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0189" w:rsidRPr="002866F0" w:rsidRDefault="00B00189" w:rsidP="00B00189">
      <w:pPr>
        <w:pStyle w:val="Telobesedila3"/>
        <w:jc w:val="left"/>
        <w:rPr>
          <w:lang w:val="sl-SI"/>
        </w:rPr>
      </w:pPr>
      <w:r>
        <w:rPr>
          <w:lang w:val="sl-SI"/>
        </w:rPr>
        <w:t>PODROBNEJŠI</w:t>
      </w:r>
      <w:r w:rsidRPr="002866F0">
        <w:rPr>
          <w:lang w:val="sl-SI"/>
        </w:rPr>
        <w:t xml:space="preserve"> PODATKI O POŠILJKI SEMENSKEGA MATERIALA KMETIJSKIH RASTLIN </w:t>
      </w:r>
      <w:r w:rsidR="00296E76">
        <w:rPr>
          <w:lang w:val="sl-SI"/>
        </w:rPr>
        <w:t>*</w:t>
      </w:r>
      <w:r w:rsidR="00296E76">
        <w:rPr>
          <w:lang w:val="sl-SI"/>
        </w:rPr>
        <w:tab/>
      </w:r>
      <w:r w:rsidR="00296E76">
        <w:rPr>
          <w:lang w:val="sl-SI"/>
        </w:rPr>
        <w:tab/>
        <w:t xml:space="preserve"> </w:t>
      </w:r>
      <w:r w:rsidR="00296E76">
        <w:rPr>
          <w:lang w:val="sl-SI"/>
        </w:rPr>
        <w:tab/>
      </w:r>
      <w:r w:rsidRPr="002866F0">
        <w:rPr>
          <w:lang w:val="sl-SI"/>
        </w:rPr>
        <w:t xml:space="preserve">Stran  </w:t>
      </w:r>
      <w:r w:rsidRPr="002866F0">
        <w:rPr>
          <w:u w:val="single"/>
          <w:lang w:val="sl-SI"/>
        </w:rPr>
        <w:t xml:space="preserve">           </w:t>
      </w:r>
      <w:r w:rsidRPr="002866F0">
        <w:rPr>
          <w:lang w:val="sl-SI"/>
        </w:rPr>
        <w:t xml:space="preserve"> od </w:t>
      </w:r>
      <w:r w:rsidRPr="002866F0">
        <w:rPr>
          <w:u w:val="single"/>
          <w:lang w:val="sl-SI"/>
        </w:rPr>
        <w:t xml:space="preserve">           .</w:t>
      </w:r>
    </w:p>
    <w:p w:rsidR="00B00189" w:rsidRDefault="00B00189" w:rsidP="00B00189">
      <w:pPr>
        <w:rPr>
          <w:sz w:val="22"/>
        </w:rPr>
      </w:pPr>
      <w:r>
        <w:rPr>
          <w:sz w:val="22"/>
        </w:rPr>
        <w:t>(PRILOGA k enotnemu obrazcu prijave)</w:t>
      </w:r>
    </w:p>
    <w:p w:rsidR="00B00189" w:rsidRDefault="00B00189" w:rsidP="00B00189">
      <w:pPr>
        <w:rPr>
          <w:sz w:val="10"/>
        </w:rPr>
      </w:pPr>
    </w:p>
    <w:tbl>
      <w:tblPr>
        <w:tblW w:w="14494" w:type="dxa"/>
        <w:tblInd w:w="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  <w:tblCaption w:val="Tabela namenjena vpisu podrobnejših podatkov o pošiljki semenskega materiala kmetijskih rastlin"/>
      </w:tblPr>
      <w:tblGrid>
        <w:gridCol w:w="3154"/>
        <w:gridCol w:w="2520"/>
        <w:gridCol w:w="2340"/>
        <w:gridCol w:w="3240"/>
        <w:gridCol w:w="3240"/>
      </w:tblGrid>
      <w:tr w:rsidR="00B00189" w:rsidTr="008664DE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31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0189" w:rsidRDefault="00B00189" w:rsidP="00B00189">
            <w:pPr>
              <w:pStyle w:val="Navadensplet"/>
              <w:spacing w:before="60" w:beforeAutospacing="0" w:after="60" w:afterAutospacing="0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Vrsta </w:t>
            </w:r>
          </w:p>
          <w:p w:rsidR="00B00189" w:rsidRDefault="00B00189" w:rsidP="00B00189">
            <w:pPr>
              <w:pStyle w:val="Navadensplet"/>
              <w:spacing w:before="60" w:beforeAutospacing="0" w:after="60" w:afterAutospacing="0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(slovensko ali latinsko ime) </w:t>
            </w:r>
          </w:p>
        </w:tc>
        <w:tc>
          <w:tcPr>
            <w:tcW w:w="25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0189" w:rsidRDefault="00B00189" w:rsidP="00B00189">
            <w:pPr>
              <w:spacing w:before="60" w:after="60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Sorta</w:t>
            </w:r>
          </w:p>
        </w:tc>
        <w:tc>
          <w:tcPr>
            <w:tcW w:w="23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0189" w:rsidRDefault="00B00189" w:rsidP="00B00189">
            <w:pPr>
              <w:spacing w:before="60" w:after="60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Kategorija 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</w:tcPr>
          <w:p w:rsidR="00B00189" w:rsidRDefault="00B00189" w:rsidP="00B00189">
            <w:pPr>
              <w:spacing w:before="60" w:after="60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Uradni nadzorni organ v državi pridelave 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00189" w:rsidRDefault="00B00189" w:rsidP="00B00189">
            <w:pPr>
              <w:spacing w:before="60" w:after="60"/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Količina skupaj (kg, SE, kos)</w:t>
            </w:r>
          </w:p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224"/>
        </w:trPr>
        <w:tc>
          <w:tcPr>
            <w:tcW w:w="3154" w:type="dxa"/>
            <w:tcBorders>
              <w:top w:val="single" w:sz="12" w:space="0" w:color="auto"/>
              <w:bottom w:val="single" w:sz="4" w:space="0" w:color="auto"/>
            </w:tcBorders>
          </w:tcPr>
          <w:p w:rsidR="00B00189" w:rsidRDefault="00B00189" w:rsidP="00B00189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1</w:t>
            </w:r>
          </w:p>
        </w:tc>
        <w:tc>
          <w:tcPr>
            <w:tcW w:w="2520" w:type="dxa"/>
            <w:tcBorders>
              <w:top w:val="single" w:sz="12" w:space="0" w:color="auto"/>
              <w:bottom w:val="single" w:sz="4" w:space="0" w:color="auto"/>
            </w:tcBorders>
          </w:tcPr>
          <w:p w:rsidR="00B00189" w:rsidRDefault="00B00189" w:rsidP="00B00189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2340" w:type="dxa"/>
            <w:tcBorders>
              <w:top w:val="single" w:sz="12" w:space="0" w:color="auto"/>
              <w:bottom w:val="single" w:sz="4" w:space="0" w:color="auto"/>
            </w:tcBorders>
          </w:tcPr>
          <w:p w:rsidR="00B00189" w:rsidRDefault="00B00189" w:rsidP="00B00189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3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4" w:space="0" w:color="auto"/>
            </w:tcBorders>
          </w:tcPr>
          <w:p w:rsidR="00B00189" w:rsidRDefault="00B00189" w:rsidP="00B00189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4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4" w:space="0" w:color="auto"/>
            </w:tcBorders>
          </w:tcPr>
          <w:p w:rsidR="00B00189" w:rsidRDefault="00B00189" w:rsidP="00B00189">
            <w:pPr>
              <w:jc w:val="center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  <w:tcBorders>
              <w:top w:val="single" w:sz="4" w:space="0" w:color="auto"/>
            </w:tcBorders>
          </w:tcPr>
          <w:p w:rsidR="00B00189" w:rsidRDefault="00B00189" w:rsidP="00B00189">
            <w:pPr>
              <w:tabs>
                <w:tab w:val="left" w:pos="2680"/>
              </w:tabs>
            </w:pPr>
            <w:r>
              <w:tab/>
            </w:r>
          </w:p>
        </w:tc>
        <w:tc>
          <w:tcPr>
            <w:tcW w:w="2520" w:type="dxa"/>
            <w:tcBorders>
              <w:top w:val="single" w:sz="4" w:space="0" w:color="auto"/>
            </w:tcBorders>
          </w:tcPr>
          <w:p w:rsidR="00B00189" w:rsidRDefault="00B00189" w:rsidP="00B00189"/>
        </w:tc>
        <w:tc>
          <w:tcPr>
            <w:tcW w:w="2340" w:type="dxa"/>
            <w:tcBorders>
              <w:top w:val="single" w:sz="4" w:space="0" w:color="auto"/>
            </w:tcBorders>
          </w:tcPr>
          <w:p w:rsidR="00B00189" w:rsidRDefault="00B00189" w:rsidP="00B00189"/>
        </w:tc>
        <w:tc>
          <w:tcPr>
            <w:tcW w:w="3240" w:type="dxa"/>
            <w:tcBorders>
              <w:top w:val="single" w:sz="4" w:space="0" w:color="auto"/>
            </w:tcBorders>
          </w:tcPr>
          <w:p w:rsidR="00B00189" w:rsidRDefault="00B00189" w:rsidP="00B00189"/>
        </w:tc>
        <w:tc>
          <w:tcPr>
            <w:tcW w:w="3240" w:type="dxa"/>
            <w:tcBorders>
              <w:top w:val="single" w:sz="4" w:space="0" w:color="auto"/>
            </w:tcBorders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>
            <w:bookmarkStart w:id="0" w:name="_GoBack"/>
            <w:bookmarkEnd w:id="0"/>
          </w:p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  <w:tr w:rsidR="00B00189">
        <w:tblPrEx>
          <w:tblCellMar>
            <w:top w:w="0" w:type="dxa"/>
            <w:bottom w:w="0" w:type="dxa"/>
          </w:tblCellMar>
        </w:tblPrEx>
        <w:trPr>
          <w:trHeight w:val="312"/>
        </w:trPr>
        <w:tc>
          <w:tcPr>
            <w:tcW w:w="3154" w:type="dxa"/>
          </w:tcPr>
          <w:p w:rsidR="00B00189" w:rsidRDefault="00B00189" w:rsidP="00B00189"/>
        </w:tc>
        <w:tc>
          <w:tcPr>
            <w:tcW w:w="2520" w:type="dxa"/>
          </w:tcPr>
          <w:p w:rsidR="00B00189" w:rsidRDefault="00B00189" w:rsidP="00B00189"/>
        </w:tc>
        <w:tc>
          <w:tcPr>
            <w:tcW w:w="23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  <w:tc>
          <w:tcPr>
            <w:tcW w:w="3240" w:type="dxa"/>
          </w:tcPr>
          <w:p w:rsidR="00B00189" w:rsidRDefault="00B00189" w:rsidP="00B00189"/>
        </w:tc>
      </w:tr>
    </w:tbl>
    <w:p w:rsidR="00B00189" w:rsidRDefault="00B00189" w:rsidP="00B00189">
      <w:pPr>
        <w:rPr>
          <w:sz w:val="18"/>
        </w:rPr>
      </w:pPr>
      <w:r>
        <w:rPr>
          <w:rStyle w:val="Sprotnaopomba-sklic"/>
          <w:sz w:val="18"/>
        </w:rPr>
        <w:t xml:space="preserve"> </w:t>
      </w:r>
      <w:r>
        <w:rPr>
          <w:sz w:val="18"/>
        </w:rPr>
        <w:t>* Podrobnejših podatkov ni potrebno navajati za semenski krompir in semena žit, pese, krmnih rastlin, oljnic in predivnic ter zelenjadnic, če je količina semenskega krompirja ali semena</w:t>
      </w:r>
    </w:p>
    <w:p w:rsidR="00B00189" w:rsidRDefault="00B00189" w:rsidP="00B00189">
      <w:pPr>
        <w:jc w:val="both"/>
        <w:rPr>
          <w:sz w:val="22"/>
        </w:rPr>
      </w:pPr>
      <w:r>
        <w:rPr>
          <w:sz w:val="18"/>
        </w:rPr>
        <w:t xml:space="preserve">    v partiji manjša od  2 kg; in za razmnoževalni material okrasnih rastlin, razmnoževalni in sadilni material zelenjadnic ter razmnoževalni material in sadike sadnih rastlin.</w:t>
      </w:r>
    </w:p>
    <w:p w:rsidR="00B00189" w:rsidRDefault="00B00189" w:rsidP="00B00189">
      <w:pPr>
        <w:jc w:val="both"/>
        <w:rPr>
          <w:sz w:val="22"/>
        </w:rPr>
      </w:pPr>
    </w:p>
    <w:p w:rsidR="00B00189" w:rsidRDefault="00B00189" w:rsidP="00B00189">
      <w:pPr>
        <w:jc w:val="both"/>
        <w:rPr>
          <w:sz w:val="22"/>
        </w:rPr>
      </w:pPr>
      <w:r>
        <w:rPr>
          <w:sz w:val="22"/>
        </w:rPr>
        <w:t>Datum:</w:t>
      </w:r>
      <w:r>
        <w:rPr>
          <w:sz w:val="22"/>
        </w:rPr>
        <w:tab/>
      </w:r>
      <w:r>
        <w:rPr>
          <w:sz w:val="22"/>
          <w:u w:val="single"/>
        </w:rPr>
        <w:tab/>
      </w:r>
      <w:r>
        <w:rPr>
          <w:b/>
          <w:bCs/>
          <w:sz w:val="22"/>
          <w:u w:val="single"/>
        </w:rPr>
        <w:tab/>
      </w:r>
      <w:r>
        <w:rPr>
          <w:b/>
          <w:bCs/>
          <w:sz w:val="22"/>
          <w:u w:val="single"/>
        </w:rPr>
        <w:tab/>
      </w:r>
      <w:r>
        <w:rPr>
          <w:b/>
          <w:bCs/>
          <w:sz w:val="22"/>
          <w:u w:val="single"/>
        </w:rPr>
        <w:tab/>
      </w:r>
      <w:r>
        <w:rPr>
          <w:b/>
          <w:bCs/>
          <w:sz w:val="22"/>
          <w:u w:val="single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b/>
          <w:bCs/>
          <w:sz w:val="22"/>
        </w:rPr>
        <w:tab/>
      </w:r>
      <w:r>
        <w:rPr>
          <w:sz w:val="22"/>
        </w:rPr>
        <w:t>Podpis in žig prijavitelja:</w:t>
      </w:r>
    </w:p>
    <w:p w:rsidR="00B00189" w:rsidRDefault="00B00189"/>
    <w:sectPr w:rsidR="00B0018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5E65" w:rsidRDefault="002E5E65">
      <w:r>
        <w:separator/>
      </w:r>
    </w:p>
  </w:endnote>
  <w:endnote w:type="continuationSeparator" w:id="0">
    <w:p w:rsidR="002E5E65" w:rsidRDefault="002E5E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5E65" w:rsidRDefault="002E5E65">
      <w:r>
        <w:separator/>
      </w:r>
    </w:p>
  </w:footnote>
  <w:footnote w:type="continuationSeparator" w:id="0">
    <w:p w:rsidR="002E5E65" w:rsidRDefault="002E5E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189"/>
    <w:rsid w:val="00296E76"/>
    <w:rsid w:val="002D6C38"/>
    <w:rsid w:val="002E5E65"/>
    <w:rsid w:val="00744398"/>
    <w:rsid w:val="007556CA"/>
    <w:rsid w:val="008664DE"/>
    <w:rsid w:val="00A6213D"/>
    <w:rsid w:val="00B00189"/>
    <w:rsid w:val="00C71A1A"/>
    <w:rsid w:val="00FA5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D0A1B5B5-DE27-48B0-A01B-E80F4EB5C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00189"/>
    <w:rPr>
      <w:sz w:val="24"/>
      <w:szCs w:val="24"/>
      <w:lang w:eastAsia="en-US"/>
    </w:rPr>
  </w:style>
  <w:style w:type="character" w:default="1" w:styleId="Privzetapisavaodstavka">
    <w:name w:val="Default Paragraph Font"/>
    <w:semiHidden/>
  </w:style>
  <w:style w:type="table" w:default="1" w:styleId="Navadnatabel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semiHidden/>
  </w:style>
  <w:style w:type="paragraph" w:styleId="Navadensplet">
    <w:name w:val="Normal (Web)"/>
    <w:basedOn w:val="Navaden"/>
    <w:rsid w:val="00B00189"/>
    <w:pPr>
      <w:spacing w:before="100" w:beforeAutospacing="1" w:after="100" w:afterAutospacing="1"/>
    </w:pPr>
    <w:rPr>
      <w:lang w:eastAsia="sl-SI"/>
    </w:rPr>
  </w:style>
  <w:style w:type="paragraph" w:styleId="Telobesedila3">
    <w:name w:val="Body Text 3"/>
    <w:basedOn w:val="Navaden"/>
    <w:rsid w:val="00B00189"/>
    <w:pPr>
      <w:jc w:val="right"/>
    </w:pPr>
    <w:rPr>
      <w:b/>
      <w:bCs/>
      <w:sz w:val="22"/>
      <w:lang w:val="en-GB"/>
    </w:rPr>
  </w:style>
  <w:style w:type="character" w:styleId="Sprotnaopomba-sklic">
    <w:name w:val="footnote reference"/>
    <w:semiHidden/>
    <w:rsid w:val="00B0018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PODROBNEJŠI PODATKI O POŠILJKI SEMENSKEGA MATERIALA KMETIJSKIH RASTLIN *</vt:lpstr>
    </vt:vector>
  </TitlesOfParts>
  <Company>UVRS</Company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PODROBNEJŠI PODATKI O POŠILJKI SEMENSKEGA MATERIALA KMETIJSKIH RASTLIN *</dc:title>
  <dc:subject/>
  <dc:creator>UVRS00XXX</dc:creator>
  <cp:keywords/>
  <dc:description/>
  <cp:lastModifiedBy>Nina Pezdirec</cp:lastModifiedBy>
  <cp:revision>3</cp:revision>
  <dcterms:created xsi:type="dcterms:W3CDTF">2023-01-06T13:25:00Z</dcterms:created>
  <dcterms:modified xsi:type="dcterms:W3CDTF">2023-01-06T13:25:00Z</dcterms:modified>
</cp:coreProperties>
</file>