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1FD51" w14:textId="0AD6A64D" w:rsidR="00E70298" w:rsidRPr="001E5DBD" w:rsidRDefault="00FA57C8" w:rsidP="008F7484">
      <w:pPr>
        <w:spacing w:after="0" w:line="240" w:lineRule="auto"/>
        <w:jc w:val="both"/>
        <w:rPr>
          <w:rFonts w:ascii="Arial" w:eastAsia="Times New Roman" w:hAnsi="Arial" w:cs="Arial"/>
          <w:sz w:val="20"/>
          <w:szCs w:val="20"/>
          <w:lang w:eastAsia="sl-SI"/>
        </w:rPr>
      </w:pPr>
      <w:bookmarkStart w:id="0" w:name="_GoBack"/>
      <w:bookmarkEnd w:id="0"/>
      <w:r w:rsidRPr="001E5DBD">
        <w:rPr>
          <w:rFonts w:ascii="Arial" w:eastAsia="Times New Roman" w:hAnsi="Arial" w:cs="Arial"/>
          <w:sz w:val="20"/>
          <w:szCs w:val="20"/>
          <w:lang w:eastAsia="sl-SI"/>
        </w:rPr>
        <w:t xml:space="preserve">Na podlagi 84. </w:t>
      </w:r>
      <w:r w:rsidR="00E70298" w:rsidRPr="001E5DBD">
        <w:rPr>
          <w:rFonts w:ascii="Arial" w:eastAsia="Times New Roman" w:hAnsi="Arial" w:cs="Arial"/>
          <w:sz w:val="20"/>
          <w:szCs w:val="20"/>
          <w:lang w:eastAsia="sl-SI"/>
        </w:rPr>
        <w:t xml:space="preserve">člena Zakona o organizaciji in financiranju vzgoje in izobraževanja </w:t>
      </w:r>
      <w:r w:rsidR="007D1C31" w:rsidRPr="001E5DBD">
        <w:rPr>
          <w:rFonts w:ascii="Arial" w:eastAsia="Times New Roman" w:hAnsi="Arial" w:cs="Arial"/>
          <w:sz w:val="20"/>
          <w:szCs w:val="20"/>
          <w:lang w:eastAsia="sl-SI"/>
        </w:rPr>
        <w:t>(Uradni list RS, št. 16/07 – uradno prečiščeno besedilo, 36/08, 58/09, 64/09 – popr., 65/09 – popr., 20/11, 40/12 – ZUJF, 57/12 – ZPCP-2D, 47/15, 46/16, 49/16 – popr., 25/17 – ZVaj, 123/21, 172/21 in 207/21)</w:t>
      </w:r>
      <w:r w:rsidR="00E70298" w:rsidRPr="001E5DBD">
        <w:rPr>
          <w:rFonts w:ascii="Arial" w:eastAsia="Times New Roman" w:hAnsi="Arial" w:cs="Arial"/>
          <w:sz w:val="20"/>
          <w:szCs w:val="20"/>
          <w:lang w:eastAsia="sl-SI"/>
        </w:rPr>
        <w:t xml:space="preserve"> minist</w:t>
      </w:r>
      <w:r w:rsidR="0012064D">
        <w:rPr>
          <w:rFonts w:ascii="Arial" w:eastAsia="Times New Roman" w:hAnsi="Arial" w:cs="Arial"/>
          <w:sz w:val="20"/>
          <w:szCs w:val="20"/>
          <w:lang w:eastAsia="sl-SI"/>
        </w:rPr>
        <w:t>e</w:t>
      </w:r>
      <w:r w:rsidR="00E70298" w:rsidRPr="001E5DBD">
        <w:rPr>
          <w:rFonts w:ascii="Arial" w:eastAsia="Times New Roman" w:hAnsi="Arial" w:cs="Arial"/>
          <w:sz w:val="20"/>
          <w:szCs w:val="20"/>
          <w:lang w:eastAsia="sl-SI"/>
        </w:rPr>
        <w:t xml:space="preserve">r za izobraževanje, znanost in šport izdaja </w:t>
      </w:r>
    </w:p>
    <w:p w14:paraId="7B0FDC99" w14:textId="77777777" w:rsidR="008F7484" w:rsidRPr="001E5DBD" w:rsidRDefault="008F7484" w:rsidP="008F7484">
      <w:pPr>
        <w:spacing w:after="0" w:line="240" w:lineRule="auto"/>
        <w:jc w:val="both"/>
        <w:rPr>
          <w:rFonts w:ascii="Arial" w:eastAsia="Times New Roman" w:hAnsi="Arial" w:cs="Arial"/>
          <w:sz w:val="20"/>
          <w:szCs w:val="20"/>
          <w:lang w:eastAsia="sl-SI"/>
        </w:rPr>
      </w:pPr>
    </w:p>
    <w:p w14:paraId="2A8EC10F" w14:textId="77777777" w:rsidR="00E70298" w:rsidRPr="001E5DBD" w:rsidRDefault="00E70298" w:rsidP="008F7484">
      <w:pPr>
        <w:spacing w:after="0" w:line="240" w:lineRule="auto"/>
        <w:jc w:val="center"/>
        <w:rPr>
          <w:rFonts w:ascii="Arial" w:eastAsia="Times New Roman" w:hAnsi="Arial" w:cs="Arial"/>
          <w:sz w:val="20"/>
          <w:szCs w:val="20"/>
          <w:lang w:eastAsia="sl-SI"/>
        </w:rPr>
      </w:pPr>
    </w:p>
    <w:p w14:paraId="41913072" w14:textId="77777777" w:rsidR="00E70298" w:rsidRPr="001E5DBD" w:rsidRDefault="00E70298" w:rsidP="008F7484">
      <w:pPr>
        <w:spacing w:after="0" w:line="240" w:lineRule="auto"/>
        <w:jc w:val="center"/>
        <w:rPr>
          <w:rFonts w:ascii="Arial" w:eastAsia="Times New Roman" w:hAnsi="Arial" w:cs="Arial"/>
          <w:b/>
          <w:bCs/>
          <w:sz w:val="20"/>
          <w:szCs w:val="20"/>
          <w:lang w:eastAsia="sl-SI"/>
        </w:rPr>
      </w:pPr>
      <w:r w:rsidRPr="001E5DBD">
        <w:rPr>
          <w:rFonts w:ascii="Arial" w:eastAsia="Times New Roman" w:hAnsi="Arial" w:cs="Arial"/>
          <w:b/>
          <w:bCs/>
          <w:sz w:val="20"/>
          <w:szCs w:val="20"/>
          <w:lang w:eastAsia="sl-SI"/>
        </w:rPr>
        <w:t>P R A V I L N I K </w:t>
      </w:r>
    </w:p>
    <w:p w14:paraId="79FC50A4" w14:textId="77777777" w:rsidR="00867030" w:rsidRPr="001E5DBD" w:rsidRDefault="00E70298" w:rsidP="008F7484">
      <w:pPr>
        <w:spacing w:after="0" w:line="240" w:lineRule="auto"/>
        <w:jc w:val="center"/>
        <w:rPr>
          <w:rFonts w:ascii="Arial" w:eastAsia="Times New Roman" w:hAnsi="Arial" w:cs="Arial"/>
          <w:b/>
          <w:bCs/>
          <w:sz w:val="20"/>
          <w:szCs w:val="20"/>
          <w:lang w:eastAsia="sl-SI"/>
        </w:rPr>
      </w:pPr>
      <w:r w:rsidRPr="001E5DBD">
        <w:rPr>
          <w:rFonts w:ascii="Arial" w:eastAsia="Times New Roman" w:hAnsi="Arial" w:cs="Arial"/>
          <w:b/>
          <w:bCs/>
          <w:sz w:val="20"/>
          <w:szCs w:val="20"/>
          <w:lang w:eastAsia="sl-SI"/>
        </w:rPr>
        <w:t xml:space="preserve">o spremembah in dopolnitvah </w:t>
      </w:r>
    </w:p>
    <w:p w14:paraId="5FAE8B81" w14:textId="77777777" w:rsidR="00E70298" w:rsidRPr="001E5DBD" w:rsidRDefault="00E70298" w:rsidP="008F7484">
      <w:pPr>
        <w:spacing w:after="0" w:line="240" w:lineRule="auto"/>
        <w:jc w:val="center"/>
        <w:rPr>
          <w:rFonts w:ascii="Arial" w:eastAsia="Times New Roman" w:hAnsi="Arial" w:cs="Arial"/>
          <w:b/>
          <w:bCs/>
          <w:sz w:val="20"/>
          <w:szCs w:val="20"/>
          <w:lang w:eastAsia="sl-SI"/>
        </w:rPr>
      </w:pPr>
      <w:r w:rsidRPr="001E5DBD">
        <w:rPr>
          <w:rFonts w:ascii="Arial" w:eastAsia="Times New Roman" w:hAnsi="Arial" w:cs="Arial"/>
          <w:b/>
          <w:bCs/>
          <w:sz w:val="20"/>
          <w:szCs w:val="20"/>
          <w:lang w:eastAsia="sl-SI"/>
        </w:rPr>
        <w:t>Pravilnika o normativih in standardih za izvajanje programa osnovne šole </w:t>
      </w:r>
    </w:p>
    <w:p w14:paraId="462AAB4E" w14:textId="77777777" w:rsidR="008F7484" w:rsidRPr="001E5DBD" w:rsidRDefault="008F7484" w:rsidP="008F7484">
      <w:pPr>
        <w:spacing w:after="0" w:line="240" w:lineRule="auto"/>
        <w:jc w:val="center"/>
        <w:rPr>
          <w:rFonts w:ascii="Arial" w:eastAsia="Times New Roman" w:hAnsi="Arial" w:cs="Arial"/>
          <w:b/>
          <w:bCs/>
          <w:sz w:val="20"/>
          <w:szCs w:val="20"/>
          <w:lang w:eastAsia="sl-SI"/>
        </w:rPr>
      </w:pPr>
    </w:p>
    <w:p w14:paraId="6DFAA833" w14:textId="77777777" w:rsidR="00DF3CAD" w:rsidRPr="001E5DBD" w:rsidRDefault="00DF3CAD" w:rsidP="008F7484">
      <w:pPr>
        <w:pStyle w:val="Opozorilo"/>
        <w:spacing w:before="0" w:after="0" w:line="240" w:lineRule="auto"/>
        <w:jc w:val="center"/>
        <w:rPr>
          <w:rFonts w:cs="Arial"/>
          <w:color w:val="auto"/>
          <w:sz w:val="20"/>
          <w:szCs w:val="20"/>
          <w:lang w:val="sl-SI"/>
        </w:rPr>
      </w:pPr>
    </w:p>
    <w:p w14:paraId="441396B3" w14:textId="77777777" w:rsidR="00DF3CAD" w:rsidRPr="001E5DBD" w:rsidRDefault="00DF3CAD" w:rsidP="008F7484">
      <w:pPr>
        <w:pStyle w:val="Opozorilo"/>
        <w:spacing w:before="0" w:after="0" w:line="240" w:lineRule="auto"/>
        <w:jc w:val="center"/>
        <w:rPr>
          <w:rFonts w:cs="Arial"/>
          <w:b/>
          <w:color w:val="auto"/>
          <w:sz w:val="20"/>
          <w:szCs w:val="20"/>
          <w:lang w:val="sl-SI"/>
        </w:rPr>
      </w:pPr>
      <w:r w:rsidRPr="001E5DBD">
        <w:rPr>
          <w:rFonts w:cs="Arial"/>
          <w:b/>
          <w:color w:val="auto"/>
          <w:sz w:val="20"/>
          <w:szCs w:val="20"/>
          <w:lang w:val="sl-SI"/>
        </w:rPr>
        <w:t>1. člen</w:t>
      </w:r>
    </w:p>
    <w:p w14:paraId="3E8939B4" w14:textId="77777777" w:rsidR="008F7484" w:rsidRPr="001E5DBD" w:rsidRDefault="008F7484" w:rsidP="008F7484">
      <w:pPr>
        <w:shd w:val="clear" w:color="auto" w:fill="FFFFFF"/>
        <w:spacing w:after="0" w:line="240" w:lineRule="auto"/>
        <w:jc w:val="both"/>
        <w:rPr>
          <w:rFonts w:ascii="Arial" w:hAnsi="Arial" w:cs="Arial"/>
          <w:sz w:val="20"/>
          <w:szCs w:val="20"/>
        </w:rPr>
      </w:pPr>
    </w:p>
    <w:p w14:paraId="31777EB7" w14:textId="487BB94D" w:rsidR="000E15B9" w:rsidRPr="001E5DBD" w:rsidRDefault="00E70298" w:rsidP="008F7484">
      <w:pPr>
        <w:shd w:val="clear" w:color="auto" w:fill="FFFFFF"/>
        <w:spacing w:after="0" w:line="240" w:lineRule="auto"/>
        <w:jc w:val="both"/>
        <w:rPr>
          <w:rFonts w:ascii="Arial" w:eastAsia="Times New Roman" w:hAnsi="Arial" w:cs="Arial"/>
          <w:bCs/>
          <w:sz w:val="20"/>
          <w:szCs w:val="20"/>
          <w:lang w:eastAsia="sl-SI"/>
        </w:rPr>
      </w:pPr>
      <w:r w:rsidRPr="001E5DBD">
        <w:rPr>
          <w:rFonts w:ascii="Arial" w:hAnsi="Arial" w:cs="Arial"/>
          <w:sz w:val="20"/>
          <w:szCs w:val="20"/>
        </w:rPr>
        <w:t xml:space="preserve">V Pravilniku o normativih in standardih za izvajanje programa osnovne šole (Uradni list RS, št. </w:t>
      </w:r>
      <w:hyperlink r:id="rId8" w:tgtFrame="_blank" w:tooltip="Pravilnik o normativih in standardih za izvajanje programa osnovne šole" w:history="1">
        <w:r w:rsidRPr="001E5DBD">
          <w:rPr>
            <w:rStyle w:val="Hiperpovezava"/>
            <w:rFonts w:ascii="Arial" w:hAnsi="Arial" w:cs="Arial"/>
            <w:sz w:val="20"/>
            <w:szCs w:val="20"/>
          </w:rPr>
          <w:t>57/07</w:t>
        </w:r>
      </w:hyperlink>
      <w:r w:rsidRPr="001E5DBD">
        <w:rPr>
          <w:rFonts w:ascii="Arial" w:hAnsi="Arial" w:cs="Arial"/>
          <w:sz w:val="20"/>
          <w:szCs w:val="20"/>
        </w:rPr>
        <w:t>,</w:t>
      </w:r>
      <w:r w:rsidR="001329B9" w:rsidRPr="001E5DBD">
        <w:rPr>
          <w:rFonts w:ascii="Arial" w:hAnsi="Arial" w:cs="Arial"/>
          <w:sz w:val="20"/>
          <w:szCs w:val="20"/>
        </w:rPr>
        <w:t xml:space="preserve"> </w:t>
      </w:r>
      <w:hyperlink r:id="rId9" w:tgtFrame="_blank" w:tooltip="Pravilnik o spremembah in dopolnitvah Pravilnika o normativih in standardih za izvajanje programa osnovne šole" w:history="1">
        <w:r w:rsidRPr="001E5DBD">
          <w:rPr>
            <w:rStyle w:val="Hiperpovezava"/>
            <w:rFonts w:ascii="Arial" w:hAnsi="Arial" w:cs="Arial"/>
            <w:sz w:val="20"/>
            <w:szCs w:val="20"/>
          </w:rPr>
          <w:t>65/08</w:t>
        </w:r>
      </w:hyperlink>
      <w:r w:rsidRPr="001E5DBD">
        <w:rPr>
          <w:rFonts w:ascii="Arial" w:hAnsi="Arial" w:cs="Arial"/>
          <w:sz w:val="20"/>
          <w:szCs w:val="20"/>
        </w:rPr>
        <w:t xml:space="preserve">, </w:t>
      </w:r>
      <w:hyperlink r:id="rId10" w:tgtFrame="_blank" w:tooltip="Pravilnik o dopolnitvi Pravilnika o normativih in standardih za izvajanje programa osnovne šole" w:history="1">
        <w:r w:rsidRPr="001E5DBD">
          <w:rPr>
            <w:rStyle w:val="Hiperpovezava"/>
            <w:rFonts w:ascii="Arial" w:hAnsi="Arial" w:cs="Arial"/>
            <w:sz w:val="20"/>
            <w:szCs w:val="20"/>
          </w:rPr>
          <w:t>99/10</w:t>
        </w:r>
      </w:hyperlink>
      <w:r w:rsidRPr="001E5DBD">
        <w:rPr>
          <w:rFonts w:ascii="Arial" w:hAnsi="Arial" w:cs="Arial"/>
          <w:sz w:val="20"/>
          <w:szCs w:val="20"/>
        </w:rPr>
        <w:t xml:space="preserve">, </w:t>
      </w:r>
      <w:hyperlink r:id="rId11" w:tgtFrame="_blank" w:tooltip="Pravilnik o spremembah in dopolnitvah Pravilnika o normativih in standardih za izvajanje programa osnovne šole" w:history="1">
        <w:r w:rsidRPr="001E5DBD">
          <w:rPr>
            <w:rStyle w:val="Hiperpovezava"/>
            <w:rFonts w:ascii="Arial" w:hAnsi="Arial" w:cs="Arial"/>
            <w:sz w:val="20"/>
            <w:szCs w:val="20"/>
          </w:rPr>
          <w:t>51/14</w:t>
        </w:r>
      </w:hyperlink>
      <w:r w:rsidRPr="001E5DBD">
        <w:rPr>
          <w:rFonts w:ascii="Arial" w:hAnsi="Arial" w:cs="Arial"/>
          <w:sz w:val="20"/>
          <w:szCs w:val="20"/>
        </w:rPr>
        <w:t xml:space="preserve">, </w:t>
      </w:r>
      <w:hyperlink r:id="rId12" w:tgtFrame="_blank" w:tooltip="Pravilnik o dopolnitvi Pravilnika o normativih in standardih za izvajanje programa osnovne šole" w:history="1">
        <w:r w:rsidRPr="001E5DBD">
          <w:rPr>
            <w:rStyle w:val="Hiperpovezava"/>
            <w:rFonts w:ascii="Arial" w:hAnsi="Arial" w:cs="Arial"/>
            <w:sz w:val="20"/>
            <w:szCs w:val="20"/>
          </w:rPr>
          <w:t>64/15</w:t>
        </w:r>
      </w:hyperlink>
      <w:r w:rsidRPr="001E5DBD">
        <w:rPr>
          <w:rFonts w:ascii="Arial" w:hAnsi="Arial" w:cs="Arial"/>
          <w:sz w:val="20"/>
          <w:szCs w:val="20"/>
        </w:rPr>
        <w:t xml:space="preserve">, </w:t>
      </w:r>
      <w:hyperlink r:id="rId13" w:tgtFrame="_blank" w:tooltip="Pravilnik o spremembi Pravilnika o normativih in standardih za izvajanje programa osnovne šole" w:history="1">
        <w:r w:rsidRPr="001E5DBD">
          <w:rPr>
            <w:rStyle w:val="Hiperpovezava"/>
            <w:rFonts w:ascii="Arial" w:hAnsi="Arial" w:cs="Arial"/>
            <w:sz w:val="20"/>
            <w:szCs w:val="20"/>
          </w:rPr>
          <w:t>47/17</w:t>
        </w:r>
      </w:hyperlink>
      <w:r w:rsidRPr="001E5DBD">
        <w:rPr>
          <w:rFonts w:ascii="Arial" w:hAnsi="Arial" w:cs="Arial"/>
          <w:sz w:val="20"/>
          <w:szCs w:val="20"/>
        </w:rPr>
        <w:t xml:space="preserve">, </w:t>
      </w:r>
      <w:hyperlink r:id="rId14" w:tgtFrame="_blank" w:tooltip="Pravilnik o spremembah in dopolnitvah Pravilnika o normativih in standardih za izvajanje programa osnovne šole" w:history="1">
        <w:r w:rsidRPr="001E5DBD">
          <w:rPr>
            <w:rStyle w:val="Hiperpovezava"/>
            <w:rFonts w:ascii="Arial" w:hAnsi="Arial" w:cs="Arial"/>
            <w:sz w:val="20"/>
            <w:szCs w:val="20"/>
          </w:rPr>
          <w:t>54/19</w:t>
        </w:r>
      </w:hyperlink>
      <w:r w:rsidRPr="001E5DBD">
        <w:rPr>
          <w:rFonts w:ascii="Arial" w:hAnsi="Arial" w:cs="Arial"/>
          <w:sz w:val="20"/>
          <w:szCs w:val="20"/>
        </w:rPr>
        <w:t xml:space="preserve">, </w:t>
      </w:r>
      <w:hyperlink r:id="rId15" w:tgtFrame="_blank" w:tooltip="Pravilnik o standardih in normativih za financiranje in izvajanje javne službe na področju izobraževanja odraslih" w:history="1">
        <w:r w:rsidRPr="001E5DBD">
          <w:rPr>
            <w:rStyle w:val="Hiperpovezava"/>
            <w:rFonts w:ascii="Arial" w:hAnsi="Arial" w:cs="Arial"/>
            <w:sz w:val="20"/>
            <w:szCs w:val="20"/>
          </w:rPr>
          <w:t>180/20</w:t>
        </w:r>
      </w:hyperlink>
      <w:r w:rsidRPr="001E5DBD">
        <w:rPr>
          <w:rFonts w:ascii="Arial" w:hAnsi="Arial" w:cs="Arial"/>
          <w:sz w:val="20"/>
          <w:szCs w:val="20"/>
        </w:rPr>
        <w:t xml:space="preserve"> in </w:t>
      </w:r>
      <w:hyperlink r:id="rId16" w:tgtFrame="_blank" w:tooltip="Pravilnik o spremembah in dopolnitvah Pravilnika o normativih in standardih za izvajanje programa osnovne šole" w:history="1">
        <w:r w:rsidRPr="001E5DBD">
          <w:rPr>
            <w:rStyle w:val="Hiperpovezava"/>
            <w:rFonts w:ascii="Arial" w:hAnsi="Arial" w:cs="Arial"/>
            <w:sz w:val="20"/>
            <w:szCs w:val="20"/>
          </w:rPr>
          <w:t>54/21</w:t>
        </w:r>
      </w:hyperlink>
      <w:r w:rsidRPr="001E5DBD">
        <w:rPr>
          <w:rFonts w:ascii="Arial" w:hAnsi="Arial" w:cs="Arial"/>
          <w:sz w:val="20"/>
          <w:szCs w:val="20"/>
        </w:rPr>
        <w:t xml:space="preserve">) se </w:t>
      </w:r>
      <w:r w:rsidR="00FA57C8" w:rsidRPr="001E5DBD">
        <w:rPr>
          <w:rFonts w:ascii="Arial" w:hAnsi="Arial" w:cs="Arial"/>
          <w:sz w:val="20"/>
          <w:szCs w:val="20"/>
        </w:rPr>
        <w:t xml:space="preserve">besedilo </w:t>
      </w:r>
      <w:r w:rsidR="000E15B9" w:rsidRPr="001E5DBD">
        <w:rPr>
          <w:rFonts w:ascii="Arial" w:eastAsia="Times New Roman" w:hAnsi="Arial" w:cs="Arial"/>
          <w:bCs/>
          <w:sz w:val="20"/>
          <w:szCs w:val="20"/>
          <w:lang w:val="x-none" w:eastAsia="sl-SI"/>
        </w:rPr>
        <w:t>4.</w:t>
      </w:r>
      <w:r w:rsidR="00D00902" w:rsidRPr="001E5DBD">
        <w:rPr>
          <w:rFonts w:ascii="Arial" w:eastAsia="Times New Roman" w:hAnsi="Arial" w:cs="Arial"/>
          <w:bCs/>
          <w:sz w:val="20"/>
          <w:szCs w:val="20"/>
          <w:lang w:eastAsia="sl-SI"/>
        </w:rPr>
        <w:t xml:space="preserve"> </w:t>
      </w:r>
      <w:r w:rsidR="000E15B9" w:rsidRPr="001E5DBD">
        <w:rPr>
          <w:rFonts w:ascii="Arial" w:eastAsia="Times New Roman" w:hAnsi="Arial" w:cs="Arial"/>
          <w:bCs/>
          <w:sz w:val="20"/>
          <w:szCs w:val="20"/>
          <w:lang w:val="x-none" w:eastAsia="sl-SI"/>
        </w:rPr>
        <w:t>a člen</w:t>
      </w:r>
      <w:r w:rsidR="00FA57C8" w:rsidRPr="001E5DBD">
        <w:rPr>
          <w:rFonts w:ascii="Arial" w:eastAsia="Times New Roman" w:hAnsi="Arial" w:cs="Arial"/>
          <w:bCs/>
          <w:sz w:val="20"/>
          <w:szCs w:val="20"/>
          <w:lang w:eastAsia="sl-SI"/>
        </w:rPr>
        <w:t>a</w:t>
      </w:r>
      <w:r w:rsidR="000E15B9" w:rsidRPr="001E5DBD">
        <w:rPr>
          <w:rFonts w:ascii="Arial" w:eastAsia="Times New Roman" w:hAnsi="Arial" w:cs="Arial"/>
          <w:bCs/>
          <w:sz w:val="20"/>
          <w:szCs w:val="20"/>
          <w:lang w:eastAsia="sl-SI"/>
        </w:rPr>
        <w:t xml:space="preserve"> spremeni tako, da se glasi</w:t>
      </w:r>
      <w:r w:rsidR="003C1E78" w:rsidRPr="001E5DBD">
        <w:rPr>
          <w:rFonts w:ascii="Arial" w:eastAsia="Times New Roman" w:hAnsi="Arial" w:cs="Arial"/>
          <w:bCs/>
          <w:sz w:val="20"/>
          <w:szCs w:val="20"/>
          <w:lang w:eastAsia="sl-SI"/>
        </w:rPr>
        <w:t>:</w:t>
      </w:r>
    </w:p>
    <w:p w14:paraId="50450187" w14:textId="77777777" w:rsidR="008F7484" w:rsidRPr="001E5DBD" w:rsidRDefault="008F7484" w:rsidP="008F7484">
      <w:pPr>
        <w:shd w:val="clear" w:color="auto" w:fill="FFFFFF"/>
        <w:spacing w:after="0" w:line="240" w:lineRule="auto"/>
        <w:jc w:val="both"/>
        <w:rPr>
          <w:rFonts w:ascii="Arial" w:eastAsia="Times New Roman" w:hAnsi="Arial" w:cs="Arial"/>
          <w:bCs/>
          <w:sz w:val="20"/>
          <w:szCs w:val="20"/>
          <w:lang w:eastAsia="sl-SI"/>
        </w:rPr>
      </w:pPr>
    </w:p>
    <w:p w14:paraId="02588A17" w14:textId="49ABCECE" w:rsidR="000E15B9" w:rsidRPr="001E5DBD" w:rsidRDefault="000E15B9" w:rsidP="008F7484">
      <w:pPr>
        <w:spacing w:after="0" w:line="240" w:lineRule="auto"/>
        <w:ind w:firstLine="851"/>
        <w:jc w:val="both"/>
        <w:rPr>
          <w:rFonts w:ascii="Arial" w:eastAsia="Times New Roman" w:hAnsi="Arial" w:cs="Arial"/>
          <w:sz w:val="20"/>
          <w:szCs w:val="20"/>
          <w:lang w:eastAsia="sl-SI"/>
        </w:rPr>
      </w:pPr>
      <w:r w:rsidRPr="001E5DBD">
        <w:rPr>
          <w:rFonts w:ascii="Arial" w:eastAsia="Times New Roman" w:hAnsi="Arial" w:cs="Arial"/>
          <w:sz w:val="20"/>
          <w:szCs w:val="20"/>
          <w:lang w:val="x-none" w:eastAsia="x-none"/>
        </w:rPr>
        <w:t xml:space="preserve"> »Mentorju </w:t>
      </w:r>
      <w:r w:rsidR="00380F95" w:rsidRPr="001E5DBD">
        <w:rPr>
          <w:rFonts w:ascii="Arial" w:eastAsia="Times New Roman" w:hAnsi="Arial" w:cs="Arial"/>
          <w:sz w:val="20"/>
          <w:szCs w:val="20"/>
          <w:lang w:eastAsia="x-none"/>
        </w:rPr>
        <w:t xml:space="preserve">pripada </w:t>
      </w:r>
      <w:r w:rsidRPr="001E5DBD">
        <w:rPr>
          <w:rFonts w:ascii="Arial" w:eastAsia="Times New Roman" w:hAnsi="Arial" w:cs="Arial"/>
          <w:sz w:val="20"/>
          <w:szCs w:val="20"/>
          <w:lang w:val="x-none" w:eastAsia="x-none"/>
        </w:rPr>
        <w:t xml:space="preserve">za delo s pripravnikom </w:t>
      </w:r>
      <w:r w:rsidR="00380F95" w:rsidRPr="001E5DBD">
        <w:rPr>
          <w:rFonts w:ascii="Arial" w:eastAsia="Times New Roman" w:hAnsi="Arial" w:cs="Arial"/>
          <w:sz w:val="20"/>
          <w:szCs w:val="20"/>
          <w:lang w:eastAsia="x-none"/>
        </w:rPr>
        <w:t>ali</w:t>
      </w:r>
      <w:r w:rsidRPr="001E5DBD">
        <w:rPr>
          <w:rFonts w:ascii="Arial" w:eastAsia="Times New Roman" w:hAnsi="Arial" w:cs="Arial"/>
          <w:sz w:val="20"/>
          <w:szCs w:val="20"/>
          <w:lang w:val="x-none" w:eastAsia="x-none"/>
        </w:rPr>
        <w:t xml:space="preserve"> drugim strokovnim delavcem, ki se pripravlja za opravljanje</w:t>
      </w:r>
      <w:r w:rsidRPr="001E5DBD">
        <w:rPr>
          <w:rFonts w:ascii="Arial" w:eastAsia="Times New Roman" w:hAnsi="Arial" w:cs="Arial"/>
          <w:sz w:val="20"/>
          <w:szCs w:val="20"/>
          <w:lang w:eastAsia="sl-SI"/>
        </w:rPr>
        <w:t xml:space="preserve"> strokovnega izpita v skladu s pravilnikom, ki ureja strokovni izpit na področju vzgoje in izobraževanja, dodatek za mentorstvo za </w:t>
      </w:r>
      <w:r w:rsidR="00DF07EA" w:rsidRPr="001E5DBD">
        <w:rPr>
          <w:rFonts w:ascii="Arial" w:eastAsia="Times New Roman" w:hAnsi="Arial" w:cs="Arial"/>
          <w:sz w:val="20"/>
          <w:szCs w:val="20"/>
          <w:lang w:eastAsia="sl-SI"/>
        </w:rPr>
        <w:t xml:space="preserve">štiri </w:t>
      </w:r>
      <w:r w:rsidRPr="001E5DBD">
        <w:rPr>
          <w:rFonts w:ascii="Arial" w:eastAsia="Times New Roman" w:hAnsi="Arial" w:cs="Arial"/>
          <w:sz w:val="20"/>
          <w:szCs w:val="20"/>
          <w:lang w:eastAsia="sl-SI"/>
        </w:rPr>
        <w:t>ure tedensko v obdobju izvajanja mentorstva.«.</w:t>
      </w:r>
    </w:p>
    <w:p w14:paraId="19B63301" w14:textId="77777777" w:rsidR="008F7484" w:rsidRPr="001E5DBD" w:rsidRDefault="008F7484" w:rsidP="008F7484">
      <w:pPr>
        <w:spacing w:after="0" w:line="240" w:lineRule="auto"/>
        <w:ind w:firstLine="851"/>
        <w:jc w:val="both"/>
        <w:rPr>
          <w:rFonts w:ascii="Arial" w:eastAsia="Times New Roman" w:hAnsi="Arial" w:cs="Arial"/>
          <w:sz w:val="20"/>
          <w:szCs w:val="20"/>
          <w:lang w:eastAsia="sl-SI"/>
        </w:rPr>
      </w:pPr>
    </w:p>
    <w:p w14:paraId="7DCF6C01" w14:textId="77777777" w:rsidR="008F7484" w:rsidRPr="001E5DBD" w:rsidRDefault="008F7484" w:rsidP="008F7484">
      <w:pPr>
        <w:spacing w:after="0" w:line="240" w:lineRule="auto"/>
        <w:ind w:firstLine="851"/>
        <w:jc w:val="both"/>
        <w:rPr>
          <w:rFonts w:ascii="Arial" w:eastAsia="Times New Roman" w:hAnsi="Arial" w:cs="Arial"/>
          <w:sz w:val="20"/>
          <w:szCs w:val="20"/>
          <w:lang w:eastAsia="sl-SI"/>
        </w:rPr>
      </w:pPr>
    </w:p>
    <w:p w14:paraId="196F4D83" w14:textId="77777777" w:rsidR="003C1E78" w:rsidRPr="001E5DBD" w:rsidRDefault="003C1E78" w:rsidP="008F7484">
      <w:pPr>
        <w:pStyle w:val="Opozorilo"/>
        <w:spacing w:before="0" w:after="0" w:line="240" w:lineRule="auto"/>
        <w:jc w:val="center"/>
        <w:rPr>
          <w:rFonts w:cs="Arial"/>
          <w:b/>
          <w:color w:val="auto"/>
          <w:sz w:val="20"/>
          <w:szCs w:val="20"/>
          <w:lang w:val="sl-SI"/>
        </w:rPr>
      </w:pPr>
      <w:r w:rsidRPr="001E5DBD">
        <w:rPr>
          <w:rFonts w:cs="Arial"/>
          <w:b/>
          <w:color w:val="auto"/>
          <w:sz w:val="20"/>
          <w:szCs w:val="20"/>
          <w:lang w:val="sl-SI"/>
        </w:rPr>
        <w:t>2. člen</w:t>
      </w:r>
    </w:p>
    <w:p w14:paraId="5DFD6AD6" w14:textId="77777777" w:rsidR="008F7484" w:rsidRPr="001E5DBD" w:rsidRDefault="008F7484" w:rsidP="008F7484">
      <w:pPr>
        <w:pStyle w:val="Opozorilo"/>
        <w:spacing w:before="0" w:after="0" w:line="240" w:lineRule="auto"/>
        <w:rPr>
          <w:rFonts w:cs="Arial"/>
          <w:color w:val="auto"/>
          <w:sz w:val="20"/>
          <w:szCs w:val="20"/>
          <w:lang w:val="sl-SI"/>
        </w:rPr>
      </w:pPr>
    </w:p>
    <w:p w14:paraId="5DF8822F" w14:textId="77777777" w:rsidR="00E70298" w:rsidRPr="001E5DBD" w:rsidRDefault="00FA57C8" w:rsidP="008F7484">
      <w:pPr>
        <w:pStyle w:val="Opozorilo"/>
        <w:spacing w:before="0" w:after="0" w:line="240" w:lineRule="auto"/>
        <w:rPr>
          <w:rFonts w:cs="Arial"/>
          <w:color w:val="auto"/>
          <w:sz w:val="20"/>
          <w:szCs w:val="20"/>
          <w:lang w:val="sl-SI"/>
        </w:rPr>
      </w:pPr>
      <w:r w:rsidRPr="001E5DBD">
        <w:rPr>
          <w:rFonts w:cs="Arial"/>
          <w:color w:val="auto"/>
          <w:sz w:val="20"/>
          <w:szCs w:val="20"/>
          <w:lang w:val="sl-SI"/>
        </w:rPr>
        <w:t xml:space="preserve">Besedilo </w:t>
      </w:r>
      <w:r w:rsidR="002B4973" w:rsidRPr="001E5DBD">
        <w:rPr>
          <w:rFonts w:cs="Arial"/>
          <w:color w:val="auto"/>
          <w:sz w:val="20"/>
          <w:szCs w:val="20"/>
          <w:lang w:val="sl-SI"/>
        </w:rPr>
        <w:t>6</w:t>
      </w:r>
      <w:r w:rsidR="00E70298" w:rsidRPr="001E5DBD">
        <w:rPr>
          <w:rFonts w:cs="Arial"/>
          <w:color w:val="auto"/>
          <w:sz w:val="20"/>
          <w:szCs w:val="20"/>
        </w:rPr>
        <w:t>. člen</w:t>
      </w:r>
      <w:r w:rsidRPr="001E5DBD">
        <w:rPr>
          <w:rFonts w:cs="Arial"/>
          <w:color w:val="auto"/>
          <w:sz w:val="20"/>
          <w:szCs w:val="20"/>
          <w:lang w:val="sl-SI"/>
        </w:rPr>
        <w:t>a</w:t>
      </w:r>
      <w:r w:rsidR="00322B7C" w:rsidRPr="001E5DBD">
        <w:rPr>
          <w:rFonts w:cs="Arial"/>
          <w:color w:val="auto"/>
          <w:sz w:val="20"/>
          <w:szCs w:val="20"/>
          <w:lang w:val="sl-SI"/>
        </w:rPr>
        <w:t xml:space="preserve"> se</w:t>
      </w:r>
      <w:r w:rsidR="00E70298" w:rsidRPr="001E5DBD">
        <w:rPr>
          <w:rFonts w:cs="Arial"/>
          <w:color w:val="auto"/>
          <w:sz w:val="20"/>
          <w:szCs w:val="20"/>
        </w:rPr>
        <w:t xml:space="preserve"> spremeni tako, da se glasi: </w:t>
      </w:r>
    </w:p>
    <w:p w14:paraId="21A73B3D" w14:textId="77777777" w:rsidR="000453E6" w:rsidRPr="001E5DBD" w:rsidRDefault="000453E6" w:rsidP="008F7484">
      <w:pPr>
        <w:pStyle w:val="Odstavek0"/>
        <w:spacing w:before="0"/>
        <w:ind w:firstLine="851"/>
        <w:rPr>
          <w:rFonts w:cs="Arial"/>
          <w:sz w:val="20"/>
          <w:szCs w:val="20"/>
          <w:lang w:val="sl-SI"/>
        </w:rPr>
      </w:pPr>
    </w:p>
    <w:p w14:paraId="2A98129B" w14:textId="77777777" w:rsidR="000E0BAC" w:rsidRPr="001E5DBD" w:rsidRDefault="000E0BAC" w:rsidP="000E0BAC">
      <w:pPr>
        <w:overflowPunct w:val="0"/>
        <w:autoSpaceDE w:val="0"/>
        <w:autoSpaceDN w:val="0"/>
        <w:adjustRightInd w:val="0"/>
        <w:spacing w:after="0" w:line="240" w:lineRule="auto"/>
        <w:ind w:firstLine="851"/>
        <w:jc w:val="both"/>
        <w:textAlignment w:val="baseline"/>
        <w:rPr>
          <w:rFonts w:ascii="Arial" w:eastAsia="Times New Roman" w:hAnsi="Arial" w:cs="Arial"/>
          <w:sz w:val="20"/>
          <w:szCs w:val="20"/>
          <w:lang w:eastAsia="x-none"/>
        </w:rPr>
      </w:pPr>
    </w:p>
    <w:p w14:paraId="50946F61" w14:textId="6520B505" w:rsidR="00425009" w:rsidRPr="001E5DBD" w:rsidRDefault="00425009" w:rsidP="00425009">
      <w:pPr>
        <w:ind w:firstLine="851"/>
        <w:jc w:val="both"/>
        <w:rPr>
          <w:rFonts w:ascii="Arial" w:hAnsi="Arial" w:cs="Arial"/>
          <w:sz w:val="20"/>
          <w:szCs w:val="20"/>
          <w:lang w:val="x-none" w:eastAsia="x-none"/>
        </w:rPr>
      </w:pPr>
      <w:r w:rsidRPr="001E5DBD">
        <w:rPr>
          <w:rFonts w:ascii="Arial" w:hAnsi="Arial" w:cs="Arial"/>
          <w:sz w:val="20"/>
          <w:szCs w:val="20"/>
          <w:lang w:eastAsia="x-none"/>
        </w:rPr>
        <w:t>»</w:t>
      </w:r>
      <w:r w:rsidRPr="001E5DBD">
        <w:rPr>
          <w:rFonts w:ascii="Arial" w:hAnsi="Arial" w:cs="Arial"/>
          <w:sz w:val="20"/>
          <w:szCs w:val="20"/>
          <w:lang w:val="x-none" w:eastAsia="x-none"/>
        </w:rPr>
        <w:t xml:space="preserve">Ravnatelj osnovne šole </w:t>
      </w:r>
      <w:r w:rsidRPr="001E5DBD">
        <w:rPr>
          <w:rFonts w:ascii="Arial" w:hAnsi="Arial" w:cs="Arial"/>
          <w:sz w:val="20"/>
          <w:szCs w:val="20"/>
          <w:lang w:eastAsia="x-none"/>
        </w:rPr>
        <w:t xml:space="preserve">z </w:t>
      </w:r>
      <w:r w:rsidRPr="001E5DBD">
        <w:rPr>
          <w:rFonts w:ascii="Arial" w:hAnsi="Arial" w:cs="Arial"/>
          <w:sz w:val="20"/>
          <w:szCs w:val="20"/>
          <w:lang w:val="x-none" w:eastAsia="x-none"/>
        </w:rPr>
        <w:t xml:space="preserve">manj kot </w:t>
      </w:r>
      <w:r w:rsidRPr="001E5DBD">
        <w:rPr>
          <w:rFonts w:ascii="Arial" w:hAnsi="Arial" w:cs="Arial"/>
          <w:sz w:val="20"/>
          <w:szCs w:val="20"/>
          <w:lang w:eastAsia="x-none"/>
        </w:rPr>
        <w:t>1</w:t>
      </w:r>
      <w:r w:rsidR="005971CE" w:rsidRPr="001E5DBD">
        <w:rPr>
          <w:rFonts w:ascii="Arial" w:hAnsi="Arial" w:cs="Arial"/>
          <w:sz w:val="20"/>
          <w:szCs w:val="20"/>
          <w:lang w:eastAsia="x-none"/>
        </w:rPr>
        <w:t>0</w:t>
      </w:r>
      <w:r w:rsidRPr="001E5DBD">
        <w:rPr>
          <w:rFonts w:ascii="Arial" w:hAnsi="Arial" w:cs="Arial"/>
          <w:sz w:val="20"/>
          <w:szCs w:val="20"/>
          <w:lang w:val="x-none" w:eastAsia="x-none"/>
        </w:rPr>
        <w:t xml:space="preserve"> oddelki ima v okviru delovne obveznosti določeno učno obveznost oziroma obveznost drugega strokovnega dela. Med učno obveznost, ki jo ravnatelj opravlja v okviru svoje delovne obveznosti, sodijo vse ure vzgojno-izobraževalnega dela, ki so element za sistemizacijo delovnih mest učiteljev iz 40. člena tega pravilnika, razen ur jutranjega varstva. Med druga strokovna dela, ki jih ravnatelj opravlja v okviru svoje delovne obveznosti, sodi svetovalno delo, delo knjižničarja, delo računalnikarja</w:t>
      </w:r>
      <w:r w:rsidR="009F5EA5" w:rsidRPr="001E5DBD">
        <w:rPr>
          <w:rFonts w:ascii="Arial" w:hAnsi="Arial" w:cs="Arial"/>
          <w:sz w:val="20"/>
          <w:szCs w:val="20"/>
          <w:lang w:eastAsia="x-none"/>
        </w:rPr>
        <w:t xml:space="preserve"> </w:t>
      </w:r>
      <w:r w:rsidRPr="001E5DBD">
        <w:rPr>
          <w:rFonts w:ascii="Arial" w:hAnsi="Arial" w:cs="Arial"/>
          <w:sz w:val="20"/>
          <w:szCs w:val="20"/>
          <w:lang w:val="x-none" w:eastAsia="x-none"/>
        </w:rPr>
        <w:t>-</w:t>
      </w:r>
      <w:r w:rsidR="009F5EA5" w:rsidRPr="001E5DBD">
        <w:rPr>
          <w:rFonts w:ascii="Arial" w:hAnsi="Arial" w:cs="Arial"/>
          <w:sz w:val="20"/>
          <w:szCs w:val="20"/>
          <w:lang w:eastAsia="x-none"/>
        </w:rPr>
        <w:t xml:space="preserve"> </w:t>
      </w:r>
      <w:r w:rsidRPr="001E5DBD">
        <w:rPr>
          <w:rFonts w:ascii="Arial" w:hAnsi="Arial" w:cs="Arial"/>
          <w:sz w:val="20"/>
          <w:szCs w:val="20"/>
          <w:lang w:val="x-none" w:eastAsia="x-none"/>
        </w:rPr>
        <w:t>organizatorja informacijskih dejavnosti in delo organizatorja šolske prehrane.</w:t>
      </w:r>
    </w:p>
    <w:p w14:paraId="6981C297" w14:textId="77777777" w:rsidR="00425009" w:rsidRPr="001E5DBD" w:rsidRDefault="00425009" w:rsidP="00425009">
      <w:pPr>
        <w:pStyle w:val="Odstavek0"/>
        <w:spacing w:before="0"/>
        <w:ind w:firstLine="0"/>
        <w:rPr>
          <w:rFonts w:cs="Arial"/>
          <w:sz w:val="20"/>
          <w:szCs w:val="20"/>
        </w:rPr>
      </w:pPr>
      <w:r w:rsidRPr="001E5DBD">
        <w:rPr>
          <w:rFonts w:cs="Arial"/>
          <w:sz w:val="20"/>
          <w:szCs w:val="20"/>
          <w:lang w:val="sl-SI"/>
        </w:rPr>
        <w:t xml:space="preserve">   </w:t>
      </w:r>
    </w:p>
    <w:p w14:paraId="3212F957" w14:textId="77777777" w:rsidR="00425009" w:rsidRPr="001E5DBD" w:rsidRDefault="00425009" w:rsidP="00425009">
      <w:pPr>
        <w:pStyle w:val="Odstavek0"/>
        <w:spacing w:before="0"/>
        <w:ind w:firstLine="851"/>
        <w:rPr>
          <w:rFonts w:cs="Arial"/>
          <w:sz w:val="20"/>
          <w:szCs w:val="20"/>
        </w:rPr>
      </w:pPr>
      <w:r w:rsidRPr="001E5DBD">
        <w:rPr>
          <w:rFonts w:cs="Arial"/>
          <w:sz w:val="20"/>
          <w:szCs w:val="20"/>
        </w:rPr>
        <w:t xml:space="preserve">Tedenska učna obveznost oziroma obveznost drugega strokovnega dela ravnatelja </w:t>
      </w:r>
      <w:r w:rsidRPr="001E5DBD">
        <w:rPr>
          <w:rFonts w:cs="Arial"/>
          <w:sz w:val="20"/>
          <w:szCs w:val="20"/>
          <w:lang w:val="sl-SI"/>
        </w:rPr>
        <w:t xml:space="preserve">iz prejšnjega odstavka </w:t>
      </w:r>
      <w:r w:rsidRPr="001E5DBD">
        <w:rPr>
          <w:rFonts w:cs="Arial"/>
          <w:sz w:val="20"/>
          <w:szCs w:val="20"/>
        </w:rPr>
        <w:t>se določi v skladu z naslednjimi merili:</w:t>
      </w:r>
    </w:p>
    <w:p w14:paraId="311488C5" w14:textId="77777777" w:rsidR="000E0BAC" w:rsidRPr="001E5DBD" w:rsidRDefault="000E0BAC" w:rsidP="00425009">
      <w:pPr>
        <w:pStyle w:val="Odstavek0"/>
        <w:spacing w:before="0"/>
        <w:ind w:firstLine="851"/>
        <w:rPr>
          <w:rFonts w:cs="Arial"/>
          <w:sz w:val="20"/>
          <w:szCs w:val="20"/>
        </w:rPr>
      </w:pPr>
    </w:p>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2696"/>
        <w:gridCol w:w="2181"/>
        <w:gridCol w:w="2107"/>
        <w:gridCol w:w="19"/>
        <w:gridCol w:w="2126"/>
      </w:tblGrid>
      <w:tr w:rsidR="00525319" w:rsidRPr="001E5DBD" w14:paraId="68DF7283" w14:textId="77777777" w:rsidTr="003D21C0">
        <w:trPr>
          <w:trHeight w:val="62"/>
        </w:trPr>
        <w:tc>
          <w:tcPr>
            <w:tcW w:w="269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CFC228" w14:textId="77777777" w:rsidR="000E0BAC" w:rsidRPr="001E5DBD" w:rsidRDefault="000E0BAC" w:rsidP="003D21C0">
            <w:pPr>
              <w:pStyle w:val="Odstavek0"/>
              <w:spacing w:before="0"/>
              <w:ind w:firstLine="0"/>
              <w:jc w:val="left"/>
              <w:rPr>
                <w:rFonts w:cs="Arial"/>
                <w:sz w:val="20"/>
                <w:szCs w:val="20"/>
                <w:lang w:val="sl-SI" w:eastAsia="sl-SI"/>
              </w:rPr>
            </w:pPr>
            <w:r w:rsidRPr="001E5DBD">
              <w:rPr>
                <w:rFonts w:cs="Arial"/>
                <w:sz w:val="20"/>
                <w:szCs w:val="20"/>
                <w:lang w:val="sl-SI" w:eastAsia="sl-SI"/>
              </w:rPr>
              <w:t>Število oddelkov</w:t>
            </w:r>
          </w:p>
        </w:tc>
        <w:tc>
          <w:tcPr>
            <w:tcW w:w="4307"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C587B81" w14:textId="77777777" w:rsidR="000E0BAC" w:rsidRPr="001E5DBD" w:rsidRDefault="000E0BAC" w:rsidP="003D21C0">
            <w:pPr>
              <w:pStyle w:val="atekst"/>
              <w:suppressAutoHyphens/>
              <w:spacing w:line="240" w:lineRule="auto"/>
              <w:ind w:firstLine="0"/>
              <w:jc w:val="center"/>
              <w:rPr>
                <w:sz w:val="20"/>
                <w:szCs w:val="20"/>
              </w:rPr>
            </w:pPr>
            <w:r w:rsidRPr="001E5DBD">
              <w:rPr>
                <w:sz w:val="20"/>
                <w:szCs w:val="20"/>
              </w:rPr>
              <w:t>Učna obveznost</w:t>
            </w:r>
          </w:p>
        </w:tc>
        <w:tc>
          <w:tcPr>
            <w:tcW w:w="212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86F130"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eastAsia="sl-SI"/>
              </w:rPr>
              <w:t>Ure drugega</w:t>
            </w:r>
            <w:r w:rsidRPr="001E5DBD">
              <w:rPr>
                <w:rFonts w:cs="Arial"/>
                <w:sz w:val="20"/>
                <w:szCs w:val="20"/>
                <w:lang w:val="sl-SI" w:eastAsia="sl-SI"/>
              </w:rPr>
              <w:br/>
              <w:t>strokovnega</w:t>
            </w:r>
            <w:r w:rsidRPr="001E5DBD">
              <w:rPr>
                <w:rFonts w:cs="Arial"/>
                <w:sz w:val="20"/>
                <w:szCs w:val="20"/>
                <w:lang w:val="sl-SI" w:eastAsia="sl-SI"/>
              </w:rPr>
              <w:br/>
              <w:t>dela</w:t>
            </w:r>
          </w:p>
        </w:tc>
      </w:tr>
      <w:tr w:rsidR="00525319" w:rsidRPr="001E5DBD" w14:paraId="261E59E4" w14:textId="77777777" w:rsidTr="003D21C0">
        <w:trPr>
          <w:trHeight w:val="62"/>
        </w:trPr>
        <w:tc>
          <w:tcPr>
            <w:tcW w:w="2696" w:type="dxa"/>
            <w:vMerge/>
            <w:tcBorders>
              <w:top w:val="single" w:sz="4" w:space="0" w:color="000000"/>
              <w:left w:val="single" w:sz="4" w:space="0" w:color="000000"/>
              <w:bottom w:val="single" w:sz="4" w:space="0" w:color="000000"/>
              <w:right w:val="single" w:sz="4" w:space="0" w:color="000000"/>
            </w:tcBorders>
          </w:tcPr>
          <w:p w14:paraId="5F38EEA5" w14:textId="77777777" w:rsidR="000E0BAC" w:rsidRPr="001E5DBD" w:rsidRDefault="000E0BAC" w:rsidP="003D21C0">
            <w:pPr>
              <w:pStyle w:val="Noparagraphstyle"/>
              <w:spacing w:line="240" w:lineRule="auto"/>
              <w:textAlignment w:val="auto"/>
              <w:rPr>
                <w:rFonts w:ascii="Arial" w:hAnsi="Arial" w:cs="Arial"/>
                <w:color w:val="auto"/>
                <w:sz w:val="20"/>
                <w:szCs w:val="20"/>
                <w:lang w:val="sl-SI"/>
              </w:rPr>
            </w:pP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280EBA"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eastAsia="sl-SI"/>
              </w:rPr>
              <w:t>Ure pouka</w:t>
            </w:r>
          </w:p>
        </w:tc>
        <w:tc>
          <w:tcPr>
            <w:tcW w:w="212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C9C6CA"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eastAsia="sl-SI"/>
              </w:rPr>
              <w:t>Ure podaljšanega bivanja</w:t>
            </w:r>
          </w:p>
        </w:tc>
        <w:tc>
          <w:tcPr>
            <w:tcW w:w="2126" w:type="dxa"/>
            <w:vMerge/>
            <w:tcBorders>
              <w:top w:val="single" w:sz="4" w:space="0" w:color="000000"/>
              <w:left w:val="single" w:sz="4" w:space="0" w:color="000000"/>
              <w:bottom w:val="single" w:sz="4" w:space="0" w:color="000000"/>
              <w:right w:val="single" w:sz="4" w:space="0" w:color="000000"/>
            </w:tcBorders>
          </w:tcPr>
          <w:p w14:paraId="7CDC2FAF" w14:textId="77777777" w:rsidR="000E0BAC" w:rsidRPr="001E5DBD" w:rsidRDefault="000E0BAC" w:rsidP="003D21C0">
            <w:pPr>
              <w:pStyle w:val="Noparagraphstyle"/>
              <w:spacing w:line="240" w:lineRule="auto"/>
              <w:jc w:val="center"/>
              <w:textAlignment w:val="auto"/>
              <w:rPr>
                <w:rFonts w:ascii="Arial" w:hAnsi="Arial" w:cs="Arial"/>
                <w:color w:val="auto"/>
                <w:sz w:val="20"/>
                <w:szCs w:val="20"/>
                <w:lang w:val="sl-SI"/>
              </w:rPr>
            </w:pPr>
          </w:p>
        </w:tc>
      </w:tr>
      <w:tr w:rsidR="00525319" w:rsidRPr="001E5DBD" w14:paraId="1BF4E9DD"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6B4954"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rPr>
              <w:t>1 oddelek</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FE922FD" w14:textId="7249A4B0" w:rsidR="000E0BAC" w:rsidRPr="001E5DBD" w:rsidRDefault="005971CE" w:rsidP="005971CE">
            <w:pPr>
              <w:pStyle w:val="atekst"/>
              <w:suppressAutoHyphens/>
              <w:spacing w:line="240" w:lineRule="auto"/>
              <w:ind w:firstLine="0"/>
              <w:jc w:val="center"/>
              <w:rPr>
                <w:sz w:val="20"/>
                <w:szCs w:val="20"/>
              </w:rPr>
            </w:pPr>
            <w:r w:rsidRPr="001E5DBD">
              <w:rPr>
                <w:sz w:val="20"/>
                <w:szCs w:val="20"/>
              </w:rPr>
              <w:t>11</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F006F9" w14:textId="7AB8737B" w:rsidR="000E0BAC" w:rsidRPr="001E5DBD" w:rsidRDefault="005971CE" w:rsidP="005971CE">
            <w:pPr>
              <w:pStyle w:val="atekst"/>
              <w:suppressAutoHyphens/>
              <w:spacing w:line="240" w:lineRule="auto"/>
              <w:ind w:firstLine="0"/>
              <w:jc w:val="center"/>
              <w:rPr>
                <w:sz w:val="20"/>
                <w:szCs w:val="20"/>
              </w:rPr>
            </w:pPr>
            <w:r w:rsidRPr="001E5DBD">
              <w:rPr>
                <w:sz w:val="20"/>
                <w:szCs w:val="20"/>
              </w:rPr>
              <w:t>12</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C4847BD" w14:textId="58B1547C" w:rsidR="000E0BAC" w:rsidRPr="001E5DBD" w:rsidRDefault="005971CE" w:rsidP="003D21C0">
            <w:pPr>
              <w:pStyle w:val="atekst"/>
              <w:suppressAutoHyphens/>
              <w:spacing w:line="240" w:lineRule="auto"/>
              <w:ind w:firstLine="0"/>
              <w:jc w:val="center"/>
              <w:rPr>
                <w:sz w:val="20"/>
                <w:szCs w:val="20"/>
              </w:rPr>
            </w:pPr>
            <w:r w:rsidRPr="001E5DBD">
              <w:rPr>
                <w:sz w:val="20"/>
                <w:szCs w:val="20"/>
              </w:rPr>
              <w:t>22</w:t>
            </w:r>
          </w:p>
        </w:tc>
      </w:tr>
      <w:tr w:rsidR="00525319" w:rsidRPr="001E5DBD" w14:paraId="65338588"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BC92B6"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rPr>
              <w:t>2 oddelka</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551845" w14:textId="40C9CCB1" w:rsidR="000E0BAC" w:rsidRPr="001E5DBD" w:rsidRDefault="005971CE" w:rsidP="003D21C0">
            <w:pPr>
              <w:pStyle w:val="atekst"/>
              <w:suppressAutoHyphens/>
              <w:spacing w:line="240" w:lineRule="auto"/>
              <w:ind w:firstLine="0"/>
              <w:jc w:val="center"/>
              <w:rPr>
                <w:sz w:val="20"/>
                <w:szCs w:val="20"/>
              </w:rPr>
            </w:pPr>
            <w:r w:rsidRPr="001E5DBD">
              <w:rPr>
                <w:sz w:val="20"/>
                <w:szCs w:val="20"/>
              </w:rPr>
              <w:t>8</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910C32" w14:textId="7436FC2D" w:rsidR="000E0BAC" w:rsidRPr="001E5DBD" w:rsidRDefault="005971CE" w:rsidP="003D21C0">
            <w:pPr>
              <w:pStyle w:val="atekst"/>
              <w:suppressAutoHyphens/>
              <w:spacing w:line="240" w:lineRule="auto"/>
              <w:ind w:firstLine="0"/>
              <w:jc w:val="center"/>
              <w:rPr>
                <w:sz w:val="20"/>
                <w:szCs w:val="20"/>
              </w:rPr>
            </w:pPr>
            <w:r w:rsidRPr="001E5DBD">
              <w:rPr>
                <w:sz w:val="20"/>
                <w:szCs w:val="20"/>
              </w:rPr>
              <w:t>9</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C8DC10A" w14:textId="794244E4" w:rsidR="000E0BAC" w:rsidRPr="001E5DBD" w:rsidRDefault="005971CE" w:rsidP="005971CE">
            <w:pPr>
              <w:pStyle w:val="atekst"/>
              <w:suppressAutoHyphens/>
              <w:spacing w:line="240" w:lineRule="auto"/>
              <w:ind w:firstLine="0"/>
              <w:jc w:val="center"/>
              <w:rPr>
                <w:sz w:val="20"/>
                <w:szCs w:val="20"/>
              </w:rPr>
            </w:pPr>
            <w:r w:rsidRPr="001E5DBD">
              <w:rPr>
                <w:sz w:val="20"/>
                <w:szCs w:val="20"/>
              </w:rPr>
              <w:t>16</w:t>
            </w:r>
          </w:p>
        </w:tc>
      </w:tr>
      <w:tr w:rsidR="00525319" w:rsidRPr="001E5DBD" w14:paraId="708A0737"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49697A3"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rPr>
              <w:t>3 oddelki</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0440AE7" w14:textId="194E4B93" w:rsidR="000E0BAC" w:rsidRPr="001E5DBD" w:rsidRDefault="005971CE" w:rsidP="003D21C0">
            <w:pPr>
              <w:pStyle w:val="atekst"/>
              <w:suppressAutoHyphens/>
              <w:spacing w:line="240" w:lineRule="auto"/>
              <w:ind w:firstLine="0"/>
              <w:jc w:val="center"/>
              <w:rPr>
                <w:sz w:val="20"/>
                <w:szCs w:val="20"/>
              </w:rPr>
            </w:pPr>
            <w:r w:rsidRPr="001E5DBD">
              <w:rPr>
                <w:sz w:val="20"/>
                <w:szCs w:val="20"/>
              </w:rPr>
              <w:t>6</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D630CB8" w14:textId="3BBF6947" w:rsidR="000E0BAC" w:rsidRPr="001E5DBD" w:rsidRDefault="005971CE" w:rsidP="003D21C0">
            <w:pPr>
              <w:pStyle w:val="atekst"/>
              <w:suppressAutoHyphens/>
              <w:spacing w:line="240" w:lineRule="auto"/>
              <w:ind w:firstLine="0"/>
              <w:jc w:val="center"/>
              <w:rPr>
                <w:sz w:val="20"/>
                <w:szCs w:val="20"/>
              </w:rPr>
            </w:pPr>
            <w:r w:rsidRPr="001E5DBD">
              <w:rPr>
                <w:sz w:val="20"/>
                <w:szCs w:val="20"/>
              </w:rPr>
              <w:t>7</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EBCFA8" w14:textId="1293BA7B" w:rsidR="000E0BAC" w:rsidRPr="001E5DBD" w:rsidRDefault="005971CE" w:rsidP="003D21C0">
            <w:pPr>
              <w:pStyle w:val="atekst"/>
              <w:suppressAutoHyphens/>
              <w:spacing w:line="240" w:lineRule="auto"/>
              <w:ind w:firstLine="0"/>
              <w:jc w:val="center"/>
              <w:rPr>
                <w:sz w:val="20"/>
                <w:szCs w:val="20"/>
              </w:rPr>
            </w:pPr>
            <w:r w:rsidRPr="001E5DBD">
              <w:rPr>
                <w:sz w:val="20"/>
                <w:szCs w:val="20"/>
              </w:rPr>
              <w:t>12</w:t>
            </w:r>
          </w:p>
        </w:tc>
      </w:tr>
      <w:tr w:rsidR="00525319" w:rsidRPr="001E5DBD" w14:paraId="44A30997"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43C91B"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lang w:val="sl-SI"/>
              </w:rPr>
              <w:t>4 do 5 oddelkov</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58701E1" w14:textId="2DF894FF" w:rsidR="000E0BAC" w:rsidRPr="001E5DBD" w:rsidRDefault="005971CE" w:rsidP="003D21C0">
            <w:pPr>
              <w:pStyle w:val="atekst"/>
              <w:suppressAutoHyphens/>
              <w:spacing w:line="240" w:lineRule="auto"/>
              <w:ind w:firstLine="0"/>
              <w:jc w:val="center"/>
              <w:rPr>
                <w:sz w:val="20"/>
                <w:szCs w:val="20"/>
              </w:rPr>
            </w:pPr>
            <w:r w:rsidRPr="001E5DBD">
              <w:rPr>
                <w:sz w:val="20"/>
                <w:szCs w:val="20"/>
              </w:rPr>
              <w:t>4</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5FCBF5" w14:textId="7D9D0E74" w:rsidR="000E0BAC" w:rsidRPr="001E5DBD" w:rsidRDefault="005971CE" w:rsidP="003D21C0">
            <w:pPr>
              <w:pStyle w:val="atekst"/>
              <w:suppressAutoHyphens/>
              <w:spacing w:line="240" w:lineRule="auto"/>
              <w:ind w:firstLine="0"/>
              <w:jc w:val="center"/>
              <w:rPr>
                <w:sz w:val="20"/>
                <w:szCs w:val="20"/>
              </w:rPr>
            </w:pPr>
            <w:r w:rsidRPr="001E5DBD">
              <w:rPr>
                <w:sz w:val="20"/>
                <w:szCs w:val="20"/>
              </w:rPr>
              <w:t>5</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207130" w14:textId="539832C5" w:rsidR="000E0BAC" w:rsidRPr="001E5DBD" w:rsidRDefault="005971CE" w:rsidP="003D21C0">
            <w:pPr>
              <w:pStyle w:val="atekst"/>
              <w:suppressAutoHyphens/>
              <w:spacing w:line="240" w:lineRule="auto"/>
              <w:ind w:firstLine="0"/>
              <w:jc w:val="center"/>
              <w:rPr>
                <w:sz w:val="20"/>
                <w:szCs w:val="20"/>
              </w:rPr>
            </w:pPr>
            <w:r w:rsidRPr="001E5DBD">
              <w:rPr>
                <w:sz w:val="20"/>
                <w:szCs w:val="20"/>
              </w:rPr>
              <w:t>8</w:t>
            </w:r>
          </w:p>
        </w:tc>
      </w:tr>
      <w:tr w:rsidR="00525319" w:rsidRPr="001E5DBD" w14:paraId="47245913"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DB3C6D0"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rPr>
              <w:t>6 do 7 oddelkov</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DEF50D" w14:textId="6CF21ACF" w:rsidR="000E0BAC" w:rsidRPr="001E5DBD" w:rsidRDefault="005971CE" w:rsidP="003D21C0">
            <w:pPr>
              <w:pStyle w:val="atekst"/>
              <w:suppressAutoHyphens/>
              <w:spacing w:line="240" w:lineRule="auto"/>
              <w:ind w:firstLine="0"/>
              <w:jc w:val="center"/>
              <w:rPr>
                <w:sz w:val="20"/>
                <w:szCs w:val="20"/>
              </w:rPr>
            </w:pPr>
            <w:r w:rsidRPr="001E5DBD">
              <w:rPr>
                <w:sz w:val="20"/>
                <w:szCs w:val="20"/>
              </w:rPr>
              <w:t>3</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86BC53E" w14:textId="7E6F4D0A" w:rsidR="000E0BAC" w:rsidRPr="001E5DBD" w:rsidRDefault="005971CE" w:rsidP="003D21C0">
            <w:pPr>
              <w:pStyle w:val="atekst"/>
              <w:suppressAutoHyphens/>
              <w:spacing w:line="240" w:lineRule="auto"/>
              <w:ind w:firstLine="0"/>
              <w:jc w:val="center"/>
              <w:rPr>
                <w:sz w:val="20"/>
                <w:szCs w:val="20"/>
              </w:rPr>
            </w:pPr>
            <w:r w:rsidRPr="001E5DBD">
              <w:rPr>
                <w:sz w:val="20"/>
                <w:szCs w:val="20"/>
              </w:rPr>
              <w:t>4</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97ACD58" w14:textId="2CFEFB07" w:rsidR="000E0BAC" w:rsidRPr="001E5DBD" w:rsidRDefault="005971CE" w:rsidP="003D21C0">
            <w:pPr>
              <w:pStyle w:val="atekst"/>
              <w:suppressAutoHyphens/>
              <w:spacing w:line="240" w:lineRule="auto"/>
              <w:ind w:firstLine="0"/>
              <w:jc w:val="center"/>
              <w:rPr>
                <w:sz w:val="20"/>
                <w:szCs w:val="20"/>
              </w:rPr>
            </w:pPr>
            <w:r w:rsidRPr="001E5DBD">
              <w:rPr>
                <w:sz w:val="20"/>
                <w:szCs w:val="20"/>
              </w:rPr>
              <w:t>6</w:t>
            </w:r>
          </w:p>
        </w:tc>
      </w:tr>
      <w:tr w:rsidR="00525319" w:rsidRPr="001E5DBD" w14:paraId="7B6B7FC0" w14:textId="77777777" w:rsidTr="003D21C0">
        <w:trPr>
          <w:trHeight w:val="62"/>
        </w:trPr>
        <w:tc>
          <w:tcPr>
            <w:tcW w:w="26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879F8E8" w14:textId="77777777" w:rsidR="000E0BAC" w:rsidRPr="001E5DBD" w:rsidRDefault="000E0BAC" w:rsidP="003D21C0">
            <w:pPr>
              <w:pStyle w:val="Odstavek0"/>
              <w:spacing w:before="0"/>
              <w:ind w:firstLine="0"/>
              <w:jc w:val="center"/>
              <w:rPr>
                <w:rFonts w:cs="Arial"/>
                <w:sz w:val="20"/>
                <w:szCs w:val="20"/>
                <w:lang w:val="sl-SI" w:eastAsia="sl-SI"/>
              </w:rPr>
            </w:pPr>
            <w:r w:rsidRPr="001E5DBD">
              <w:rPr>
                <w:rFonts w:cs="Arial"/>
                <w:sz w:val="20"/>
                <w:szCs w:val="20"/>
              </w:rPr>
              <w:t>8 do 9 oddelkov</w:t>
            </w:r>
          </w:p>
        </w:tc>
        <w:tc>
          <w:tcPr>
            <w:tcW w:w="2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4EAF4D" w14:textId="1FCDE45A" w:rsidR="000E0BAC" w:rsidRPr="001E5DBD" w:rsidRDefault="005971CE" w:rsidP="003D21C0">
            <w:pPr>
              <w:pStyle w:val="atekst"/>
              <w:suppressAutoHyphens/>
              <w:spacing w:line="240" w:lineRule="auto"/>
              <w:ind w:firstLine="0"/>
              <w:jc w:val="center"/>
              <w:rPr>
                <w:sz w:val="20"/>
                <w:szCs w:val="20"/>
              </w:rPr>
            </w:pPr>
            <w:r w:rsidRPr="001E5DBD">
              <w:rPr>
                <w:sz w:val="20"/>
                <w:szCs w:val="20"/>
              </w:rPr>
              <w:t>2</w:t>
            </w:r>
          </w:p>
        </w:tc>
        <w:tc>
          <w:tcPr>
            <w:tcW w:w="2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A800B4" w14:textId="78797314" w:rsidR="000E0BAC" w:rsidRPr="001E5DBD" w:rsidRDefault="005971CE" w:rsidP="005971CE">
            <w:pPr>
              <w:pStyle w:val="atekst"/>
              <w:suppressAutoHyphens/>
              <w:spacing w:line="240" w:lineRule="auto"/>
              <w:ind w:firstLine="0"/>
              <w:jc w:val="center"/>
              <w:rPr>
                <w:sz w:val="20"/>
                <w:szCs w:val="20"/>
              </w:rPr>
            </w:pPr>
            <w:r w:rsidRPr="001E5DBD">
              <w:rPr>
                <w:sz w:val="20"/>
                <w:szCs w:val="20"/>
              </w:rPr>
              <w:t>3</w:t>
            </w:r>
          </w:p>
        </w:tc>
        <w:tc>
          <w:tcPr>
            <w:tcW w:w="214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2FCA2A" w14:textId="5C0272D2" w:rsidR="000E0BAC" w:rsidRPr="001E5DBD" w:rsidRDefault="005971CE" w:rsidP="003D21C0">
            <w:pPr>
              <w:pStyle w:val="atekst"/>
              <w:suppressAutoHyphens/>
              <w:spacing w:line="240" w:lineRule="auto"/>
              <w:ind w:firstLine="0"/>
              <w:jc w:val="center"/>
              <w:rPr>
                <w:sz w:val="20"/>
                <w:szCs w:val="20"/>
              </w:rPr>
            </w:pPr>
            <w:r w:rsidRPr="001E5DBD">
              <w:rPr>
                <w:sz w:val="20"/>
                <w:szCs w:val="20"/>
              </w:rPr>
              <w:t>4</w:t>
            </w:r>
          </w:p>
        </w:tc>
      </w:tr>
    </w:tbl>
    <w:p w14:paraId="4368B987" w14:textId="77777777" w:rsidR="00F12C0A" w:rsidRPr="001E5DBD" w:rsidRDefault="00F12C0A" w:rsidP="00F12C0A">
      <w:pPr>
        <w:autoSpaceDE w:val="0"/>
        <w:autoSpaceDN w:val="0"/>
        <w:adjustRightInd w:val="0"/>
        <w:spacing w:before="240" w:after="0" w:line="240" w:lineRule="auto"/>
        <w:ind w:firstLine="1021"/>
        <w:jc w:val="both"/>
        <w:rPr>
          <w:rFonts w:ascii="Arial" w:hAnsi="Arial" w:cs="Arial"/>
          <w:sz w:val="20"/>
          <w:szCs w:val="20"/>
        </w:rPr>
      </w:pPr>
      <w:r w:rsidRPr="001E5DBD">
        <w:rPr>
          <w:rFonts w:ascii="Arial" w:hAnsi="Arial" w:cs="Arial"/>
          <w:sz w:val="20"/>
          <w:szCs w:val="20"/>
        </w:rPr>
        <w:t xml:space="preserve">Ravnatelj osnovne šole ima lahko v okviru delovne obveznosti povečano učno obveznost največ pet ur na teden, ki jo lahko opravi kot pouk obveznega ali izbirnega predmeta oziroma kot dodatno strokovno pomoč za premagovanje primanjkljajev, ovir oziroma motenj, če za poučevanje tega predmeta izpolnjuje zahtevane kadrovske pogoje. </w:t>
      </w:r>
    </w:p>
    <w:p w14:paraId="23A253D9" w14:textId="77777777" w:rsidR="00F12C0A" w:rsidRPr="001E5DBD" w:rsidRDefault="00F12C0A" w:rsidP="00F12C0A">
      <w:pPr>
        <w:autoSpaceDE w:val="0"/>
        <w:autoSpaceDN w:val="0"/>
        <w:adjustRightInd w:val="0"/>
        <w:spacing w:after="0" w:line="240" w:lineRule="auto"/>
        <w:ind w:firstLine="851"/>
        <w:jc w:val="both"/>
        <w:rPr>
          <w:rFonts w:ascii="Arial" w:hAnsi="Arial" w:cs="Arial"/>
          <w:sz w:val="20"/>
          <w:szCs w:val="20"/>
        </w:rPr>
      </w:pPr>
    </w:p>
    <w:p w14:paraId="03B4C75C" w14:textId="25778393" w:rsidR="00F12C0A" w:rsidRPr="001E5DBD" w:rsidRDefault="00F12C0A" w:rsidP="00F12C0A">
      <w:pPr>
        <w:pStyle w:val="Odstavek0"/>
        <w:spacing w:before="0"/>
        <w:ind w:firstLine="851"/>
        <w:rPr>
          <w:rFonts w:cs="Arial"/>
          <w:sz w:val="20"/>
          <w:szCs w:val="20"/>
        </w:rPr>
      </w:pPr>
      <w:r w:rsidRPr="001E5DBD">
        <w:rPr>
          <w:rFonts w:cs="Arial"/>
          <w:sz w:val="20"/>
          <w:szCs w:val="20"/>
        </w:rPr>
        <w:t>Ure pouka, ki jih opravi ravnatelj nad predpisano učno obveznostjo, se določijo v pogodbi o zaposlitvi.</w:t>
      </w:r>
    </w:p>
    <w:p w14:paraId="381D66CD" w14:textId="43BE4EFF" w:rsidR="00F12C0A" w:rsidRPr="001E5DBD" w:rsidRDefault="00F12C0A" w:rsidP="000F5DD9">
      <w:pPr>
        <w:pStyle w:val="Odstavek0"/>
        <w:spacing w:before="0"/>
        <w:ind w:firstLine="0"/>
        <w:rPr>
          <w:rFonts w:cs="Arial"/>
          <w:sz w:val="20"/>
          <w:szCs w:val="20"/>
        </w:rPr>
      </w:pPr>
    </w:p>
    <w:p w14:paraId="7DFFDD04" w14:textId="77777777" w:rsidR="000E0BAC" w:rsidRPr="001E5DBD" w:rsidRDefault="000E0BAC" w:rsidP="000E0BAC">
      <w:pPr>
        <w:pStyle w:val="Odstavek0"/>
        <w:spacing w:before="0"/>
        <w:ind w:firstLine="851"/>
        <w:rPr>
          <w:rFonts w:cs="Arial"/>
          <w:sz w:val="20"/>
          <w:szCs w:val="20"/>
          <w:lang w:val="sl-SI"/>
        </w:rPr>
      </w:pPr>
      <w:r w:rsidRPr="001E5DBD">
        <w:rPr>
          <w:rFonts w:cs="Arial"/>
          <w:sz w:val="20"/>
          <w:szCs w:val="20"/>
        </w:rPr>
        <w:t>Osnova za določitev učne obveznosti ravnatelja so čisti in</w:t>
      </w:r>
      <w:r w:rsidRPr="001E5DBD">
        <w:rPr>
          <w:rFonts w:cs="Arial"/>
          <w:sz w:val="20"/>
          <w:szCs w:val="20"/>
          <w:lang w:val="sl-SI"/>
        </w:rPr>
        <w:t xml:space="preserve"> </w:t>
      </w:r>
      <w:r w:rsidRPr="001E5DBD">
        <w:rPr>
          <w:rFonts w:cs="Arial"/>
          <w:sz w:val="20"/>
          <w:szCs w:val="20"/>
        </w:rPr>
        <w:t>kombinirani oddelki, bolnišnični oddelki</w:t>
      </w:r>
      <w:r w:rsidRPr="001E5DBD">
        <w:rPr>
          <w:rFonts w:cs="Arial"/>
          <w:sz w:val="20"/>
          <w:szCs w:val="20"/>
          <w:lang w:val="sl-SI"/>
        </w:rPr>
        <w:t xml:space="preserve"> </w:t>
      </w:r>
      <w:r w:rsidRPr="001E5DBD">
        <w:rPr>
          <w:rFonts w:cs="Arial"/>
          <w:sz w:val="20"/>
          <w:szCs w:val="20"/>
        </w:rPr>
        <w:t>in oddelki predšolske vzgoje.</w:t>
      </w:r>
      <w:r w:rsidRPr="001E5DBD">
        <w:rPr>
          <w:rFonts w:cs="Arial"/>
          <w:sz w:val="20"/>
          <w:szCs w:val="20"/>
          <w:lang w:val="sl-SI"/>
        </w:rPr>
        <w:t>«.</w:t>
      </w:r>
    </w:p>
    <w:p w14:paraId="22961586" w14:textId="3360C999" w:rsidR="000453E6" w:rsidRPr="001E5DBD" w:rsidRDefault="000453E6" w:rsidP="008F7484">
      <w:pPr>
        <w:pStyle w:val="Odstavek0"/>
        <w:spacing w:before="0"/>
        <w:ind w:firstLine="851"/>
        <w:rPr>
          <w:rFonts w:cs="Arial"/>
          <w:sz w:val="20"/>
          <w:szCs w:val="20"/>
          <w:lang w:val="sl-SI"/>
        </w:rPr>
      </w:pPr>
    </w:p>
    <w:p w14:paraId="72C4851A" w14:textId="77777777" w:rsidR="000453E6" w:rsidRPr="001E5DBD" w:rsidRDefault="000453E6" w:rsidP="008F7484">
      <w:pPr>
        <w:pStyle w:val="Odstavek0"/>
        <w:spacing w:before="0"/>
        <w:ind w:firstLine="851"/>
        <w:rPr>
          <w:rFonts w:cs="Arial"/>
          <w:sz w:val="20"/>
          <w:szCs w:val="20"/>
          <w:lang w:val="sl-SI"/>
        </w:rPr>
      </w:pPr>
    </w:p>
    <w:p w14:paraId="783324F6" w14:textId="77777777" w:rsidR="002B4973" w:rsidRPr="001E5DBD" w:rsidRDefault="00BC0506" w:rsidP="008F7484">
      <w:pPr>
        <w:pStyle w:val="Odstavek0"/>
        <w:spacing w:before="0"/>
        <w:jc w:val="center"/>
        <w:rPr>
          <w:rFonts w:cs="Arial"/>
          <w:b/>
          <w:sz w:val="20"/>
          <w:szCs w:val="20"/>
          <w:lang w:val="sl-SI"/>
        </w:rPr>
      </w:pPr>
      <w:r w:rsidRPr="001E5DBD">
        <w:rPr>
          <w:rFonts w:cs="Arial"/>
          <w:b/>
          <w:sz w:val="20"/>
          <w:szCs w:val="20"/>
          <w:lang w:val="sl-SI"/>
        </w:rPr>
        <w:t>3</w:t>
      </w:r>
      <w:r w:rsidR="002B4973" w:rsidRPr="001E5DBD">
        <w:rPr>
          <w:rFonts w:cs="Arial"/>
          <w:b/>
          <w:sz w:val="20"/>
          <w:szCs w:val="20"/>
          <w:lang w:val="sl-SI"/>
        </w:rPr>
        <w:t>. člen</w:t>
      </w:r>
    </w:p>
    <w:p w14:paraId="5D1DEE92" w14:textId="77777777" w:rsidR="000453E6" w:rsidRPr="001E5DBD" w:rsidRDefault="000453E6" w:rsidP="008F7484">
      <w:pPr>
        <w:pStyle w:val="Odstavek0"/>
        <w:spacing w:before="0"/>
        <w:ind w:firstLine="0"/>
        <w:rPr>
          <w:rFonts w:cs="Arial"/>
          <w:sz w:val="20"/>
          <w:szCs w:val="20"/>
          <w:lang w:val="sl-SI"/>
        </w:rPr>
      </w:pPr>
    </w:p>
    <w:p w14:paraId="605644F5" w14:textId="77777777" w:rsidR="002B4973" w:rsidRPr="001E5DBD" w:rsidRDefault="007C7BB3" w:rsidP="008F7484">
      <w:pPr>
        <w:pStyle w:val="Odstavek0"/>
        <w:spacing w:before="0"/>
        <w:ind w:firstLine="0"/>
        <w:rPr>
          <w:rFonts w:cs="Arial"/>
          <w:sz w:val="20"/>
          <w:szCs w:val="20"/>
          <w:lang w:val="sl-SI"/>
        </w:rPr>
      </w:pPr>
      <w:r w:rsidRPr="001E5DBD">
        <w:rPr>
          <w:rFonts w:cs="Arial"/>
          <w:sz w:val="20"/>
          <w:szCs w:val="20"/>
          <w:lang w:val="sl-SI"/>
        </w:rPr>
        <w:t xml:space="preserve">Besedilo </w:t>
      </w:r>
      <w:r w:rsidR="002B4973" w:rsidRPr="001E5DBD">
        <w:rPr>
          <w:rFonts w:cs="Arial"/>
          <w:sz w:val="20"/>
          <w:szCs w:val="20"/>
          <w:lang w:val="sl-SI"/>
        </w:rPr>
        <w:t>7. člen</w:t>
      </w:r>
      <w:r w:rsidRPr="001E5DBD">
        <w:rPr>
          <w:rFonts w:cs="Arial"/>
          <w:sz w:val="20"/>
          <w:szCs w:val="20"/>
          <w:lang w:val="sl-SI"/>
        </w:rPr>
        <w:t>a</w:t>
      </w:r>
      <w:r w:rsidR="002B4973" w:rsidRPr="001E5DBD">
        <w:rPr>
          <w:rFonts w:cs="Arial"/>
          <w:sz w:val="20"/>
          <w:szCs w:val="20"/>
          <w:lang w:val="sl-SI"/>
        </w:rPr>
        <w:t xml:space="preserve"> se spremeni tako, da se glasi</w:t>
      </w:r>
      <w:r w:rsidR="00F84FB8" w:rsidRPr="001E5DBD">
        <w:rPr>
          <w:rFonts w:cs="Arial"/>
          <w:sz w:val="20"/>
          <w:szCs w:val="20"/>
          <w:lang w:val="sl-SI"/>
        </w:rPr>
        <w:t>:</w:t>
      </w:r>
    </w:p>
    <w:p w14:paraId="68A056C0" w14:textId="77777777" w:rsidR="000453E6" w:rsidRPr="001E5DBD" w:rsidRDefault="000453E6" w:rsidP="008F7484">
      <w:pPr>
        <w:pStyle w:val="Odstavek0"/>
        <w:spacing w:before="0"/>
        <w:ind w:firstLine="851"/>
        <w:rPr>
          <w:rFonts w:cs="Arial"/>
          <w:sz w:val="20"/>
          <w:szCs w:val="20"/>
          <w:lang w:val="sl-SI"/>
        </w:rPr>
      </w:pPr>
    </w:p>
    <w:p w14:paraId="6162AA62" w14:textId="77777777" w:rsidR="00567F76" w:rsidRPr="001E5DBD" w:rsidRDefault="00F84FB8" w:rsidP="00567F76">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sidRPr="001E5DBD">
        <w:rPr>
          <w:rFonts w:ascii="Arial" w:hAnsi="Arial" w:cs="Arial"/>
          <w:sz w:val="20"/>
          <w:szCs w:val="20"/>
        </w:rPr>
        <w:t>»</w:t>
      </w:r>
      <w:r w:rsidR="00567F76" w:rsidRPr="001E5DBD">
        <w:rPr>
          <w:rFonts w:ascii="Arial" w:eastAsia="Times New Roman" w:hAnsi="Arial" w:cs="Arial"/>
          <w:sz w:val="20"/>
          <w:szCs w:val="20"/>
          <w:lang w:val="x-none" w:eastAsia="x-none"/>
        </w:rPr>
        <w:t xml:space="preserve">Ravnatelj lahko imenuje pomočnika ravnatelja v osnovni šoli z </w:t>
      </w:r>
      <w:r w:rsidR="00567F76" w:rsidRPr="001E5DBD">
        <w:rPr>
          <w:rFonts w:ascii="Arial" w:eastAsia="Times New Roman" w:hAnsi="Arial" w:cs="Arial"/>
          <w:sz w:val="20"/>
          <w:szCs w:val="20"/>
          <w:lang w:eastAsia="x-none"/>
        </w:rPr>
        <w:t xml:space="preserve">devetimi </w:t>
      </w:r>
      <w:r w:rsidR="00567F76" w:rsidRPr="001E5DBD">
        <w:rPr>
          <w:rFonts w:ascii="Arial" w:eastAsia="Times New Roman" w:hAnsi="Arial" w:cs="Arial"/>
          <w:sz w:val="20"/>
          <w:szCs w:val="20"/>
          <w:lang w:val="x-none" w:eastAsia="x-none"/>
        </w:rPr>
        <w:t xml:space="preserve">oddelki. Drugega pomočnika ravnatelja lahko ravnatelj imenuje pri </w:t>
      </w:r>
      <w:r w:rsidR="00567F76" w:rsidRPr="001E5DBD">
        <w:rPr>
          <w:rFonts w:ascii="Arial" w:eastAsia="Times New Roman" w:hAnsi="Arial" w:cs="Arial"/>
          <w:sz w:val="20"/>
          <w:szCs w:val="20"/>
          <w:lang w:eastAsia="x-none"/>
        </w:rPr>
        <w:t xml:space="preserve">28 </w:t>
      </w:r>
      <w:r w:rsidR="00567F76" w:rsidRPr="001E5DBD">
        <w:rPr>
          <w:rFonts w:ascii="Arial" w:eastAsia="Times New Roman" w:hAnsi="Arial" w:cs="Arial"/>
          <w:sz w:val="20"/>
          <w:szCs w:val="20"/>
          <w:lang w:val="x-none" w:eastAsia="x-none"/>
        </w:rPr>
        <w:t xml:space="preserve">oddelkih, tretjega pri </w:t>
      </w:r>
      <w:r w:rsidR="00567F76" w:rsidRPr="001E5DBD">
        <w:rPr>
          <w:rFonts w:ascii="Arial" w:eastAsia="Times New Roman" w:hAnsi="Arial" w:cs="Arial"/>
          <w:sz w:val="20"/>
          <w:szCs w:val="20"/>
          <w:lang w:eastAsia="x-none"/>
        </w:rPr>
        <w:t xml:space="preserve">38 </w:t>
      </w:r>
      <w:r w:rsidR="00567F76" w:rsidRPr="001E5DBD">
        <w:rPr>
          <w:rFonts w:ascii="Arial" w:eastAsia="Times New Roman" w:hAnsi="Arial" w:cs="Arial"/>
          <w:sz w:val="20"/>
          <w:szCs w:val="20"/>
          <w:lang w:val="x-none" w:eastAsia="x-none"/>
        </w:rPr>
        <w:t>oddelkih, četrtega pa</w:t>
      </w:r>
      <w:r w:rsidR="00567F76" w:rsidRPr="001E5DBD">
        <w:rPr>
          <w:rFonts w:ascii="Arial" w:eastAsia="Times New Roman" w:hAnsi="Arial" w:cs="Arial"/>
          <w:sz w:val="20"/>
          <w:szCs w:val="20"/>
          <w:lang w:eastAsia="x-none"/>
        </w:rPr>
        <w:t xml:space="preserve"> pri 48</w:t>
      </w:r>
      <w:r w:rsidR="00567F76" w:rsidRPr="001E5DBD">
        <w:rPr>
          <w:rFonts w:ascii="Arial" w:eastAsia="Times New Roman" w:hAnsi="Arial" w:cs="Arial"/>
          <w:sz w:val="20"/>
          <w:szCs w:val="20"/>
          <w:lang w:val="x-none" w:eastAsia="x-none"/>
        </w:rPr>
        <w:t xml:space="preserve"> oddelkih. Na eno delovno mesto pomočnika ravnatelja ravnatelj ne more imenovati več oseb.</w:t>
      </w:r>
    </w:p>
    <w:p w14:paraId="212F5542" w14:textId="77777777" w:rsidR="00567F76" w:rsidRPr="001E5DBD" w:rsidRDefault="00567F76" w:rsidP="00567F76">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sidRPr="001E5DBD">
        <w:rPr>
          <w:rFonts w:ascii="Arial" w:eastAsia="Times New Roman" w:hAnsi="Arial" w:cs="Arial"/>
          <w:sz w:val="20"/>
          <w:szCs w:val="20"/>
          <w:lang w:val="x-none" w:eastAsia="x-none"/>
        </w:rPr>
        <w:t>Pomočnik ravnatelja ima v okviru delovne obveznosti določeno učno obveznost oziroma obveznost drugega strokovnega dela. Med učno obveznost, ki jo pomočnik ravnatelja opravlja v okviru svoje delovne obveznosti, sodijo vse ure vzgojno-izobraževalnega dela, ki so element za sistemizacijo delovnih mest učiteljev iz 40. člena tega pravilnika, razen ur jutranjega varstva. Med druga strokovna dela, ki jih pomočnik ravnatelja opravlja v okviru svoje delovne obveznosti, sodi svetovalno delo, delo knjižničarja, delo računalnikarja-organizatorja informacijskih dejavnosti in delo organizatorja šolske prehrane.</w:t>
      </w:r>
    </w:p>
    <w:p w14:paraId="6800A654" w14:textId="745F9C73" w:rsidR="000453E6" w:rsidRPr="001E5DBD" w:rsidRDefault="00567F76" w:rsidP="003D6D05">
      <w:pPr>
        <w:overflowPunct w:val="0"/>
        <w:autoSpaceDE w:val="0"/>
        <w:autoSpaceDN w:val="0"/>
        <w:adjustRightInd w:val="0"/>
        <w:spacing w:before="240" w:after="400" w:line="240" w:lineRule="auto"/>
        <w:ind w:firstLine="1021"/>
        <w:jc w:val="both"/>
        <w:textAlignment w:val="baseline"/>
        <w:rPr>
          <w:rFonts w:ascii="Arial" w:eastAsia="Times New Roman" w:hAnsi="Arial" w:cs="Arial"/>
          <w:sz w:val="20"/>
          <w:szCs w:val="20"/>
          <w:lang w:eastAsia="x-none"/>
        </w:rPr>
      </w:pPr>
      <w:r w:rsidRPr="001E5DBD">
        <w:rPr>
          <w:rFonts w:ascii="Arial" w:eastAsia="Times New Roman" w:hAnsi="Arial" w:cs="Arial"/>
          <w:sz w:val="20"/>
          <w:szCs w:val="20"/>
          <w:lang w:val="x-none" w:eastAsia="x-none"/>
        </w:rPr>
        <w:t>Tedenska učna obveznost oziroma obveznost drugega strokovnega dela pomočnika ravnatelja se določi v skladu z naslednjimi merili:</w:t>
      </w:r>
    </w:p>
    <w:tbl>
      <w:tblPr>
        <w:tblW w:w="9072" w:type="dxa"/>
        <w:tblInd w:w="70" w:type="dxa"/>
        <w:tblLayout w:type="fixed"/>
        <w:tblCellMar>
          <w:left w:w="70" w:type="dxa"/>
          <w:right w:w="70" w:type="dxa"/>
        </w:tblCellMar>
        <w:tblLook w:val="04A0" w:firstRow="1" w:lastRow="0" w:firstColumn="1" w:lastColumn="0" w:noHBand="0" w:noVBand="1"/>
      </w:tblPr>
      <w:tblGrid>
        <w:gridCol w:w="1560"/>
        <w:gridCol w:w="1559"/>
        <w:gridCol w:w="1417"/>
        <w:gridCol w:w="1560"/>
        <w:gridCol w:w="1479"/>
        <w:gridCol w:w="1497"/>
      </w:tblGrid>
      <w:tr w:rsidR="00525319" w:rsidRPr="001E5DBD" w14:paraId="4F8C5F23" w14:textId="77777777" w:rsidTr="00186E84">
        <w:trPr>
          <w:trHeight w:val="315"/>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F9CB9D"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Število oddelkov</w:t>
            </w:r>
          </w:p>
        </w:tc>
        <w:tc>
          <w:tcPr>
            <w:tcW w:w="3039" w:type="dxa"/>
            <w:gridSpan w:val="2"/>
            <w:tcBorders>
              <w:top w:val="single" w:sz="8" w:space="0" w:color="000000"/>
              <w:left w:val="nil"/>
              <w:bottom w:val="single" w:sz="8" w:space="0" w:color="000000"/>
              <w:right w:val="single" w:sz="8" w:space="0" w:color="000000"/>
            </w:tcBorders>
            <w:shd w:val="clear" w:color="auto" w:fill="auto"/>
            <w:vAlign w:val="center"/>
            <w:hideMark/>
          </w:tcPr>
          <w:p w14:paraId="390543D7"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Učna obveznost</w:t>
            </w:r>
          </w:p>
        </w:tc>
        <w:tc>
          <w:tcPr>
            <w:tcW w:w="14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08680C"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Ure drugega strokovnega dela</w:t>
            </w:r>
          </w:p>
        </w:tc>
      </w:tr>
      <w:tr w:rsidR="00525319" w:rsidRPr="001E5DBD" w14:paraId="0BA82F0D" w14:textId="77777777" w:rsidTr="00186E84">
        <w:trPr>
          <w:trHeight w:val="115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572AA631"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 pomočnik ravnatelja</w:t>
            </w:r>
          </w:p>
        </w:tc>
        <w:tc>
          <w:tcPr>
            <w:tcW w:w="1559" w:type="dxa"/>
            <w:tcBorders>
              <w:top w:val="nil"/>
              <w:left w:val="nil"/>
              <w:bottom w:val="single" w:sz="8" w:space="0" w:color="000000"/>
              <w:right w:val="single" w:sz="8" w:space="0" w:color="000000"/>
            </w:tcBorders>
            <w:shd w:val="clear" w:color="auto" w:fill="auto"/>
            <w:vAlign w:val="center"/>
            <w:hideMark/>
          </w:tcPr>
          <w:p w14:paraId="1A3695E5"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 pomočnik ravnatelja</w:t>
            </w:r>
          </w:p>
        </w:tc>
        <w:tc>
          <w:tcPr>
            <w:tcW w:w="1417" w:type="dxa"/>
            <w:tcBorders>
              <w:top w:val="nil"/>
              <w:left w:val="nil"/>
              <w:bottom w:val="single" w:sz="8" w:space="0" w:color="000000"/>
              <w:right w:val="single" w:sz="8" w:space="0" w:color="000000"/>
            </w:tcBorders>
            <w:shd w:val="clear" w:color="auto" w:fill="auto"/>
            <w:vAlign w:val="center"/>
            <w:hideMark/>
          </w:tcPr>
          <w:p w14:paraId="3B2141D7"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 pomočnik ravnatelja</w:t>
            </w:r>
          </w:p>
        </w:tc>
        <w:tc>
          <w:tcPr>
            <w:tcW w:w="1560" w:type="dxa"/>
            <w:tcBorders>
              <w:top w:val="nil"/>
              <w:left w:val="nil"/>
              <w:bottom w:val="single" w:sz="8" w:space="0" w:color="000000"/>
              <w:right w:val="single" w:sz="8" w:space="0" w:color="000000"/>
            </w:tcBorders>
            <w:shd w:val="clear" w:color="auto" w:fill="auto"/>
            <w:vAlign w:val="center"/>
            <w:hideMark/>
          </w:tcPr>
          <w:p w14:paraId="05E7B22C"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Ure pouka</w:t>
            </w:r>
          </w:p>
        </w:tc>
        <w:tc>
          <w:tcPr>
            <w:tcW w:w="1479" w:type="dxa"/>
            <w:tcBorders>
              <w:top w:val="nil"/>
              <w:left w:val="nil"/>
              <w:bottom w:val="single" w:sz="8" w:space="0" w:color="000000"/>
              <w:right w:val="single" w:sz="8" w:space="0" w:color="000000"/>
            </w:tcBorders>
            <w:shd w:val="clear" w:color="auto" w:fill="auto"/>
            <w:vAlign w:val="center"/>
            <w:hideMark/>
          </w:tcPr>
          <w:p w14:paraId="24AAE607" w14:textId="77777777" w:rsidR="002B4973" w:rsidRPr="001E5DBD" w:rsidRDefault="002B4973"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Ure podaljšanega bivanja</w:t>
            </w:r>
          </w:p>
        </w:tc>
        <w:tc>
          <w:tcPr>
            <w:tcW w:w="1497" w:type="dxa"/>
            <w:vMerge/>
            <w:tcBorders>
              <w:top w:val="single" w:sz="8" w:space="0" w:color="000000"/>
              <w:left w:val="single" w:sz="8" w:space="0" w:color="000000"/>
              <w:bottom w:val="single" w:sz="8" w:space="0" w:color="000000"/>
              <w:right w:val="single" w:sz="8" w:space="0" w:color="000000"/>
            </w:tcBorders>
            <w:vAlign w:val="center"/>
            <w:hideMark/>
          </w:tcPr>
          <w:p w14:paraId="4B475C2E" w14:textId="77777777" w:rsidR="002B4973" w:rsidRPr="001E5DBD" w:rsidRDefault="002B4973" w:rsidP="008F7484">
            <w:pPr>
              <w:spacing w:after="0" w:line="240" w:lineRule="auto"/>
              <w:rPr>
                <w:rFonts w:ascii="Arial" w:eastAsia="Times New Roman" w:hAnsi="Arial" w:cs="Arial"/>
                <w:sz w:val="20"/>
                <w:szCs w:val="20"/>
                <w:lang w:eastAsia="sl-SI"/>
              </w:rPr>
            </w:pPr>
          </w:p>
        </w:tc>
      </w:tr>
      <w:tr w:rsidR="00567F76" w:rsidRPr="001E5DBD" w14:paraId="2709B55C"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4E21AD22" w14:textId="20326D7F"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9–10</w:t>
            </w:r>
          </w:p>
        </w:tc>
        <w:tc>
          <w:tcPr>
            <w:tcW w:w="1559" w:type="dxa"/>
            <w:tcBorders>
              <w:top w:val="nil"/>
              <w:left w:val="nil"/>
              <w:bottom w:val="single" w:sz="8" w:space="0" w:color="000000"/>
              <w:right w:val="single" w:sz="8" w:space="0" w:color="000000"/>
            </w:tcBorders>
            <w:shd w:val="clear" w:color="auto" w:fill="auto"/>
            <w:vAlign w:val="center"/>
            <w:hideMark/>
          </w:tcPr>
          <w:p w14:paraId="7CFBE004" w14:textId="040753F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28</w:t>
            </w:r>
          </w:p>
        </w:tc>
        <w:tc>
          <w:tcPr>
            <w:tcW w:w="1417" w:type="dxa"/>
            <w:tcBorders>
              <w:top w:val="nil"/>
              <w:left w:val="nil"/>
              <w:bottom w:val="single" w:sz="8" w:space="0" w:color="000000"/>
              <w:right w:val="single" w:sz="8" w:space="0" w:color="000000"/>
            </w:tcBorders>
            <w:shd w:val="clear" w:color="auto" w:fill="auto"/>
            <w:vAlign w:val="center"/>
            <w:hideMark/>
          </w:tcPr>
          <w:p w14:paraId="65CE0485" w14:textId="68B23A8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38</w:t>
            </w:r>
          </w:p>
        </w:tc>
        <w:tc>
          <w:tcPr>
            <w:tcW w:w="1560" w:type="dxa"/>
            <w:tcBorders>
              <w:top w:val="nil"/>
              <w:left w:val="nil"/>
              <w:bottom w:val="single" w:sz="8" w:space="0" w:color="000000"/>
              <w:right w:val="single" w:sz="8" w:space="0" w:color="000000"/>
            </w:tcBorders>
            <w:shd w:val="clear" w:color="auto" w:fill="auto"/>
            <w:vAlign w:val="center"/>
            <w:hideMark/>
          </w:tcPr>
          <w:p w14:paraId="2B9040F4" w14:textId="7D8AE9E1"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13</w:t>
            </w:r>
          </w:p>
        </w:tc>
        <w:tc>
          <w:tcPr>
            <w:tcW w:w="1479" w:type="dxa"/>
            <w:tcBorders>
              <w:top w:val="nil"/>
              <w:left w:val="nil"/>
              <w:bottom w:val="single" w:sz="8" w:space="0" w:color="000000"/>
              <w:right w:val="single" w:sz="8" w:space="0" w:color="000000"/>
            </w:tcBorders>
            <w:shd w:val="clear" w:color="auto" w:fill="auto"/>
            <w:vAlign w:val="center"/>
            <w:hideMark/>
          </w:tcPr>
          <w:p w14:paraId="581893ED" w14:textId="5EE85810"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15</w:t>
            </w:r>
          </w:p>
        </w:tc>
        <w:tc>
          <w:tcPr>
            <w:tcW w:w="1497" w:type="dxa"/>
            <w:tcBorders>
              <w:top w:val="nil"/>
              <w:left w:val="nil"/>
              <w:bottom w:val="single" w:sz="8" w:space="0" w:color="000000"/>
              <w:right w:val="single" w:sz="8" w:space="0" w:color="000000"/>
            </w:tcBorders>
            <w:shd w:val="clear" w:color="auto" w:fill="auto"/>
            <w:vAlign w:val="center"/>
            <w:hideMark/>
          </w:tcPr>
          <w:p w14:paraId="41EFC948" w14:textId="681B7717"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26</w:t>
            </w:r>
          </w:p>
        </w:tc>
      </w:tr>
      <w:tr w:rsidR="00567F76" w:rsidRPr="001E5DBD" w14:paraId="407C2FA3"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3A7F5AF8" w14:textId="294BB3F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11–12</w:t>
            </w:r>
          </w:p>
        </w:tc>
        <w:tc>
          <w:tcPr>
            <w:tcW w:w="1559" w:type="dxa"/>
            <w:tcBorders>
              <w:top w:val="nil"/>
              <w:left w:val="nil"/>
              <w:bottom w:val="single" w:sz="8" w:space="0" w:color="000000"/>
              <w:right w:val="single" w:sz="8" w:space="0" w:color="000000"/>
            </w:tcBorders>
            <w:shd w:val="clear" w:color="auto" w:fill="auto"/>
            <w:vAlign w:val="center"/>
            <w:hideMark/>
          </w:tcPr>
          <w:p w14:paraId="42D1C00C" w14:textId="585595D3"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29</w:t>
            </w:r>
          </w:p>
        </w:tc>
        <w:tc>
          <w:tcPr>
            <w:tcW w:w="1417" w:type="dxa"/>
            <w:tcBorders>
              <w:top w:val="nil"/>
              <w:left w:val="nil"/>
              <w:bottom w:val="single" w:sz="8" w:space="0" w:color="000000"/>
              <w:right w:val="single" w:sz="8" w:space="0" w:color="000000"/>
            </w:tcBorders>
            <w:shd w:val="clear" w:color="auto" w:fill="auto"/>
            <w:vAlign w:val="center"/>
            <w:hideMark/>
          </w:tcPr>
          <w:p w14:paraId="03C1720B" w14:textId="4A279E7D"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39</w:t>
            </w:r>
          </w:p>
        </w:tc>
        <w:tc>
          <w:tcPr>
            <w:tcW w:w="1560" w:type="dxa"/>
            <w:tcBorders>
              <w:top w:val="nil"/>
              <w:left w:val="nil"/>
              <w:bottom w:val="single" w:sz="8" w:space="0" w:color="000000"/>
              <w:right w:val="single" w:sz="8" w:space="0" w:color="000000"/>
            </w:tcBorders>
            <w:shd w:val="clear" w:color="auto" w:fill="auto"/>
            <w:vAlign w:val="center"/>
            <w:hideMark/>
          </w:tcPr>
          <w:p w14:paraId="2F40AFC4" w14:textId="7ECDCAA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12</w:t>
            </w:r>
          </w:p>
        </w:tc>
        <w:tc>
          <w:tcPr>
            <w:tcW w:w="1479" w:type="dxa"/>
            <w:tcBorders>
              <w:top w:val="nil"/>
              <w:left w:val="nil"/>
              <w:bottom w:val="single" w:sz="8" w:space="0" w:color="000000"/>
              <w:right w:val="single" w:sz="8" w:space="0" w:color="000000"/>
            </w:tcBorders>
            <w:shd w:val="clear" w:color="auto" w:fill="auto"/>
            <w:vAlign w:val="center"/>
            <w:hideMark/>
          </w:tcPr>
          <w:p w14:paraId="5FA3CCA4" w14:textId="6AD8966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13</w:t>
            </w:r>
          </w:p>
        </w:tc>
        <w:tc>
          <w:tcPr>
            <w:tcW w:w="1497" w:type="dxa"/>
            <w:tcBorders>
              <w:top w:val="nil"/>
              <w:left w:val="nil"/>
              <w:bottom w:val="single" w:sz="8" w:space="0" w:color="000000"/>
              <w:right w:val="single" w:sz="8" w:space="0" w:color="000000"/>
            </w:tcBorders>
            <w:shd w:val="clear" w:color="auto" w:fill="auto"/>
            <w:vAlign w:val="center"/>
            <w:hideMark/>
          </w:tcPr>
          <w:p w14:paraId="29EE92A3" w14:textId="509963EA"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24</w:t>
            </w:r>
          </w:p>
        </w:tc>
      </w:tr>
      <w:tr w:rsidR="00567F76" w:rsidRPr="001E5DBD" w14:paraId="64048D00"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773C516F" w14:textId="7BF6B21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13–14</w:t>
            </w:r>
          </w:p>
        </w:tc>
        <w:tc>
          <w:tcPr>
            <w:tcW w:w="1559" w:type="dxa"/>
            <w:tcBorders>
              <w:top w:val="nil"/>
              <w:left w:val="nil"/>
              <w:bottom w:val="single" w:sz="8" w:space="0" w:color="000000"/>
              <w:right w:val="single" w:sz="8" w:space="0" w:color="000000"/>
            </w:tcBorders>
            <w:shd w:val="clear" w:color="auto" w:fill="auto"/>
            <w:vAlign w:val="center"/>
            <w:hideMark/>
          </w:tcPr>
          <w:p w14:paraId="600D0BA1" w14:textId="12C79F12"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30</w:t>
            </w:r>
          </w:p>
        </w:tc>
        <w:tc>
          <w:tcPr>
            <w:tcW w:w="1417" w:type="dxa"/>
            <w:tcBorders>
              <w:top w:val="nil"/>
              <w:left w:val="nil"/>
              <w:bottom w:val="single" w:sz="8" w:space="0" w:color="000000"/>
              <w:right w:val="single" w:sz="8" w:space="0" w:color="000000"/>
            </w:tcBorders>
            <w:shd w:val="clear" w:color="auto" w:fill="auto"/>
            <w:vAlign w:val="center"/>
            <w:hideMark/>
          </w:tcPr>
          <w:p w14:paraId="6F840683" w14:textId="7C7D46DE"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40</w:t>
            </w:r>
          </w:p>
        </w:tc>
        <w:tc>
          <w:tcPr>
            <w:tcW w:w="1560" w:type="dxa"/>
            <w:tcBorders>
              <w:top w:val="nil"/>
              <w:left w:val="nil"/>
              <w:bottom w:val="single" w:sz="8" w:space="0" w:color="000000"/>
              <w:right w:val="single" w:sz="8" w:space="0" w:color="000000"/>
            </w:tcBorders>
            <w:shd w:val="clear" w:color="auto" w:fill="auto"/>
            <w:vAlign w:val="center"/>
            <w:hideMark/>
          </w:tcPr>
          <w:p w14:paraId="36FAC66D" w14:textId="4C83195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11</w:t>
            </w:r>
          </w:p>
        </w:tc>
        <w:tc>
          <w:tcPr>
            <w:tcW w:w="1479" w:type="dxa"/>
            <w:tcBorders>
              <w:top w:val="nil"/>
              <w:left w:val="nil"/>
              <w:bottom w:val="single" w:sz="8" w:space="0" w:color="000000"/>
              <w:right w:val="single" w:sz="8" w:space="0" w:color="000000"/>
            </w:tcBorders>
            <w:shd w:val="clear" w:color="auto" w:fill="auto"/>
            <w:vAlign w:val="center"/>
            <w:hideMark/>
          </w:tcPr>
          <w:p w14:paraId="4D9B20BC" w14:textId="6D5F1CBB"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12</w:t>
            </w:r>
          </w:p>
        </w:tc>
        <w:tc>
          <w:tcPr>
            <w:tcW w:w="1497" w:type="dxa"/>
            <w:tcBorders>
              <w:top w:val="nil"/>
              <w:left w:val="nil"/>
              <w:bottom w:val="single" w:sz="8" w:space="0" w:color="000000"/>
              <w:right w:val="single" w:sz="8" w:space="0" w:color="000000"/>
            </w:tcBorders>
            <w:shd w:val="clear" w:color="auto" w:fill="auto"/>
            <w:vAlign w:val="center"/>
            <w:hideMark/>
          </w:tcPr>
          <w:p w14:paraId="53439DAB" w14:textId="0936917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22</w:t>
            </w:r>
          </w:p>
        </w:tc>
      </w:tr>
      <w:tr w:rsidR="00567F76" w:rsidRPr="001E5DBD" w14:paraId="27FB51DB"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1DA217B6" w14:textId="4FC213F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15–16</w:t>
            </w:r>
          </w:p>
        </w:tc>
        <w:tc>
          <w:tcPr>
            <w:tcW w:w="1559" w:type="dxa"/>
            <w:tcBorders>
              <w:top w:val="nil"/>
              <w:left w:val="nil"/>
              <w:bottom w:val="single" w:sz="8" w:space="0" w:color="000000"/>
              <w:right w:val="single" w:sz="8" w:space="0" w:color="000000"/>
            </w:tcBorders>
            <w:shd w:val="clear" w:color="auto" w:fill="auto"/>
            <w:vAlign w:val="center"/>
            <w:hideMark/>
          </w:tcPr>
          <w:p w14:paraId="6E746B5E" w14:textId="657EB5A1"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31</w:t>
            </w:r>
          </w:p>
        </w:tc>
        <w:tc>
          <w:tcPr>
            <w:tcW w:w="1417" w:type="dxa"/>
            <w:tcBorders>
              <w:top w:val="nil"/>
              <w:left w:val="nil"/>
              <w:bottom w:val="single" w:sz="8" w:space="0" w:color="000000"/>
              <w:right w:val="single" w:sz="8" w:space="0" w:color="000000"/>
            </w:tcBorders>
            <w:shd w:val="clear" w:color="auto" w:fill="auto"/>
            <w:vAlign w:val="center"/>
            <w:hideMark/>
          </w:tcPr>
          <w:p w14:paraId="0347F594" w14:textId="40B7DE07"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41</w:t>
            </w:r>
          </w:p>
        </w:tc>
        <w:tc>
          <w:tcPr>
            <w:tcW w:w="1560" w:type="dxa"/>
            <w:tcBorders>
              <w:top w:val="nil"/>
              <w:left w:val="nil"/>
              <w:bottom w:val="single" w:sz="8" w:space="0" w:color="000000"/>
              <w:right w:val="single" w:sz="8" w:space="0" w:color="000000"/>
            </w:tcBorders>
            <w:shd w:val="clear" w:color="auto" w:fill="auto"/>
            <w:vAlign w:val="center"/>
            <w:hideMark/>
          </w:tcPr>
          <w:p w14:paraId="7AA4EF20" w14:textId="2DBAFDDD"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10</w:t>
            </w:r>
          </w:p>
        </w:tc>
        <w:tc>
          <w:tcPr>
            <w:tcW w:w="1479" w:type="dxa"/>
            <w:tcBorders>
              <w:top w:val="nil"/>
              <w:left w:val="nil"/>
              <w:bottom w:val="single" w:sz="8" w:space="0" w:color="000000"/>
              <w:right w:val="single" w:sz="8" w:space="0" w:color="000000"/>
            </w:tcBorders>
            <w:shd w:val="clear" w:color="auto" w:fill="auto"/>
            <w:vAlign w:val="center"/>
            <w:hideMark/>
          </w:tcPr>
          <w:p w14:paraId="24769FF5" w14:textId="0584966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11</w:t>
            </w:r>
          </w:p>
        </w:tc>
        <w:tc>
          <w:tcPr>
            <w:tcW w:w="1497" w:type="dxa"/>
            <w:tcBorders>
              <w:top w:val="nil"/>
              <w:left w:val="nil"/>
              <w:bottom w:val="single" w:sz="8" w:space="0" w:color="000000"/>
              <w:right w:val="single" w:sz="8" w:space="0" w:color="000000"/>
            </w:tcBorders>
            <w:shd w:val="clear" w:color="auto" w:fill="auto"/>
            <w:vAlign w:val="center"/>
            <w:hideMark/>
          </w:tcPr>
          <w:p w14:paraId="75E331D3" w14:textId="5EB1074E"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20</w:t>
            </w:r>
          </w:p>
        </w:tc>
      </w:tr>
      <w:tr w:rsidR="00567F76" w:rsidRPr="001E5DBD" w14:paraId="075AE5CC"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6F800F1B" w14:textId="60B0B6D2" w:rsidR="00567F76" w:rsidRPr="001E5DBD" w:rsidRDefault="00567F76" w:rsidP="009F5EA5">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17–18</w:t>
            </w:r>
          </w:p>
        </w:tc>
        <w:tc>
          <w:tcPr>
            <w:tcW w:w="1559" w:type="dxa"/>
            <w:tcBorders>
              <w:top w:val="nil"/>
              <w:left w:val="nil"/>
              <w:bottom w:val="single" w:sz="8" w:space="0" w:color="000000"/>
              <w:right w:val="single" w:sz="8" w:space="0" w:color="000000"/>
            </w:tcBorders>
            <w:shd w:val="clear" w:color="auto" w:fill="auto"/>
            <w:vAlign w:val="center"/>
            <w:hideMark/>
          </w:tcPr>
          <w:p w14:paraId="1ED062C4" w14:textId="3D2EC8B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32</w:t>
            </w:r>
          </w:p>
        </w:tc>
        <w:tc>
          <w:tcPr>
            <w:tcW w:w="1417" w:type="dxa"/>
            <w:tcBorders>
              <w:top w:val="nil"/>
              <w:left w:val="nil"/>
              <w:bottom w:val="single" w:sz="8" w:space="0" w:color="000000"/>
              <w:right w:val="single" w:sz="8" w:space="0" w:color="000000"/>
            </w:tcBorders>
            <w:shd w:val="clear" w:color="auto" w:fill="auto"/>
            <w:vAlign w:val="center"/>
            <w:hideMark/>
          </w:tcPr>
          <w:p w14:paraId="3B69B8AB" w14:textId="4BE3F74E"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42</w:t>
            </w:r>
          </w:p>
        </w:tc>
        <w:tc>
          <w:tcPr>
            <w:tcW w:w="1560" w:type="dxa"/>
            <w:tcBorders>
              <w:top w:val="nil"/>
              <w:left w:val="nil"/>
              <w:bottom w:val="single" w:sz="8" w:space="0" w:color="000000"/>
              <w:right w:val="single" w:sz="8" w:space="0" w:color="000000"/>
            </w:tcBorders>
            <w:shd w:val="clear" w:color="auto" w:fill="auto"/>
            <w:vAlign w:val="center"/>
            <w:hideMark/>
          </w:tcPr>
          <w:p w14:paraId="61DE4C30" w14:textId="437B64E6"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9</w:t>
            </w:r>
          </w:p>
        </w:tc>
        <w:tc>
          <w:tcPr>
            <w:tcW w:w="1479" w:type="dxa"/>
            <w:tcBorders>
              <w:top w:val="nil"/>
              <w:left w:val="nil"/>
              <w:bottom w:val="single" w:sz="8" w:space="0" w:color="000000"/>
              <w:right w:val="single" w:sz="8" w:space="0" w:color="000000"/>
            </w:tcBorders>
            <w:shd w:val="clear" w:color="auto" w:fill="auto"/>
            <w:vAlign w:val="center"/>
            <w:hideMark/>
          </w:tcPr>
          <w:p w14:paraId="281DC600" w14:textId="333E5766"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10</w:t>
            </w:r>
          </w:p>
        </w:tc>
        <w:tc>
          <w:tcPr>
            <w:tcW w:w="1497" w:type="dxa"/>
            <w:tcBorders>
              <w:top w:val="nil"/>
              <w:left w:val="nil"/>
              <w:bottom w:val="single" w:sz="8" w:space="0" w:color="000000"/>
              <w:right w:val="single" w:sz="8" w:space="0" w:color="000000"/>
            </w:tcBorders>
            <w:shd w:val="clear" w:color="auto" w:fill="auto"/>
            <w:vAlign w:val="center"/>
            <w:hideMark/>
          </w:tcPr>
          <w:p w14:paraId="1941AB72" w14:textId="491FF436"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18</w:t>
            </w:r>
          </w:p>
        </w:tc>
      </w:tr>
      <w:tr w:rsidR="00567F76" w:rsidRPr="001E5DBD" w14:paraId="30840F27"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452E6B1F" w14:textId="1DA5D98E"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19–20</w:t>
            </w:r>
          </w:p>
        </w:tc>
        <w:tc>
          <w:tcPr>
            <w:tcW w:w="1559" w:type="dxa"/>
            <w:tcBorders>
              <w:top w:val="nil"/>
              <w:left w:val="nil"/>
              <w:bottom w:val="single" w:sz="8" w:space="0" w:color="000000"/>
              <w:right w:val="single" w:sz="8" w:space="0" w:color="000000"/>
            </w:tcBorders>
            <w:shd w:val="clear" w:color="auto" w:fill="auto"/>
            <w:vAlign w:val="center"/>
            <w:hideMark/>
          </w:tcPr>
          <w:p w14:paraId="20D05DF4" w14:textId="216C039B"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 xml:space="preserve">33 </w:t>
            </w:r>
          </w:p>
        </w:tc>
        <w:tc>
          <w:tcPr>
            <w:tcW w:w="1417" w:type="dxa"/>
            <w:tcBorders>
              <w:top w:val="nil"/>
              <w:left w:val="nil"/>
              <w:bottom w:val="single" w:sz="8" w:space="0" w:color="000000"/>
              <w:right w:val="single" w:sz="8" w:space="0" w:color="000000"/>
            </w:tcBorders>
            <w:shd w:val="clear" w:color="auto" w:fill="auto"/>
            <w:vAlign w:val="center"/>
            <w:hideMark/>
          </w:tcPr>
          <w:p w14:paraId="74B11D5F" w14:textId="09D23200"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43</w:t>
            </w:r>
          </w:p>
        </w:tc>
        <w:tc>
          <w:tcPr>
            <w:tcW w:w="1560" w:type="dxa"/>
            <w:tcBorders>
              <w:top w:val="nil"/>
              <w:left w:val="nil"/>
              <w:bottom w:val="single" w:sz="8" w:space="0" w:color="000000"/>
              <w:right w:val="single" w:sz="8" w:space="0" w:color="000000"/>
            </w:tcBorders>
            <w:shd w:val="clear" w:color="auto" w:fill="auto"/>
            <w:vAlign w:val="center"/>
            <w:hideMark/>
          </w:tcPr>
          <w:p w14:paraId="49C0CD82" w14:textId="038F2B0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8</w:t>
            </w:r>
          </w:p>
        </w:tc>
        <w:tc>
          <w:tcPr>
            <w:tcW w:w="1479" w:type="dxa"/>
            <w:tcBorders>
              <w:top w:val="nil"/>
              <w:left w:val="nil"/>
              <w:bottom w:val="single" w:sz="8" w:space="0" w:color="000000"/>
              <w:right w:val="single" w:sz="8" w:space="0" w:color="000000"/>
            </w:tcBorders>
            <w:shd w:val="clear" w:color="auto" w:fill="auto"/>
            <w:vAlign w:val="center"/>
            <w:hideMark/>
          </w:tcPr>
          <w:p w14:paraId="0498C1C8" w14:textId="796F726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9</w:t>
            </w:r>
          </w:p>
        </w:tc>
        <w:tc>
          <w:tcPr>
            <w:tcW w:w="1497" w:type="dxa"/>
            <w:tcBorders>
              <w:top w:val="nil"/>
              <w:left w:val="nil"/>
              <w:bottom w:val="single" w:sz="8" w:space="0" w:color="000000"/>
              <w:right w:val="single" w:sz="8" w:space="0" w:color="000000"/>
            </w:tcBorders>
            <w:shd w:val="clear" w:color="auto" w:fill="auto"/>
            <w:vAlign w:val="center"/>
            <w:hideMark/>
          </w:tcPr>
          <w:p w14:paraId="734EC90E" w14:textId="623A62D3"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16</w:t>
            </w:r>
          </w:p>
        </w:tc>
      </w:tr>
      <w:tr w:rsidR="00567F76" w:rsidRPr="001E5DBD" w14:paraId="5D221D5D"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554628C1" w14:textId="6E398712"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21–22</w:t>
            </w:r>
          </w:p>
        </w:tc>
        <w:tc>
          <w:tcPr>
            <w:tcW w:w="1559" w:type="dxa"/>
            <w:tcBorders>
              <w:top w:val="nil"/>
              <w:left w:val="nil"/>
              <w:bottom w:val="single" w:sz="8" w:space="0" w:color="000000"/>
              <w:right w:val="single" w:sz="8" w:space="0" w:color="000000"/>
            </w:tcBorders>
            <w:shd w:val="clear" w:color="auto" w:fill="auto"/>
            <w:vAlign w:val="center"/>
            <w:hideMark/>
          </w:tcPr>
          <w:p w14:paraId="7F9648EE" w14:textId="7DB51B15"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34</w:t>
            </w:r>
          </w:p>
        </w:tc>
        <w:tc>
          <w:tcPr>
            <w:tcW w:w="1417" w:type="dxa"/>
            <w:tcBorders>
              <w:top w:val="nil"/>
              <w:left w:val="nil"/>
              <w:bottom w:val="single" w:sz="8" w:space="0" w:color="000000"/>
              <w:right w:val="single" w:sz="8" w:space="0" w:color="000000"/>
            </w:tcBorders>
            <w:shd w:val="clear" w:color="auto" w:fill="auto"/>
            <w:vAlign w:val="center"/>
            <w:hideMark/>
          </w:tcPr>
          <w:p w14:paraId="4378C3FA" w14:textId="61A98CB5"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44</w:t>
            </w:r>
          </w:p>
        </w:tc>
        <w:tc>
          <w:tcPr>
            <w:tcW w:w="1560" w:type="dxa"/>
            <w:tcBorders>
              <w:top w:val="nil"/>
              <w:left w:val="nil"/>
              <w:bottom w:val="single" w:sz="8" w:space="0" w:color="000000"/>
              <w:right w:val="single" w:sz="8" w:space="0" w:color="000000"/>
            </w:tcBorders>
            <w:shd w:val="clear" w:color="auto" w:fill="auto"/>
            <w:vAlign w:val="center"/>
            <w:hideMark/>
          </w:tcPr>
          <w:p w14:paraId="0B032EDB" w14:textId="3B585D7F"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7</w:t>
            </w:r>
          </w:p>
        </w:tc>
        <w:tc>
          <w:tcPr>
            <w:tcW w:w="1479" w:type="dxa"/>
            <w:tcBorders>
              <w:top w:val="nil"/>
              <w:left w:val="nil"/>
              <w:bottom w:val="single" w:sz="8" w:space="0" w:color="000000"/>
              <w:right w:val="single" w:sz="8" w:space="0" w:color="000000"/>
            </w:tcBorders>
            <w:shd w:val="clear" w:color="auto" w:fill="auto"/>
            <w:vAlign w:val="center"/>
            <w:hideMark/>
          </w:tcPr>
          <w:p w14:paraId="142943A7" w14:textId="68317642"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8</w:t>
            </w:r>
          </w:p>
        </w:tc>
        <w:tc>
          <w:tcPr>
            <w:tcW w:w="1497" w:type="dxa"/>
            <w:tcBorders>
              <w:top w:val="nil"/>
              <w:left w:val="nil"/>
              <w:bottom w:val="single" w:sz="8" w:space="0" w:color="000000"/>
              <w:right w:val="single" w:sz="8" w:space="0" w:color="000000"/>
            </w:tcBorders>
            <w:shd w:val="clear" w:color="auto" w:fill="auto"/>
            <w:vAlign w:val="center"/>
            <w:hideMark/>
          </w:tcPr>
          <w:p w14:paraId="0E152B13" w14:textId="33D46008"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14</w:t>
            </w:r>
          </w:p>
        </w:tc>
      </w:tr>
      <w:tr w:rsidR="00567F76" w:rsidRPr="001E5DBD" w14:paraId="66C949C4"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00CD7219" w14:textId="21970DF7"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23–24</w:t>
            </w:r>
          </w:p>
        </w:tc>
        <w:tc>
          <w:tcPr>
            <w:tcW w:w="1559" w:type="dxa"/>
            <w:tcBorders>
              <w:top w:val="nil"/>
              <w:left w:val="nil"/>
              <w:bottom w:val="single" w:sz="8" w:space="0" w:color="000000"/>
              <w:right w:val="single" w:sz="8" w:space="0" w:color="000000"/>
            </w:tcBorders>
            <w:shd w:val="clear" w:color="auto" w:fill="auto"/>
            <w:vAlign w:val="center"/>
            <w:hideMark/>
          </w:tcPr>
          <w:p w14:paraId="649EDF7A" w14:textId="78C4C1C7"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35</w:t>
            </w:r>
          </w:p>
        </w:tc>
        <w:tc>
          <w:tcPr>
            <w:tcW w:w="1417" w:type="dxa"/>
            <w:tcBorders>
              <w:top w:val="nil"/>
              <w:left w:val="nil"/>
              <w:bottom w:val="single" w:sz="8" w:space="0" w:color="000000"/>
              <w:right w:val="single" w:sz="8" w:space="0" w:color="000000"/>
            </w:tcBorders>
            <w:shd w:val="clear" w:color="auto" w:fill="auto"/>
            <w:vAlign w:val="center"/>
            <w:hideMark/>
          </w:tcPr>
          <w:p w14:paraId="3DF04694" w14:textId="69C9E1C2"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45</w:t>
            </w:r>
          </w:p>
        </w:tc>
        <w:tc>
          <w:tcPr>
            <w:tcW w:w="1560" w:type="dxa"/>
            <w:tcBorders>
              <w:top w:val="nil"/>
              <w:left w:val="nil"/>
              <w:bottom w:val="single" w:sz="8" w:space="0" w:color="000000"/>
              <w:right w:val="single" w:sz="8" w:space="0" w:color="000000"/>
            </w:tcBorders>
            <w:shd w:val="clear" w:color="auto" w:fill="auto"/>
            <w:vAlign w:val="center"/>
            <w:hideMark/>
          </w:tcPr>
          <w:p w14:paraId="45D0795A" w14:textId="31557C6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6</w:t>
            </w:r>
          </w:p>
        </w:tc>
        <w:tc>
          <w:tcPr>
            <w:tcW w:w="1479" w:type="dxa"/>
            <w:tcBorders>
              <w:top w:val="nil"/>
              <w:left w:val="nil"/>
              <w:bottom w:val="single" w:sz="8" w:space="0" w:color="000000"/>
              <w:right w:val="single" w:sz="8" w:space="0" w:color="000000"/>
            </w:tcBorders>
            <w:shd w:val="clear" w:color="auto" w:fill="auto"/>
            <w:vAlign w:val="center"/>
            <w:hideMark/>
          </w:tcPr>
          <w:p w14:paraId="69CC4683" w14:textId="0DEA4E68"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7</w:t>
            </w:r>
          </w:p>
        </w:tc>
        <w:tc>
          <w:tcPr>
            <w:tcW w:w="1497" w:type="dxa"/>
            <w:tcBorders>
              <w:top w:val="nil"/>
              <w:left w:val="nil"/>
              <w:bottom w:val="single" w:sz="8" w:space="0" w:color="000000"/>
              <w:right w:val="single" w:sz="8" w:space="0" w:color="000000"/>
            </w:tcBorders>
            <w:shd w:val="clear" w:color="auto" w:fill="auto"/>
            <w:vAlign w:val="center"/>
            <w:hideMark/>
          </w:tcPr>
          <w:p w14:paraId="5CBA011B" w14:textId="4310C98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12</w:t>
            </w:r>
          </w:p>
        </w:tc>
      </w:tr>
      <w:tr w:rsidR="00567F76" w:rsidRPr="001E5DBD" w14:paraId="27D50AB8"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531FBFB1" w14:textId="53EB6F7C"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25–26</w:t>
            </w:r>
          </w:p>
        </w:tc>
        <w:tc>
          <w:tcPr>
            <w:tcW w:w="1559" w:type="dxa"/>
            <w:tcBorders>
              <w:top w:val="nil"/>
              <w:left w:val="nil"/>
              <w:bottom w:val="single" w:sz="8" w:space="0" w:color="000000"/>
              <w:right w:val="single" w:sz="8" w:space="0" w:color="000000"/>
            </w:tcBorders>
            <w:shd w:val="clear" w:color="auto" w:fill="auto"/>
            <w:vAlign w:val="center"/>
            <w:hideMark/>
          </w:tcPr>
          <w:p w14:paraId="0409BAD4" w14:textId="2484811B"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36</w:t>
            </w:r>
          </w:p>
        </w:tc>
        <w:tc>
          <w:tcPr>
            <w:tcW w:w="1417" w:type="dxa"/>
            <w:tcBorders>
              <w:top w:val="nil"/>
              <w:left w:val="nil"/>
              <w:bottom w:val="single" w:sz="8" w:space="0" w:color="000000"/>
              <w:right w:val="single" w:sz="8" w:space="0" w:color="000000"/>
            </w:tcBorders>
            <w:shd w:val="clear" w:color="auto" w:fill="auto"/>
            <w:vAlign w:val="center"/>
            <w:hideMark/>
          </w:tcPr>
          <w:p w14:paraId="0450FC1C" w14:textId="2E318723"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46</w:t>
            </w:r>
          </w:p>
        </w:tc>
        <w:tc>
          <w:tcPr>
            <w:tcW w:w="1560" w:type="dxa"/>
            <w:tcBorders>
              <w:top w:val="nil"/>
              <w:left w:val="nil"/>
              <w:bottom w:val="single" w:sz="8" w:space="0" w:color="000000"/>
              <w:right w:val="single" w:sz="8" w:space="0" w:color="000000"/>
            </w:tcBorders>
            <w:shd w:val="clear" w:color="auto" w:fill="auto"/>
            <w:vAlign w:val="center"/>
            <w:hideMark/>
          </w:tcPr>
          <w:p w14:paraId="31E46E47" w14:textId="2C37EE43"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5</w:t>
            </w:r>
          </w:p>
        </w:tc>
        <w:tc>
          <w:tcPr>
            <w:tcW w:w="1479" w:type="dxa"/>
            <w:tcBorders>
              <w:top w:val="nil"/>
              <w:left w:val="nil"/>
              <w:bottom w:val="single" w:sz="8" w:space="0" w:color="000000"/>
              <w:right w:val="single" w:sz="8" w:space="0" w:color="000000"/>
            </w:tcBorders>
            <w:shd w:val="clear" w:color="auto" w:fill="auto"/>
            <w:vAlign w:val="center"/>
            <w:hideMark/>
          </w:tcPr>
          <w:p w14:paraId="236764CC" w14:textId="6C582E5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6</w:t>
            </w:r>
          </w:p>
        </w:tc>
        <w:tc>
          <w:tcPr>
            <w:tcW w:w="1497" w:type="dxa"/>
            <w:tcBorders>
              <w:top w:val="nil"/>
              <w:left w:val="nil"/>
              <w:bottom w:val="single" w:sz="8" w:space="0" w:color="000000"/>
              <w:right w:val="single" w:sz="8" w:space="0" w:color="000000"/>
            </w:tcBorders>
            <w:shd w:val="clear" w:color="auto" w:fill="auto"/>
            <w:vAlign w:val="center"/>
            <w:hideMark/>
          </w:tcPr>
          <w:p w14:paraId="5092B921" w14:textId="3C82853F"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10</w:t>
            </w:r>
          </w:p>
        </w:tc>
      </w:tr>
      <w:tr w:rsidR="00567F76" w:rsidRPr="001E5DBD" w14:paraId="6BBFD4A5" w14:textId="77777777" w:rsidTr="00186E84">
        <w:trPr>
          <w:trHeight w:val="315"/>
        </w:trPr>
        <w:tc>
          <w:tcPr>
            <w:tcW w:w="1560" w:type="dxa"/>
            <w:tcBorders>
              <w:top w:val="nil"/>
              <w:left w:val="single" w:sz="8" w:space="0" w:color="000000"/>
              <w:bottom w:val="single" w:sz="8" w:space="0" w:color="000000"/>
              <w:right w:val="single" w:sz="8" w:space="0" w:color="000000"/>
            </w:tcBorders>
            <w:shd w:val="clear" w:color="auto" w:fill="auto"/>
            <w:vAlign w:val="center"/>
            <w:hideMark/>
          </w:tcPr>
          <w:p w14:paraId="3309059E" w14:textId="5B1F9DC9"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27</w:t>
            </w:r>
          </w:p>
        </w:tc>
        <w:tc>
          <w:tcPr>
            <w:tcW w:w="1559" w:type="dxa"/>
            <w:tcBorders>
              <w:top w:val="nil"/>
              <w:left w:val="nil"/>
              <w:bottom w:val="single" w:sz="8" w:space="0" w:color="000000"/>
              <w:right w:val="single" w:sz="8" w:space="0" w:color="000000"/>
            </w:tcBorders>
            <w:shd w:val="clear" w:color="auto" w:fill="auto"/>
            <w:vAlign w:val="center"/>
            <w:hideMark/>
          </w:tcPr>
          <w:p w14:paraId="7C2950E4" w14:textId="600A69F4"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37</w:t>
            </w:r>
          </w:p>
        </w:tc>
        <w:tc>
          <w:tcPr>
            <w:tcW w:w="1417" w:type="dxa"/>
            <w:tcBorders>
              <w:top w:val="nil"/>
              <w:left w:val="nil"/>
              <w:bottom w:val="single" w:sz="8" w:space="0" w:color="000000"/>
              <w:right w:val="single" w:sz="8" w:space="0" w:color="000000"/>
            </w:tcBorders>
            <w:shd w:val="clear" w:color="auto" w:fill="auto"/>
            <w:vAlign w:val="center"/>
            <w:hideMark/>
          </w:tcPr>
          <w:p w14:paraId="58113A81" w14:textId="44FDFFA0"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47</w:t>
            </w:r>
          </w:p>
        </w:tc>
        <w:tc>
          <w:tcPr>
            <w:tcW w:w="1560" w:type="dxa"/>
            <w:tcBorders>
              <w:top w:val="nil"/>
              <w:left w:val="nil"/>
              <w:bottom w:val="single" w:sz="8" w:space="0" w:color="000000"/>
              <w:right w:val="single" w:sz="8" w:space="0" w:color="000000"/>
            </w:tcBorders>
            <w:shd w:val="clear" w:color="auto" w:fill="auto"/>
            <w:vAlign w:val="center"/>
            <w:hideMark/>
          </w:tcPr>
          <w:p w14:paraId="27FE547C" w14:textId="60B1721B"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w:t>
            </w:r>
          </w:p>
        </w:tc>
        <w:tc>
          <w:tcPr>
            <w:tcW w:w="1479" w:type="dxa"/>
            <w:tcBorders>
              <w:top w:val="nil"/>
              <w:left w:val="nil"/>
              <w:bottom w:val="single" w:sz="8" w:space="0" w:color="000000"/>
              <w:right w:val="single" w:sz="8" w:space="0" w:color="000000"/>
            </w:tcBorders>
            <w:shd w:val="clear" w:color="auto" w:fill="auto"/>
            <w:vAlign w:val="center"/>
            <w:hideMark/>
          </w:tcPr>
          <w:p w14:paraId="62FBE8EB" w14:textId="7204A873"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5</w:t>
            </w:r>
          </w:p>
        </w:tc>
        <w:tc>
          <w:tcPr>
            <w:tcW w:w="1497" w:type="dxa"/>
            <w:tcBorders>
              <w:top w:val="nil"/>
              <w:left w:val="nil"/>
              <w:bottom w:val="single" w:sz="8" w:space="0" w:color="000000"/>
              <w:right w:val="single" w:sz="8" w:space="0" w:color="000000"/>
            </w:tcBorders>
            <w:shd w:val="clear" w:color="auto" w:fill="auto"/>
            <w:vAlign w:val="center"/>
            <w:hideMark/>
          </w:tcPr>
          <w:p w14:paraId="75237156" w14:textId="3DFC18D0" w:rsidR="00567F76" w:rsidRPr="001E5DBD" w:rsidRDefault="00567F76"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8</w:t>
            </w:r>
          </w:p>
        </w:tc>
      </w:tr>
    </w:tbl>
    <w:p w14:paraId="394DA711" w14:textId="77777777" w:rsidR="002B4973" w:rsidRPr="001E5DBD" w:rsidRDefault="002B4973" w:rsidP="008F7484">
      <w:pPr>
        <w:pStyle w:val="Odstavek0"/>
        <w:spacing w:before="0"/>
        <w:ind w:firstLine="0"/>
        <w:rPr>
          <w:rFonts w:cs="Arial"/>
          <w:sz w:val="20"/>
          <w:szCs w:val="20"/>
          <w:lang w:val="sl-SI"/>
        </w:rPr>
      </w:pPr>
    </w:p>
    <w:p w14:paraId="7A477E68" w14:textId="77777777" w:rsidR="00B01D7C" w:rsidRPr="001E5DBD" w:rsidRDefault="00B01D7C" w:rsidP="00B01D7C">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val="x-none" w:eastAsia="x-none"/>
        </w:rPr>
      </w:pPr>
    </w:p>
    <w:p w14:paraId="23C9552B" w14:textId="77777777" w:rsidR="00B01D7C" w:rsidRPr="001E5DBD" w:rsidRDefault="00B01D7C" w:rsidP="00B01D7C">
      <w:pPr>
        <w:overflowPunct w:val="0"/>
        <w:autoSpaceDE w:val="0"/>
        <w:autoSpaceDN w:val="0"/>
        <w:adjustRightInd w:val="0"/>
        <w:spacing w:after="0" w:line="240" w:lineRule="auto"/>
        <w:ind w:firstLine="1021"/>
        <w:jc w:val="both"/>
        <w:textAlignment w:val="baseline"/>
        <w:rPr>
          <w:rFonts w:ascii="Arial" w:eastAsia="Times New Roman" w:hAnsi="Arial" w:cs="Arial"/>
          <w:sz w:val="20"/>
          <w:szCs w:val="20"/>
          <w:lang w:val="x-none" w:eastAsia="x-none"/>
        </w:rPr>
      </w:pPr>
      <w:r w:rsidRPr="001E5DBD">
        <w:rPr>
          <w:rFonts w:ascii="Arial" w:eastAsia="Times New Roman" w:hAnsi="Arial" w:cs="Arial"/>
          <w:sz w:val="20"/>
          <w:szCs w:val="20"/>
          <w:lang w:val="x-none" w:eastAsia="x-none"/>
        </w:rPr>
        <w:t xml:space="preserve">Učna obveznost </w:t>
      </w:r>
      <w:r w:rsidRPr="001E5DBD">
        <w:rPr>
          <w:rFonts w:ascii="Arial" w:eastAsia="Times New Roman" w:hAnsi="Arial" w:cs="Arial"/>
          <w:sz w:val="20"/>
          <w:szCs w:val="20"/>
          <w:lang w:eastAsia="x-none"/>
        </w:rPr>
        <w:t xml:space="preserve">četrtega </w:t>
      </w:r>
      <w:r w:rsidRPr="001E5DBD">
        <w:rPr>
          <w:rFonts w:ascii="Arial" w:eastAsia="Times New Roman" w:hAnsi="Arial" w:cs="Arial"/>
          <w:sz w:val="20"/>
          <w:szCs w:val="20"/>
          <w:lang w:val="x-none" w:eastAsia="x-none"/>
        </w:rPr>
        <w:t>pomočnika ravnatelja se določi po merilih iz prejšnjega odstavka.</w:t>
      </w:r>
    </w:p>
    <w:p w14:paraId="7DD50FFC" w14:textId="77777777" w:rsidR="00B01D7C" w:rsidRPr="001E5DBD" w:rsidRDefault="00B01D7C" w:rsidP="00B01D7C">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sidRPr="001E5DBD">
        <w:rPr>
          <w:rFonts w:ascii="Arial" w:eastAsia="Times New Roman" w:hAnsi="Arial" w:cs="Arial"/>
          <w:sz w:val="20"/>
          <w:szCs w:val="20"/>
          <w:lang w:val="x-none" w:eastAsia="x-none"/>
        </w:rPr>
        <w:t xml:space="preserve">Če ima osnovna šola dva ali več pomočnikov ravnatelja, lahko ravnatelj skupno število ur učne obveznosti oziroma obveznosti drugega strokovnega dela med pomočnike razporedi tudi drugače kot določajo merila, vendar posameznemu ne manj, kot je določeno za </w:t>
      </w:r>
      <w:r w:rsidRPr="001E5DBD">
        <w:rPr>
          <w:rFonts w:ascii="Arial" w:eastAsia="Times New Roman" w:hAnsi="Arial" w:cs="Arial"/>
          <w:sz w:val="20"/>
          <w:szCs w:val="20"/>
          <w:lang w:eastAsia="x-none"/>
        </w:rPr>
        <w:t>27</w:t>
      </w:r>
      <w:r w:rsidRPr="001E5DBD">
        <w:rPr>
          <w:rFonts w:ascii="Arial" w:eastAsia="Times New Roman" w:hAnsi="Arial" w:cs="Arial"/>
          <w:sz w:val="20"/>
          <w:szCs w:val="20"/>
          <w:lang w:val="x-none" w:eastAsia="x-none"/>
        </w:rPr>
        <w:t xml:space="preserve"> oddelkov.</w:t>
      </w:r>
    </w:p>
    <w:p w14:paraId="34156081" w14:textId="77777777" w:rsidR="005971CE" w:rsidRPr="001E5DBD" w:rsidRDefault="005971CE" w:rsidP="008F7484">
      <w:pPr>
        <w:pStyle w:val="Odstavek0"/>
        <w:spacing w:before="0"/>
        <w:ind w:firstLine="851"/>
        <w:rPr>
          <w:rFonts w:cs="Arial"/>
          <w:sz w:val="20"/>
          <w:szCs w:val="20"/>
          <w:lang w:val="sl-SI"/>
        </w:rPr>
      </w:pPr>
    </w:p>
    <w:p w14:paraId="6C435539" w14:textId="77777777" w:rsidR="002B4973" w:rsidRDefault="00FF630F" w:rsidP="008F7484">
      <w:pPr>
        <w:pStyle w:val="Odstavek0"/>
        <w:spacing w:before="0"/>
        <w:ind w:firstLine="851"/>
        <w:rPr>
          <w:rFonts w:cs="Arial"/>
          <w:sz w:val="20"/>
          <w:szCs w:val="20"/>
          <w:lang w:val="sl-SI"/>
        </w:rPr>
      </w:pPr>
      <w:r w:rsidRPr="001E5DBD">
        <w:rPr>
          <w:rFonts w:cs="Arial"/>
          <w:sz w:val="20"/>
          <w:szCs w:val="20"/>
        </w:rPr>
        <w:t xml:space="preserve">V osnovni šoli, ki je organizacijska enota in ima najmanj </w:t>
      </w:r>
      <w:r w:rsidR="002B4973" w:rsidRPr="001E5DBD">
        <w:rPr>
          <w:rFonts w:cs="Arial"/>
          <w:sz w:val="20"/>
          <w:szCs w:val="20"/>
          <w:lang w:val="sl-SI"/>
        </w:rPr>
        <w:t>12</w:t>
      </w:r>
      <w:r w:rsidRPr="001E5DBD">
        <w:rPr>
          <w:rFonts w:cs="Arial"/>
          <w:sz w:val="20"/>
          <w:szCs w:val="20"/>
        </w:rPr>
        <w:t xml:space="preserve"> oddelkov, ravnatelj lahko imenuje pomočnika ravnatelja. Njegova učna obveznost oziroma obveznost drugega strokovnega dela se določi v skladu z naslednjimi merili:</w:t>
      </w:r>
    </w:p>
    <w:p w14:paraId="362919CE" w14:textId="77777777" w:rsidR="001E5DBD" w:rsidRPr="001E5DBD" w:rsidRDefault="001E5DBD" w:rsidP="008F7484">
      <w:pPr>
        <w:pStyle w:val="Odstavek0"/>
        <w:spacing w:before="0"/>
        <w:ind w:firstLine="851"/>
        <w:rPr>
          <w:rFonts w:cs="Arial"/>
          <w:sz w:val="20"/>
          <w:szCs w:val="20"/>
          <w:lang w:val="sl-SI"/>
        </w:rPr>
      </w:pPr>
    </w:p>
    <w:p w14:paraId="6E295D98" w14:textId="77777777" w:rsidR="000453E6" w:rsidRPr="001E5DBD" w:rsidRDefault="000453E6" w:rsidP="008F7484">
      <w:pPr>
        <w:pStyle w:val="Odstavek0"/>
        <w:spacing w:before="0"/>
        <w:ind w:firstLine="851"/>
        <w:rPr>
          <w:rFonts w:cs="Arial"/>
          <w:sz w:val="20"/>
          <w:szCs w:val="20"/>
          <w:lang w:val="sl-SI"/>
        </w:rPr>
      </w:pPr>
    </w:p>
    <w:tbl>
      <w:tblPr>
        <w:tblW w:w="0" w:type="auto"/>
        <w:jc w:val="center"/>
        <w:tblLayout w:type="fixed"/>
        <w:tblCellMar>
          <w:left w:w="0" w:type="dxa"/>
          <w:right w:w="0" w:type="dxa"/>
        </w:tblCellMar>
        <w:tblLook w:val="0000" w:firstRow="0" w:lastRow="0" w:firstColumn="0" w:lastColumn="0" w:noHBand="0" w:noVBand="0"/>
      </w:tblPr>
      <w:tblGrid>
        <w:gridCol w:w="2235"/>
        <w:gridCol w:w="2268"/>
        <w:gridCol w:w="2268"/>
        <w:gridCol w:w="2235"/>
      </w:tblGrid>
      <w:tr w:rsidR="00525319" w:rsidRPr="001E5DBD" w14:paraId="0075E156" w14:textId="77777777" w:rsidTr="005D4D9F">
        <w:trPr>
          <w:trHeight w:val="14"/>
          <w:tblHeader/>
          <w:jc w:val="center"/>
        </w:trPr>
        <w:tc>
          <w:tcPr>
            <w:tcW w:w="22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F89405"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lastRenderedPageBreak/>
              <w:t>Število oddelkov</w:t>
            </w:r>
          </w:p>
        </w:tc>
        <w:tc>
          <w:tcPr>
            <w:tcW w:w="453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534AC6"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Učna obveznost</w:t>
            </w:r>
          </w:p>
        </w:tc>
        <w:tc>
          <w:tcPr>
            <w:tcW w:w="223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68684B" w14:textId="77777777" w:rsidR="002B4973" w:rsidRPr="001E5DBD" w:rsidRDefault="002B4973" w:rsidP="008F7484">
            <w:pPr>
              <w:pStyle w:val="Odstavek0"/>
              <w:spacing w:before="0"/>
              <w:ind w:firstLine="0"/>
              <w:jc w:val="center"/>
              <w:rPr>
                <w:rFonts w:cs="Arial"/>
                <w:sz w:val="20"/>
                <w:szCs w:val="20"/>
                <w:lang w:val="sl-SI" w:eastAsia="sl-SI"/>
              </w:rPr>
            </w:pPr>
            <w:r w:rsidRPr="001E5DBD">
              <w:rPr>
                <w:rFonts w:cs="Arial"/>
                <w:sz w:val="20"/>
                <w:szCs w:val="20"/>
                <w:lang w:val="sl-SI" w:eastAsia="sl-SI"/>
              </w:rPr>
              <w:t>Ure drugega strokovnega dela</w:t>
            </w:r>
          </w:p>
        </w:tc>
      </w:tr>
      <w:tr w:rsidR="00525319" w:rsidRPr="001E5DBD" w14:paraId="7554C4D5" w14:textId="77777777" w:rsidTr="005D4D9F">
        <w:trPr>
          <w:trHeight w:val="42"/>
          <w:tblHeader/>
          <w:jc w:val="center"/>
        </w:trPr>
        <w:tc>
          <w:tcPr>
            <w:tcW w:w="2235" w:type="dxa"/>
            <w:vMerge/>
            <w:tcBorders>
              <w:top w:val="single" w:sz="4" w:space="0" w:color="000000"/>
              <w:left w:val="single" w:sz="4" w:space="0" w:color="000000"/>
              <w:bottom w:val="single" w:sz="4" w:space="0" w:color="000000"/>
              <w:right w:val="single" w:sz="4" w:space="0" w:color="000000"/>
            </w:tcBorders>
          </w:tcPr>
          <w:p w14:paraId="45525CC9" w14:textId="77777777" w:rsidR="002B4973" w:rsidRPr="001E5DBD" w:rsidRDefault="002B4973" w:rsidP="008F7484">
            <w:pPr>
              <w:pStyle w:val="Noparagraphstyle"/>
              <w:spacing w:line="240" w:lineRule="auto"/>
              <w:jc w:val="center"/>
              <w:textAlignment w:val="auto"/>
              <w:rPr>
                <w:rFonts w:ascii="Arial" w:hAnsi="Arial" w:cs="Arial"/>
                <w:color w:val="auto"/>
                <w:sz w:val="20"/>
                <w:szCs w:val="20"/>
                <w:lang w:val="sl-SI"/>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BE5BD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Ure pouka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D73894"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Ure podaljšanega bivanja</w:t>
            </w:r>
          </w:p>
        </w:tc>
        <w:tc>
          <w:tcPr>
            <w:tcW w:w="2235" w:type="dxa"/>
            <w:vMerge/>
            <w:tcBorders>
              <w:top w:val="single" w:sz="4" w:space="0" w:color="000000"/>
              <w:left w:val="single" w:sz="4" w:space="0" w:color="000000"/>
              <w:bottom w:val="single" w:sz="4" w:space="0" w:color="000000"/>
              <w:right w:val="single" w:sz="4" w:space="0" w:color="000000"/>
            </w:tcBorders>
          </w:tcPr>
          <w:p w14:paraId="33A252F1" w14:textId="77777777" w:rsidR="002B4973" w:rsidRPr="001E5DBD" w:rsidRDefault="002B4973" w:rsidP="008F7484">
            <w:pPr>
              <w:pStyle w:val="Noparagraphstyle"/>
              <w:spacing w:line="240" w:lineRule="auto"/>
              <w:jc w:val="center"/>
              <w:textAlignment w:val="auto"/>
              <w:rPr>
                <w:rFonts w:ascii="Arial" w:hAnsi="Arial" w:cs="Arial"/>
                <w:color w:val="auto"/>
                <w:sz w:val="20"/>
                <w:szCs w:val="20"/>
                <w:lang w:val="sl-SI"/>
              </w:rPr>
            </w:pPr>
          </w:p>
        </w:tc>
      </w:tr>
      <w:tr w:rsidR="00525319" w:rsidRPr="001E5DBD" w14:paraId="13307448"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010250D" w14:textId="61D13E70" w:rsidR="002B4973" w:rsidRPr="001E5DBD" w:rsidRDefault="002B4973" w:rsidP="008F7484">
            <w:pPr>
              <w:pStyle w:val="atekst"/>
              <w:suppressAutoHyphens/>
              <w:spacing w:line="240" w:lineRule="auto"/>
              <w:ind w:firstLine="0"/>
              <w:jc w:val="center"/>
              <w:rPr>
                <w:sz w:val="20"/>
                <w:szCs w:val="20"/>
              </w:rPr>
            </w:pPr>
            <w:r w:rsidRPr="001E5DBD">
              <w:rPr>
                <w:sz w:val="20"/>
                <w:szCs w:val="20"/>
              </w:rPr>
              <w:t>12</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6A3F5D"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50D8BE2"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16</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BC204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30</w:t>
            </w:r>
          </w:p>
        </w:tc>
      </w:tr>
      <w:tr w:rsidR="00525319" w:rsidRPr="001E5DBD" w14:paraId="4A928722"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E9B21E" w14:textId="5FA6041E" w:rsidR="002B4973" w:rsidRPr="001E5DBD" w:rsidRDefault="002B4973" w:rsidP="008F7484">
            <w:pPr>
              <w:pStyle w:val="atekst"/>
              <w:suppressAutoHyphens/>
              <w:spacing w:line="240" w:lineRule="auto"/>
              <w:ind w:firstLine="0"/>
              <w:jc w:val="center"/>
              <w:rPr>
                <w:sz w:val="20"/>
                <w:szCs w:val="20"/>
              </w:rPr>
            </w:pPr>
            <w:r w:rsidRPr="001E5DBD">
              <w:rPr>
                <w:sz w:val="20"/>
                <w:szCs w:val="20"/>
              </w:rPr>
              <w:t>14</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62F912"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FA0F03"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15</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B1EE05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28</w:t>
            </w:r>
          </w:p>
        </w:tc>
      </w:tr>
      <w:tr w:rsidR="00525319" w:rsidRPr="001E5DBD" w14:paraId="08CA9343"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570F65" w14:textId="2CB8DEF8" w:rsidR="002B4973" w:rsidRPr="001E5DBD" w:rsidRDefault="002B4973" w:rsidP="008F7484">
            <w:pPr>
              <w:pStyle w:val="atekst"/>
              <w:suppressAutoHyphens/>
              <w:spacing w:line="240" w:lineRule="auto"/>
              <w:ind w:firstLine="0"/>
              <w:jc w:val="center"/>
              <w:rPr>
                <w:sz w:val="20"/>
                <w:szCs w:val="20"/>
              </w:rPr>
            </w:pPr>
            <w:r w:rsidRPr="001E5DBD">
              <w:rPr>
                <w:sz w:val="20"/>
                <w:szCs w:val="20"/>
              </w:rPr>
              <w:t>16</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17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F6930D"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7408DA"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14</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48476B4"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26</w:t>
            </w:r>
          </w:p>
        </w:tc>
      </w:tr>
      <w:tr w:rsidR="00525319" w:rsidRPr="001E5DBD" w14:paraId="2C7AD20D"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8029D6" w14:textId="1FACB79C" w:rsidR="002B4973" w:rsidRPr="001E5DBD" w:rsidRDefault="002B4973" w:rsidP="008F7484">
            <w:pPr>
              <w:pStyle w:val="atekst"/>
              <w:suppressAutoHyphens/>
              <w:spacing w:line="240" w:lineRule="auto"/>
              <w:ind w:firstLine="0"/>
              <w:jc w:val="center"/>
              <w:rPr>
                <w:sz w:val="20"/>
                <w:szCs w:val="20"/>
              </w:rPr>
            </w:pPr>
            <w:r w:rsidRPr="001E5DBD">
              <w:rPr>
                <w:sz w:val="20"/>
                <w:szCs w:val="20"/>
              </w:rPr>
              <w:t>18</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D1CEEE"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CFC78A6"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13</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CAD3944"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24</w:t>
            </w:r>
          </w:p>
        </w:tc>
      </w:tr>
      <w:tr w:rsidR="00525319" w:rsidRPr="001E5DBD" w14:paraId="05CDEA95"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D90939" w14:textId="3C91B9D7" w:rsidR="002B4973" w:rsidRPr="001E5DBD" w:rsidRDefault="002B4973" w:rsidP="008F7484">
            <w:pPr>
              <w:pStyle w:val="atekst"/>
              <w:suppressAutoHyphens/>
              <w:spacing w:line="240" w:lineRule="auto"/>
              <w:ind w:firstLine="0"/>
              <w:jc w:val="center"/>
              <w:rPr>
                <w:sz w:val="20"/>
                <w:szCs w:val="20"/>
              </w:rPr>
            </w:pPr>
            <w:r w:rsidRPr="001E5DBD">
              <w:rPr>
                <w:sz w:val="20"/>
                <w:szCs w:val="20"/>
              </w:rPr>
              <w:t>20</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743BB01"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69F366"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12</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AB6851"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22</w:t>
            </w:r>
          </w:p>
        </w:tc>
      </w:tr>
      <w:tr w:rsidR="00525319" w:rsidRPr="001E5DBD" w14:paraId="0F8083BD"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7AD130C" w14:textId="54D39212" w:rsidR="002B4973" w:rsidRPr="001E5DBD" w:rsidRDefault="002B4973" w:rsidP="008F7484">
            <w:pPr>
              <w:pStyle w:val="atekst"/>
              <w:suppressAutoHyphens/>
              <w:spacing w:line="240" w:lineRule="auto"/>
              <w:ind w:firstLine="0"/>
              <w:jc w:val="center"/>
              <w:rPr>
                <w:sz w:val="20"/>
                <w:szCs w:val="20"/>
              </w:rPr>
            </w:pPr>
            <w:r w:rsidRPr="001E5DBD">
              <w:rPr>
                <w:sz w:val="20"/>
                <w:szCs w:val="20"/>
              </w:rPr>
              <w:t>22</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5C080A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515A4CC"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11</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5FFD2D"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20</w:t>
            </w:r>
          </w:p>
        </w:tc>
      </w:tr>
      <w:tr w:rsidR="00525319" w:rsidRPr="001E5DBD" w14:paraId="3267B143"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04A9BB6" w14:textId="798D979D" w:rsidR="002B4973" w:rsidRPr="001E5DBD" w:rsidRDefault="002B4973" w:rsidP="008F7484">
            <w:pPr>
              <w:pStyle w:val="atekst"/>
              <w:suppressAutoHyphens/>
              <w:spacing w:line="240" w:lineRule="auto"/>
              <w:ind w:firstLine="0"/>
              <w:jc w:val="center"/>
              <w:rPr>
                <w:sz w:val="20"/>
                <w:szCs w:val="20"/>
              </w:rPr>
            </w:pPr>
            <w:r w:rsidRPr="001E5DBD">
              <w:rPr>
                <w:sz w:val="20"/>
                <w:szCs w:val="20"/>
              </w:rPr>
              <w:t>24</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447BD8"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34FE86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10</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94B16F"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18</w:t>
            </w:r>
          </w:p>
        </w:tc>
      </w:tr>
      <w:tr w:rsidR="00525319" w:rsidRPr="001E5DBD" w14:paraId="6C4AA9BB"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F082B2F" w14:textId="048D159A" w:rsidR="002B4973" w:rsidRPr="001E5DBD" w:rsidRDefault="002B4973" w:rsidP="008F7484">
            <w:pPr>
              <w:pStyle w:val="atekst"/>
              <w:suppressAutoHyphens/>
              <w:spacing w:line="240" w:lineRule="auto"/>
              <w:ind w:firstLine="0"/>
              <w:jc w:val="center"/>
              <w:rPr>
                <w:sz w:val="20"/>
                <w:szCs w:val="20"/>
              </w:rPr>
            </w:pPr>
            <w:r w:rsidRPr="001E5DBD">
              <w:rPr>
                <w:sz w:val="20"/>
                <w:szCs w:val="20"/>
              </w:rPr>
              <w:t>26</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27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76D8DBC"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E308BE"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9</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0D31146"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16</w:t>
            </w:r>
          </w:p>
        </w:tc>
      </w:tr>
      <w:tr w:rsidR="00525319" w:rsidRPr="001E5DBD" w14:paraId="3508E9AD"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75E5C27" w14:textId="2C546FC3" w:rsidR="002B4973" w:rsidRPr="001E5DBD" w:rsidRDefault="002B4973" w:rsidP="008F7484">
            <w:pPr>
              <w:pStyle w:val="atekst"/>
              <w:suppressAutoHyphens/>
              <w:spacing w:line="240" w:lineRule="auto"/>
              <w:ind w:firstLine="0"/>
              <w:jc w:val="center"/>
              <w:rPr>
                <w:sz w:val="20"/>
                <w:szCs w:val="20"/>
              </w:rPr>
            </w:pPr>
            <w:r w:rsidRPr="001E5DBD">
              <w:rPr>
                <w:sz w:val="20"/>
                <w:szCs w:val="20"/>
              </w:rPr>
              <w:t>28</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A020954"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B2CA818"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8</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396CA0"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14</w:t>
            </w:r>
          </w:p>
        </w:tc>
      </w:tr>
      <w:tr w:rsidR="002B4973" w:rsidRPr="001E5DBD" w14:paraId="2B3B937C" w14:textId="77777777" w:rsidTr="005D4D9F">
        <w:trPr>
          <w:trHeight w:val="189"/>
          <w:jc w:val="center"/>
        </w:trPr>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1F96A7D" w14:textId="2B850AF7" w:rsidR="002B4973" w:rsidRPr="001E5DBD" w:rsidRDefault="002B4973" w:rsidP="008F7484">
            <w:pPr>
              <w:pStyle w:val="atekst"/>
              <w:suppressAutoHyphens/>
              <w:spacing w:line="240" w:lineRule="auto"/>
              <w:ind w:firstLine="0"/>
              <w:jc w:val="center"/>
              <w:rPr>
                <w:sz w:val="20"/>
                <w:szCs w:val="20"/>
              </w:rPr>
            </w:pPr>
            <w:r w:rsidRPr="001E5DBD">
              <w:rPr>
                <w:sz w:val="20"/>
                <w:szCs w:val="20"/>
              </w:rPr>
              <w:t>30</w:t>
            </w:r>
            <w:r w:rsidR="009F5EA5" w:rsidRPr="001E5DBD">
              <w:rPr>
                <w:sz w:val="20"/>
                <w:szCs w:val="20"/>
              </w:rPr>
              <w:t xml:space="preserve"> </w:t>
            </w:r>
            <w:r w:rsidR="00D86D3F" w:rsidRPr="001E5DBD">
              <w:rPr>
                <w:sz w:val="20"/>
                <w:szCs w:val="20"/>
              </w:rPr>
              <w:t>–</w:t>
            </w:r>
            <w:r w:rsidR="009F5EA5" w:rsidRPr="001E5DBD">
              <w:rPr>
                <w:sz w:val="20"/>
                <w:szCs w:val="20"/>
              </w:rPr>
              <w:t xml:space="preserve"> </w:t>
            </w:r>
            <w:r w:rsidRPr="001E5DBD">
              <w:rPr>
                <w:sz w:val="20"/>
                <w:szCs w:val="20"/>
              </w:rPr>
              <w:t>31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87712AE"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146BD0"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7</w:t>
            </w:r>
          </w:p>
        </w:tc>
        <w:tc>
          <w:tcPr>
            <w:tcW w:w="22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978D2CA" w14:textId="77777777" w:rsidR="002B4973" w:rsidRPr="001E5DBD" w:rsidRDefault="002B4973" w:rsidP="008F7484">
            <w:pPr>
              <w:pStyle w:val="atekst"/>
              <w:suppressAutoHyphens/>
              <w:spacing w:line="240" w:lineRule="auto"/>
              <w:ind w:firstLine="0"/>
              <w:jc w:val="center"/>
              <w:rPr>
                <w:sz w:val="20"/>
                <w:szCs w:val="20"/>
              </w:rPr>
            </w:pPr>
            <w:r w:rsidRPr="001E5DBD">
              <w:rPr>
                <w:sz w:val="20"/>
                <w:szCs w:val="20"/>
              </w:rPr>
              <w:t>12</w:t>
            </w:r>
          </w:p>
        </w:tc>
      </w:tr>
    </w:tbl>
    <w:p w14:paraId="2795B884" w14:textId="77777777" w:rsidR="002B4973" w:rsidRPr="001E5DBD" w:rsidRDefault="002B4973" w:rsidP="008F7484">
      <w:pPr>
        <w:pStyle w:val="Odstavek0"/>
        <w:spacing w:before="0"/>
        <w:ind w:firstLine="0"/>
        <w:rPr>
          <w:rFonts w:cs="Arial"/>
          <w:sz w:val="20"/>
          <w:szCs w:val="20"/>
          <w:lang w:val="sl-SI"/>
        </w:rPr>
      </w:pPr>
    </w:p>
    <w:p w14:paraId="35D469D5" w14:textId="0E13ACC2" w:rsidR="008910D1" w:rsidRPr="001E5DBD" w:rsidRDefault="00FF630F" w:rsidP="008F7484">
      <w:pPr>
        <w:pStyle w:val="Opozorilo"/>
        <w:spacing w:before="0" w:after="0" w:line="240" w:lineRule="auto"/>
        <w:ind w:firstLine="851"/>
        <w:rPr>
          <w:rFonts w:cs="Arial"/>
          <w:color w:val="auto"/>
          <w:sz w:val="20"/>
          <w:szCs w:val="20"/>
          <w:shd w:val="clear" w:color="auto" w:fill="FFFFFF"/>
          <w:lang w:val="sl-SI"/>
        </w:rPr>
      </w:pPr>
      <w:r w:rsidRPr="001E5DBD">
        <w:rPr>
          <w:rFonts w:cs="Arial"/>
          <w:color w:val="auto"/>
          <w:sz w:val="20"/>
          <w:szCs w:val="20"/>
          <w:shd w:val="clear" w:color="auto" w:fill="FFFFFF"/>
          <w:lang w:val="sl-SI"/>
        </w:rPr>
        <w:t xml:space="preserve">Poleg predpisane učne obveznosti ima lahko pomočnik ravnatelja tedensko še največ za </w:t>
      </w:r>
      <w:r w:rsidR="00D86D3F" w:rsidRPr="001E5DBD">
        <w:rPr>
          <w:rFonts w:cs="Arial"/>
          <w:color w:val="auto"/>
          <w:sz w:val="20"/>
          <w:szCs w:val="20"/>
          <w:shd w:val="clear" w:color="auto" w:fill="FFFFFF"/>
          <w:lang w:val="sl-SI"/>
        </w:rPr>
        <w:t xml:space="preserve">pet </w:t>
      </w:r>
      <w:r w:rsidRPr="001E5DBD">
        <w:rPr>
          <w:rFonts w:cs="Arial"/>
          <w:color w:val="auto"/>
          <w:sz w:val="20"/>
          <w:szCs w:val="20"/>
          <w:shd w:val="clear" w:color="auto" w:fill="FFFFFF"/>
          <w:lang w:val="sl-SI"/>
        </w:rPr>
        <w:t>ur povečano učno obveznost.</w:t>
      </w:r>
    </w:p>
    <w:p w14:paraId="30ECEDF7" w14:textId="77777777" w:rsidR="000453E6" w:rsidRPr="001E5DBD" w:rsidRDefault="000453E6" w:rsidP="008F7484">
      <w:pPr>
        <w:pStyle w:val="Opozorilo"/>
        <w:spacing w:before="0" w:after="0" w:line="240" w:lineRule="auto"/>
        <w:ind w:firstLine="851"/>
        <w:rPr>
          <w:rFonts w:cs="Arial"/>
          <w:color w:val="auto"/>
          <w:sz w:val="20"/>
          <w:szCs w:val="20"/>
          <w:shd w:val="clear" w:color="auto" w:fill="FFFFFF"/>
          <w:lang w:val="sl-SI"/>
        </w:rPr>
      </w:pPr>
    </w:p>
    <w:p w14:paraId="0C71F18E" w14:textId="77777777" w:rsidR="00FF630F" w:rsidRPr="001E5DBD" w:rsidRDefault="00FF630F" w:rsidP="008F7484">
      <w:pPr>
        <w:pStyle w:val="Opozorilo"/>
        <w:spacing w:before="0" w:after="0" w:line="240" w:lineRule="auto"/>
        <w:ind w:firstLine="851"/>
        <w:rPr>
          <w:rFonts w:cs="Arial"/>
          <w:color w:val="auto"/>
          <w:sz w:val="20"/>
          <w:szCs w:val="20"/>
          <w:shd w:val="clear" w:color="auto" w:fill="FFFFFF"/>
          <w:lang w:val="sl-SI"/>
        </w:rPr>
      </w:pPr>
      <w:r w:rsidRPr="001E5DBD">
        <w:rPr>
          <w:rFonts w:cs="Arial"/>
          <w:color w:val="auto"/>
          <w:sz w:val="20"/>
          <w:szCs w:val="20"/>
          <w:shd w:val="clear" w:color="auto" w:fill="FFFFFF"/>
          <w:lang w:val="sl-SI"/>
        </w:rPr>
        <w:t>Osnova za sistemiziranje delovnega mesta pomočnika ravnatelja in za določitev njegove učne obveznosti so čisti in kombinirani oddelki</w:t>
      </w:r>
      <w:r w:rsidR="008C0F4C" w:rsidRPr="001E5DBD">
        <w:rPr>
          <w:rFonts w:cs="Arial"/>
          <w:color w:val="auto"/>
          <w:sz w:val="20"/>
          <w:szCs w:val="20"/>
          <w:shd w:val="clear" w:color="auto" w:fill="FFFFFF"/>
          <w:lang w:val="sl-SI"/>
        </w:rPr>
        <w:t xml:space="preserve"> </w:t>
      </w:r>
      <w:r w:rsidR="001E1CA9" w:rsidRPr="001E5DBD">
        <w:rPr>
          <w:rFonts w:cs="Arial"/>
          <w:color w:val="auto"/>
          <w:sz w:val="20"/>
          <w:szCs w:val="20"/>
          <w:shd w:val="clear" w:color="auto" w:fill="FFFFFF"/>
          <w:lang w:val="sl-SI"/>
        </w:rPr>
        <w:t xml:space="preserve">ter </w:t>
      </w:r>
      <w:r w:rsidRPr="001E5DBD">
        <w:rPr>
          <w:rFonts w:cs="Arial"/>
          <w:color w:val="auto"/>
          <w:sz w:val="20"/>
          <w:szCs w:val="20"/>
          <w:shd w:val="clear" w:color="auto" w:fill="FFFFFF"/>
          <w:lang w:val="sl-SI"/>
        </w:rPr>
        <w:t>bolnišnični oddelki</w:t>
      </w:r>
      <w:r w:rsidR="008C0F4C" w:rsidRPr="001E5DBD">
        <w:rPr>
          <w:rFonts w:cs="Arial"/>
          <w:color w:val="auto"/>
          <w:sz w:val="20"/>
          <w:szCs w:val="20"/>
          <w:shd w:val="clear" w:color="auto" w:fill="FFFFFF"/>
          <w:lang w:val="sl-SI"/>
        </w:rPr>
        <w:t>.</w:t>
      </w:r>
      <w:r w:rsidR="00405877" w:rsidRPr="001E5DBD">
        <w:rPr>
          <w:rFonts w:cs="Arial"/>
          <w:color w:val="auto"/>
          <w:sz w:val="20"/>
          <w:szCs w:val="20"/>
          <w:shd w:val="clear" w:color="auto" w:fill="FFFFFF"/>
          <w:lang w:val="sl-SI"/>
        </w:rPr>
        <w:t>«.</w:t>
      </w:r>
    </w:p>
    <w:p w14:paraId="0A4C7961" w14:textId="77777777" w:rsidR="000453E6" w:rsidRPr="001E5DBD" w:rsidRDefault="000453E6" w:rsidP="008F7484">
      <w:pPr>
        <w:pStyle w:val="Opozorilo"/>
        <w:spacing w:before="0" w:after="0" w:line="240" w:lineRule="auto"/>
        <w:ind w:firstLine="851"/>
        <w:rPr>
          <w:rFonts w:cs="Arial"/>
          <w:color w:val="auto"/>
          <w:sz w:val="20"/>
          <w:szCs w:val="20"/>
          <w:shd w:val="clear" w:color="auto" w:fill="FFFFFF"/>
          <w:lang w:val="sl-SI"/>
        </w:rPr>
      </w:pPr>
    </w:p>
    <w:p w14:paraId="43129A23" w14:textId="77777777" w:rsidR="00D41687" w:rsidRPr="001E5DBD" w:rsidRDefault="00D41687" w:rsidP="008F7484">
      <w:pPr>
        <w:pStyle w:val="Opozorilo"/>
        <w:spacing w:before="0" w:after="0" w:line="240" w:lineRule="auto"/>
        <w:ind w:firstLine="851"/>
        <w:rPr>
          <w:rFonts w:cs="Arial"/>
          <w:color w:val="auto"/>
          <w:sz w:val="20"/>
          <w:szCs w:val="20"/>
          <w:shd w:val="clear" w:color="auto" w:fill="FFFFFF"/>
          <w:lang w:val="sl-SI"/>
        </w:rPr>
      </w:pPr>
    </w:p>
    <w:p w14:paraId="32D938D5" w14:textId="77777777" w:rsidR="00FF630F" w:rsidRPr="001E5DBD" w:rsidRDefault="00FF630F" w:rsidP="008F7484">
      <w:pPr>
        <w:pStyle w:val="Opozorilo"/>
        <w:spacing w:before="0" w:after="0" w:line="240" w:lineRule="auto"/>
        <w:rPr>
          <w:rFonts w:cs="Arial"/>
          <w:color w:val="auto"/>
          <w:sz w:val="20"/>
          <w:szCs w:val="20"/>
          <w:lang w:val="sl-SI"/>
        </w:rPr>
      </w:pPr>
    </w:p>
    <w:p w14:paraId="52661EDE" w14:textId="77777777" w:rsidR="00D302E4" w:rsidRPr="001E5DBD" w:rsidRDefault="00BC0506"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4</w:t>
      </w:r>
      <w:r w:rsidR="00405877" w:rsidRPr="001E5DBD">
        <w:rPr>
          <w:rFonts w:ascii="Arial" w:hAnsi="Arial" w:cs="Arial"/>
          <w:b/>
          <w:sz w:val="20"/>
          <w:szCs w:val="20"/>
          <w:shd w:val="clear" w:color="auto" w:fill="FFFFFF"/>
        </w:rPr>
        <w:t>. člen</w:t>
      </w:r>
    </w:p>
    <w:p w14:paraId="32BAFC2C" w14:textId="77777777" w:rsidR="000453E6" w:rsidRPr="001E5DBD" w:rsidRDefault="000453E6" w:rsidP="008F7484">
      <w:pPr>
        <w:spacing w:after="0"/>
        <w:rPr>
          <w:rFonts w:ascii="Arial" w:hAnsi="Arial" w:cs="Arial"/>
          <w:sz w:val="20"/>
          <w:szCs w:val="20"/>
        </w:rPr>
      </w:pPr>
    </w:p>
    <w:p w14:paraId="4A68EF70" w14:textId="77777777" w:rsidR="00D302E4" w:rsidRPr="001E5DBD" w:rsidRDefault="003F044B" w:rsidP="008F7484">
      <w:pPr>
        <w:spacing w:after="0"/>
        <w:rPr>
          <w:rFonts w:ascii="Arial" w:hAnsi="Arial" w:cs="Arial"/>
          <w:sz w:val="20"/>
          <w:szCs w:val="20"/>
        </w:rPr>
      </w:pPr>
      <w:r w:rsidRPr="001E5DBD">
        <w:rPr>
          <w:rFonts w:ascii="Arial" w:hAnsi="Arial" w:cs="Arial"/>
          <w:sz w:val="20"/>
          <w:szCs w:val="20"/>
        </w:rPr>
        <w:t xml:space="preserve">Besedilo </w:t>
      </w:r>
      <w:r w:rsidR="00D302E4" w:rsidRPr="001E5DBD">
        <w:rPr>
          <w:rFonts w:ascii="Arial" w:hAnsi="Arial" w:cs="Arial"/>
          <w:sz w:val="20"/>
          <w:szCs w:val="20"/>
        </w:rPr>
        <w:t>8. člen</w:t>
      </w:r>
      <w:r w:rsidR="00322B7C" w:rsidRPr="001E5DBD">
        <w:rPr>
          <w:rFonts w:ascii="Arial" w:hAnsi="Arial" w:cs="Arial"/>
          <w:sz w:val="20"/>
          <w:szCs w:val="20"/>
        </w:rPr>
        <w:t>a</w:t>
      </w:r>
      <w:r w:rsidR="00D302E4" w:rsidRPr="001E5DBD">
        <w:rPr>
          <w:rFonts w:ascii="Arial" w:hAnsi="Arial" w:cs="Arial"/>
          <w:sz w:val="20"/>
          <w:szCs w:val="20"/>
        </w:rPr>
        <w:t xml:space="preserve"> se spremeni tako, da se glasi:</w:t>
      </w:r>
    </w:p>
    <w:p w14:paraId="36B67228" w14:textId="77777777" w:rsidR="000453E6" w:rsidRPr="001E5DBD" w:rsidRDefault="000453E6" w:rsidP="008F7484">
      <w:pPr>
        <w:pStyle w:val="Opozorilo"/>
        <w:spacing w:before="0" w:after="0" w:line="240" w:lineRule="auto"/>
        <w:ind w:firstLine="851"/>
        <w:rPr>
          <w:rFonts w:cs="Arial"/>
          <w:color w:val="auto"/>
          <w:sz w:val="20"/>
          <w:szCs w:val="20"/>
          <w:shd w:val="clear" w:color="auto" w:fill="FFFFFF"/>
          <w:lang w:val="sl-SI"/>
        </w:rPr>
      </w:pPr>
    </w:p>
    <w:p w14:paraId="1046338A" w14:textId="23D74999" w:rsidR="00D302E4" w:rsidRPr="001E5DBD" w:rsidRDefault="00322B7C" w:rsidP="00A85760">
      <w:pPr>
        <w:pStyle w:val="Opozorilo"/>
        <w:spacing w:before="0" w:after="0" w:line="240" w:lineRule="auto"/>
        <w:ind w:firstLine="851"/>
        <w:rPr>
          <w:rFonts w:cs="Arial"/>
          <w:color w:val="auto"/>
          <w:sz w:val="20"/>
          <w:szCs w:val="20"/>
          <w:shd w:val="clear" w:color="auto" w:fill="FFFFFF"/>
          <w:lang w:val="sl-SI"/>
        </w:rPr>
      </w:pPr>
      <w:r w:rsidRPr="001E5DBD">
        <w:rPr>
          <w:rFonts w:cs="Arial"/>
          <w:color w:val="auto"/>
          <w:sz w:val="20"/>
          <w:szCs w:val="20"/>
          <w:shd w:val="clear" w:color="auto" w:fill="FFFFFF"/>
          <w:lang w:val="sl-SI"/>
        </w:rPr>
        <w:t>»</w:t>
      </w:r>
      <w:r w:rsidR="00D302E4" w:rsidRPr="001E5DBD">
        <w:rPr>
          <w:rFonts w:cs="Arial"/>
          <w:color w:val="auto"/>
          <w:sz w:val="20"/>
          <w:szCs w:val="20"/>
          <w:shd w:val="clear" w:color="auto" w:fill="FFFFFF"/>
        </w:rPr>
        <w:t xml:space="preserve">V osnovni šoli se sistemizira </w:t>
      </w:r>
      <w:r w:rsidR="00D72585" w:rsidRPr="001E5DBD">
        <w:rPr>
          <w:rFonts w:cs="Arial"/>
          <w:color w:val="auto"/>
          <w:sz w:val="20"/>
          <w:szCs w:val="20"/>
          <w:shd w:val="clear" w:color="auto" w:fill="FFFFFF"/>
          <w:lang w:val="sl-SI"/>
        </w:rPr>
        <w:t xml:space="preserve">eno </w:t>
      </w:r>
      <w:r w:rsidR="00D302E4" w:rsidRPr="001E5DBD">
        <w:rPr>
          <w:rFonts w:cs="Arial"/>
          <w:color w:val="auto"/>
          <w:sz w:val="20"/>
          <w:szCs w:val="20"/>
          <w:shd w:val="clear" w:color="auto" w:fill="FFFFFF"/>
        </w:rPr>
        <w:t>delovno mesto svetovalnega delavca</w:t>
      </w:r>
      <w:r w:rsidR="00D302E4" w:rsidRPr="001E5DBD">
        <w:rPr>
          <w:rFonts w:cs="Arial"/>
          <w:color w:val="auto"/>
          <w:sz w:val="20"/>
          <w:szCs w:val="20"/>
          <w:shd w:val="clear" w:color="auto" w:fill="FFFFFF"/>
          <w:lang w:val="sl-SI"/>
        </w:rPr>
        <w:t xml:space="preserve"> na </w:t>
      </w:r>
      <w:r w:rsidR="00A85760" w:rsidRPr="001E5DBD">
        <w:rPr>
          <w:rFonts w:cs="Arial"/>
          <w:color w:val="auto"/>
          <w:sz w:val="20"/>
          <w:szCs w:val="20"/>
          <w:shd w:val="clear" w:color="auto" w:fill="FFFFFF"/>
          <w:lang w:val="sl-SI"/>
        </w:rPr>
        <w:t xml:space="preserve">300 </w:t>
      </w:r>
      <w:r w:rsidR="00D302E4" w:rsidRPr="001E5DBD">
        <w:rPr>
          <w:rFonts w:cs="Arial"/>
          <w:color w:val="auto"/>
          <w:sz w:val="20"/>
          <w:szCs w:val="20"/>
          <w:shd w:val="clear" w:color="auto" w:fill="FFFFFF"/>
          <w:lang w:val="sl-SI"/>
        </w:rPr>
        <w:t xml:space="preserve">učencev oziroma </w:t>
      </w:r>
      <w:r w:rsidR="00A85760" w:rsidRPr="001E5DBD">
        <w:rPr>
          <w:rFonts w:cs="Arial"/>
          <w:color w:val="auto"/>
          <w:sz w:val="20"/>
          <w:szCs w:val="20"/>
          <w:shd w:val="clear" w:color="auto" w:fill="FFFFFF"/>
          <w:lang w:val="sl-SI"/>
        </w:rPr>
        <w:t xml:space="preserve">16 </w:t>
      </w:r>
      <w:r w:rsidR="00D302E4" w:rsidRPr="001E5DBD">
        <w:rPr>
          <w:rFonts w:cs="Arial"/>
          <w:color w:val="auto"/>
          <w:sz w:val="20"/>
          <w:szCs w:val="20"/>
          <w:shd w:val="clear" w:color="auto" w:fill="FFFFFF"/>
          <w:lang w:val="sl-SI"/>
        </w:rPr>
        <w:t>oddelkov</w:t>
      </w:r>
      <w:r w:rsidR="00D302E4" w:rsidRPr="001E5DBD">
        <w:rPr>
          <w:rFonts w:cs="Arial"/>
          <w:color w:val="auto"/>
          <w:sz w:val="20"/>
          <w:szCs w:val="20"/>
          <w:shd w:val="clear" w:color="auto" w:fill="FFFFFF"/>
        </w:rPr>
        <w:t xml:space="preserve">, v šoli z večjim oziroma manjšim številom oddelkov pa v ustreznem deležu, vendar ne manj kot </w:t>
      </w:r>
      <w:r w:rsidR="00D302E4" w:rsidRPr="001E5DBD">
        <w:rPr>
          <w:rFonts w:cs="Arial"/>
          <w:color w:val="auto"/>
          <w:sz w:val="20"/>
          <w:szCs w:val="20"/>
          <w:shd w:val="clear" w:color="auto" w:fill="FFFFFF"/>
          <w:lang w:val="sl-SI"/>
        </w:rPr>
        <w:t>0,5</w:t>
      </w:r>
      <w:r w:rsidR="00D302E4" w:rsidRPr="001E5DBD">
        <w:rPr>
          <w:rFonts w:cs="Arial"/>
          <w:color w:val="auto"/>
          <w:sz w:val="20"/>
          <w:szCs w:val="20"/>
          <w:shd w:val="clear" w:color="auto" w:fill="FFFFFF"/>
        </w:rPr>
        <w:t xml:space="preserve"> delovnega mesta.</w:t>
      </w:r>
    </w:p>
    <w:p w14:paraId="7033E1CA" w14:textId="77777777" w:rsidR="000453E6" w:rsidRPr="001E5DBD" w:rsidRDefault="000453E6" w:rsidP="008F7484">
      <w:pPr>
        <w:pStyle w:val="Odstavek0"/>
        <w:spacing w:before="0"/>
        <w:ind w:firstLine="851"/>
        <w:rPr>
          <w:rFonts w:cs="Arial"/>
          <w:sz w:val="20"/>
          <w:szCs w:val="20"/>
        </w:rPr>
      </w:pPr>
    </w:p>
    <w:p w14:paraId="1169E61E" w14:textId="6CEC5F17" w:rsidR="00D302E4" w:rsidRPr="001E5DBD" w:rsidRDefault="00D302E4" w:rsidP="008F7484">
      <w:pPr>
        <w:pStyle w:val="Odstavek0"/>
        <w:spacing w:before="0"/>
        <w:ind w:firstLine="851"/>
        <w:rPr>
          <w:rFonts w:cs="Arial"/>
          <w:sz w:val="20"/>
          <w:szCs w:val="20"/>
        </w:rPr>
      </w:pPr>
      <w:r w:rsidRPr="001E5DBD">
        <w:rPr>
          <w:rFonts w:cs="Arial"/>
          <w:sz w:val="20"/>
          <w:szCs w:val="20"/>
        </w:rPr>
        <w:t xml:space="preserve">Pri sistemizaciji delovnega mesta </w:t>
      </w:r>
      <w:r w:rsidRPr="001E5DBD">
        <w:rPr>
          <w:rFonts w:cs="Arial"/>
          <w:sz w:val="20"/>
          <w:szCs w:val="20"/>
          <w:lang w:val="sl-SI"/>
        </w:rPr>
        <w:t>svetovalnega delavca</w:t>
      </w:r>
      <w:r w:rsidRPr="001E5DBD">
        <w:rPr>
          <w:rFonts w:cs="Arial"/>
          <w:sz w:val="20"/>
          <w:szCs w:val="20"/>
        </w:rPr>
        <w:t xml:space="preserve"> se upošteva skupno število učencev in </w:t>
      </w:r>
      <w:r w:rsidRPr="001E5DBD">
        <w:rPr>
          <w:rFonts w:cs="Arial"/>
          <w:sz w:val="20"/>
          <w:szCs w:val="20"/>
          <w:lang w:val="sl-SI"/>
        </w:rPr>
        <w:t>število oddelkov</w:t>
      </w:r>
      <w:r w:rsidRPr="001E5DBD">
        <w:rPr>
          <w:rFonts w:cs="Arial"/>
          <w:sz w:val="20"/>
          <w:szCs w:val="20"/>
        </w:rPr>
        <w:t xml:space="preserve"> v razmerju 50</w:t>
      </w:r>
      <w:r w:rsidR="00591B13" w:rsidRPr="001E5DBD">
        <w:rPr>
          <w:rFonts w:cs="Arial"/>
          <w:sz w:val="20"/>
          <w:szCs w:val="20"/>
          <w:lang w:val="sl-SI"/>
        </w:rPr>
        <w:t xml:space="preserve"> </w:t>
      </w:r>
      <w:r w:rsidRPr="001E5DBD">
        <w:rPr>
          <w:rFonts w:cs="Arial"/>
          <w:sz w:val="20"/>
          <w:szCs w:val="20"/>
        </w:rPr>
        <w:t>:</w:t>
      </w:r>
      <w:r w:rsidR="00591B13" w:rsidRPr="001E5DBD">
        <w:rPr>
          <w:rFonts w:cs="Arial"/>
          <w:sz w:val="20"/>
          <w:szCs w:val="20"/>
          <w:lang w:val="sl-SI"/>
        </w:rPr>
        <w:t xml:space="preserve"> </w:t>
      </w:r>
      <w:r w:rsidRPr="001E5DBD">
        <w:rPr>
          <w:rFonts w:cs="Arial"/>
          <w:sz w:val="20"/>
          <w:szCs w:val="20"/>
        </w:rPr>
        <w:t>50.</w:t>
      </w:r>
    </w:p>
    <w:p w14:paraId="26ADB762" w14:textId="77777777" w:rsidR="000453E6" w:rsidRPr="001E5DBD" w:rsidRDefault="000453E6" w:rsidP="008F7484">
      <w:pPr>
        <w:pStyle w:val="odstavek"/>
        <w:shd w:val="clear" w:color="auto" w:fill="FFFFFF"/>
        <w:spacing w:before="0" w:beforeAutospacing="0" w:after="0" w:afterAutospacing="0"/>
        <w:ind w:firstLine="851"/>
        <w:jc w:val="both"/>
        <w:rPr>
          <w:rFonts w:ascii="Arial" w:hAnsi="Arial" w:cs="Arial"/>
          <w:sz w:val="20"/>
          <w:szCs w:val="20"/>
          <w:lang w:val="x-none"/>
        </w:rPr>
      </w:pPr>
    </w:p>
    <w:p w14:paraId="71610410" w14:textId="0B8B3397" w:rsidR="007C0616" w:rsidRPr="001E5DBD" w:rsidRDefault="00D302E4" w:rsidP="008F7484">
      <w:pPr>
        <w:pStyle w:val="odstavek"/>
        <w:shd w:val="clear" w:color="auto" w:fill="FFFFFF"/>
        <w:spacing w:before="0" w:beforeAutospacing="0" w:after="0" w:afterAutospacing="0"/>
        <w:ind w:firstLine="851"/>
        <w:jc w:val="both"/>
        <w:rPr>
          <w:rFonts w:ascii="Arial" w:hAnsi="Arial" w:cs="Arial"/>
          <w:sz w:val="20"/>
          <w:szCs w:val="20"/>
        </w:rPr>
      </w:pPr>
      <w:r w:rsidRPr="001E5DBD">
        <w:rPr>
          <w:rFonts w:ascii="Arial" w:hAnsi="Arial" w:cs="Arial"/>
          <w:sz w:val="20"/>
          <w:szCs w:val="20"/>
          <w:lang w:val="x-none"/>
        </w:rPr>
        <w:t xml:space="preserve">Če je na ta način izračunano število decimalno število, se </w:t>
      </w:r>
      <w:r w:rsidRPr="001E5DBD">
        <w:rPr>
          <w:rFonts w:ascii="Arial" w:hAnsi="Arial" w:cs="Arial"/>
          <w:sz w:val="20"/>
          <w:szCs w:val="20"/>
        </w:rPr>
        <w:t>le</w:t>
      </w:r>
      <w:r w:rsidR="00D72585" w:rsidRPr="001E5DBD">
        <w:rPr>
          <w:rFonts w:ascii="Arial" w:hAnsi="Arial" w:cs="Arial"/>
          <w:sz w:val="20"/>
          <w:szCs w:val="20"/>
        </w:rPr>
        <w:t>-</w:t>
      </w:r>
      <w:r w:rsidRPr="001E5DBD">
        <w:rPr>
          <w:rFonts w:ascii="Arial" w:hAnsi="Arial" w:cs="Arial"/>
          <w:sz w:val="20"/>
          <w:szCs w:val="20"/>
        </w:rPr>
        <w:t xml:space="preserve">to </w:t>
      </w:r>
      <w:r w:rsidRPr="001E5DBD">
        <w:rPr>
          <w:rFonts w:ascii="Arial" w:hAnsi="Arial" w:cs="Arial"/>
          <w:sz w:val="20"/>
          <w:szCs w:val="20"/>
          <w:lang w:val="x-none"/>
        </w:rPr>
        <w:t xml:space="preserve">zaokroži </w:t>
      </w:r>
      <w:r w:rsidRPr="001E5DBD">
        <w:rPr>
          <w:rFonts w:ascii="Arial" w:hAnsi="Arial" w:cs="Arial"/>
          <w:sz w:val="20"/>
          <w:szCs w:val="20"/>
        </w:rPr>
        <w:t>navzgor na eno decimalko.</w:t>
      </w:r>
      <w:r w:rsidR="007C0616" w:rsidRPr="001E5DBD">
        <w:rPr>
          <w:rFonts w:ascii="Arial" w:hAnsi="Arial" w:cs="Arial"/>
          <w:sz w:val="20"/>
          <w:szCs w:val="20"/>
        </w:rPr>
        <w:t>«.</w:t>
      </w:r>
    </w:p>
    <w:p w14:paraId="5763F5F0" w14:textId="7ECA0AEF" w:rsidR="000F5DD9" w:rsidRPr="001E5DBD" w:rsidRDefault="000F5DD9" w:rsidP="008F7484">
      <w:pPr>
        <w:spacing w:after="0"/>
        <w:rPr>
          <w:rFonts w:ascii="Arial" w:eastAsia="Times New Roman" w:hAnsi="Arial" w:cs="Arial"/>
          <w:sz w:val="20"/>
          <w:szCs w:val="20"/>
          <w:lang w:eastAsia="sl-SI"/>
        </w:rPr>
      </w:pPr>
    </w:p>
    <w:p w14:paraId="78B431E3" w14:textId="77777777" w:rsidR="000F5DD9" w:rsidRPr="001E5DBD" w:rsidRDefault="000F5DD9" w:rsidP="008F7484">
      <w:pPr>
        <w:spacing w:after="0"/>
        <w:rPr>
          <w:rFonts w:ascii="Arial" w:hAnsi="Arial" w:cs="Arial"/>
          <w:sz w:val="20"/>
          <w:szCs w:val="20"/>
          <w:shd w:val="clear" w:color="auto" w:fill="FFFFFF"/>
        </w:rPr>
      </w:pPr>
    </w:p>
    <w:p w14:paraId="65149AFF" w14:textId="77777777" w:rsidR="00405877" w:rsidRPr="001E5DBD" w:rsidRDefault="00AE0A48"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5</w:t>
      </w:r>
      <w:r w:rsidR="00405877" w:rsidRPr="001E5DBD">
        <w:rPr>
          <w:rFonts w:ascii="Arial" w:hAnsi="Arial" w:cs="Arial"/>
          <w:b/>
          <w:sz w:val="20"/>
          <w:szCs w:val="20"/>
          <w:shd w:val="clear" w:color="auto" w:fill="FFFFFF"/>
        </w:rPr>
        <w:t>. člen</w:t>
      </w:r>
    </w:p>
    <w:p w14:paraId="628B0F49" w14:textId="77777777" w:rsidR="000453E6" w:rsidRPr="001E5DBD" w:rsidRDefault="000453E6" w:rsidP="008F7484">
      <w:pPr>
        <w:spacing w:after="0"/>
        <w:rPr>
          <w:rFonts w:ascii="Arial" w:hAnsi="Arial" w:cs="Arial"/>
          <w:sz w:val="20"/>
          <w:szCs w:val="20"/>
        </w:rPr>
      </w:pPr>
    </w:p>
    <w:p w14:paraId="0BD65DE2" w14:textId="77777777" w:rsidR="00BD6A04" w:rsidRPr="001E5DBD" w:rsidRDefault="003F044B" w:rsidP="008F7484">
      <w:pPr>
        <w:spacing w:after="0"/>
        <w:rPr>
          <w:rFonts w:ascii="Arial" w:hAnsi="Arial" w:cs="Arial"/>
          <w:sz w:val="20"/>
          <w:szCs w:val="20"/>
        </w:rPr>
      </w:pPr>
      <w:r w:rsidRPr="001E5DBD">
        <w:rPr>
          <w:rFonts w:ascii="Arial" w:hAnsi="Arial" w:cs="Arial"/>
          <w:sz w:val="20"/>
          <w:szCs w:val="20"/>
        </w:rPr>
        <w:t xml:space="preserve">Besedilo </w:t>
      </w:r>
      <w:r w:rsidR="00BD6A04" w:rsidRPr="001E5DBD">
        <w:rPr>
          <w:rFonts w:ascii="Arial" w:hAnsi="Arial" w:cs="Arial"/>
          <w:sz w:val="20"/>
          <w:szCs w:val="20"/>
        </w:rPr>
        <w:t>12. člen</w:t>
      </w:r>
      <w:r w:rsidRPr="001E5DBD">
        <w:rPr>
          <w:rFonts w:ascii="Arial" w:hAnsi="Arial" w:cs="Arial"/>
          <w:sz w:val="20"/>
          <w:szCs w:val="20"/>
        </w:rPr>
        <w:t>a</w:t>
      </w:r>
      <w:r w:rsidR="00BD6A04" w:rsidRPr="001E5DBD">
        <w:rPr>
          <w:rFonts w:ascii="Arial" w:hAnsi="Arial" w:cs="Arial"/>
          <w:sz w:val="20"/>
          <w:szCs w:val="20"/>
        </w:rPr>
        <w:t xml:space="preserve"> se spremeni tako, da se glasi:</w:t>
      </w:r>
    </w:p>
    <w:p w14:paraId="39DC4BF8" w14:textId="77777777" w:rsidR="000453E6" w:rsidRPr="001E5DBD" w:rsidRDefault="000453E6" w:rsidP="008F7484">
      <w:pPr>
        <w:shd w:val="clear" w:color="auto" w:fill="FFFFFF"/>
        <w:spacing w:after="0" w:line="240" w:lineRule="auto"/>
        <w:ind w:firstLine="851"/>
        <w:jc w:val="both"/>
        <w:rPr>
          <w:rFonts w:ascii="Arial" w:eastAsia="Times New Roman" w:hAnsi="Arial" w:cs="Arial"/>
          <w:sz w:val="20"/>
          <w:szCs w:val="20"/>
          <w:lang w:eastAsia="sl-SI"/>
        </w:rPr>
      </w:pPr>
    </w:p>
    <w:p w14:paraId="535B2AA8" w14:textId="152F3220" w:rsidR="00BD6A04" w:rsidRPr="001E5DBD" w:rsidRDefault="00322B7C" w:rsidP="008F7484">
      <w:pPr>
        <w:shd w:val="clear" w:color="auto" w:fill="FFFFFF"/>
        <w:spacing w:after="0" w:line="240" w:lineRule="auto"/>
        <w:ind w:firstLine="851"/>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 xml:space="preserve"> »</w:t>
      </w:r>
      <w:r w:rsidR="00BD6A04" w:rsidRPr="001E5DBD">
        <w:rPr>
          <w:rFonts w:ascii="Arial" w:eastAsia="Times New Roman" w:hAnsi="Arial" w:cs="Arial"/>
          <w:sz w:val="20"/>
          <w:szCs w:val="20"/>
          <w:lang w:val="x-none" w:eastAsia="sl-SI"/>
        </w:rPr>
        <w:t xml:space="preserve">V osnovni šoli se za </w:t>
      </w:r>
      <w:r w:rsidR="00D709A3" w:rsidRPr="001E5DBD">
        <w:rPr>
          <w:rFonts w:ascii="Arial" w:eastAsia="Times New Roman" w:hAnsi="Arial" w:cs="Arial"/>
          <w:sz w:val="20"/>
          <w:szCs w:val="20"/>
          <w:lang w:eastAsia="sl-SI"/>
        </w:rPr>
        <w:t>30</w:t>
      </w:r>
      <w:r w:rsidR="00BD6A04" w:rsidRPr="001E5DBD">
        <w:rPr>
          <w:rFonts w:ascii="Arial" w:eastAsia="Times New Roman" w:hAnsi="Arial" w:cs="Arial"/>
          <w:sz w:val="20"/>
          <w:szCs w:val="20"/>
          <w:lang w:val="x-none" w:eastAsia="sl-SI"/>
        </w:rPr>
        <w:t xml:space="preserve">00 učencev sistemizira </w:t>
      </w:r>
      <w:r w:rsidR="00D72585" w:rsidRPr="001E5DBD">
        <w:rPr>
          <w:rFonts w:ascii="Arial" w:eastAsia="Times New Roman" w:hAnsi="Arial" w:cs="Arial"/>
          <w:sz w:val="20"/>
          <w:szCs w:val="20"/>
          <w:lang w:eastAsia="sl-SI"/>
        </w:rPr>
        <w:t>eno</w:t>
      </w:r>
      <w:r w:rsidR="00BD6A04" w:rsidRPr="001E5DBD">
        <w:rPr>
          <w:rFonts w:ascii="Arial" w:eastAsia="Times New Roman" w:hAnsi="Arial" w:cs="Arial"/>
          <w:sz w:val="20"/>
          <w:szCs w:val="20"/>
          <w:lang w:val="x-none" w:eastAsia="sl-SI"/>
        </w:rPr>
        <w:t xml:space="preserve"> delovno mesto organizatorja šolske prehrane, v šoli z manjšim številom učencev pa v ustreznem deležu</w:t>
      </w:r>
      <w:r w:rsidR="00BD6A04" w:rsidRPr="001E5DBD">
        <w:rPr>
          <w:rFonts w:ascii="Arial" w:eastAsia="Times New Roman" w:hAnsi="Arial" w:cs="Arial"/>
          <w:sz w:val="20"/>
          <w:szCs w:val="20"/>
          <w:lang w:eastAsia="sl-SI"/>
        </w:rPr>
        <w:t>, vendar ne manj kot 0,</w:t>
      </w:r>
      <w:r w:rsidR="00D709A3" w:rsidRPr="001E5DBD">
        <w:rPr>
          <w:rFonts w:ascii="Arial" w:eastAsia="Times New Roman" w:hAnsi="Arial" w:cs="Arial"/>
          <w:sz w:val="20"/>
          <w:szCs w:val="20"/>
          <w:lang w:eastAsia="sl-SI"/>
        </w:rPr>
        <w:t>1</w:t>
      </w:r>
      <w:r w:rsidR="00BD6A04" w:rsidRPr="001E5DBD">
        <w:rPr>
          <w:rFonts w:ascii="Arial" w:eastAsia="Times New Roman" w:hAnsi="Arial" w:cs="Arial"/>
          <w:sz w:val="20"/>
          <w:szCs w:val="20"/>
          <w:lang w:eastAsia="sl-SI"/>
        </w:rPr>
        <w:t xml:space="preserve"> delovnega mesta</w:t>
      </w:r>
      <w:r w:rsidR="00BD6A04" w:rsidRPr="001E5DBD">
        <w:rPr>
          <w:rFonts w:ascii="Arial" w:eastAsia="Times New Roman" w:hAnsi="Arial" w:cs="Arial"/>
          <w:sz w:val="20"/>
          <w:szCs w:val="20"/>
          <w:lang w:val="x-none" w:eastAsia="sl-SI"/>
        </w:rPr>
        <w:t>.</w:t>
      </w:r>
      <w:r w:rsidRPr="001E5DBD">
        <w:rPr>
          <w:rFonts w:ascii="Arial" w:eastAsia="Times New Roman" w:hAnsi="Arial" w:cs="Arial"/>
          <w:sz w:val="20"/>
          <w:szCs w:val="20"/>
          <w:lang w:eastAsia="sl-SI"/>
        </w:rPr>
        <w:t>«.</w:t>
      </w:r>
    </w:p>
    <w:p w14:paraId="6B804665" w14:textId="77777777" w:rsidR="000453E6" w:rsidRPr="001E5DBD" w:rsidRDefault="000453E6" w:rsidP="008F7484">
      <w:pPr>
        <w:shd w:val="clear" w:color="auto" w:fill="FFFFFF"/>
        <w:spacing w:after="0" w:line="240" w:lineRule="auto"/>
        <w:ind w:firstLine="851"/>
        <w:jc w:val="both"/>
        <w:rPr>
          <w:rFonts w:ascii="Arial" w:eastAsia="Times New Roman" w:hAnsi="Arial" w:cs="Arial"/>
          <w:sz w:val="20"/>
          <w:szCs w:val="20"/>
          <w:lang w:eastAsia="sl-SI"/>
        </w:rPr>
      </w:pPr>
    </w:p>
    <w:p w14:paraId="331988F4" w14:textId="77777777" w:rsidR="000453E6" w:rsidRPr="001E5DBD" w:rsidRDefault="000453E6" w:rsidP="008F7484">
      <w:pPr>
        <w:shd w:val="clear" w:color="auto" w:fill="FFFFFF"/>
        <w:spacing w:after="0" w:line="240" w:lineRule="auto"/>
        <w:ind w:firstLine="851"/>
        <w:jc w:val="both"/>
        <w:rPr>
          <w:rFonts w:ascii="Arial" w:eastAsia="Times New Roman" w:hAnsi="Arial" w:cs="Arial"/>
          <w:sz w:val="20"/>
          <w:szCs w:val="20"/>
          <w:lang w:eastAsia="sl-SI"/>
        </w:rPr>
      </w:pPr>
    </w:p>
    <w:p w14:paraId="75A7C0A5" w14:textId="77777777" w:rsidR="00BD6A04" w:rsidRPr="001E5DBD" w:rsidRDefault="00AE0A48"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6</w:t>
      </w:r>
      <w:r w:rsidR="00BD6A04" w:rsidRPr="001E5DBD">
        <w:rPr>
          <w:rFonts w:ascii="Arial" w:hAnsi="Arial" w:cs="Arial"/>
          <w:b/>
          <w:sz w:val="20"/>
          <w:szCs w:val="20"/>
          <w:shd w:val="clear" w:color="auto" w:fill="FFFFFF"/>
        </w:rPr>
        <w:t>. člen</w:t>
      </w:r>
    </w:p>
    <w:p w14:paraId="3F966923" w14:textId="77777777" w:rsidR="000453E6" w:rsidRPr="001E5DBD" w:rsidRDefault="000453E6" w:rsidP="008F7484">
      <w:pPr>
        <w:spacing w:after="0"/>
        <w:rPr>
          <w:rFonts w:ascii="Arial" w:hAnsi="Arial" w:cs="Arial"/>
          <w:sz w:val="20"/>
          <w:szCs w:val="20"/>
          <w:shd w:val="clear" w:color="auto" w:fill="FFFFFF"/>
        </w:rPr>
      </w:pPr>
    </w:p>
    <w:p w14:paraId="5FDAD872" w14:textId="5A256C3B" w:rsidR="0016430A" w:rsidRPr="001E5DBD" w:rsidRDefault="00D93682" w:rsidP="0016430A">
      <w:pPr>
        <w:spacing w:after="0"/>
        <w:rPr>
          <w:rFonts w:ascii="Arial" w:hAnsi="Arial" w:cs="Arial"/>
          <w:sz w:val="20"/>
          <w:szCs w:val="20"/>
          <w:shd w:val="clear" w:color="auto" w:fill="FFFFFF"/>
        </w:rPr>
      </w:pPr>
      <w:r w:rsidRPr="001E5DBD">
        <w:rPr>
          <w:rFonts w:ascii="Arial" w:hAnsi="Arial" w:cs="Arial"/>
          <w:sz w:val="20"/>
          <w:szCs w:val="20"/>
          <w:shd w:val="clear" w:color="auto" w:fill="FFFFFF"/>
        </w:rPr>
        <w:t>14. člen</w:t>
      </w:r>
      <w:r w:rsidR="0016430A" w:rsidRPr="001E5DBD">
        <w:rPr>
          <w:rFonts w:ascii="Arial" w:hAnsi="Arial" w:cs="Arial"/>
          <w:sz w:val="20"/>
          <w:szCs w:val="20"/>
          <w:shd w:val="clear" w:color="auto" w:fill="FFFFFF"/>
        </w:rPr>
        <w:t xml:space="preserve"> se spremeni tako, da se glasi:</w:t>
      </w:r>
    </w:p>
    <w:p w14:paraId="69AE64A1" w14:textId="77777777" w:rsidR="0016430A" w:rsidRPr="001E5DBD" w:rsidRDefault="0016430A" w:rsidP="0016430A">
      <w:pPr>
        <w:spacing w:after="0"/>
        <w:rPr>
          <w:rFonts w:ascii="Arial" w:hAnsi="Arial" w:cs="Arial"/>
          <w:sz w:val="20"/>
          <w:szCs w:val="20"/>
          <w:shd w:val="clear" w:color="auto" w:fill="FFFFFF"/>
        </w:rPr>
      </w:pPr>
    </w:p>
    <w:p w14:paraId="62575ECF" w14:textId="77777777" w:rsidR="0016430A" w:rsidRPr="001E5DBD" w:rsidRDefault="0016430A" w:rsidP="0016430A">
      <w:pPr>
        <w:pStyle w:val="len0"/>
        <w:shd w:val="clear" w:color="auto" w:fill="FFFFFF"/>
        <w:spacing w:before="480" w:beforeAutospacing="0" w:after="0" w:afterAutospacing="0"/>
        <w:jc w:val="center"/>
        <w:rPr>
          <w:rFonts w:ascii="Arial" w:hAnsi="Arial" w:cs="Arial"/>
          <w:b/>
          <w:bCs/>
          <w:sz w:val="20"/>
          <w:szCs w:val="20"/>
        </w:rPr>
      </w:pPr>
      <w:r w:rsidRPr="001E5DBD">
        <w:rPr>
          <w:rFonts w:ascii="Arial" w:hAnsi="Arial" w:cs="Arial"/>
          <w:b/>
          <w:bCs/>
          <w:sz w:val="20"/>
          <w:szCs w:val="20"/>
        </w:rPr>
        <w:t>»</w:t>
      </w:r>
      <w:r w:rsidRPr="001E5DBD">
        <w:rPr>
          <w:rFonts w:ascii="Arial" w:hAnsi="Arial" w:cs="Arial"/>
          <w:b/>
          <w:bCs/>
          <w:sz w:val="20"/>
          <w:szCs w:val="20"/>
          <w:lang w:val="x-none"/>
        </w:rPr>
        <w:t>14. člen</w:t>
      </w:r>
    </w:p>
    <w:p w14:paraId="4CDD21BC" w14:textId="77777777" w:rsidR="0016430A" w:rsidRPr="001E5DBD" w:rsidRDefault="0016430A" w:rsidP="0016430A">
      <w:pPr>
        <w:pStyle w:val="lennaslov0"/>
        <w:shd w:val="clear" w:color="auto" w:fill="FFFFFF"/>
        <w:spacing w:before="0" w:beforeAutospacing="0" w:after="0" w:afterAutospacing="0"/>
        <w:jc w:val="center"/>
        <w:rPr>
          <w:rFonts w:ascii="Arial" w:hAnsi="Arial" w:cs="Arial"/>
          <w:b/>
          <w:bCs/>
          <w:sz w:val="20"/>
          <w:szCs w:val="20"/>
        </w:rPr>
      </w:pPr>
      <w:r w:rsidRPr="001E5DBD">
        <w:rPr>
          <w:rFonts w:ascii="Arial" w:hAnsi="Arial" w:cs="Arial"/>
          <w:b/>
          <w:bCs/>
          <w:sz w:val="20"/>
          <w:szCs w:val="20"/>
          <w:lang w:val="x-none"/>
        </w:rPr>
        <w:lastRenderedPageBreak/>
        <w:t>(spremljevalec)</w:t>
      </w:r>
    </w:p>
    <w:p w14:paraId="5A6410C6" w14:textId="77777777" w:rsidR="0016430A" w:rsidRPr="001E5DBD" w:rsidRDefault="0016430A" w:rsidP="0016430A">
      <w:pPr>
        <w:pStyle w:val="odstavek"/>
        <w:shd w:val="clear" w:color="auto" w:fill="FFFFFF"/>
        <w:spacing w:before="240" w:beforeAutospacing="0" w:after="0" w:afterAutospacing="0"/>
        <w:ind w:firstLine="1021"/>
        <w:jc w:val="both"/>
        <w:rPr>
          <w:rFonts w:ascii="Arial" w:hAnsi="Arial" w:cs="Arial"/>
          <w:sz w:val="20"/>
          <w:szCs w:val="20"/>
        </w:rPr>
      </w:pPr>
      <w:r w:rsidRPr="001E5DBD">
        <w:rPr>
          <w:rFonts w:ascii="Arial" w:hAnsi="Arial" w:cs="Arial"/>
          <w:sz w:val="20"/>
          <w:szCs w:val="20"/>
          <w:lang w:val="x-none"/>
        </w:rPr>
        <w:t>Za nudenje fizične pomoči osnovna šola na podlagi odločbe o usmeritvi sistemizira delovno mesto spremljevalca, če ne more zagotoviti izvajanja odločbe v okviru obstoječe kadrovske zasedbe oziroma na drug ustrezen način.</w:t>
      </w:r>
    </w:p>
    <w:p w14:paraId="4BE44FD9" w14:textId="77777777" w:rsidR="0016430A" w:rsidRPr="001E5DBD" w:rsidRDefault="0016430A" w:rsidP="0016430A">
      <w:pPr>
        <w:pStyle w:val="odstavek"/>
        <w:shd w:val="clear" w:color="auto" w:fill="FFFFFF"/>
        <w:spacing w:before="240" w:beforeAutospacing="0" w:after="0" w:afterAutospacing="0"/>
        <w:ind w:firstLine="1021"/>
        <w:jc w:val="both"/>
        <w:rPr>
          <w:rFonts w:ascii="Arial" w:hAnsi="Arial" w:cs="Arial"/>
          <w:sz w:val="20"/>
          <w:szCs w:val="20"/>
        </w:rPr>
      </w:pPr>
      <w:r w:rsidRPr="001E5DBD">
        <w:rPr>
          <w:rFonts w:ascii="Arial" w:hAnsi="Arial" w:cs="Arial"/>
          <w:sz w:val="20"/>
          <w:szCs w:val="20"/>
          <w:lang w:val="x-none"/>
        </w:rPr>
        <w:t>Obseg delovne obveznosti spremljevalca se določi glede na število učencev, ki se jim nudi fizična pomoč in število ur nudenja fizične pomoči, ki je odvisno od trajanja pouka in podaljšanega bivanja, če so učenci vanj vključeni.</w:t>
      </w:r>
    </w:p>
    <w:p w14:paraId="10D82275" w14:textId="7C26C16D" w:rsidR="0016430A" w:rsidRPr="001E5DBD" w:rsidRDefault="005A6C63" w:rsidP="0016430A">
      <w:pPr>
        <w:pStyle w:val="odstavek"/>
        <w:shd w:val="clear" w:color="auto" w:fill="FFFFFF"/>
        <w:spacing w:before="240" w:beforeAutospacing="0" w:after="0" w:afterAutospacing="0"/>
        <w:ind w:firstLine="1021"/>
        <w:jc w:val="both"/>
        <w:rPr>
          <w:rFonts w:ascii="Arial" w:hAnsi="Arial" w:cs="Arial"/>
          <w:sz w:val="20"/>
          <w:szCs w:val="20"/>
        </w:rPr>
      </w:pPr>
      <w:r w:rsidRPr="001E5DBD">
        <w:rPr>
          <w:rFonts w:ascii="Arial" w:hAnsi="Arial" w:cs="Arial"/>
          <w:sz w:val="20"/>
          <w:szCs w:val="20"/>
        </w:rPr>
        <w:t xml:space="preserve">Spremljevalec </w:t>
      </w:r>
      <w:r w:rsidRPr="001E5DBD">
        <w:rPr>
          <w:rFonts w:ascii="Arial" w:hAnsi="Arial" w:cs="Arial"/>
          <w:sz w:val="20"/>
          <w:szCs w:val="20"/>
          <w:lang w:val="x-none"/>
        </w:rPr>
        <w:t>mora imeti srednjo izobrazbo ali srednjo strokovno izobrazbo</w:t>
      </w:r>
      <w:r w:rsidR="0016430A" w:rsidRPr="001E5DBD">
        <w:rPr>
          <w:rFonts w:ascii="Arial" w:hAnsi="Arial" w:cs="Arial"/>
          <w:sz w:val="20"/>
          <w:szCs w:val="20"/>
          <w:lang w:val="x-none"/>
        </w:rPr>
        <w:t>.</w:t>
      </w:r>
      <w:r w:rsidR="0016430A" w:rsidRPr="001E5DBD">
        <w:rPr>
          <w:rFonts w:ascii="Arial" w:hAnsi="Arial" w:cs="Arial"/>
          <w:sz w:val="20"/>
          <w:szCs w:val="20"/>
        </w:rPr>
        <w:t>«</w:t>
      </w:r>
    </w:p>
    <w:p w14:paraId="4C6F450F" w14:textId="349CC1DB" w:rsidR="00982485" w:rsidRPr="001E5DBD" w:rsidRDefault="00982485" w:rsidP="008F7484">
      <w:pPr>
        <w:pStyle w:val="odstavek"/>
        <w:shd w:val="clear" w:color="auto" w:fill="FFFFFF"/>
        <w:spacing w:before="0" w:beforeAutospacing="0" w:after="0" w:afterAutospacing="0"/>
        <w:jc w:val="both"/>
        <w:rPr>
          <w:rFonts w:ascii="Arial" w:hAnsi="Arial" w:cs="Arial"/>
          <w:sz w:val="20"/>
          <w:szCs w:val="20"/>
        </w:rPr>
      </w:pPr>
    </w:p>
    <w:p w14:paraId="009087C9" w14:textId="77777777" w:rsidR="00982485" w:rsidRPr="001E5DBD" w:rsidRDefault="00982485" w:rsidP="008F7484">
      <w:pPr>
        <w:pStyle w:val="odstavek"/>
        <w:shd w:val="clear" w:color="auto" w:fill="FFFFFF"/>
        <w:spacing w:before="0" w:beforeAutospacing="0" w:after="0" w:afterAutospacing="0"/>
        <w:jc w:val="both"/>
        <w:rPr>
          <w:rFonts w:ascii="Arial" w:hAnsi="Arial" w:cs="Arial"/>
          <w:sz w:val="20"/>
          <w:szCs w:val="20"/>
        </w:rPr>
      </w:pPr>
    </w:p>
    <w:p w14:paraId="5733E3DD" w14:textId="27B0D993" w:rsidR="00982485" w:rsidRPr="001E5DBD" w:rsidRDefault="00982485" w:rsidP="00982485">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7. člen</w:t>
      </w:r>
    </w:p>
    <w:p w14:paraId="605977F7" w14:textId="74A474CF" w:rsidR="00982485" w:rsidRPr="001E5DBD" w:rsidRDefault="00982485" w:rsidP="008F7484">
      <w:pPr>
        <w:pStyle w:val="odstavek"/>
        <w:shd w:val="clear" w:color="auto" w:fill="FFFFFF"/>
        <w:spacing w:before="0" w:beforeAutospacing="0" w:after="0" w:afterAutospacing="0"/>
        <w:jc w:val="both"/>
        <w:rPr>
          <w:rFonts w:ascii="Arial" w:hAnsi="Arial" w:cs="Arial"/>
          <w:sz w:val="20"/>
          <w:szCs w:val="20"/>
        </w:rPr>
      </w:pPr>
    </w:p>
    <w:p w14:paraId="29FABFB9" w14:textId="67486BB9" w:rsidR="00D302E4" w:rsidRPr="001E5DBD" w:rsidRDefault="00954873" w:rsidP="008F7484">
      <w:pPr>
        <w:pStyle w:val="odstavek"/>
        <w:shd w:val="clear" w:color="auto" w:fill="FFFFFF"/>
        <w:spacing w:before="0" w:beforeAutospacing="0" w:after="0" w:afterAutospacing="0"/>
        <w:jc w:val="both"/>
        <w:rPr>
          <w:rFonts w:ascii="Arial" w:hAnsi="Arial" w:cs="Arial"/>
          <w:sz w:val="20"/>
          <w:szCs w:val="20"/>
        </w:rPr>
      </w:pPr>
      <w:r w:rsidRPr="001E5DBD">
        <w:rPr>
          <w:rFonts w:ascii="Arial" w:hAnsi="Arial" w:cs="Arial"/>
          <w:sz w:val="20"/>
          <w:szCs w:val="20"/>
        </w:rPr>
        <w:t xml:space="preserve">Besedilo </w:t>
      </w:r>
      <w:r w:rsidR="00D302E4" w:rsidRPr="001E5DBD">
        <w:rPr>
          <w:rFonts w:ascii="Arial" w:hAnsi="Arial" w:cs="Arial"/>
          <w:sz w:val="20"/>
          <w:szCs w:val="20"/>
        </w:rPr>
        <w:t>15. člen</w:t>
      </w:r>
      <w:r w:rsidRPr="001E5DBD">
        <w:rPr>
          <w:rFonts w:ascii="Arial" w:hAnsi="Arial" w:cs="Arial"/>
          <w:sz w:val="20"/>
          <w:szCs w:val="20"/>
        </w:rPr>
        <w:t>a</w:t>
      </w:r>
      <w:r w:rsidR="00D302E4" w:rsidRPr="001E5DBD">
        <w:rPr>
          <w:rFonts w:ascii="Arial" w:hAnsi="Arial" w:cs="Arial"/>
          <w:sz w:val="20"/>
          <w:szCs w:val="20"/>
        </w:rPr>
        <w:t xml:space="preserve"> se sprem</w:t>
      </w:r>
      <w:r w:rsidR="0047242F" w:rsidRPr="001E5DBD">
        <w:rPr>
          <w:rFonts w:ascii="Arial" w:hAnsi="Arial" w:cs="Arial"/>
          <w:sz w:val="20"/>
          <w:szCs w:val="20"/>
        </w:rPr>
        <w:t>e</w:t>
      </w:r>
      <w:r w:rsidR="00D302E4" w:rsidRPr="001E5DBD">
        <w:rPr>
          <w:rFonts w:ascii="Arial" w:hAnsi="Arial" w:cs="Arial"/>
          <w:sz w:val="20"/>
          <w:szCs w:val="20"/>
        </w:rPr>
        <w:t>ni tako, da se glasi:</w:t>
      </w:r>
    </w:p>
    <w:p w14:paraId="1399EC4F" w14:textId="2654F0AA" w:rsidR="00DC0FD6" w:rsidRPr="001E5DBD" w:rsidRDefault="00954873" w:rsidP="001725D3">
      <w:pPr>
        <w:pStyle w:val="odstavek"/>
        <w:shd w:val="clear" w:color="auto" w:fill="FFFFFF"/>
        <w:spacing w:before="240" w:beforeAutospacing="0" w:after="0" w:afterAutospacing="0"/>
        <w:jc w:val="both"/>
        <w:rPr>
          <w:rFonts w:ascii="Arial" w:hAnsi="Arial" w:cs="Arial"/>
          <w:sz w:val="20"/>
          <w:szCs w:val="20"/>
          <w:lang w:val="x-none" w:eastAsia="x-none"/>
        </w:rPr>
      </w:pPr>
      <w:r w:rsidRPr="001E5DBD">
        <w:rPr>
          <w:rFonts w:ascii="Arial" w:hAnsi="Arial" w:cs="Arial"/>
          <w:sz w:val="20"/>
          <w:szCs w:val="20"/>
          <w:lang w:eastAsia="x-none"/>
        </w:rPr>
        <w:t>»</w:t>
      </w:r>
      <w:r w:rsidR="001725D3" w:rsidRPr="001E5DBD">
        <w:rPr>
          <w:rFonts w:ascii="Arial" w:hAnsi="Arial" w:cs="Arial"/>
          <w:sz w:val="20"/>
          <w:szCs w:val="20"/>
          <w:lang w:val="x-none" w:eastAsia="x-none"/>
        </w:rPr>
        <w:t>V šoli s 15</w:t>
      </w:r>
      <w:r w:rsidR="00483889" w:rsidRPr="001E5DBD">
        <w:rPr>
          <w:rFonts w:ascii="Arial" w:hAnsi="Arial" w:cs="Arial"/>
          <w:sz w:val="20"/>
          <w:szCs w:val="20"/>
          <w:lang w:eastAsia="x-none"/>
        </w:rPr>
        <w:t xml:space="preserve"> oddelki</w:t>
      </w:r>
      <w:r w:rsidR="001725D3" w:rsidRPr="001E5DBD">
        <w:rPr>
          <w:rFonts w:ascii="Arial" w:hAnsi="Arial" w:cs="Arial"/>
          <w:sz w:val="20"/>
          <w:szCs w:val="20"/>
          <w:lang w:val="x-none" w:eastAsia="x-none"/>
        </w:rPr>
        <w:t xml:space="preserve"> </w:t>
      </w:r>
      <w:r w:rsidR="00483889" w:rsidRPr="001E5DBD">
        <w:rPr>
          <w:rFonts w:ascii="Arial" w:hAnsi="Arial" w:cs="Arial"/>
          <w:sz w:val="20"/>
          <w:szCs w:val="20"/>
          <w:lang w:eastAsia="x-none"/>
        </w:rPr>
        <w:t xml:space="preserve">in več </w:t>
      </w:r>
      <w:r w:rsidR="001725D3" w:rsidRPr="001E5DBD">
        <w:rPr>
          <w:rFonts w:ascii="Arial" w:hAnsi="Arial" w:cs="Arial"/>
          <w:sz w:val="20"/>
          <w:szCs w:val="20"/>
          <w:lang w:val="x-none" w:eastAsia="x-none"/>
        </w:rPr>
        <w:t xml:space="preserve">se za računovodska dela sistemizira </w:t>
      </w:r>
      <w:r w:rsidR="00071E5C" w:rsidRPr="001E5DBD">
        <w:rPr>
          <w:rFonts w:ascii="Arial" w:hAnsi="Arial" w:cs="Arial"/>
          <w:sz w:val="20"/>
          <w:szCs w:val="20"/>
          <w:lang w:eastAsia="x-none"/>
        </w:rPr>
        <w:t>eno</w:t>
      </w:r>
      <w:r w:rsidR="00E81BE0" w:rsidRPr="001E5DBD">
        <w:rPr>
          <w:rFonts w:ascii="Arial" w:hAnsi="Arial" w:cs="Arial"/>
          <w:sz w:val="20"/>
          <w:szCs w:val="20"/>
          <w:lang w:eastAsia="x-none"/>
        </w:rPr>
        <w:t xml:space="preserve"> </w:t>
      </w:r>
      <w:r w:rsidR="001725D3" w:rsidRPr="001E5DBD">
        <w:rPr>
          <w:rFonts w:ascii="Arial" w:hAnsi="Arial" w:cs="Arial"/>
          <w:sz w:val="20"/>
          <w:szCs w:val="20"/>
          <w:lang w:val="x-none" w:eastAsia="x-none"/>
        </w:rPr>
        <w:t>delovno mesto računovodje</w:t>
      </w:r>
      <w:r w:rsidR="001725D3" w:rsidRPr="001E5DBD">
        <w:rPr>
          <w:rFonts w:ascii="Arial" w:hAnsi="Arial" w:cs="Arial"/>
          <w:sz w:val="20"/>
          <w:szCs w:val="20"/>
          <w:lang w:eastAsia="x-none"/>
        </w:rPr>
        <w:t xml:space="preserve"> V</w:t>
      </w:r>
      <w:r w:rsidRPr="001E5DBD">
        <w:rPr>
          <w:rFonts w:ascii="Arial" w:hAnsi="Arial" w:cs="Arial"/>
          <w:sz w:val="20"/>
          <w:szCs w:val="20"/>
          <w:lang w:eastAsia="x-none"/>
        </w:rPr>
        <w:t>I</w:t>
      </w:r>
      <w:r w:rsidR="008338FC" w:rsidRPr="001E5DBD">
        <w:rPr>
          <w:rFonts w:ascii="Arial" w:hAnsi="Arial" w:cs="Arial"/>
          <w:sz w:val="20"/>
          <w:szCs w:val="20"/>
          <w:lang w:eastAsia="x-none"/>
        </w:rPr>
        <w:t xml:space="preserve"> ali</w:t>
      </w:r>
      <w:r w:rsidR="001725D3" w:rsidRPr="001E5DBD">
        <w:rPr>
          <w:rFonts w:ascii="Arial" w:hAnsi="Arial" w:cs="Arial"/>
          <w:sz w:val="20"/>
          <w:szCs w:val="20"/>
          <w:lang w:eastAsia="x-none"/>
        </w:rPr>
        <w:t xml:space="preserve"> računovodje VII/1 </w:t>
      </w:r>
      <w:r w:rsidR="008338FC" w:rsidRPr="001E5DBD">
        <w:rPr>
          <w:rFonts w:ascii="Arial" w:hAnsi="Arial" w:cs="Arial"/>
          <w:sz w:val="20"/>
          <w:szCs w:val="20"/>
          <w:lang w:eastAsia="x-none"/>
        </w:rPr>
        <w:t>ali</w:t>
      </w:r>
      <w:r w:rsidRPr="001E5DBD">
        <w:rPr>
          <w:rFonts w:ascii="Arial" w:hAnsi="Arial" w:cs="Arial"/>
          <w:sz w:val="20"/>
          <w:szCs w:val="20"/>
          <w:lang w:eastAsia="x-none"/>
        </w:rPr>
        <w:t xml:space="preserve"> </w:t>
      </w:r>
      <w:r w:rsidR="001725D3" w:rsidRPr="001E5DBD">
        <w:rPr>
          <w:rFonts w:ascii="Arial" w:hAnsi="Arial" w:cs="Arial"/>
          <w:sz w:val="20"/>
          <w:szCs w:val="20"/>
          <w:lang w:eastAsia="x-none"/>
        </w:rPr>
        <w:t>računovodje VII/2</w:t>
      </w:r>
      <w:r w:rsidR="001725D3" w:rsidRPr="001E5DBD">
        <w:rPr>
          <w:rFonts w:ascii="Arial" w:hAnsi="Arial" w:cs="Arial"/>
          <w:sz w:val="20"/>
          <w:szCs w:val="20"/>
          <w:lang w:val="x-none" w:eastAsia="x-none"/>
        </w:rPr>
        <w:t xml:space="preserve">, v šoli z manjšim številom oddelkov pa v ustreznem deležu, vendar ne manj kot 0,5 delovnega mesta. </w:t>
      </w:r>
    </w:p>
    <w:p w14:paraId="130B4CD9" w14:textId="77777777" w:rsidR="001725D3" w:rsidRPr="001E5DBD" w:rsidRDefault="001725D3" w:rsidP="001725D3">
      <w:pPr>
        <w:pStyle w:val="odstavek"/>
        <w:shd w:val="clear" w:color="auto" w:fill="FFFFFF"/>
        <w:spacing w:before="240" w:beforeAutospacing="0" w:after="0" w:afterAutospacing="0"/>
        <w:jc w:val="both"/>
        <w:rPr>
          <w:rFonts w:ascii="Arial" w:hAnsi="Arial" w:cs="Arial"/>
          <w:sz w:val="20"/>
          <w:szCs w:val="20"/>
          <w:lang w:val="x-none" w:eastAsia="x-none"/>
        </w:rPr>
      </w:pPr>
      <w:r w:rsidRPr="001E5DBD">
        <w:rPr>
          <w:rFonts w:ascii="Arial" w:hAnsi="Arial" w:cs="Arial"/>
          <w:sz w:val="20"/>
          <w:szCs w:val="20"/>
          <w:lang w:val="x-none" w:eastAsia="x-none"/>
        </w:rPr>
        <w:t xml:space="preserve">Šola </w:t>
      </w:r>
      <w:r w:rsidR="004B4190" w:rsidRPr="001E5DBD">
        <w:rPr>
          <w:rFonts w:ascii="Arial" w:hAnsi="Arial" w:cs="Arial"/>
          <w:sz w:val="20"/>
          <w:szCs w:val="20"/>
          <w:lang w:eastAsia="x-none"/>
        </w:rPr>
        <w:t xml:space="preserve">z </w:t>
      </w:r>
      <w:r w:rsidR="007E392F" w:rsidRPr="001E5DBD">
        <w:rPr>
          <w:rFonts w:ascii="Arial" w:hAnsi="Arial" w:cs="Arial"/>
          <w:sz w:val="20"/>
          <w:szCs w:val="20"/>
          <w:lang w:eastAsia="x-none"/>
        </w:rPr>
        <w:t>20 oddelki in več</w:t>
      </w:r>
      <w:r w:rsidR="004B4190" w:rsidRPr="001E5DBD">
        <w:rPr>
          <w:rFonts w:ascii="Arial" w:hAnsi="Arial" w:cs="Arial"/>
          <w:sz w:val="20"/>
          <w:szCs w:val="20"/>
          <w:lang w:eastAsia="x-none"/>
        </w:rPr>
        <w:t xml:space="preserve"> </w:t>
      </w:r>
      <w:r w:rsidRPr="001E5DBD">
        <w:rPr>
          <w:rFonts w:ascii="Arial" w:hAnsi="Arial" w:cs="Arial"/>
          <w:sz w:val="20"/>
          <w:szCs w:val="20"/>
          <w:lang w:val="x-none" w:eastAsia="x-none"/>
        </w:rPr>
        <w:t xml:space="preserve">lahko sistemizira </w:t>
      </w:r>
      <w:r w:rsidR="008333DA" w:rsidRPr="001E5DBD">
        <w:rPr>
          <w:rFonts w:ascii="Arial" w:hAnsi="Arial" w:cs="Arial"/>
          <w:sz w:val="20"/>
          <w:szCs w:val="20"/>
          <w:lang w:val="x-none" w:eastAsia="x-none"/>
        </w:rPr>
        <w:t>delovn</w:t>
      </w:r>
      <w:r w:rsidR="008333DA" w:rsidRPr="001E5DBD">
        <w:rPr>
          <w:rFonts w:ascii="Arial" w:hAnsi="Arial" w:cs="Arial"/>
          <w:sz w:val="20"/>
          <w:szCs w:val="20"/>
          <w:lang w:eastAsia="x-none"/>
        </w:rPr>
        <w:t>o</w:t>
      </w:r>
      <w:r w:rsidR="008333DA" w:rsidRPr="001E5DBD">
        <w:rPr>
          <w:rFonts w:ascii="Arial" w:hAnsi="Arial" w:cs="Arial"/>
          <w:sz w:val="20"/>
          <w:szCs w:val="20"/>
          <w:lang w:val="x-none" w:eastAsia="x-none"/>
        </w:rPr>
        <w:t xml:space="preserve"> mest</w:t>
      </w:r>
      <w:r w:rsidR="008333DA" w:rsidRPr="001E5DBD">
        <w:rPr>
          <w:rFonts w:ascii="Arial" w:hAnsi="Arial" w:cs="Arial"/>
          <w:sz w:val="20"/>
          <w:szCs w:val="20"/>
          <w:lang w:eastAsia="x-none"/>
        </w:rPr>
        <w:t>o</w:t>
      </w:r>
      <w:r w:rsidR="008333DA" w:rsidRPr="001E5DBD">
        <w:rPr>
          <w:rFonts w:ascii="Arial" w:hAnsi="Arial" w:cs="Arial"/>
          <w:sz w:val="20"/>
          <w:szCs w:val="20"/>
          <w:lang w:val="x-none" w:eastAsia="x-none"/>
        </w:rPr>
        <w:t xml:space="preserve"> </w:t>
      </w:r>
      <w:r w:rsidRPr="001E5DBD">
        <w:rPr>
          <w:rFonts w:ascii="Arial" w:hAnsi="Arial" w:cs="Arial"/>
          <w:sz w:val="20"/>
          <w:szCs w:val="20"/>
          <w:lang w:val="x-none" w:eastAsia="x-none"/>
        </w:rPr>
        <w:t>računovodje</w:t>
      </w:r>
      <w:r w:rsidRPr="001E5DBD">
        <w:rPr>
          <w:rFonts w:ascii="Arial" w:hAnsi="Arial" w:cs="Arial"/>
          <w:sz w:val="20"/>
          <w:szCs w:val="20"/>
          <w:lang w:eastAsia="x-none"/>
        </w:rPr>
        <w:t xml:space="preserve"> V</w:t>
      </w:r>
      <w:r w:rsidR="008338FC" w:rsidRPr="001E5DBD">
        <w:rPr>
          <w:rFonts w:ascii="Arial" w:hAnsi="Arial" w:cs="Arial"/>
          <w:sz w:val="20"/>
          <w:szCs w:val="20"/>
          <w:lang w:eastAsia="x-none"/>
        </w:rPr>
        <w:t>I ali</w:t>
      </w:r>
      <w:r w:rsidRPr="001E5DBD">
        <w:rPr>
          <w:rFonts w:ascii="Arial" w:hAnsi="Arial" w:cs="Arial"/>
          <w:sz w:val="20"/>
          <w:szCs w:val="20"/>
          <w:lang w:eastAsia="x-none"/>
        </w:rPr>
        <w:t xml:space="preserve"> računovodje VII/1 ali računovodje VII/2</w:t>
      </w:r>
      <w:r w:rsidRPr="001E5DBD">
        <w:rPr>
          <w:rFonts w:ascii="Arial" w:hAnsi="Arial" w:cs="Arial"/>
          <w:sz w:val="20"/>
          <w:szCs w:val="20"/>
          <w:lang w:val="x-none" w:eastAsia="x-none"/>
        </w:rPr>
        <w:t xml:space="preserve"> in delovno mesto knjigovodja V</w:t>
      </w:r>
      <w:r w:rsidRPr="001E5DBD">
        <w:rPr>
          <w:rFonts w:ascii="Arial" w:hAnsi="Arial" w:cs="Arial"/>
          <w:sz w:val="20"/>
          <w:szCs w:val="20"/>
          <w:lang w:eastAsia="x-none"/>
        </w:rPr>
        <w:t xml:space="preserve"> ali knjigovodja VI</w:t>
      </w:r>
      <w:r w:rsidRPr="001E5DBD">
        <w:rPr>
          <w:rFonts w:ascii="Arial" w:hAnsi="Arial" w:cs="Arial"/>
          <w:sz w:val="20"/>
          <w:szCs w:val="20"/>
          <w:lang w:val="x-none" w:eastAsia="x-none"/>
        </w:rPr>
        <w:t>, v skladu s spodnjimi merili:</w:t>
      </w:r>
    </w:p>
    <w:p w14:paraId="338FD283" w14:textId="77777777" w:rsidR="001725D3" w:rsidRPr="001E5DBD" w:rsidRDefault="001725D3" w:rsidP="001725D3">
      <w:pPr>
        <w:pStyle w:val="odstavek"/>
        <w:shd w:val="clear" w:color="auto" w:fill="FFFFFF"/>
        <w:spacing w:before="120" w:beforeAutospacing="0" w:after="0" w:afterAutospacing="0"/>
        <w:jc w:val="both"/>
        <w:rPr>
          <w:rFonts w:ascii="Arial" w:hAnsi="Arial" w:cs="Arial"/>
          <w:sz w:val="20"/>
          <w:szCs w:val="20"/>
          <w:lang w:val="x-none" w:eastAsia="x-none"/>
        </w:rPr>
      </w:pPr>
    </w:p>
    <w:tbl>
      <w:tblPr>
        <w:tblW w:w="8359" w:type="dxa"/>
        <w:jc w:val="center"/>
        <w:tblLayout w:type="fixed"/>
        <w:tblCellMar>
          <w:left w:w="0" w:type="dxa"/>
          <w:right w:w="0" w:type="dxa"/>
        </w:tblCellMar>
        <w:tblLook w:val="0000" w:firstRow="0" w:lastRow="0" w:firstColumn="0" w:lastColumn="0" w:noHBand="0" w:noVBand="0"/>
      </w:tblPr>
      <w:tblGrid>
        <w:gridCol w:w="2263"/>
        <w:gridCol w:w="1701"/>
        <w:gridCol w:w="1843"/>
        <w:gridCol w:w="2552"/>
      </w:tblGrid>
      <w:tr w:rsidR="00525319" w:rsidRPr="001E5DBD" w14:paraId="4877F041" w14:textId="77777777" w:rsidTr="001725D3">
        <w:trPr>
          <w:trHeight w:val="946"/>
          <w:jc w:val="center"/>
        </w:trPr>
        <w:tc>
          <w:tcPr>
            <w:tcW w:w="3964" w:type="dxa"/>
            <w:gridSpan w:val="2"/>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2F8BAF7A" w14:textId="77777777" w:rsidR="001725D3" w:rsidRPr="001E5DBD" w:rsidRDefault="001725D3" w:rsidP="001725D3">
            <w:pPr>
              <w:spacing w:before="240" w:after="0"/>
              <w:jc w:val="center"/>
              <w:rPr>
                <w:rFonts w:ascii="Arial" w:hAnsi="Arial" w:cs="Arial"/>
                <w:sz w:val="20"/>
                <w:szCs w:val="20"/>
              </w:rPr>
            </w:pPr>
            <w:r w:rsidRPr="001E5DBD">
              <w:rPr>
                <w:rFonts w:ascii="Arial" w:hAnsi="Arial" w:cs="Arial"/>
                <w:sz w:val="20"/>
                <w:szCs w:val="20"/>
              </w:rPr>
              <w:t>Število oddelkov</w:t>
            </w:r>
          </w:p>
          <w:p w14:paraId="1CD7A487" w14:textId="72ECBD4F" w:rsidR="001725D3" w:rsidRPr="001E5DBD" w:rsidRDefault="001725D3" w:rsidP="001725D3">
            <w:pPr>
              <w:spacing w:before="240" w:after="0"/>
              <w:jc w:val="center"/>
              <w:rPr>
                <w:rFonts w:ascii="Arial" w:hAnsi="Arial" w:cs="Arial"/>
                <w:sz w:val="20"/>
                <w:szCs w:val="20"/>
              </w:rPr>
            </w:pPr>
            <w:r w:rsidRPr="001E5DBD">
              <w:rPr>
                <w:rFonts w:ascii="Arial" w:hAnsi="Arial" w:cs="Arial"/>
                <w:sz w:val="20"/>
                <w:szCs w:val="20"/>
              </w:rPr>
              <w:t>od</w:t>
            </w:r>
            <w:r w:rsidRPr="001E5DBD">
              <w:rPr>
                <w:rFonts w:ascii="Arial" w:hAnsi="Arial" w:cs="Arial"/>
                <w:sz w:val="20"/>
                <w:szCs w:val="20"/>
              </w:rPr>
              <w:tab/>
              <w:t xml:space="preserve">     do</w:t>
            </w:r>
          </w:p>
        </w:tc>
        <w:tc>
          <w:tcPr>
            <w:tcW w:w="1843" w:type="dxa"/>
            <w:tcBorders>
              <w:top w:val="single" w:sz="4" w:space="0" w:color="000000"/>
              <w:left w:val="single" w:sz="4" w:space="0" w:color="000000"/>
              <w:bottom w:val="single" w:sz="4" w:space="0" w:color="000000"/>
              <w:right w:val="single" w:sz="4" w:space="0" w:color="000000"/>
            </w:tcBorders>
          </w:tcPr>
          <w:p w14:paraId="17CF9448"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Delež delovnega mesta</w:t>
            </w:r>
          </w:p>
          <w:p w14:paraId="11783B57" w14:textId="77777777" w:rsidR="001725D3" w:rsidRPr="001E5DBD" w:rsidRDefault="00DC0FD6">
            <w:pPr>
              <w:spacing w:after="0"/>
              <w:jc w:val="center"/>
              <w:rPr>
                <w:rFonts w:ascii="Arial" w:hAnsi="Arial" w:cs="Arial"/>
                <w:sz w:val="20"/>
                <w:szCs w:val="20"/>
              </w:rPr>
            </w:pPr>
            <w:r w:rsidRPr="001E5DBD">
              <w:rPr>
                <w:rFonts w:ascii="Arial" w:hAnsi="Arial" w:cs="Arial"/>
                <w:sz w:val="20"/>
                <w:szCs w:val="20"/>
              </w:rPr>
              <w:t>računovodje</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vAlign w:val="center"/>
          </w:tcPr>
          <w:p w14:paraId="4C894063" w14:textId="77777777" w:rsidR="001725D3" w:rsidRPr="001E5DBD" w:rsidRDefault="001725D3">
            <w:pPr>
              <w:spacing w:after="0"/>
              <w:jc w:val="center"/>
              <w:rPr>
                <w:rFonts w:ascii="Arial" w:hAnsi="Arial" w:cs="Arial"/>
                <w:sz w:val="20"/>
                <w:szCs w:val="20"/>
              </w:rPr>
            </w:pPr>
            <w:r w:rsidRPr="001E5DBD">
              <w:rPr>
                <w:rFonts w:ascii="Arial" w:hAnsi="Arial" w:cs="Arial"/>
                <w:sz w:val="20"/>
                <w:szCs w:val="20"/>
              </w:rPr>
              <w:t xml:space="preserve">Delež delovnega mesta </w:t>
            </w:r>
            <w:r w:rsidR="00DC0FD6" w:rsidRPr="001E5DBD">
              <w:rPr>
                <w:rFonts w:ascii="Arial" w:hAnsi="Arial" w:cs="Arial"/>
                <w:sz w:val="20"/>
                <w:szCs w:val="20"/>
              </w:rPr>
              <w:t>knjigovodje</w:t>
            </w:r>
          </w:p>
        </w:tc>
      </w:tr>
      <w:tr w:rsidR="00525319" w:rsidRPr="001E5DBD" w14:paraId="06E9D028"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3C48C2BB" w14:textId="77777777" w:rsidR="004B4190" w:rsidRPr="001E5DBD" w:rsidRDefault="004B4190" w:rsidP="001725D3">
            <w:pPr>
              <w:widowControl w:val="0"/>
              <w:spacing w:after="0"/>
              <w:jc w:val="center"/>
              <w:rPr>
                <w:rFonts w:ascii="Arial" w:hAnsi="Arial" w:cs="Arial"/>
                <w:sz w:val="20"/>
                <w:szCs w:val="20"/>
              </w:rPr>
            </w:pPr>
            <w:r w:rsidRPr="001E5DBD">
              <w:rPr>
                <w:rFonts w:ascii="Arial" w:hAnsi="Arial" w:cs="Arial"/>
                <w:sz w:val="20"/>
                <w:szCs w:val="20"/>
              </w:rPr>
              <w:t>20</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4E6366F6" w14:textId="77777777" w:rsidR="004B4190" w:rsidRPr="001E5DBD" w:rsidRDefault="004B4190" w:rsidP="001725D3">
            <w:pPr>
              <w:spacing w:after="0"/>
              <w:jc w:val="center"/>
              <w:rPr>
                <w:rFonts w:ascii="Arial" w:hAnsi="Arial" w:cs="Arial"/>
                <w:sz w:val="20"/>
                <w:szCs w:val="20"/>
              </w:rPr>
            </w:pPr>
            <w:r w:rsidRPr="001E5DBD">
              <w:rPr>
                <w:rFonts w:ascii="Arial" w:hAnsi="Arial" w:cs="Arial"/>
                <w:sz w:val="20"/>
                <w:szCs w:val="20"/>
              </w:rPr>
              <w:t>24</w:t>
            </w:r>
          </w:p>
        </w:tc>
        <w:tc>
          <w:tcPr>
            <w:tcW w:w="1843" w:type="dxa"/>
            <w:tcBorders>
              <w:top w:val="single" w:sz="4" w:space="0" w:color="000000"/>
              <w:left w:val="single" w:sz="4" w:space="0" w:color="000000"/>
              <w:bottom w:val="single" w:sz="4" w:space="0" w:color="000000"/>
              <w:right w:val="single" w:sz="4" w:space="0" w:color="000000"/>
            </w:tcBorders>
          </w:tcPr>
          <w:p w14:paraId="5671BBD7" w14:textId="6453801E" w:rsidR="004B4190" w:rsidRPr="001E5DBD" w:rsidRDefault="004B4190" w:rsidP="001725D3">
            <w:pPr>
              <w:spacing w:after="0"/>
              <w:jc w:val="center"/>
              <w:rPr>
                <w:rFonts w:ascii="Arial" w:hAnsi="Arial" w:cs="Arial"/>
                <w:sz w:val="20"/>
                <w:szCs w:val="20"/>
              </w:rPr>
            </w:pPr>
            <w:r w:rsidRPr="001E5DBD">
              <w:rPr>
                <w:rFonts w:ascii="Arial" w:hAnsi="Arial" w:cs="Arial"/>
                <w:sz w:val="20"/>
                <w:szCs w:val="20"/>
              </w:rPr>
              <w:t>1</w:t>
            </w:r>
            <w:r w:rsidR="005A6C63" w:rsidRPr="001E5DBD">
              <w:rPr>
                <w:rFonts w:ascii="Arial" w:hAnsi="Arial" w:cs="Arial"/>
                <w:sz w:val="20"/>
                <w:szCs w:val="20"/>
              </w:rPr>
              <w:t>,00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64400417" w14:textId="77777777" w:rsidR="004B4190" w:rsidRPr="001E5DBD" w:rsidRDefault="004B4190" w:rsidP="001725D3">
            <w:pPr>
              <w:spacing w:after="0"/>
              <w:jc w:val="center"/>
              <w:rPr>
                <w:rFonts w:ascii="Arial" w:hAnsi="Arial" w:cs="Arial"/>
                <w:sz w:val="20"/>
                <w:szCs w:val="20"/>
              </w:rPr>
            </w:pPr>
            <w:r w:rsidRPr="001E5DBD">
              <w:rPr>
                <w:rFonts w:ascii="Arial" w:hAnsi="Arial" w:cs="Arial"/>
                <w:sz w:val="20"/>
                <w:szCs w:val="20"/>
              </w:rPr>
              <w:t>0,25</w:t>
            </w:r>
          </w:p>
        </w:tc>
      </w:tr>
      <w:tr w:rsidR="00525319" w:rsidRPr="001E5DBD" w14:paraId="7DFC263C"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52E3544A"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25</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762578D7"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29</w:t>
            </w:r>
          </w:p>
        </w:tc>
        <w:tc>
          <w:tcPr>
            <w:tcW w:w="1843" w:type="dxa"/>
            <w:tcBorders>
              <w:top w:val="single" w:sz="4" w:space="0" w:color="000000"/>
              <w:left w:val="single" w:sz="4" w:space="0" w:color="000000"/>
              <w:bottom w:val="single" w:sz="4" w:space="0" w:color="000000"/>
              <w:right w:val="single" w:sz="4" w:space="0" w:color="000000"/>
            </w:tcBorders>
          </w:tcPr>
          <w:p w14:paraId="1699C7C5" w14:textId="6EE618B5" w:rsidR="001725D3" w:rsidRPr="001E5DBD" w:rsidRDefault="004B4190" w:rsidP="001725D3">
            <w:pPr>
              <w:spacing w:after="0"/>
              <w:jc w:val="center"/>
              <w:rPr>
                <w:rFonts w:ascii="Arial" w:hAnsi="Arial" w:cs="Arial"/>
                <w:sz w:val="20"/>
                <w:szCs w:val="20"/>
              </w:rPr>
            </w:pPr>
            <w:r w:rsidRPr="001E5DBD">
              <w:rPr>
                <w:rFonts w:ascii="Arial" w:hAnsi="Arial" w:cs="Arial"/>
                <w:sz w:val="20"/>
                <w:szCs w:val="20"/>
              </w:rPr>
              <w:t>1</w:t>
            </w:r>
            <w:r w:rsidR="005A6C63" w:rsidRPr="001E5DBD">
              <w:rPr>
                <w:rFonts w:ascii="Arial" w:hAnsi="Arial" w:cs="Arial"/>
                <w:sz w:val="20"/>
                <w:szCs w:val="20"/>
              </w:rPr>
              <w:t>,00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24918731"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0,50</w:t>
            </w:r>
          </w:p>
        </w:tc>
      </w:tr>
      <w:tr w:rsidR="00525319" w:rsidRPr="001E5DBD" w14:paraId="0BBCB403"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4D53B7EB"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30</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1FC39069"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34</w:t>
            </w:r>
          </w:p>
        </w:tc>
        <w:tc>
          <w:tcPr>
            <w:tcW w:w="1843" w:type="dxa"/>
            <w:tcBorders>
              <w:top w:val="single" w:sz="4" w:space="0" w:color="000000"/>
              <w:left w:val="single" w:sz="4" w:space="0" w:color="000000"/>
              <w:bottom w:val="single" w:sz="4" w:space="0" w:color="000000"/>
              <w:right w:val="single" w:sz="4" w:space="0" w:color="000000"/>
            </w:tcBorders>
          </w:tcPr>
          <w:p w14:paraId="2C87BE0C" w14:textId="47A2E50B" w:rsidR="001725D3" w:rsidRPr="001E5DBD" w:rsidRDefault="005A6C63" w:rsidP="001725D3">
            <w:pPr>
              <w:spacing w:after="0"/>
              <w:jc w:val="center"/>
              <w:rPr>
                <w:rFonts w:ascii="Arial" w:hAnsi="Arial" w:cs="Arial"/>
                <w:sz w:val="20"/>
                <w:szCs w:val="20"/>
              </w:rPr>
            </w:pPr>
            <w:r w:rsidRPr="001E5DBD">
              <w:rPr>
                <w:rFonts w:ascii="Arial" w:hAnsi="Arial" w:cs="Arial"/>
                <w:sz w:val="20"/>
                <w:szCs w:val="20"/>
              </w:rPr>
              <w:t>1,00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6E92AB26"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0,75</w:t>
            </w:r>
          </w:p>
        </w:tc>
      </w:tr>
      <w:tr w:rsidR="00525319" w:rsidRPr="001E5DBD" w14:paraId="036BC711"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61529D72"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35</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396F0DC2"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40</w:t>
            </w:r>
          </w:p>
        </w:tc>
        <w:tc>
          <w:tcPr>
            <w:tcW w:w="1843" w:type="dxa"/>
            <w:tcBorders>
              <w:top w:val="single" w:sz="4" w:space="0" w:color="000000"/>
              <w:left w:val="single" w:sz="4" w:space="0" w:color="000000"/>
              <w:bottom w:val="single" w:sz="4" w:space="0" w:color="000000"/>
              <w:right w:val="single" w:sz="4" w:space="0" w:color="000000"/>
            </w:tcBorders>
          </w:tcPr>
          <w:p w14:paraId="746FA22A" w14:textId="4F39BA33" w:rsidR="001725D3" w:rsidRPr="001E5DBD" w:rsidRDefault="004B4190" w:rsidP="001725D3">
            <w:pPr>
              <w:spacing w:after="0"/>
              <w:jc w:val="center"/>
              <w:rPr>
                <w:rFonts w:ascii="Arial" w:hAnsi="Arial" w:cs="Arial"/>
                <w:sz w:val="20"/>
                <w:szCs w:val="20"/>
              </w:rPr>
            </w:pPr>
            <w:r w:rsidRPr="001E5DBD">
              <w:rPr>
                <w:rFonts w:ascii="Arial" w:hAnsi="Arial" w:cs="Arial"/>
                <w:sz w:val="20"/>
                <w:szCs w:val="20"/>
              </w:rPr>
              <w:t>1</w:t>
            </w:r>
            <w:r w:rsidR="005A6C63" w:rsidRPr="001E5DBD">
              <w:rPr>
                <w:rFonts w:ascii="Arial" w:hAnsi="Arial" w:cs="Arial"/>
                <w:sz w:val="20"/>
                <w:szCs w:val="20"/>
              </w:rPr>
              <w:t>,00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79AD2B87"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1,00</w:t>
            </w:r>
          </w:p>
        </w:tc>
      </w:tr>
      <w:tr w:rsidR="00525319" w:rsidRPr="001E5DBD" w14:paraId="32AE1485"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58C095BD"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41</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6F3D6732"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48</w:t>
            </w:r>
          </w:p>
        </w:tc>
        <w:tc>
          <w:tcPr>
            <w:tcW w:w="1843" w:type="dxa"/>
            <w:tcBorders>
              <w:top w:val="single" w:sz="4" w:space="0" w:color="000000"/>
              <w:left w:val="single" w:sz="4" w:space="0" w:color="000000"/>
              <w:bottom w:val="single" w:sz="4" w:space="0" w:color="000000"/>
              <w:right w:val="single" w:sz="4" w:space="0" w:color="000000"/>
            </w:tcBorders>
          </w:tcPr>
          <w:p w14:paraId="21ACECD1" w14:textId="74A9233F" w:rsidR="001725D3" w:rsidRPr="001E5DBD" w:rsidRDefault="004B4190" w:rsidP="001725D3">
            <w:pPr>
              <w:spacing w:after="0"/>
              <w:jc w:val="center"/>
              <w:rPr>
                <w:rFonts w:ascii="Arial" w:hAnsi="Arial" w:cs="Arial"/>
                <w:sz w:val="20"/>
                <w:szCs w:val="20"/>
              </w:rPr>
            </w:pPr>
            <w:r w:rsidRPr="001E5DBD">
              <w:rPr>
                <w:rFonts w:ascii="Arial" w:hAnsi="Arial" w:cs="Arial"/>
                <w:sz w:val="20"/>
                <w:szCs w:val="20"/>
              </w:rPr>
              <w:t>2</w:t>
            </w:r>
            <w:r w:rsidR="005A6C63" w:rsidRPr="001E5DBD">
              <w:rPr>
                <w:rFonts w:ascii="Arial" w:hAnsi="Arial" w:cs="Arial"/>
                <w:sz w:val="20"/>
                <w:szCs w:val="20"/>
              </w:rPr>
              <w:t>,00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0205C6F3"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0,25</w:t>
            </w:r>
          </w:p>
        </w:tc>
      </w:tr>
      <w:tr w:rsidR="00525319" w:rsidRPr="001E5DBD" w14:paraId="228D54FC" w14:textId="77777777" w:rsidTr="003F044B">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5B560DA8"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49 in več</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0F56C09F" w14:textId="77777777" w:rsidR="001725D3" w:rsidRPr="001E5DBD" w:rsidRDefault="001725D3" w:rsidP="001725D3">
            <w:pPr>
              <w:widowControl w:val="0"/>
              <w:spacing w:after="0"/>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E285E65" w14:textId="17BA173C" w:rsidR="001725D3" w:rsidRPr="001E5DBD" w:rsidRDefault="004B4190" w:rsidP="001725D3">
            <w:pPr>
              <w:spacing w:after="0"/>
              <w:jc w:val="center"/>
              <w:rPr>
                <w:rFonts w:ascii="Arial" w:hAnsi="Arial" w:cs="Arial"/>
                <w:sz w:val="20"/>
                <w:szCs w:val="20"/>
              </w:rPr>
            </w:pPr>
            <w:r w:rsidRPr="001E5DBD">
              <w:rPr>
                <w:rFonts w:ascii="Arial" w:hAnsi="Arial" w:cs="Arial"/>
                <w:sz w:val="20"/>
                <w:szCs w:val="20"/>
              </w:rPr>
              <w:t>2</w:t>
            </w:r>
            <w:r w:rsidR="005A6C63" w:rsidRPr="001E5DBD">
              <w:rPr>
                <w:rFonts w:ascii="Arial" w:hAnsi="Arial" w:cs="Arial"/>
                <w:sz w:val="20"/>
                <w:szCs w:val="20"/>
              </w:rPr>
              <w:t>,00</w:t>
            </w:r>
          </w:p>
        </w:tc>
        <w:tc>
          <w:tcPr>
            <w:tcW w:w="25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3DB9F8DF" w14:textId="77777777" w:rsidR="001725D3" w:rsidRPr="001E5DBD" w:rsidRDefault="001725D3" w:rsidP="001725D3">
            <w:pPr>
              <w:spacing w:after="0"/>
              <w:jc w:val="center"/>
              <w:rPr>
                <w:rFonts w:ascii="Arial" w:hAnsi="Arial" w:cs="Arial"/>
                <w:sz w:val="20"/>
                <w:szCs w:val="20"/>
              </w:rPr>
            </w:pPr>
            <w:r w:rsidRPr="001E5DBD">
              <w:rPr>
                <w:rFonts w:ascii="Arial" w:hAnsi="Arial" w:cs="Arial"/>
                <w:sz w:val="20"/>
                <w:szCs w:val="20"/>
              </w:rPr>
              <w:t>0,50</w:t>
            </w:r>
          </w:p>
        </w:tc>
      </w:tr>
    </w:tbl>
    <w:p w14:paraId="27673680" w14:textId="77777777" w:rsidR="001877AC" w:rsidRPr="001E5DBD" w:rsidRDefault="001725D3" w:rsidP="001725D3">
      <w:pPr>
        <w:pStyle w:val="Odstavek0"/>
        <w:ind w:firstLine="0"/>
        <w:rPr>
          <w:rFonts w:cs="Arial"/>
          <w:sz w:val="20"/>
          <w:szCs w:val="20"/>
          <w:lang w:val="sl-SI"/>
        </w:rPr>
      </w:pPr>
      <w:r w:rsidRPr="001E5DBD">
        <w:rPr>
          <w:rFonts w:cs="Arial"/>
          <w:sz w:val="20"/>
          <w:szCs w:val="20"/>
        </w:rPr>
        <w:t xml:space="preserve">Knjigovodja V mora imeti najmanj srednješolsko izobrazbo. Računovodja VI in knjigovodja VI morata imeti najmanj višjo strokovno izobrazbo oziroma višješolsko izobrazbo (prejšnja). </w:t>
      </w:r>
    </w:p>
    <w:p w14:paraId="0E26517A" w14:textId="031B1C77" w:rsidR="001877AC" w:rsidRPr="001E5DBD" w:rsidRDefault="001877AC" w:rsidP="001725D3">
      <w:pPr>
        <w:pStyle w:val="Odstavek0"/>
        <w:ind w:firstLine="0"/>
        <w:rPr>
          <w:rFonts w:cs="Arial"/>
          <w:sz w:val="20"/>
          <w:szCs w:val="20"/>
          <w:shd w:val="clear" w:color="auto" w:fill="FFFFFF"/>
          <w:lang w:val="sl-SI"/>
        </w:rPr>
      </w:pPr>
      <w:r w:rsidRPr="001E5DBD">
        <w:rPr>
          <w:rFonts w:cs="Arial"/>
          <w:sz w:val="20"/>
          <w:szCs w:val="20"/>
        </w:rPr>
        <w:t>Računovodja VII/1 mora imeti izobrazbo, pridobljeno po študijskih programih za pridobitev izobrazbe prve stopnje</w:t>
      </w:r>
      <w:r w:rsidR="00082DE5" w:rsidRPr="001E5DBD">
        <w:rPr>
          <w:rFonts w:cs="Arial"/>
          <w:sz w:val="20"/>
          <w:szCs w:val="20"/>
          <w:lang w:val="sl-SI"/>
        </w:rPr>
        <w:t>,</w:t>
      </w:r>
      <w:r w:rsidRPr="001E5DBD">
        <w:rPr>
          <w:rFonts w:cs="Arial"/>
          <w:sz w:val="20"/>
          <w:szCs w:val="20"/>
        </w:rPr>
        <w:t xml:space="preserve"> oziroma raven izobrazbe, pridobljene po študijskih programih, ki v skladu z zakonom ustreza izobrazbi prve stopnje. Računovodja VII/2 mora imeti izobrazbo, pridobljeno po študijskih programih za pridobitev izobrazbe druge stopnje</w:t>
      </w:r>
      <w:r w:rsidR="00082DE5" w:rsidRPr="001E5DBD">
        <w:rPr>
          <w:rFonts w:cs="Arial"/>
          <w:sz w:val="20"/>
          <w:szCs w:val="20"/>
          <w:lang w:val="sl-SI"/>
        </w:rPr>
        <w:t>,</w:t>
      </w:r>
      <w:r w:rsidRPr="001E5DBD">
        <w:rPr>
          <w:rFonts w:cs="Arial"/>
          <w:sz w:val="20"/>
          <w:szCs w:val="20"/>
        </w:rPr>
        <w:t xml:space="preserve"> oziroma raven izobrazbe, pridobljene po študijskih programih, ki v skladu z zakonom ustreza izobrazbi druge stopnje.</w:t>
      </w:r>
      <w:r w:rsidR="005E5ADB" w:rsidRPr="001E5DBD">
        <w:rPr>
          <w:rFonts w:cs="Arial"/>
          <w:sz w:val="20"/>
          <w:szCs w:val="20"/>
          <w:lang w:val="sl-SI"/>
        </w:rPr>
        <w:t>«.</w:t>
      </w:r>
    </w:p>
    <w:p w14:paraId="58DB7691" w14:textId="77777777" w:rsidR="000453E6" w:rsidRPr="001E5DBD" w:rsidRDefault="000453E6" w:rsidP="008F7484">
      <w:pPr>
        <w:pStyle w:val="Odstavek0"/>
        <w:spacing w:before="0"/>
        <w:ind w:firstLine="709"/>
        <w:rPr>
          <w:rFonts w:cs="Arial"/>
          <w:sz w:val="20"/>
          <w:szCs w:val="20"/>
          <w:lang w:val="sl-SI"/>
        </w:rPr>
      </w:pPr>
    </w:p>
    <w:p w14:paraId="76607CED" w14:textId="77777777" w:rsidR="00405877" w:rsidRPr="001E5DBD" w:rsidRDefault="00405877" w:rsidP="008F7484">
      <w:pPr>
        <w:spacing w:after="0"/>
        <w:jc w:val="center"/>
        <w:rPr>
          <w:rFonts w:ascii="Arial" w:hAnsi="Arial" w:cs="Arial"/>
          <w:sz w:val="20"/>
          <w:szCs w:val="20"/>
          <w:shd w:val="clear" w:color="auto" w:fill="FFFFFF"/>
        </w:rPr>
      </w:pPr>
    </w:p>
    <w:p w14:paraId="118CC244" w14:textId="1DB69849" w:rsidR="000E0BAC" w:rsidRPr="001E5DBD" w:rsidRDefault="00982485" w:rsidP="000E0BAC">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8</w:t>
      </w:r>
      <w:r w:rsidR="000E0BAC" w:rsidRPr="001E5DBD">
        <w:rPr>
          <w:rFonts w:ascii="Arial" w:hAnsi="Arial" w:cs="Arial"/>
          <w:b/>
          <w:sz w:val="20"/>
          <w:szCs w:val="20"/>
          <w:shd w:val="clear" w:color="auto" w:fill="FFFFFF"/>
        </w:rPr>
        <w:t>. člen</w:t>
      </w:r>
    </w:p>
    <w:p w14:paraId="60D16964" w14:textId="77777777" w:rsidR="000453E6" w:rsidRPr="001E5DBD" w:rsidRDefault="000453E6" w:rsidP="008F7484">
      <w:pPr>
        <w:pStyle w:val="odstavek"/>
        <w:shd w:val="clear" w:color="auto" w:fill="FFFFFF"/>
        <w:spacing w:before="0" w:beforeAutospacing="0" w:after="0" w:afterAutospacing="0"/>
        <w:jc w:val="both"/>
        <w:rPr>
          <w:rFonts w:ascii="Arial" w:hAnsi="Arial" w:cs="Arial"/>
          <w:sz w:val="20"/>
          <w:szCs w:val="20"/>
        </w:rPr>
      </w:pPr>
    </w:p>
    <w:p w14:paraId="5CC5044F" w14:textId="77777777" w:rsidR="00FC2351" w:rsidRPr="001E5DBD" w:rsidRDefault="0084670B" w:rsidP="008F7484">
      <w:pPr>
        <w:pStyle w:val="odstavek"/>
        <w:shd w:val="clear" w:color="auto" w:fill="FFFFFF"/>
        <w:spacing w:before="0" w:beforeAutospacing="0" w:after="0" w:afterAutospacing="0"/>
        <w:jc w:val="both"/>
        <w:rPr>
          <w:rFonts w:ascii="Arial" w:hAnsi="Arial" w:cs="Arial"/>
          <w:sz w:val="20"/>
          <w:szCs w:val="20"/>
        </w:rPr>
      </w:pPr>
      <w:r w:rsidRPr="001E5DBD">
        <w:rPr>
          <w:rFonts w:ascii="Arial" w:hAnsi="Arial" w:cs="Arial"/>
          <w:sz w:val="20"/>
          <w:szCs w:val="20"/>
        </w:rPr>
        <w:t xml:space="preserve">Besedilo </w:t>
      </w:r>
      <w:r w:rsidR="00FC2351" w:rsidRPr="001E5DBD">
        <w:rPr>
          <w:rFonts w:ascii="Arial" w:hAnsi="Arial" w:cs="Arial"/>
          <w:sz w:val="20"/>
          <w:szCs w:val="20"/>
        </w:rPr>
        <w:t>16. člen</w:t>
      </w:r>
      <w:r w:rsidRPr="001E5DBD">
        <w:rPr>
          <w:rFonts w:ascii="Arial" w:hAnsi="Arial" w:cs="Arial"/>
          <w:sz w:val="20"/>
          <w:szCs w:val="20"/>
        </w:rPr>
        <w:t>a</w:t>
      </w:r>
      <w:r w:rsidR="00FC2351" w:rsidRPr="001E5DBD">
        <w:rPr>
          <w:rFonts w:ascii="Arial" w:hAnsi="Arial" w:cs="Arial"/>
          <w:sz w:val="20"/>
          <w:szCs w:val="20"/>
        </w:rPr>
        <w:t xml:space="preserve"> se sprem</w:t>
      </w:r>
      <w:r w:rsidR="0047242F" w:rsidRPr="001E5DBD">
        <w:rPr>
          <w:rFonts w:ascii="Arial" w:hAnsi="Arial" w:cs="Arial"/>
          <w:sz w:val="20"/>
          <w:szCs w:val="20"/>
        </w:rPr>
        <w:t>e</w:t>
      </w:r>
      <w:r w:rsidR="00FC2351" w:rsidRPr="001E5DBD">
        <w:rPr>
          <w:rFonts w:ascii="Arial" w:hAnsi="Arial" w:cs="Arial"/>
          <w:sz w:val="20"/>
          <w:szCs w:val="20"/>
        </w:rPr>
        <w:t>ni tako, da se glasi:</w:t>
      </w:r>
    </w:p>
    <w:p w14:paraId="0D432285" w14:textId="4EA2AA4D" w:rsidR="004B4190" w:rsidRPr="001E5DBD" w:rsidRDefault="0084670B" w:rsidP="00B7079B">
      <w:pPr>
        <w:pStyle w:val="Odstavek0"/>
        <w:ind w:firstLine="0"/>
        <w:rPr>
          <w:rFonts w:cs="Arial"/>
          <w:sz w:val="20"/>
          <w:szCs w:val="20"/>
          <w:lang w:val="sl-SI"/>
        </w:rPr>
      </w:pPr>
      <w:r w:rsidRPr="001E5DBD">
        <w:rPr>
          <w:rFonts w:cs="Arial"/>
          <w:sz w:val="20"/>
          <w:szCs w:val="20"/>
          <w:lang w:val="sl-SI"/>
        </w:rPr>
        <w:t>»</w:t>
      </w:r>
      <w:r w:rsidR="00B7079B" w:rsidRPr="001E5DBD">
        <w:rPr>
          <w:rFonts w:cs="Arial"/>
          <w:sz w:val="20"/>
          <w:szCs w:val="20"/>
          <w:lang w:val="sl-SI"/>
        </w:rPr>
        <w:t xml:space="preserve">V šoli s </w:t>
      </w:r>
      <w:r w:rsidR="00483889" w:rsidRPr="001E5DBD">
        <w:rPr>
          <w:rFonts w:cs="Arial"/>
          <w:sz w:val="20"/>
          <w:szCs w:val="20"/>
        </w:rPr>
        <w:t xml:space="preserve">15 oddelki in več </w:t>
      </w:r>
      <w:r w:rsidR="00B7079B" w:rsidRPr="001E5DBD">
        <w:rPr>
          <w:rFonts w:cs="Arial"/>
          <w:sz w:val="20"/>
          <w:szCs w:val="20"/>
          <w:lang w:val="sl-SI"/>
        </w:rPr>
        <w:t xml:space="preserve">se za administrativna dela sistemizira </w:t>
      </w:r>
      <w:r w:rsidR="00734F32" w:rsidRPr="001E5DBD">
        <w:rPr>
          <w:rFonts w:cs="Arial"/>
          <w:sz w:val="20"/>
          <w:szCs w:val="20"/>
          <w:lang w:val="sl-SI"/>
        </w:rPr>
        <w:t xml:space="preserve">eno </w:t>
      </w:r>
      <w:r w:rsidR="00B7079B" w:rsidRPr="001E5DBD">
        <w:rPr>
          <w:rFonts w:cs="Arial"/>
          <w:sz w:val="20"/>
          <w:szCs w:val="20"/>
          <w:lang w:val="sl-SI"/>
        </w:rPr>
        <w:t xml:space="preserve">delovno mesto tajnika VIZ VI </w:t>
      </w:r>
      <w:r w:rsidR="004B4190" w:rsidRPr="001E5DBD">
        <w:rPr>
          <w:rFonts w:cs="Arial"/>
          <w:sz w:val="20"/>
          <w:szCs w:val="20"/>
          <w:lang w:val="sl-SI"/>
        </w:rPr>
        <w:t>ali</w:t>
      </w:r>
      <w:r w:rsidR="00B7079B" w:rsidRPr="001E5DBD">
        <w:rPr>
          <w:rFonts w:cs="Arial"/>
          <w:sz w:val="20"/>
          <w:szCs w:val="20"/>
          <w:lang w:val="sl-SI"/>
        </w:rPr>
        <w:t xml:space="preserve"> poslovnega sekretarja VII/1 ali poslovnega sekretarja VII/2, v šoli z manjšim številom oddelkov pa v ustreznem deležu, vendar ne manj kot 0,5 delovnega mesta.</w:t>
      </w:r>
    </w:p>
    <w:p w14:paraId="638FF74B" w14:textId="77777777" w:rsidR="00B7079B" w:rsidRPr="001E5DBD" w:rsidRDefault="00B7079B" w:rsidP="00B7079B">
      <w:pPr>
        <w:pStyle w:val="Odstavek0"/>
        <w:ind w:firstLine="0"/>
        <w:rPr>
          <w:rFonts w:cs="Arial"/>
          <w:sz w:val="20"/>
          <w:szCs w:val="20"/>
        </w:rPr>
      </w:pPr>
      <w:r w:rsidRPr="001E5DBD">
        <w:rPr>
          <w:rFonts w:cs="Arial"/>
          <w:sz w:val="20"/>
          <w:szCs w:val="20"/>
        </w:rPr>
        <w:lastRenderedPageBreak/>
        <w:t xml:space="preserve">Šola </w:t>
      </w:r>
      <w:r w:rsidR="007E392F" w:rsidRPr="001E5DBD">
        <w:rPr>
          <w:rFonts w:cs="Arial"/>
          <w:sz w:val="20"/>
          <w:szCs w:val="20"/>
          <w:lang w:val="sl-SI"/>
        </w:rPr>
        <w:t xml:space="preserve">s 23 </w:t>
      </w:r>
      <w:r w:rsidR="004B4190" w:rsidRPr="001E5DBD">
        <w:rPr>
          <w:rFonts w:cs="Arial"/>
          <w:sz w:val="20"/>
          <w:szCs w:val="20"/>
          <w:lang w:val="sl-SI"/>
        </w:rPr>
        <w:t xml:space="preserve">oddelki </w:t>
      </w:r>
      <w:r w:rsidR="007E392F" w:rsidRPr="001E5DBD">
        <w:rPr>
          <w:rFonts w:cs="Arial"/>
          <w:sz w:val="20"/>
          <w:szCs w:val="20"/>
          <w:lang w:val="sl-SI"/>
        </w:rPr>
        <w:t xml:space="preserve">in več </w:t>
      </w:r>
      <w:r w:rsidRPr="001E5DBD">
        <w:rPr>
          <w:rFonts w:cs="Arial"/>
          <w:sz w:val="20"/>
          <w:szCs w:val="20"/>
        </w:rPr>
        <w:t xml:space="preserve">lahko sistemizira </w:t>
      </w:r>
      <w:r w:rsidR="007E392F" w:rsidRPr="001E5DBD">
        <w:rPr>
          <w:rFonts w:cs="Arial"/>
          <w:sz w:val="20"/>
          <w:szCs w:val="20"/>
        </w:rPr>
        <w:t>delovn</w:t>
      </w:r>
      <w:r w:rsidR="007E392F" w:rsidRPr="001E5DBD">
        <w:rPr>
          <w:rFonts w:cs="Arial"/>
          <w:sz w:val="20"/>
          <w:szCs w:val="20"/>
          <w:lang w:val="sl-SI"/>
        </w:rPr>
        <w:t>o</w:t>
      </w:r>
      <w:r w:rsidR="007E392F" w:rsidRPr="001E5DBD">
        <w:rPr>
          <w:rFonts w:cs="Arial"/>
          <w:sz w:val="20"/>
          <w:szCs w:val="20"/>
        </w:rPr>
        <w:t xml:space="preserve"> mest</w:t>
      </w:r>
      <w:r w:rsidR="007E392F" w:rsidRPr="001E5DBD">
        <w:rPr>
          <w:rFonts w:cs="Arial"/>
          <w:sz w:val="20"/>
          <w:szCs w:val="20"/>
          <w:lang w:val="sl-SI"/>
        </w:rPr>
        <w:t>o</w:t>
      </w:r>
      <w:r w:rsidR="007E392F" w:rsidRPr="001E5DBD">
        <w:rPr>
          <w:rFonts w:cs="Arial"/>
          <w:sz w:val="20"/>
          <w:szCs w:val="20"/>
        </w:rPr>
        <w:t xml:space="preserve"> </w:t>
      </w:r>
      <w:r w:rsidRPr="001E5DBD">
        <w:rPr>
          <w:rFonts w:cs="Arial"/>
          <w:sz w:val="20"/>
          <w:szCs w:val="20"/>
        </w:rPr>
        <w:t>tajnika VIZ</w:t>
      </w:r>
      <w:r w:rsidR="007A4B74" w:rsidRPr="001E5DBD">
        <w:rPr>
          <w:rFonts w:cs="Arial"/>
          <w:sz w:val="20"/>
          <w:szCs w:val="20"/>
          <w:lang w:val="sl-SI"/>
        </w:rPr>
        <w:t xml:space="preserve"> VI</w:t>
      </w:r>
      <w:r w:rsidR="004B4190" w:rsidRPr="001E5DBD">
        <w:rPr>
          <w:rFonts w:cs="Arial"/>
          <w:sz w:val="20"/>
          <w:szCs w:val="20"/>
          <w:lang w:val="sl-SI"/>
        </w:rPr>
        <w:t xml:space="preserve"> ali</w:t>
      </w:r>
      <w:r w:rsidRPr="001E5DBD">
        <w:rPr>
          <w:rFonts w:cs="Arial"/>
          <w:sz w:val="20"/>
          <w:szCs w:val="20"/>
        </w:rPr>
        <w:t xml:space="preserve"> poslovnega sekretarja</w:t>
      </w:r>
      <w:r w:rsidRPr="001E5DBD">
        <w:rPr>
          <w:rFonts w:cs="Arial"/>
          <w:sz w:val="20"/>
          <w:szCs w:val="20"/>
          <w:lang w:val="sl-SI"/>
        </w:rPr>
        <w:t xml:space="preserve"> VII/1 ali </w:t>
      </w:r>
      <w:r w:rsidRPr="001E5DBD">
        <w:rPr>
          <w:rFonts w:cs="Arial"/>
          <w:sz w:val="20"/>
          <w:szCs w:val="20"/>
        </w:rPr>
        <w:t>poslovnega sekretarja</w:t>
      </w:r>
      <w:r w:rsidRPr="001E5DBD">
        <w:rPr>
          <w:rFonts w:cs="Arial"/>
          <w:sz w:val="20"/>
          <w:szCs w:val="20"/>
          <w:lang w:val="sl-SI"/>
        </w:rPr>
        <w:t xml:space="preserve"> VII/2</w:t>
      </w:r>
      <w:r w:rsidRPr="001E5DBD">
        <w:rPr>
          <w:rFonts w:cs="Arial"/>
          <w:sz w:val="20"/>
          <w:szCs w:val="20"/>
        </w:rPr>
        <w:t xml:space="preserve"> in delovno mesto administratorja V</w:t>
      </w:r>
      <w:r w:rsidRPr="001E5DBD">
        <w:rPr>
          <w:rFonts w:cs="Arial"/>
          <w:sz w:val="20"/>
          <w:szCs w:val="20"/>
          <w:lang w:val="sl-SI"/>
        </w:rPr>
        <w:t xml:space="preserve"> ali administratorja VI</w:t>
      </w:r>
      <w:r w:rsidRPr="001E5DBD">
        <w:rPr>
          <w:rFonts w:cs="Arial"/>
          <w:sz w:val="20"/>
          <w:szCs w:val="20"/>
        </w:rPr>
        <w:t>, v skladu s spodnjimi merili:</w:t>
      </w:r>
    </w:p>
    <w:p w14:paraId="250EF42E" w14:textId="77777777" w:rsidR="007256F8" w:rsidRPr="001E5DBD" w:rsidRDefault="007256F8" w:rsidP="007256F8">
      <w:pPr>
        <w:pStyle w:val="Odstavek0"/>
        <w:spacing w:before="0"/>
        <w:ind w:firstLine="0"/>
        <w:rPr>
          <w:rFonts w:cs="Arial"/>
          <w:sz w:val="20"/>
          <w:szCs w:val="20"/>
        </w:rPr>
      </w:pPr>
    </w:p>
    <w:tbl>
      <w:tblPr>
        <w:tblW w:w="8359" w:type="dxa"/>
        <w:jc w:val="center"/>
        <w:tblLayout w:type="fixed"/>
        <w:tblCellMar>
          <w:left w:w="0" w:type="dxa"/>
          <w:right w:w="0" w:type="dxa"/>
        </w:tblCellMar>
        <w:tblLook w:val="0000" w:firstRow="0" w:lastRow="0" w:firstColumn="0" w:lastColumn="0" w:noHBand="0" w:noVBand="0"/>
      </w:tblPr>
      <w:tblGrid>
        <w:gridCol w:w="2263"/>
        <w:gridCol w:w="1701"/>
        <w:gridCol w:w="2343"/>
        <w:gridCol w:w="2052"/>
      </w:tblGrid>
      <w:tr w:rsidR="00525319" w:rsidRPr="001E5DBD" w14:paraId="4446F2BF" w14:textId="77777777" w:rsidTr="00F43265">
        <w:trPr>
          <w:trHeight w:val="258"/>
          <w:jc w:val="center"/>
        </w:trPr>
        <w:tc>
          <w:tcPr>
            <w:tcW w:w="3964" w:type="dxa"/>
            <w:gridSpan w:val="2"/>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49BA4CD2"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Število oddelkov</w:t>
            </w:r>
          </w:p>
          <w:p w14:paraId="0B21F267" w14:textId="1EF26CDE" w:rsidR="00B7079B" w:rsidRPr="001E5DBD" w:rsidRDefault="00B7079B">
            <w:pPr>
              <w:spacing w:after="0"/>
              <w:jc w:val="center"/>
              <w:rPr>
                <w:rFonts w:ascii="Arial" w:hAnsi="Arial" w:cs="Arial"/>
                <w:sz w:val="20"/>
                <w:szCs w:val="20"/>
              </w:rPr>
            </w:pPr>
            <w:r w:rsidRPr="001E5DBD">
              <w:rPr>
                <w:rFonts w:ascii="Arial" w:hAnsi="Arial" w:cs="Arial"/>
                <w:sz w:val="20"/>
                <w:szCs w:val="20"/>
              </w:rPr>
              <w:t>od</w:t>
            </w:r>
            <w:r w:rsidRPr="001E5DBD">
              <w:rPr>
                <w:rFonts w:ascii="Arial" w:hAnsi="Arial" w:cs="Arial"/>
                <w:sz w:val="20"/>
                <w:szCs w:val="20"/>
              </w:rPr>
              <w:tab/>
            </w:r>
            <w:r w:rsidR="004748B7" w:rsidRPr="001E5DBD">
              <w:rPr>
                <w:rFonts w:ascii="Arial" w:hAnsi="Arial" w:cs="Arial"/>
                <w:sz w:val="20"/>
                <w:szCs w:val="20"/>
              </w:rPr>
              <w:t xml:space="preserve">           </w:t>
            </w:r>
            <w:r w:rsidRPr="001E5DBD">
              <w:rPr>
                <w:rFonts w:ascii="Arial" w:hAnsi="Arial" w:cs="Arial"/>
                <w:sz w:val="20"/>
                <w:szCs w:val="20"/>
              </w:rPr>
              <w:t>do</w:t>
            </w:r>
          </w:p>
        </w:tc>
        <w:tc>
          <w:tcPr>
            <w:tcW w:w="2343" w:type="dxa"/>
            <w:tcBorders>
              <w:top w:val="single" w:sz="4" w:space="0" w:color="000000"/>
              <w:left w:val="single" w:sz="4" w:space="0" w:color="000000"/>
              <w:bottom w:val="single" w:sz="4" w:space="0" w:color="000000"/>
              <w:right w:val="single" w:sz="4" w:space="0" w:color="000000"/>
            </w:tcBorders>
          </w:tcPr>
          <w:p w14:paraId="305D124A" w14:textId="77777777" w:rsidR="00B7079B" w:rsidRPr="001E5DBD" w:rsidRDefault="004B4190" w:rsidP="007256F8">
            <w:pPr>
              <w:spacing w:after="0"/>
              <w:jc w:val="center"/>
              <w:rPr>
                <w:rFonts w:ascii="Arial" w:hAnsi="Arial" w:cs="Arial"/>
                <w:sz w:val="20"/>
                <w:szCs w:val="20"/>
              </w:rPr>
            </w:pPr>
            <w:r w:rsidRPr="001E5DBD">
              <w:rPr>
                <w:rFonts w:ascii="Arial" w:hAnsi="Arial" w:cs="Arial"/>
                <w:sz w:val="20"/>
                <w:szCs w:val="20"/>
              </w:rPr>
              <w:t>D</w:t>
            </w:r>
            <w:r w:rsidR="00B7079B" w:rsidRPr="001E5DBD">
              <w:rPr>
                <w:rFonts w:ascii="Arial" w:hAnsi="Arial" w:cs="Arial"/>
                <w:sz w:val="20"/>
                <w:szCs w:val="20"/>
              </w:rPr>
              <w:t>elež delovnega mesta</w:t>
            </w:r>
          </w:p>
          <w:p w14:paraId="7D93758C" w14:textId="77777777" w:rsidR="00B7079B" w:rsidRPr="001E5DBD" w:rsidRDefault="00B7079B">
            <w:pPr>
              <w:spacing w:after="0"/>
              <w:jc w:val="center"/>
              <w:rPr>
                <w:rFonts w:ascii="Arial" w:hAnsi="Arial" w:cs="Arial"/>
                <w:sz w:val="20"/>
                <w:szCs w:val="20"/>
              </w:rPr>
            </w:pPr>
            <w:r w:rsidRPr="001E5DBD">
              <w:rPr>
                <w:rFonts w:ascii="Arial" w:hAnsi="Arial" w:cs="Arial"/>
                <w:sz w:val="20"/>
                <w:szCs w:val="20"/>
              </w:rPr>
              <w:t>tajnika VIZ</w:t>
            </w:r>
            <w:r w:rsidR="007E392F" w:rsidRPr="001E5DBD">
              <w:rPr>
                <w:rFonts w:ascii="Arial" w:hAnsi="Arial" w:cs="Arial"/>
                <w:sz w:val="20"/>
                <w:szCs w:val="20"/>
              </w:rPr>
              <w:t xml:space="preserve"> VI</w:t>
            </w:r>
            <w:r w:rsidR="004748B7" w:rsidRPr="001E5DBD">
              <w:rPr>
                <w:rFonts w:ascii="Arial" w:hAnsi="Arial" w:cs="Arial"/>
                <w:sz w:val="20"/>
                <w:szCs w:val="20"/>
              </w:rPr>
              <w:t xml:space="preserve"> oziroma p</w:t>
            </w:r>
            <w:r w:rsidRPr="001E5DBD">
              <w:rPr>
                <w:rFonts w:ascii="Arial" w:hAnsi="Arial" w:cs="Arial"/>
                <w:sz w:val="20"/>
                <w:szCs w:val="20"/>
              </w:rPr>
              <w:t>oslovnega sekretarja</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vAlign w:val="center"/>
          </w:tcPr>
          <w:p w14:paraId="1D1185CE"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Delež delovnega mesta administrator</w:t>
            </w:r>
            <w:r w:rsidR="007E392F" w:rsidRPr="001E5DBD">
              <w:rPr>
                <w:rFonts w:ascii="Arial" w:hAnsi="Arial" w:cs="Arial"/>
                <w:sz w:val="20"/>
                <w:szCs w:val="20"/>
              </w:rPr>
              <w:t>ja</w:t>
            </w:r>
          </w:p>
        </w:tc>
      </w:tr>
      <w:tr w:rsidR="00525319" w:rsidRPr="001E5DBD" w14:paraId="22DB66B0" w14:textId="77777777" w:rsidTr="00F43265">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70DB6B17" w14:textId="77777777" w:rsidR="004B4190" w:rsidRPr="001E5DBD" w:rsidRDefault="004B4190" w:rsidP="007256F8">
            <w:pPr>
              <w:spacing w:after="0"/>
              <w:jc w:val="center"/>
              <w:rPr>
                <w:rFonts w:ascii="Arial" w:hAnsi="Arial" w:cs="Arial"/>
                <w:sz w:val="20"/>
                <w:szCs w:val="20"/>
              </w:rPr>
            </w:pPr>
            <w:r w:rsidRPr="001E5DBD">
              <w:rPr>
                <w:rFonts w:ascii="Arial" w:hAnsi="Arial" w:cs="Arial"/>
                <w:sz w:val="20"/>
                <w:szCs w:val="20"/>
              </w:rPr>
              <w:t>23</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2CA84C2A" w14:textId="77777777" w:rsidR="004B4190" w:rsidRPr="001E5DBD" w:rsidRDefault="004B4190" w:rsidP="007256F8">
            <w:pPr>
              <w:spacing w:after="0"/>
              <w:jc w:val="center"/>
              <w:rPr>
                <w:rFonts w:ascii="Arial" w:hAnsi="Arial" w:cs="Arial"/>
                <w:sz w:val="20"/>
                <w:szCs w:val="20"/>
              </w:rPr>
            </w:pPr>
            <w:r w:rsidRPr="001E5DBD">
              <w:rPr>
                <w:rFonts w:ascii="Arial" w:hAnsi="Arial" w:cs="Arial"/>
                <w:sz w:val="20"/>
                <w:szCs w:val="20"/>
              </w:rPr>
              <w:t>30</w:t>
            </w:r>
          </w:p>
        </w:tc>
        <w:tc>
          <w:tcPr>
            <w:tcW w:w="2343" w:type="dxa"/>
            <w:tcBorders>
              <w:top w:val="single" w:sz="4" w:space="0" w:color="000000"/>
              <w:left w:val="single" w:sz="4" w:space="0" w:color="000000"/>
              <w:bottom w:val="single" w:sz="4" w:space="0" w:color="000000"/>
              <w:right w:val="single" w:sz="4" w:space="0" w:color="000000"/>
            </w:tcBorders>
          </w:tcPr>
          <w:p w14:paraId="4F7EB602" w14:textId="2DB40B2D" w:rsidR="004B4190" w:rsidRPr="001E5DBD" w:rsidRDefault="004B4190" w:rsidP="007256F8">
            <w:pPr>
              <w:spacing w:after="0"/>
              <w:jc w:val="center"/>
              <w:rPr>
                <w:rFonts w:ascii="Arial" w:hAnsi="Arial" w:cs="Arial"/>
                <w:sz w:val="20"/>
                <w:szCs w:val="20"/>
              </w:rPr>
            </w:pPr>
            <w:r w:rsidRPr="001E5DBD">
              <w:rPr>
                <w:rFonts w:ascii="Arial" w:hAnsi="Arial" w:cs="Arial"/>
                <w:sz w:val="20"/>
                <w:szCs w:val="20"/>
              </w:rPr>
              <w:t>1</w:t>
            </w:r>
            <w:r w:rsidR="003D0498" w:rsidRPr="001E5DBD">
              <w:rPr>
                <w:rFonts w:ascii="Arial" w:hAnsi="Arial" w:cs="Arial"/>
                <w:sz w:val="20"/>
                <w:szCs w:val="20"/>
              </w:rPr>
              <w:t>,00</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4B1940E5" w14:textId="77777777" w:rsidR="004B4190" w:rsidRPr="001E5DBD" w:rsidRDefault="004B4190" w:rsidP="007256F8">
            <w:pPr>
              <w:spacing w:after="0"/>
              <w:jc w:val="center"/>
              <w:rPr>
                <w:rFonts w:ascii="Arial" w:hAnsi="Arial" w:cs="Arial"/>
                <w:sz w:val="20"/>
                <w:szCs w:val="20"/>
              </w:rPr>
            </w:pPr>
            <w:r w:rsidRPr="001E5DBD">
              <w:rPr>
                <w:rFonts w:ascii="Arial" w:hAnsi="Arial" w:cs="Arial"/>
                <w:sz w:val="20"/>
                <w:szCs w:val="20"/>
              </w:rPr>
              <w:t>0,25</w:t>
            </w:r>
          </w:p>
        </w:tc>
      </w:tr>
      <w:tr w:rsidR="00525319" w:rsidRPr="001E5DBD" w14:paraId="255CC2D7" w14:textId="77777777" w:rsidTr="00F43265">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55FF2B14"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31</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3924807F"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40</w:t>
            </w:r>
          </w:p>
        </w:tc>
        <w:tc>
          <w:tcPr>
            <w:tcW w:w="2343" w:type="dxa"/>
            <w:tcBorders>
              <w:top w:val="single" w:sz="4" w:space="0" w:color="000000"/>
              <w:left w:val="single" w:sz="4" w:space="0" w:color="000000"/>
              <w:bottom w:val="single" w:sz="4" w:space="0" w:color="000000"/>
              <w:right w:val="single" w:sz="4" w:space="0" w:color="000000"/>
            </w:tcBorders>
          </w:tcPr>
          <w:p w14:paraId="486266FF" w14:textId="6F1D8B0C" w:rsidR="00B7079B" w:rsidRPr="001E5DBD" w:rsidRDefault="004B4190" w:rsidP="007256F8">
            <w:pPr>
              <w:spacing w:after="0"/>
              <w:jc w:val="center"/>
              <w:rPr>
                <w:rFonts w:ascii="Arial" w:hAnsi="Arial" w:cs="Arial"/>
                <w:sz w:val="20"/>
                <w:szCs w:val="20"/>
              </w:rPr>
            </w:pPr>
            <w:r w:rsidRPr="001E5DBD">
              <w:rPr>
                <w:rFonts w:ascii="Arial" w:hAnsi="Arial" w:cs="Arial"/>
                <w:sz w:val="20"/>
                <w:szCs w:val="20"/>
              </w:rPr>
              <w:t>1</w:t>
            </w:r>
            <w:r w:rsidR="003D0498" w:rsidRPr="001E5DBD">
              <w:rPr>
                <w:rFonts w:ascii="Arial" w:hAnsi="Arial" w:cs="Arial"/>
                <w:sz w:val="20"/>
                <w:szCs w:val="20"/>
              </w:rPr>
              <w:t>,00</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02161CD5"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0,50</w:t>
            </w:r>
          </w:p>
        </w:tc>
      </w:tr>
      <w:tr w:rsidR="00525319" w:rsidRPr="001E5DBD" w14:paraId="352336E7" w14:textId="77777777" w:rsidTr="00F43265">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72AB7311"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41</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366A5687"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50</w:t>
            </w:r>
          </w:p>
        </w:tc>
        <w:tc>
          <w:tcPr>
            <w:tcW w:w="2343" w:type="dxa"/>
            <w:tcBorders>
              <w:top w:val="single" w:sz="4" w:space="0" w:color="000000"/>
              <w:left w:val="single" w:sz="4" w:space="0" w:color="000000"/>
              <w:bottom w:val="single" w:sz="4" w:space="0" w:color="000000"/>
              <w:right w:val="single" w:sz="4" w:space="0" w:color="000000"/>
            </w:tcBorders>
          </w:tcPr>
          <w:p w14:paraId="28863C8E" w14:textId="5B6C330F" w:rsidR="00B7079B" w:rsidRPr="001E5DBD" w:rsidRDefault="004B4190" w:rsidP="007256F8">
            <w:pPr>
              <w:spacing w:after="0"/>
              <w:jc w:val="center"/>
              <w:rPr>
                <w:rFonts w:ascii="Arial" w:hAnsi="Arial" w:cs="Arial"/>
                <w:sz w:val="20"/>
                <w:szCs w:val="20"/>
              </w:rPr>
            </w:pPr>
            <w:r w:rsidRPr="001E5DBD">
              <w:rPr>
                <w:rFonts w:ascii="Arial" w:hAnsi="Arial" w:cs="Arial"/>
                <w:sz w:val="20"/>
                <w:szCs w:val="20"/>
              </w:rPr>
              <w:t>1</w:t>
            </w:r>
            <w:r w:rsidR="00B7079B" w:rsidRPr="001E5DBD">
              <w:rPr>
                <w:rFonts w:ascii="Arial" w:hAnsi="Arial" w:cs="Arial"/>
                <w:sz w:val="20"/>
                <w:szCs w:val="20"/>
              </w:rPr>
              <w:t>,5</w:t>
            </w:r>
            <w:r w:rsidR="003D0498" w:rsidRPr="001E5DBD">
              <w:rPr>
                <w:rFonts w:ascii="Arial" w:hAnsi="Arial" w:cs="Arial"/>
                <w:sz w:val="20"/>
                <w:szCs w:val="20"/>
              </w:rPr>
              <w:t>0</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40CDE050"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0,25</w:t>
            </w:r>
          </w:p>
        </w:tc>
      </w:tr>
      <w:tr w:rsidR="00525319" w:rsidRPr="001E5DBD" w14:paraId="63496CEF" w14:textId="77777777" w:rsidTr="00F43265">
        <w:trPr>
          <w:trHeight w:val="60"/>
          <w:jc w:val="center"/>
        </w:trPr>
        <w:tc>
          <w:tcPr>
            <w:tcW w:w="2263"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22FE0D98" w14:textId="77777777"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51 in več</w:t>
            </w:r>
          </w:p>
        </w:tc>
        <w:tc>
          <w:tcPr>
            <w:tcW w:w="1701"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075C3340" w14:textId="77777777" w:rsidR="00B7079B" w:rsidRPr="001E5DBD" w:rsidRDefault="00B7079B" w:rsidP="007256F8">
            <w:pPr>
              <w:spacing w:after="0"/>
              <w:jc w:val="center"/>
              <w:rPr>
                <w:rFonts w:ascii="Arial" w:hAnsi="Arial" w:cs="Arial"/>
                <w:sz w:val="20"/>
                <w:szCs w:val="20"/>
              </w:rPr>
            </w:pPr>
          </w:p>
        </w:tc>
        <w:tc>
          <w:tcPr>
            <w:tcW w:w="2343" w:type="dxa"/>
            <w:tcBorders>
              <w:top w:val="single" w:sz="4" w:space="0" w:color="000000"/>
              <w:left w:val="single" w:sz="4" w:space="0" w:color="000000"/>
              <w:bottom w:val="single" w:sz="4" w:space="0" w:color="000000"/>
              <w:right w:val="single" w:sz="4" w:space="0" w:color="000000"/>
            </w:tcBorders>
          </w:tcPr>
          <w:p w14:paraId="7726C61C" w14:textId="60EFAF46" w:rsidR="00B7079B" w:rsidRPr="001E5DBD" w:rsidRDefault="004B4190" w:rsidP="007256F8">
            <w:pPr>
              <w:spacing w:after="0"/>
              <w:jc w:val="center"/>
              <w:rPr>
                <w:rFonts w:ascii="Arial" w:hAnsi="Arial" w:cs="Arial"/>
                <w:sz w:val="20"/>
                <w:szCs w:val="20"/>
              </w:rPr>
            </w:pPr>
            <w:r w:rsidRPr="001E5DBD">
              <w:rPr>
                <w:rFonts w:ascii="Arial" w:hAnsi="Arial" w:cs="Arial"/>
                <w:sz w:val="20"/>
                <w:szCs w:val="20"/>
              </w:rPr>
              <w:t>1</w:t>
            </w:r>
            <w:r w:rsidR="00B7079B" w:rsidRPr="001E5DBD">
              <w:rPr>
                <w:rFonts w:ascii="Arial" w:hAnsi="Arial" w:cs="Arial"/>
                <w:sz w:val="20"/>
                <w:szCs w:val="20"/>
              </w:rPr>
              <w:t>,5</w:t>
            </w:r>
            <w:r w:rsidR="003D0498" w:rsidRPr="001E5DBD">
              <w:rPr>
                <w:rFonts w:ascii="Arial" w:hAnsi="Arial" w:cs="Arial"/>
                <w:sz w:val="20"/>
                <w:szCs w:val="20"/>
              </w:rPr>
              <w:t>0</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57" w:type="dxa"/>
              <w:right w:w="57" w:type="dxa"/>
            </w:tcMar>
          </w:tcPr>
          <w:p w14:paraId="258B124A" w14:textId="268093D5" w:rsidR="00B7079B" w:rsidRPr="001E5DBD" w:rsidRDefault="00B7079B" w:rsidP="007256F8">
            <w:pPr>
              <w:spacing w:after="0"/>
              <w:jc w:val="center"/>
              <w:rPr>
                <w:rFonts w:ascii="Arial" w:hAnsi="Arial" w:cs="Arial"/>
                <w:sz w:val="20"/>
                <w:szCs w:val="20"/>
              </w:rPr>
            </w:pPr>
            <w:r w:rsidRPr="001E5DBD">
              <w:rPr>
                <w:rFonts w:ascii="Arial" w:hAnsi="Arial" w:cs="Arial"/>
                <w:sz w:val="20"/>
                <w:szCs w:val="20"/>
              </w:rPr>
              <w:t>0,5</w:t>
            </w:r>
            <w:r w:rsidR="003D0498" w:rsidRPr="001E5DBD">
              <w:rPr>
                <w:rFonts w:ascii="Arial" w:hAnsi="Arial" w:cs="Arial"/>
                <w:sz w:val="20"/>
                <w:szCs w:val="20"/>
              </w:rPr>
              <w:t>0</w:t>
            </w:r>
          </w:p>
        </w:tc>
      </w:tr>
    </w:tbl>
    <w:p w14:paraId="109005C1" w14:textId="77777777" w:rsidR="005E5ADB" w:rsidRPr="001E5DBD" w:rsidRDefault="00B7079B" w:rsidP="0069615D">
      <w:pPr>
        <w:pStyle w:val="Odstavek0"/>
        <w:ind w:firstLine="0"/>
        <w:rPr>
          <w:rFonts w:cs="Arial"/>
          <w:sz w:val="20"/>
          <w:szCs w:val="20"/>
          <w:lang w:val="sl-SI"/>
        </w:rPr>
      </w:pPr>
      <w:r w:rsidRPr="001E5DBD">
        <w:rPr>
          <w:rFonts w:cs="Arial"/>
          <w:sz w:val="20"/>
          <w:szCs w:val="20"/>
          <w:lang w:val="sl-SI"/>
        </w:rPr>
        <w:t>Administrator</w:t>
      </w:r>
      <w:r w:rsidRPr="001E5DBD">
        <w:rPr>
          <w:rFonts w:cs="Arial"/>
          <w:sz w:val="20"/>
          <w:szCs w:val="20"/>
        </w:rPr>
        <w:t xml:space="preserve"> V mora imeti najmanj srednješolsko izobrazbo. </w:t>
      </w:r>
      <w:r w:rsidRPr="001E5DBD">
        <w:rPr>
          <w:rFonts w:cs="Arial"/>
          <w:sz w:val="20"/>
          <w:szCs w:val="20"/>
          <w:lang w:val="sl-SI"/>
        </w:rPr>
        <w:t>Tajnik VIZ</w:t>
      </w:r>
      <w:r w:rsidRPr="001E5DBD">
        <w:rPr>
          <w:rFonts w:cs="Arial"/>
          <w:sz w:val="20"/>
          <w:szCs w:val="20"/>
        </w:rPr>
        <w:t xml:space="preserve"> VI in </w:t>
      </w:r>
      <w:r w:rsidRPr="001E5DBD">
        <w:rPr>
          <w:rFonts w:cs="Arial"/>
          <w:sz w:val="20"/>
          <w:szCs w:val="20"/>
          <w:lang w:val="sl-SI"/>
        </w:rPr>
        <w:t>administrator</w:t>
      </w:r>
      <w:r w:rsidRPr="001E5DBD">
        <w:rPr>
          <w:rFonts w:cs="Arial"/>
          <w:sz w:val="20"/>
          <w:szCs w:val="20"/>
        </w:rPr>
        <w:t xml:space="preserve"> VI </w:t>
      </w:r>
      <w:r w:rsidR="0069615D" w:rsidRPr="001E5DBD">
        <w:rPr>
          <w:rFonts w:cs="Arial"/>
          <w:sz w:val="20"/>
          <w:szCs w:val="20"/>
          <w:lang w:val="sl-SI"/>
        </w:rPr>
        <w:t xml:space="preserve">morata imeti </w:t>
      </w:r>
      <w:r w:rsidRPr="001E5DBD">
        <w:rPr>
          <w:rFonts w:cs="Arial"/>
          <w:sz w:val="20"/>
          <w:szCs w:val="20"/>
        </w:rPr>
        <w:t xml:space="preserve">najmanj višjo strokovno izobrazbo oziroma višješolsko izobrazbo (prejšnja). </w:t>
      </w:r>
    </w:p>
    <w:p w14:paraId="46E16D19" w14:textId="10754430" w:rsidR="0069615D" w:rsidRPr="001E5DBD" w:rsidRDefault="0069615D" w:rsidP="0069615D">
      <w:pPr>
        <w:pStyle w:val="Odstavek0"/>
        <w:ind w:firstLine="0"/>
        <w:rPr>
          <w:rFonts w:cs="Arial"/>
          <w:sz w:val="20"/>
          <w:szCs w:val="20"/>
          <w:shd w:val="clear" w:color="auto" w:fill="FFFFFF"/>
          <w:lang w:val="sl-SI"/>
        </w:rPr>
      </w:pPr>
      <w:r w:rsidRPr="001E5DBD">
        <w:rPr>
          <w:rFonts w:cs="Arial"/>
          <w:sz w:val="20"/>
          <w:szCs w:val="20"/>
        </w:rPr>
        <w:t>Poslovni sekretar VII/1 mora imeti izobrazbo, pridobljeno po študijskih programih za pridobitev izobrazbe prve stopnje</w:t>
      </w:r>
      <w:r w:rsidR="009177C0" w:rsidRPr="001E5DBD">
        <w:rPr>
          <w:rFonts w:cs="Arial"/>
          <w:sz w:val="20"/>
          <w:szCs w:val="20"/>
          <w:lang w:val="sl-SI"/>
        </w:rPr>
        <w:t>,</w:t>
      </w:r>
      <w:r w:rsidRPr="001E5DBD">
        <w:rPr>
          <w:rFonts w:cs="Arial"/>
          <w:sz w:val="20"/>
          <w:szCs w:val="20"/>
        </w:rPr>
        <w:t xml:space="preserve"> oziroma raven izobrazbe, pridobljene po študijskih programih, ki v skladu z zakonom ustreza izobrazbi prve stopnje. Poslovni sekretar VII/2 mora imeti izobrazbo, pridobljeno po študijskih programih za pridobitev izobrazbe druge stopnje</w:t>
      </w:r>
      <w:r w:rsidR="009177C0" w:rsidRPr="001E5DBD">
        <w:rPr>
          <w:rFonts w:cs="Arial"/>
          <w:sz w:val="20"/>
          <w:szCs w:val="20"/>
          <w:lang w:val="sl-SI"/>
        </w:rPr>
        <w:t>,</w:t>
      </w:r>
      <w:r w:rsidRPr="001E5DBD">
        <w:rPr>
          <w:rFonts w:cs="Arial"/>
          <w:sz w:val="20"/>
          <w:szCs w:val="20"/>
        </w:rPr>
        <w:t xml:space="preserve"> oziroma raven izobrazbe, pridobljene po študijskih programih, ki v skladu z zakonom ustreza izobrazbi druge stopnje.</w:t>
      </w:r>
      <w:r w:rsidR="005E5ADB" w:rsidRPr="001E5DBD">
        <w:rPr>
          <w:rFonts w:cs="Arial"/>
          <w:sz w:val="20"/>
          <w:szCs w:val="20"/>
          <w:lang w:val="sl-SI"/>
        </w:rPr>
        <w:t>«.</w:t>
      </w:r>
    </w:p>
    <w:p w14:paraId="221E83E8" w14:textId="77777777" w:rsidR="00B7079B" w:rsidRPr="001E5DBD" w:rsidRDefault="00B7079B" w:rsidP="00123CE9">
      <w:pPr>
        <w:pStyle w:val="Odstavek0"/>
        <w:spacing w:before="0"/>
        <w:ind w:firstLine="0"/>
        <w:rPr>
          <w:rFonts w:cs="Arial"/>
          <w:sz w:val="20"/>
          <w:szCs w:val="20"/>
          <w:lang w:val="sl-SI"/>
        </w:rPr>
      </w:pPr>
    </w:p>
    <w:p w14:paraId="07B722D7" w14:textId="77777777" w:rsidR="00842E9F" w:rsidRPr="001E5DBD" w:rsidRDefault="00842E9F" w:rsidP="006E4362">
      <w:pPr>
        <w:spacing w:after="0"/>
        <w:rPr>
          <w:rFonts w:ascii="Arial" w:hAnsi="Arial" w:cs="Arial"/>
          <w:sz w:val="20"/>
          <w:szCs w:val="20"/>
          <w:shd w:val="clear" w:color="auto" w:fill="FFFFFF"/>
        </w:rPr>
      </w:pPr>
    </w:p>
    <w:p w14:paraId="17C0577E" w14:textId="033E7B63" w:rsidR="00842E9F" w:rsidRPr="001E5DBD" w:rsidRDefault="00982485"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9</w:t>
      </w:r>
      <w:r w:rsidR="00842E9F" w:rsidRPr="001E5DBD">
        <w:rPr>
          <w:rFonts w:ascii="Arial" w:hAnsi="Arial" w:cs="Arial"/>
          <w:b/>
          <w:sz w:val="20"/>
          <w:szCs w:val="20"/>
          <w:shd w:val="clear" w:color="auto" w:fill="FFFFFF"/>
        </w:rPr>
        <w:t>. člen</w:t>
      </w:r>
    </w:p>
    <w:p w14:paraId="48E937E4" w14:textId="77777777" w:rsidR="000453E6" w:rsidRPr="001E5DBD" w:rsidRDefault="000453E6" w:rsidP="008F7484">
      <w:pPr>
        <w:pStyle w:val="odstavek"/>
        <w:shd w:val="clear" w:color="auto" w:fill="FFFFFF"/>
        <w:spacing w:before="0" w:beforeAutospacing="0" w:after="0" w:afterAutospacing="0"/>
        <w:jc w:val="both"/>
        <w:rPr>
          <w:rFonts w:ascii="Arial" w:hAnsi="Arial" w:cs="Arial"/>
          <w:sz w:val="20"/>
          <w:szCs w:val="20"/>
        </w:rPr>
      </w:pPr>
    </w:p>
    <w:p w14:paraId="36120BBB" w14:textId="77777777" w:rsidR="00842E9F" w:rsidRPr="001E5DBD" w:rsidRDefault="00B7079B" w:rsidP="008F7484">
      <w:pPr>
        <w:pStyle w:val="odstavek"/>
        <w:shd w:val="clear" w:color="auto" w:fill="FFFFFF"/>
        <w:spacing w:before="0" w:beforeAutospacing="0" w:after="0" w:afterAutospacing="0"/>
        <w:jc w:val="both"/>
        <w:rPr>
          <w:rFonts w:ascii="Arial" w:hAnsi="Arial" w:cs="Arial"/>
          <w:sz w:val="20"/>
          <w:szCs w:val="20"/>
        </w:rPr>
      </w:pPr>
      <w:r w:rsidRPr="001E5DBD">
        <w:rPr>
          <w:rFonts w:ascii="Arial" w:hAnsi="Arial" w:cs="Arial"/>
          <w:sz w:val="20"/>
          <w:szCs w:val="20"/>
        </w:rPr>
        <w:t>17. člen se črta.</w:t>
      </w:r>
    </w:p>
    <w:p w14:paraId="6D58DFF8" w14:textId="77777777" w:rsidR="000453E6" w:rsidRPr="001E5DBD" w:rsidRDefault="000453E6" w:rsidP="00B7079B">
      <w:pPr>
        <w:pStyle w:val="Odstavek0"/>
        <w:spacing w:before="0"/>
        <w:ind w:firstLine="0"/>
        <w:rPr>
          <w:rFonts w:cs="Arial"/>
          <w:sz w:val="20"/>
          <w:szCs w:val="20"/>
          <w:lang w:val="sl-SI"/>
        </w:rPr>
      </w:pPr>
    </w:p>
    <w:p w14:paraId="00F10875" w14:textId="67303CFF" w:rsidR="000453E6" w:rsidRPr="001E5DBD" w:rsidRDefault="000453E6" w:rsidP="00951CFD">
      <w:pPr>
        <w:pStyle w:val="Odstavek0"/>
        <w:spacing w:before="0"/>
        <w:ind w:firstLine="0"/>
        <w:rPr>
          <w:rFonts w:cs="Arial"/>
          <w:sz w:val="20"/>
          <w:szCs w:val="20"/>
          <w:lang w:val="sl-SI"/>
        </w:rPr>
      </w:pPr>
    </w:p>
    <w:p w14:paraId="39DE2208" w14:textId="3FFCAAB2" w:rsidR="00405877" w:rsidRPr="001E5DBD" w:rsidRDefault="00982485"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10</w:t>
      </w:r>
      <w:r w:rsidR="00E55CF2" w:rsidRPr="001E5DBD">
        <w:rPr>
          <w:rFonts w:ascii="Arial" w:hAnsi="Arial" w:cs="Arial"/>
          <w:b/>
          <w:sz w:val="20"/>
          <w:szCs w:val="20"/>
          <w:shd w:val="clear" w:color="auto" w:fill="FFFFFF"/>
        </w:rPr>
        <w:t>.</w:t>
      </w:r>
      <w:r w:rsidR="00405877" w:rsidRPr="001E5DBD">
        <w:rPr>
          <w:rFonts w:ascii="Arial" w:hAnsi="Arial" w:cs="Arial"/>
          <w:b/>
          <w:sz w:val="20"/>
          <w:szCs w:val="20"/>
          <w:shd w:val="clear" w:color="auto" w:fill="FFFFFF"/>
        </w:rPr>
        <w:t xml:space="preserve"> člen</w:t>
      </w:r>
    </w:p>
    <w:p w14:paraId="19CC6939" w14:textId="77777777" w:rsidR="0084670B" w:rsidRPr="001E5DBD" w:rsidRDefault="0084670B" w:rsidP="008F7484">
      <w:pPr>
        <w:spacing w:after="0"/>
        <w:jc w:val="center"/>
        <w:rPr>
          <w:rFonts w:ascii="Arial" w:hAnsi="Arial" w:cs="Arial"/>
          <w:b/>
          <w:sz w:val="20"/>
          <w:szCs w:val="20"/>
          <w:shd w:val="clear" w:color="auto" w:fill="FFFFFF"/>
        </w:rPr>
      </w:pPr>
    </w:p>
    <w:p w14:paraId="1B78AE72" w14:textId="126E18B3" w:rsidR="000453E6" w:rsidRPr="001E5DBD" w:rsidRDefault="0084670B" w:rsidP="000F5DD9">
      <w:pPr>
        <w:pStyle w:val="odstavek"/>
        <w:shd w:val="clear" w:color="auto" w:fill="FFFFFF"/>
        <w:spacing w:before="0" w:beforeAutospacing="0" w:after="0" w:afterAutospacing="0"/>
        <w:jc w:val="both"/>
        <w:rPr>
          <w:rFonts w:ascii="Arial" w:hAnsi="Arial" w:cs="Arial"/>
          <w:sz w:val="20"/>
          <w:szCs w:val="20"/>
        </w:rPr>
      </w:pPr>
      <w:r w:rsidRPr="001E5DBD">
        <w:rPr>
          <w:rFonts w:ascii="Arial" w:hAnsi="Arial" w:cs="Arial"/>
          <w:sz w:val="20"/>
          <w:szCs w:val="20"/>
        </w:rPr>
        <w:t xml:space="preserve">Besedilo </w:t>
      </w:r>
      <w:r w:rsidR="00A6169D" w:rsidRPr="001E5DBD">
        <w:rPr>
          <w:rFonts w:ascii="Arial" w:hAnsi="Arial" w:cs="Arial"/>
          <w:sz w:val="20"/>
          <w:szCs w:val="20"/>
        </w:rPr>
        <w:t>18. člen</w:t>
      </w:r>
      <w:r w:rsidRPr="001E5DBD">
        <w:rPr>
          <w:rFonts w:ascii="Arial" w:hAnsi="Arial" w:cs="Arial"/>
          <w:sz w:val="20"/>
          <w:szCs w:val="20"/>
        </w:rPr>
        <w:t>a</w:t>
      </w:r>
      <w:r w:rsidR="00A6169D" w:rsidRPr="001E5DBD">
        <w:rPr>
          <w:rFonts w:ascii="Arial" w:hAnsi="Arial" w:cs="Arial"/>
          <w:sz w:val="20"/>
          <w:szCs w:val="20"/>
        </w:rPr>
        <w:t xml:space="preserve"> se sprem</w:t>
      </w:r>
      <w:r w:rsidR="0047242F" w:rsidRPr="001E5DBD">
        <w:rPr>
          <w:rFonts w:ascii="Arial" w:hAnsi="Arial" w:cs="Arial"/>
          <w:sz w:val="20"/>
          <w:szCs w:val="20"/>
        </w:rPr>
        <w:t>e</w:t>
      </w:r>
      <w:r w:rsidR="00A6169D" w:rsidRPr="001E5DBD">
        <w:rPr>
          <w:rFonts w:ascii="Arial" w:hAnsi="Arial" w:cs="Arial"/>
          <w:sz w:val="20"/>
          <w:szCs w:val="20"/>
        </w:rPr>
        <w:t>ni tako, da se glasi:</w:t>
      </w:r>
    </w:p>
    <w:p w14:paraId="7FC9154A" w14:textId="77777777" w:rsidR="00405877" w:rsidRPr="001E5DBD" w:rsidRDefault="008910D1" w:rsidP="008F7484">
      <w:pPr>
        <w:pStyle w:val="Odstavek0"/>
        <w:spacing w:before="0"/>
        <w:rPr>
          <w:rFonts w:cs="Arial"/>
          <w:sz w:val="20"/>
          <w:szCs w:val="20"/>
        </w:rPr>
      </w:pPr>
      <w:r w:rsidRPr="001E5DBD">
        <w:rPr>
          <w:rFonts w:cs="Arial"/>
          <w:sz w:val="20"/>
          <w:szCs w:val="20"/>
          <w:lang w:val="sl-SI"/>
        </w:rPr>
        <w:t>»</w:t>
      </w:r>
      <w:r w:rsidR="00405877" w:rsidRPr="001E5DBD">
        <w:rPr>
          <w:rFonts w:cs="Arial"/>
          <w:sz w:val="20"/>
          <w:szCs w:val="20"/>
        </w:rPr>
        <w:t>V osnovni šoli se za opravljanje tehničnih in vzdrževalnih del sistemizira delovno mesto hišnika v skladu z naslednjimi merili:</w:t>
      </w:r>
    </w:p>
    <w:p w14:paraId="6042BBD4" w14:textId="77777777" w:rsidR="000453E6" w:rsidRPr="001E5DBD" w:rsidRDefault="000453E6" w:rsidP="008F7484">
      <w:pPr>
        <w:pStyle w:val="Odstavek0"/>
        <w:spacing w:before="0"/>
        <w:rPr>
          <w:rFonts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83"/>
        <w:gridCol w:w="2972"/>
        <w:gridCol w:w="11"/>
        <w:gridCol w:w="2984"/>
      </w:tblGrid>
      <w:tr w:rsidR="00525319" w:rsidRPr="001E5DBD" w14:paraId="7B53D362" w14:textId="77777777" w:rsidTr="00A22A15">
        <w:trPr>
          <w:trHeight w:val="222"/>
          <w:tblHeader/>
          <w:jc w:val="center"/>
        </w:trPr>
        <w:tc>
          <w:tcPr>
            <w:tcW w:w="595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2CAF45" w14:textId="77777777" w:rsidR="00405877" w:rsidRPr="001E5DBD" w:rsidRDefault="00405877" w:rsidP="008F7484">
            <w:pPr>
              <w:pStyle w:val="Odstavek0"/>
              <w:spacing w:before="0"/>
              <w:ind w:firstLine="0"/>
              <w:jc w:val="center"/>
              <w:rPr>
                <w:rFonts w:cs="Arial"/>
                <w:sz w:val="20"/>
                <w:szCs w:val="20"/>
                <w:lang w:val="sl-SI" w:eastAsia="sl-SI"/>
              </w:rPr>
            </w:pPr>
            <w:r w:rsidRPr="001E5DBD">
              <w:rPr>
                <w:rFonts w:cs="Arial"/>
                <w:sz w:val="20"/>
                <w:szCs w:val="20"/>
                <w:lang w:val="sl-SI" w:eastAsia="sl-SI"/>
              </w:rPr>
              <w:t>Število oddelkov</w:t>
            </w:r>
          </w:p>
          <w:p w14:paraId="7C4CE28C" w14:textId="201329A0" w:rsidR="00405877" w:rsidRPr="001E5DBD" w:rsidRDefault="00A22A15" w:rsidP="008F7484">
            <w:pPr>
              <w:pStyle w:val="Odstavek0"/>
              <w:tabs>
                <w:tab w:val="left" w:pos="1156"/>
              </w:tabs>
              <w:spacing w:before="0"/>
              <w:ind w:firstLine="0"/>
              <w:rPr>
                <w:rFonts w:cs="Arial"/>
                <w:sz w:val="20"/>
                <w:szCs w:val="20"/>
                <w:lang w:val="sl-SI" w:eastAsia="sl-SI"/>
              </w:rPr>
            </w:pPr>
            <w:r w:rsidRPr="001E5DBD">
              <w:rPr>
                <w:rFonts w:cs="Arial"/>
                <w:sz w:val="20"/>
                <w:szCs w:val="20"/>
                <w:lang w:val="sl-SI" w:eastAsia="sl-SI"/>
              </w:rPr>
              <w:t xml:space="preserve">                        </w:t>
            </w:r>
            <w:r w:rsidR="00405877" w:rsidRPr="001E5DBD">
              <w:rPr>
                <w:rFonts w:cs="Arial"/>
                <w:sz w:val="20"/>
                <w:szCs w:val="20"/>
                <w:lang w:val="sl-SI" w:eastAsia="sl-SI"/>
              </w:rPr>
              <w:t>od                         </w:t>
            </w:r>
            <w:r w:rsidR="000453E6" w:rsidRPr="001E5DBD">
              <w:rPr>
                <w:rFonts w:cs="Arial"/>
                <w:sz w:val="20"/>
                <w:szCs w:val="20"/>
                <w:lang w:val="sl-SI" w:eastAsia="sl-SI"/>
              </w:rPr>
              <w:t xml:space="preserve">                </w:t>
            </w:r>
            <w:r w:rsidRPr="001E5DBD">
              <w:rPr>
                <w:rFonts w:cs="Arial"/>
                <w:sz w:val="20"/>
                <w:szCs w:val="20"/>
                <w:lang w:val="sl-SI" w:eastAsia="sl-SI"/>
              </w:rPr>
              <w:t xml:space="preserve"> </w:t>
            </w:r>
            <w:r w:rsidR="00405877" w:rsidRPr="001E5DBD">
              <w:rPr>
                <w:rFonts w:cs="Arial"/>
                <w:sz w:val="20"/>
                <w:szCs w:val="20"/>
                <w:lang w:val="sl-SI" w:eastAsia="sl-SI"/>
              </w:rPr>
              <w:t>do</w:t>
            </w:r>
          </w:p>
        </w:tc>
        <w:tc>
          <w:tcPr>
            <w:tcW w:w="299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9C180F" w14:textId="77777777" w:rsidR="00405877" w:rsidRPr="001E5DBD" w:rsidRDefault="00405877" w:rsidP="008F7484">
            <w:pPr>
              <w:pStyle w:val="atekst"/>
              <w:spacing w:line="240" w:lineRule="auto"/>
              <w:ind w:firstLine="0"/>
              <w:jc w:val="center"/>
              <w:rPr>
                <w:sz w:val="20"/>
                <w:szCs w:val="20"/>
              </w:rPr>
            </w:pPr>
            <w:r w:rsidRPr="001E5DBD">
              <w:rPr>
                <w:sz w:val="20"/>
                <w:szCs w:val="20"/>
              </w:rPr>
              <w:t>Delež delovnega mesta</w:t>
            </w:r>
          </w:p>
        </w:tc>
      </w:tr>
      <w:tr w:rsidR="00525319" w:rsidRPr="001E5DBD" w14:paraId="5D5B5439"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E151EF" w14:textId="77777777" w:rsidR="00405877" w:rsidRPr="001E5DBD" w:rsidRDefault="00405877" w:rsidP="008F7484">
            <w:pPr>
              <w:pStyle w:val="Noparagraphstyle"/>
              <w:spacing w:line="240" w:lineRule="auto"/>
              <w:jc w:val="center"/>
              <w:textAlignment w:val="auto"/>
              <w:rPr>
                <w:rFonts w:ascii="Arial" w:hAnsi="Arial" w:cs="Arial"/>
                <w:color w:val="auto"/>
                <w:sz w:val="20"/>
                <w:szCs w:val="20"/>
                <w:lang w:val="sl-SI"/>
              </w:rPr>
            </w:pP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111711" w14:textId="77777777" w:rsidR="00405877" w:rsidRPr="001E5DBD" w:rsidRDefault="004510FB" w:rsidP="008F7484">
            <w:pPr>
              <w:pStyle w:val="atekst"/>
              <w:spacing w:line="240" w:lineRule="auto"/>
              <w:ind w:firstLine="0"/>
              <w:jc w:val="center"/>
              <w:rPr>
                <w:sz w:val="20"/>
                <w:szCs w:val="20"/>
              </w:rPr>
            </w:pPr>
            <w:r w:rsidRPr="001E5DBD">
              <w:rPr>
                <w:sz w:val="20"/>
                <w:szCs w:val="20"/>
              </w:rPr>
              <w:t>5</w:t>
            </w: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AEA778" w14:textId="77777777" w:rsidR="00405877" w:rsidRPr="001E5DBD" w:rsidRDefault="00405877" w:rsidP="008F7484">
            <w:pPr>
              <w:pStyle w:val="atekst"/>
              <w:spacing w:line="240" w:lineRule="auto"/>
              <w:ind w:firstLine="0"/>
              <w:jc w:val="center"/>
              <w:rPr>
                <w:sz w:val="20"/>
                <w:szCs w:val="20"/>
              </w:rPr>
            </w:pPr>
            <w:r w:rsidRPr="001E5DBD">
              <w:rPr>
                <w:sz w:val="20"/>
                <w:szCs w:val="20"/>
              </w:rPr>
              <w:t>0,50</w:t>
            </w:r>
          </w:p>
        </w:tc>
      </w:tr>
      <w:tr w:rsidR="00525319" w:rsidRPr="001E5DBD" w14:paraId="0F64769D"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BB004D" w14:textId="77777777" w:rsidR="00405877" w:rsidRPr="001E5DBD" w:rsidRDefault="004510FB" w:rsidP="008F7484">
            <w:pPr>
              <w:pStyle w:val="atekst"/>
              <w:spacing w:line="240" w:lineRule="auto"/>
              <w:ind w:firstLine="0"/>
              <w:jc w:val="center"/>
              <w:rPr>
                <w:sz w:val="20"/>
                <w:szCs w:val="20"/>
              </w:rPr>
            </w:pPr>
            <w:r w:rsidRPr="001E5DBD">
              <w:rPr>
                <w:sz w:val="20"/>
                <w:szCs w:val="20"/>
              </w:rPr>
              <w:t>6</w:t>
            </w: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8074B8A" w14:textId="77777777" w:rsidR="00405877" w:rsidRPr="001E5DBD" w:rsidRDefault="004510FB" w:rsidP="008F7484">
            <w:pPr>
              <w:pStyle w:val="atekst"/>
              <w:spacing w:line="240" w:lineRule="auto"/>
              <w:ind w:firstLine="0"/>
              <w:jc w:val="center"/>
              <w:rPr>
                <w:sz w:val="20"/>
                <w:szCs w:val="20"/>
              </w:rPr>
            </w:pPr>
            <w:r w:rsidRPr="001E5DBD">
              <w:rPr>
                <w:sz w:val="20"/>
                <w:szCs w:val="20"/>
              </w:rPr>
              <w:t>9</w:t>
            </w: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E99E23" w14:textId="77777777" w:rsidR="00405877" w:rsidRPr="001E5DBD" w:rsidRDefault="00405877" w:rsidP="008F7484">
            <w:pPr>
              <w:pStyle w:val="atekst"/>
              <w:spacing w:line="240" w:lineRule="auto"/>
              <w:ind w:firstLine="0"/>
              <w:jc w:val="center"/>
              <w:rPr>
                <w:sz w:val="20"/>
                <w:szCs w:val="20"/>
              </w:rPr>
            </w:pPr>
            <w:r w:rsidRPr="001E5DBD">
              <w:rPr>
                <w:sz w:val="20"/>
                <w:szCs w:val="20"/>
              </w:rPr>
              <w:t>0,60</w:t>
            </w:r>
          </w:p>
        </w:tc>
      </w:tr>
      <w:tr w:rsidR="00525319" w:rsidRPr="001E5DBD" w14:paraId="4A719583"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C272CF8" w14:textId="77777777" w:rsidR="00405877" w:rsidRPr="001E5DBD" w:rsidRDefault="004510FB" w:rsidP="008F7484">
            <w:pPr>
              <w:pStyle w:val="atekst"/>
              <w:spacing w:line="240" w:lineRule="auto"/>
              <w:ind w:firstLine="0"/>
              <w:jc w:val="center"/>
              <w:rPr>
                <w:sz w:val="20"/>
                <w:szCs w:val="20"/>
              </w:rPr>
            </w:pPr>
            <w:r w:rsidRPr="001E5DBD">
              <w:rPr>
                <w:sz w:val="20"/>
                <w:szCs w:val="20"/>
              </w:rPr>
              <w:t>10</w:t>
            </w: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F4E7F5" w14:textId="77777777" w:rsidR="00405877" w:rsidRPr="001E5DBD" w:rsidRDefault="00A6169D" w:rsidP="008F7484">
            <w:pPr>
              <w:pStyle w:val="atekst"/>
              <w:spacing w:line="240" w:lineRule="auto"/>
              <w:ind w:firstLine="0"/>
              <w:jc w:val="center"/>
              <w:rPr>
                <w:sz w:val="20"/>
                <w:szCs w:val="20"/>
              </w:rPr>
            </w:pPr>
            <w:r w:rsidRPr="001E5DBD">
              <w:rPr>
                <w:sz w:val="20"/>
                <w:szCs w:val="20"/>
              </w:rPr>
              <w:t>1</w:t>
            </w:r>
            <w:r w:rsidR="004510FB" w:rsidRPr="001E5DBD">
              <w:rPr>
                <w:sz w:val="20"/>
                <w:szCs w:val="20"/>
              </w:rPr>
              <w:t>2</w:t>
            </w: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736EE1" w14:textId="77777777" w:rsidR="00405877" w:rsidRPr="001E5DBD" w:rsidRDefault="00405877" w:rsidP="008F7484">
            <w:pPr>
              <w:pStyle w:val="atekst"/>
              <w:spacing w:line="240" w:lineRule="auto"/>
              <w:ind w:firstLine="0"/>
              <w:jc w:val="center"/>
              <w:rPr>
                <w:sz w:val="20"/>
                <w:szCs w:val="20"/>
              </w:rPr>
            </w:pPr>
            <w:r w:rsidRPr="001E5DBD">
              <w:rPr>
                <w:sz w:val="20"/>
                <w:szCs w:val="20"/>
              </w:rPr>
              <w:t>0,80</w:t>
            </w:r>
          </w:p>
        </w:tc>
      </w:tr>
      <w:tr w:rsidR="00525319" w:rsidRPr="001E5DBD" w14:paraId="01ED1C2B"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281B263" w14:textId="77777777" w:rsidR="00405877" w:rsidRPr="001E5DBD" w:rsidRDefault="00A6169D" w:rsidP="008F7484">
            <w:pPr>
              <w:pStyle w:val="atekst"/>
              <w:spacing w:line="240" w:lineRule="auto"/>
              <w:ind w:firstLine="0"/>
              <w:jc w:val="center"/>
              <w:rPr>
                <w:sz w:val="20"/>
                <w:szCs w:val="20"/>
              </w:rPr>
            </w:pPr>
            <w:r w:rsidRPr="001E5DBD">
              <w:rPr>
                <w:sz w:val="20"/>
                <w:szCs w:val="20"/>
              </w:rPr>
              <w:t>1</w:t>
            </w:r>
            <w:r w:rsidR="004510FB" w:rsidRPr="001E5DBD">
              <w:rPr>
                <w:sz w:val="20"/>
                <w:szCs w:val="20"/>
              </w:rPr>
              <w:t>3</w:t>
            </w: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4A533BE" w14:textId="77777777" w:rsidR="00405877" w:rsidRPr="001E5DBD" w:rsidRDefault="00B46BA9" w:rsidP="008F7484">
            <w:pPr>
              <w:pStyle w:val="atekst"/>
              <w:spacing w:line="240" w:lineRule="auto"/>
              <w:ind w:firstLine="0"/>
              <w:jc w:val="center"/>
              <w:rPr>
                <w:sz w:val="20"/>
                <w:szCs w:val="20"/>
              </w:rPr>
            </w:pPr>
            <w:r w:rsidRPr="001E5DBD">
              <w:rPr>
                <w:sz w:val="20"/>
                <w:szCs w:val="20"/>
              </w:rPr>
              <w:t>20</w:t>
            </w: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0BEC736" w14:textId="77777777" w:rsidR="00405877" w:rsidRPr="001E5DBD" w:rsidRDefault="00405877" w:rsidP="008F7484">
            <w:pPr>
              <w:pStyle w:val="atekst"/>
              <w:spacing w:line="240" w:lineRule="auto"/>
              <w:ind w:firstLine="0"/>
              <w:jc w:val="center"/>
              <w:rPr>
                <w:sz w:val="20"/>
                <w:szCs w:val="20"/>
              </w:rPr>
            </w:pPr>
            <w:r w:rsidRPr="001E5DBD">
              <w:rPr>
                <w:sz w:val="20"/>
                <w:szCs w:val="20"/>
              </w:rPr>
              <w:t>1,00</w:t>
            </w:r>
          </w:p>
        </w:tc>
      </w:tr>
      <w:tr w:rsidR="00525319" w:rsidRPr="001E5DBD" w14:paraId="421D66DB"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5E3DEB" w14:textId="77777777" w:rsidR="004510FB" w:rsidRPr="001E5DBD" w:rsidRDefault="00B46BA9" w:rsidP="008F7484">
            <w:pPr>
              <w:pStyle w:val="atekst"/>
              <w:spacing w:line="240" w:lineRule="auto"/>
              <w:ind w:firstLine="0"/>
              <w:jc w:val="center"/>
              <w:rPr>
                <w:sz w:val="20"/>
                <w:szCs w:val="20"/>
              </w:rPr>
            </w:pPr>
            <w:r w:rsidRPr="001E5DBD">
              <w:rPr>
                <w:sz w:val="20"/>
                <w:szCs w:val="20"/>
              </w:rPr>
              <w:t>21</w:t>
            </w: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A7A1EDD" w14:textId="77777777" w:rsidR="004510FB" w:rsidRPr="001E5DBD" w:rsidRDefault="00B46BA9" w:rsidP="008F7484">
            <w:pPr>
              <w:pStyle w:val="atekst"/>
              <w:spacing w:line="240" w:lineRule="auto"/>
              <w:ind w:firstLine="0"/>
              <w:jc w:val="center"/>
              <w:rPr>
                <w:sz w:val="20"/>
                <w:szCs w:val="20"/>
              </w:rPr>
            </w:pPr>
            <w:r w:rsidRPr="001E5DBD">
              <w:rPr>
                <w:sz w:val="20"/>
                <w:szCs w:val="20"/>
              </w:rPr>
              <w:t>3</w:t>
            </w:r>
            <w:r w:rsidR="00801257" w:rsidRPr="001E5DBD">
              <w:rPr>
                <w:sz w:val="20"/>
                <w:szCs w:val="20"/>
              </w:rPr>
              <w:t>2</w:t>
            </w: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9FEE17D" w14:textId="7DC5A785" w:rsidR="004510FB" w:rsidRPr="001E5DBD" w:rsidRDefault="004510FB" w:rsidP="003D0498">
            <w:pPr>
              <w:pStyle w:val="atekst"/>
              <w:spacing w:line="240" w:lineRule="auto"/>
              <w:ind w:firstLine="0"/>
              <w:jc w:val="center"/>
              <w:rPr>
                <w:sz w:val="20"/>
                <w:szCs w:val="20"/>
              </w:rPr>
            </w:pPr>
            <w:r w:rsidRPr="001E5DBD">
              <w:rPr>
                <w:sz w:val="20"/>
                <w:szCs w:val="20"/>
              </w:rPr>
              <w:t>1,</w:t>
            </w:r>
            <w:r w:rsidR="00F936B2" w:rsidRPr="001E5DBD">
              <w:rPr>
                <w:sz w:val="20"/>
                <w:szCs w:val="20"/>
              </w:rPr>
              <w:t>5</w:t>
            </w:r>
            <w:r w:rsidRPr="001E5DBD">
              <w:rPr>
                <w:sz w:val="20"/>
                <w:szCs w:val="20"/>
              </w:rPr>
              <w:t>0</w:t>
            </w:r>
          </w:p>
        </w:tc>
      </w:tr>
      <w:tr w:rsidR="00405877" w:rsidRPr="001E5DBD" w14:paraId="73C1EFA4" w14:textId="77777777" w:rsidTr="00A22A15">
        <w:trPr>
          <w:trHeight w:val="52"/>
          <w:jc w:val="center"/>
        </w:trPr>
        <w:tc>
          <w:tcPr>
            <w:tcW w:w="29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CFFAF81" w14:textId="77777777" w:rsidR="00405877" w:rsidRPr="001E5DBD" w:rsidRDefault="00A6169D" w:rsidP="008F7484">
            <w:pPr>
              <w:pStyle w:val="atekst"/>
              <w:spacing w:line="240" w:lineRule="auto"/>
              <w:ind w:firstLine="0"/>
              <w:jc w:val="center"/>
              <w:rPr>
                <w:sz w:val="20"/>
                <w:szCs w:val="20"/>
              </w:rPr>
            </w:pPr>
            <w:r w:rsidRPr="001E5DBD">
              <w:rPr>
                <w:sz w:val="20"/>
                <w:szCs w:val="20"/>
              </w:rPr>
              <w:t>3</w:t>
            </w:r>
            <w:r w:rsidR="00801257" w:rsidRPr="001E5DBD">
              <w:rPr>
                <w:sz w:val="20"/>
                <w:szCs w:val="20"/>
              </w:rPr>
              <w:t>3</w:t>
            </w:r>
            <w:r w:rsidR="004510FB" w:rsidRPr="001E5DBD">
              <w:rPr>
                <w:sz w:val="20"/>
                <w:szCs w:val="20"/>
              </w:rPr>
              <w:t xml:space="preserve"> in več</w:t>
            </w:r>
          </w:p>
        </w:tc>
        <w:tc>
          <w:tcPr>
            <w:tcW w:w="29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FCE0CB" w14:textId="77777777" w:rsidR="00405877" w:rsidRPr="001E5DBD" w:rsidRDefault="00405877" w:rsidP="008F7484">
            <w:pPr>
              <w:pStyle w:val="Noparagraphstyle"/>
              <w:spacing w:line="240" w:lineRule="auto"/>
              <w:jc w:val="center"/>
              <w:textAlignment w:val="auto"/>
              <w:rPr>
                <w:rFonts w:ascii="Arial" w:hAnsi="Arial" w:cs="Arial"/>
                <w:color w:val="auto"/>
                <w:sz w:val="20"/>
                <w:szCs w:val="20"/>
                <w:lang w:val="sl-SI"/>
              </w:rPr>
            </w:pPr>
          </w:p>
        </w:tc>
        <w:tc>
          <w:tcPr>
            <w:tcW w:w="29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48D28B" w14:textId="77777777" w:rsidR="00405877" w:rsidRPr="001E5DBD" w:rsidRDefault="00405877" w:rsidP="008F7484">
            <w:pPr>
              <w:pStyle w:val="atekst"/>
              <w:spacing w:line="240" w:lineRule="auto"/>
              <w:ind w:firstLine="0"/>
              <w:jc w:val="center"/>
              <w:rPr>
                <w:sz w:val="20"/>
                <w:szCs w:val="20"/>
              </w:rPr>
            </w:pPr>
            <w:r w:rsidRPr="001E5DBD">
              <w:rPr>
                <w:sz w:val="20"/>
                <w:szCs w:val="20"/>
              </w:rPr>
              <w:t>2,00</w:t>
            </w:r>
          </w:p>
        </w:tc>
      </w:tr>
    </w:tbl>
    <w:p w14:paraId="72135BEA" w14:textId="77777777" w:rsidR="000453E6" w:rsidRPr="001E5DBD" w:rsidRDefault="000453E6" w:rsidP="008F7484">
      <w:pPr>
        <w:pStyle w:val="Odstavek0"/>
        <w:spacing w:before="0"/>
        <w:rPr>
          <w:rFonts w:cs="Arial"/>
          <w:sz w:val="20"/>
          <w:szCs w:val="20"/>
        </w:rPr>
      </w:pPr>
    </w:p>
    <w:p w14:paraId="6BBA0B3A" w14:textId="1C5FB0B5" w:rsidR="00405877" w:rsidRPr="001E5DBD" w:rsidRDefault="00405877" w:rsidP="008F7484">
      <w:pPr>
        <w:pStyle w:val="Odstavek0"/>
        <w:spacing w:before="0"/>
        <w:rPr>
          <w:rFonts w:cs="Arial"/>
          <w:sz w:val="20"/>
          <w:szCs w:val="20"/>
          <w:lang w:val="sl-SI"/>
        </w:rPr>
      </w:pPr>
      <w:r w:rsidRPr="001E5DBD">
        <w:rPr>
          <w:rFonts w:cs="Arial"/>
          <w:sz w:val="20"/>
          <w:szCs w:val="20"/>
        </w:rPr>
        <w:t xml:space="preserve">V osnovnih šolah s podružnicami se za vsako podružnico sistemizira </w:t>
      </w:r>
      <w:r w:rsidR="00EB570D" w:rsidRPr="001E5DBD">
        <w:rPr>
          <w:rFonts w:cs="Arial"/>
          <w:sz w:val="20"/>
          <w:szCs w:val="20"/>
        </w:rPr>
        <w:t>dodatnih</w:t>
      </w:r>
      <w:r w:rsidRPr="001E5DBD">
        <w:rPr>
          <w:rFonts w:cs="Arial"/>
          <w:sz w:val="20"/>
          <w:szCs w:val="20"/>
        </w:rPr>
        <w:t xml:space="preserve"> 0,1 delovnega mesta hišnika.</w:t>
      </w:r>
    </w:p>
    <w:p w14:paraId="5B4DAD93" w14:textId="77777777" w:rsidR="000453E6" w:rsidRPr="001E5DBD" w:rsidRDefault="000453E6" w:rsidP="008F7484">
      <w:pPr>
        <w:pStyle w:val="Odstavek0"/>
        <w:spacing w:before="0"/>
        <w:rPr>
          <w:rFonts w:cs="Arial"/>
          <w:sz w:val="20"/>
          <w:szCs w:val="20"/>
        </w:rPr>
      </w:pPr>
    </w:p>
    <w:p w14:paraId="4E08C3D5" w14:textId="77777777" w:rsidR="00405877" w:rsidRPr="001E5DBD" w:rsidRDefault="00405877" w:rsidP="008F7484">
      <w:pPr>
        <w:pStyle w:val="Odstavek0"/>
        <w:spacing w:before="0"/>
        <w:rPr>
          <w:rFonts w:cs="Arial"/>
          <w:sz w:val="20"/>
          <w:szCs w:val="20"/>
          <w:lang w:val="sl-SI"/>
        </w:rPr>
      </w:pPr>
      <w:r w:rsidRPr="001E5DBD">
        <w:rPr>
          <w:rFonts w:cs="Arial"/>
          <w:sz w:val="20"/>
          <w:szCs w:val="20"/>
        </w:rPr>
        <w:t>Hišnik mora imeti srednjo poklicno izobrazbo.</w:t>
      </w:r>
      <w:r w:rsidR="006B0332" w:rsidRPr="001E5DBD">
        <w:rPr>
          <w:rFonts w:cs="Arial"/>
          <w:sz w:val="20"/>
          <w:szCs w:val="20"/>
          <w:lang w:val="sl-SI"/>
        </w:rPr>
        <w:t>«.</w:t>
      </w:r>
    </w:p>
    <w:p w14:paraId="414D9DA4" w14:textId="77777777" w:rsidR="000453E6" w:rsidRPr="001E5DBD" w:rsidRDefault="000453E6" w:rsidP="008F7484">
      <w:pPr>
        <w:pStyle w:val="Odstavek0"/>
        <w:spacing w:before="0"/>
        <w:rPr>
          <w:rFonts w:cs="Arial"/>
          <w:sz w:val="20"/>
          <w:szCs w:val="20"/>
        </w:rPr>
      </w:pPr>
    </w:p>
    <w:p w14:paraId="59A57F8F" w14:textId="77777777" w:rsidR="00A6169D" w:rsidRPr="001E5DBD" w:rsidRDefault="00A6169D" w:rsidP="008F7484">
      <w:pPr>
        <w:spacing w:after="0"/>
        <w:rPr>
          <w:rFonts w:ascii="Arial" w:hAnsi="Arial" w:cs="Arial"/>
          <w:b/>
          <w:sz w:val="20"/>
          <w:szCs w:val="20"/>
        </w:rPr>
      </w:pPr>
    </w:p>
    <w:p w14:paraId="3D1B68C4" w14:textId="4A3C5CAF" w:rsidR="00A6169D" w:rsidRPr="001E5DBD" w:rsidRDefault="0075548C"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1</w:t>
      </w:r>
      <w:r w:rsidR="00982485" w:rsidRPr="001E5DBD">
        <w:rPr>
          <w:rFonts w:ascii="Arial" w:hAnsi="Arial" w:cs="Arial"/>
          <w:b/>
          <w:sz w:val="20"/>
          <w:szCs w:val="20"/>
          <w:shd w:val="clear" w:color="auto" w:fill="FFFFFF"/>
        </w:rPr>
        <w:t>1</w:t>
      </w:r>
      <w:r w:rsidR="0098474B" w:rsidRPr="001E5DBD">
        <w:rPr>
          <w:rFonts w:ascii="Arial" w:hAnsi="Arial" w:cs="Arial"/>
          <w:b/>
          <w:sz w:val="20"/>
          <w:szCs w:val="20"/>
          <w:shd w:val="clear" w:color="auto" w:fill="FFFFFF"/>
        </w:rPr>
        <w:t>. člen</w:t>
      </w:r>
    </w:p>
    <w:p w14:paraId="5F8EFC8B" w14:textId="77777777" w:rsidR="000453E6" w:rsidRPr="001E5DBD" w:rsidRDefault="000453E6" w:rsidP="008F7484">
      <w:pPr>
        <w:spacing w:after="0"/>
        <w:rPr>
          <w:rFonts w:ascii="Arial" w:hAnsi="Arial" w:cs="Arial"/>
          <w:sz w:val="20"/>
          <w:szCs w:val="20"/>
        </w:rPr>
      </w:pPr>
    </w:p>
    <w:p w14:paraId="0B7B5C6E" w14:textId="77777777" w:rsidR="00D302E4" w:rsidRPr="001E5DBD" w:rsidRDefault="00D759C3" w:rsidP="008F7484">
      <w:pPr>
        <w:spacing w:after="0"/>
        <w:rPr>
          <w:rFonts w:ascii="Arial" w:hAnsi="Arial" w:cs="Arial"/>
          <w:sz w:val="20"/>
          <w:szCs w:val="20"/>
        </w:rPr>
      </w:pPr>
      <w:r w:rsidRPr="001E5DBD">
        <w:rPr>
          <w:rFonts w:ascii="Arial" w:hAnsi="Arial" w:cs="Arial"/>
          <w:sz w:val="20"/>
          <w:szCs w:val="20"/>
        </w:rPr>
        <w:t>1</w:t>
      </w:r>
      <w:r w:rsidR="00D302E4" w:rsidRPr="001E5DBD">
        <w:rPr>
          <w:rFonts w:ascii="Arial" w:hAnsi="Arial" w:cs="Arial"/>
          <w:sz w:val="20"/>
          <w:szCs w:val="20"/>
        </w:rPr>
        <w:t>9. člen se črta</w:t>
      </w:r>
      <w:r w:rsidR="008910D1" w:rsidRPr="001E5DBD">
        <w:rPr>
          <w:rFonts w:ascii="Arial" w:hAnsi="Arial" w:cs="Arial"/>
          <w:sz w:val="20"/>
          <w:szCs w:val="20"/>
        </w:rPr>
        <w:t>.</w:t>
      </w:r>
    </w:p>
    <w:p w14:paraId="1695AC13" w14:textId="77777777" w:rsidR="000453E6" w:rsidRPr="001E5DBD" w:rsidRDefault="000453E6" w:rsidP="008F7484">
      <w:pPr>
        <w:spacing w:after="0"/>
        <w:rPr>
          <w:rFonts w:ascii="Arial" w:hAnsi="Arial" w:cs="Arial"/>
          <w:sz w:val="20"/>
          <w:szCs w:val="20"/>
        </w:rPr>
      </w:pPr>
    </w:p>
    <w:p w14:paraId="06F70CA7" w14:textId="77777777" w:rsidR="0098474B" w:rsidRPr="001E5DBD" w:rsidRDefault="0098474B" w:rsidP="008F7484">
      <w:pPr>
        <w:spacing w:after="0"/>
        <w:rPr>
          <w:rFonts w:ascii="Arial" w:hAnsi="Arial" w:cs="Arial"/>
          <w:sz w:val="20"/>
          <w:szCs w:val="20"/>
        </w:rPr>
      </w:pPr>
    </w:p>
    <w:p w14:paraId="4EAD1B8A" w14:textId="7E8D870E" w:rsidR="00D302E4" w:rsidRPr="001E5DBD" w:rsidRDefault="0075548C"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1</w:t>
      </w:r>
      <w:r w:rsidR="00982485" w:rsidRPr="001E5DBD">
        <w:rPr>
          <w:rFonts w:ascii="Arial" w:hAnsi="Arial" w:cs="Arial"/>
          <w:b/>
          <w:sz w:val="20"/>
          <w:szCs w:val="20"/>
          <w:shd w:val="clear" w:color="auto" w:fill="FFFFFF"/>
        </w:rPr>
        <w:t>2</w:t>
      </w:r>
      <w:r w:rsidR="0098474B" w:rsidRPr="001E5DBD">
        <w:rPr>
          <w:rFonts w:ascii="Arial" w:hAnsi="Arial" w:cs="Arial"/>
          <w:b/>
          <w:sz w:val="20"/>
          <w:szCs w:val="20"/>
          <w:shd w:val="clear" w:color="auto" w:fill="FFFFFF"/>
        </w:rPr>
        <w:t>. člen</w:t>
      </w:r>
    </w:p>
    <w:p w14:paraId="620651CD" w14:textId="77777777" w:rsidR="0084670B" w:rsidRPr="001E5DBD" w:rsidRDefault="0084670B" w:rsidP="008F7484">
      <w:pPr>
        <w:spacing w:after="0"/>
        <w:jc w:val="center"/>
        <w:rPr>
          <w:rFonts w:ascii="Arial" w:hAnsi="Arial" w:cs="Arial"/>
          <w:b/>
          <w:sz w:val="20"/>
          <w:szCs w:val="20"/>
          <w:shd w:val="clear" w:color="auto" w:fill="FFFFFF"/>
        </w:rPr>
      </w:pPr>
    </w:p>
    <w:p w14:paraId="277D090E" w14:textId="77777777" w:rsidR="00D302E4" w:rsidRPr="001E5DBD" w:rsidRDefault="0084670B" w:rsidP="008F7484">
      <w:pPr>
        <w:pStyle w:val="Odstavek0"/>
        <w:spacing w:before="0"/>
        <w:ind w:firstLine="0"/>
        <w:rPr>
          <w:rFonts w:cs="Arial"/>
          <w:sz w:val="20"/>
          <w:szCs w:val="20"/>
          <w:lang w:val="sl-SI"/>
        </w:rPr>
      </w:pPr>
      <w:r w:rsidRPr="001E5DBD">
        <w:rPr>
          <w:rFonts w:cs="Arial"/>
          <w:sz w:val="20"/>
          <w:szCs w:val="20"/>
          <w:lang w:val="sl-SI"/>
        </w:rPr>
        <w:t xml:space="preserve">Besedilo </w:t>
      </w:r>
      <w:r w:rsidR="00D302E4" w:rsidRPr="001E5DBD">
        <w:rPr>
          <w:rFonts w:cs="Arial"/>
          <w:sz w:val="20"/>
          <w:szCs w:val="20"/>
          <w:lang w:val="sl-SI"/>
        </w:rPr>
        <w:t>21. člen</w:t>
      </w:r>
      <w:r w:rsidRPr="001E5DBD">
        <w:rPr>
          <w:rFonts w:cs="Arial"/>
          <w:sz w:val="20"/>
          <w:szCs w:val="20"/>
          <w:lang w:val="sl-SI"/>
        </w:rPr>
        <w:t>a</w:t>
      </w:r>
      <w:r w:rsidR="0098474B" w:rsidRPr="001E5DBD">
        <w:rPr>
          <w:rFonts w:cs="Arial"/>
          <w:sz w:val="20"/>
          <w:szCs w:val="20"/>
          <w:lang w:val="sl-SI"/>
        </w:rPr>
        <w:t xml:space="preserve"> se spremeni tako, da se glasi:</w:t>
      </w:r>
    </w:p>
    <w:p w14:paraId="02D120ED" w14:textId="77777777" w:rsidR="000453E6" w:rsidRPr="001E5DBD" w:rsidRDefault="000453E6" w:rsidP="008F7484">
      <w:pPr>
        <w:pStyle w:val="Odstavek0"/>
        <w:spacing w:before="0"/>
        <w:rPr>
          <w:rFonts w:cs="Arial"/>
          <w:sz w:val="20"/>
          <w:szCs w:val="20"/>
          <w:lang w:val="sl-SI"/>
        </w:rPr>
      </w:pPr>
    </w:p>
    <w:p w14:paraId="2BE8D879" w14:textId="4F7748D4" w:rsidR="00753862" w:rsidRPr="001E5DBD" w:rsidRDefault="006B0332" w:rsidP="008F7484">
      <w:pPr>
        <w:pStyle w:val="Odstavek0"/>
        <w:spacing w:before="0"/>
        <w:rPr>
          <w:rFonts w:cs="Arial"/>
          <w:sz w:val="20"/>
          <w:szCs w:val="20"/>
        </w:rPr>
      </w:pPr>
      <w:r w:rsidRPr="001E5DBD">
        <w:rPr>
          <w:rFonts w:cs="Arial"/>
          <w:sz w:val="20"/>
          <w:szCs w:val="20"/>
          <w:lang w:val="sl-SI"/>
        </w:rPr>
        <w:t>»</w:t>
      </w:r>
      <w:r w:rsidR="00453669" w:rsidRPr="001E5DBD">
        <w:rPr>
          <w:rFonts w:cs="Arial"/>
          <w:sz w:val="20"/>
          <w:szCs w:val="20"/>
          <w:lang w:val="sl-SI"/>
        </w:rPr>
        <w:t>V</w:t>
      </w:r>
      <w:r w:rsidR="00AF404C" w:rsidRPr="001E5DBD">
        <w:rPr>
          <w:rFonts w:cs="Arial"/>
          <w:sz w:val="20"/>
          <w:szCs w:val="20"/>
          <w:lang w:val="sl-SI"/>
        </w:rPr>
        <w:t xml:space="preserve"> </w:t>
      </w:r>
      <w:r w:rsidR="00BA6CAE" w:rsidRPr="001E5DBD">
        <w:rPr>
          <w:rFonts w:cs="Arial"/>
          <w:sz w:val="20"/>
          <w:szCs w:val="20"/>
        </w:rPr>
        <w:t>osnovni šoli se za 900 m</w:t>
      </w:r>
      <w:r w:rsidR="00A2216C" w:rsidRPr="001E5DBD">
        <w:rPr>
          <w:rFonts w:cs="Arial"/>
          <w:sz w:val="20"/>
          <w:szCs w:val="20"/>
          <w:vertAlign w:val="superscript"/>
        </w:rPr>
        <w:t>2</w:t>
      </w:r>
      <w:r w:rsidR="00BA6CAE" w:rsidRPr="001E5DBD">
        <w:rPr>
          <w:rFonts w:cs="Arial"/>
          <w:sz w:val="20"/>
          <w:szCs w:val="20"/>
        </w:rPr>
        <w:t xml:space="preserve"> čistilne talne površine in za 86 učenc</w:t>
      </w:r>
      <w:r w:rsidR="0098474B" w:rsidRPr="001E5DBD">
        <w:rPr>
          <w:rFonts w:cs="Arial"/>
          <w:sz w:val="20"/>
          <w:szCs w:val="20"/>
        </w:rPr>
        <w:t>ev</w:t>
      </w:r>
      <w:r w:rsidR="00453669" w:rsidRPr="001E5DBD">
        <w:rPr>
          <w:rFonts w:cs="Arial"/>
          <w:sz w:val="20"/>
          <w:szCs w:val="20"/>
          <w:lang w:val="sl-SI"/>
        </w:rPr>
        <w:t xml:space="preserve"> sistemizira eno delovno mesto čistilca V.</w:t>
      </w:r>
    </w:p>
    <w:p w14:paraId="1EC57287" w14:textId="77777777" w:rsidR="000453E6" w:rsidRPr="001E5DBD" w:rsidRDefault="000453E6" w:rsidP="008F7484">
      <w:pPr>
        <w:pStyle w:val="Odstavek0"/>
        <w:spacing w:before="0"/>
        <w:rPr>
          <w:rFonts w:cs="Arial"/>
          <w:sz w:val="20"/>
          <w:szCs w:val="20"/>
        </w:rPr>
      </w:pPr>
    </w:p>
    <w:p w14:paraId="17C763FC" w14:textId="77777777" w:rsidR="00BA6CAE" w:rsidRPr="001E5DBD" w:rsidRDefault="00BA6CAE" w:rsidP="008F7484">
      <w:pPr>
        <w:pStyle w:val="Odstavek0"/>
        <w:spacing w:before="0"/>
        <w:rPr>
          <w:rFonts w:cs="Arial"/>
          <w:sz w:val="20"/>
          <w:szCs w:val="20"/>
        </w:rPr>
      </w:pPr>
      <w:r w:rsidRPr="001E5DBD">
        <w:rPr>
          <w:rFonts w:cs="Arial"/>
          <w:sz w:val="20"/>
          <w:szCs w:val="20"/>
        </w:rPr>
        <w:t>Šolam z manj kot 23 oddelki se delež delovnega mesta čistilca glede na število oddelkov določi</w:t>
      </w:r>
      <w:r w:rsidR="0098474B" w:rsidRPr="001E5DBD">
        <w:rPr>
          <w:rFonts w:cs="Arial"/>
          <w:sz w:val="20"/>
          <w:szCs w:val="20"/>
        </w:rPr>
        <w:t xml:space="preserve"> v skladu z naslednjimi merili:</w:t>
      </w:r>
    </w:p>
    <w:p w14:paraId="57538433" w14:textId="77777777" w:rsidR="0098474B" w:rsidRPr="001E5DBD" w:rsidRDefault="0098474B" w:rsidP="008F7484">
      <w:pPr>
        <w:pStyle w:val="Odstavek0"/>
        <w:spacing w:before="0"/>
        <w:rPr>
          <w:rFonts w:cs="Arial"/>
          <w:sz w:val="20"/>
          <w:szCs w:val="20"/>
        </w:rPr>
      </w:pPr>
    </w:p>
    <w:tbl>
      <w:tblPr>
        <w:tblW w:w="6060" w:type="dxa"/>
        <w:jc w:val="center"/>
        <w:tblCellMar>
          <w:left w:w="70" w:type="dxa"/>
          <w:right w:w="70" w:type="dxa"/>
        </w:tblCellMar>
        <w:tblLook w:val="04A0" w:firstRow="1" w:lastRow="0" w:firstColumn="1" w:lastColumn="0" w:noHBand="0" w:noVBand="1"/>
      </w:tblPr>
      <w:tblGrid>
        <w:gridCol w:w="3340"/>
        <w:gridCol w:w="2720"/>
      </w:tblGrid>
      <w:tr w:rsidR="00525319" w:rsidRPr="001E5DBD" w14:paraId="7FF1CDBC" w14:textId="77777777" w:rsidTr="00BA6CAE">
        <w:trPr>
          <w:trHeight w:val="300"/>
          <w:jc w:val="center"/>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8792"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22 oddelkov</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14:paraId="3474CD39" w14:textId="499D4557"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84 </w:t>
            </w:r>
          </w:p>
        </w:tc>
      </w:tr>
      <w:tr w:rsidR="00525319" w:rsidRPr="001E5DBD" w14:paraId="3D7CB47F"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6E90D1"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21 oddelkov</w:t>
            </w:r>
          </w:p>
        </w:tc>
        <w:tc>
          <w:tcPr>
            <w:tcW w:w="2720" w:type="dxa"/>
            <w:tcBorders>
              <w:top w:val="nil"/>
              <w:left w:val="nil"/>
              <w:bottom w:val="single" w:sz="4" w:space="0" w:color="auto"/>
              <w:right w:val="single" w:sz="4" w:space="0" w:color="auto"/>
            </w:tcBorders>
            <w:shd w:val="clear" w:color="auto" w:fill="auto"/>
            <w:vAlign w:val="center"/>
            <w:hideMark/>
          </w:tcPr>
          <w:p w14:paraId="7EB694F0" w14:textId="2FF0FC16"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82 </w:t>
            </w:r>
          </w:p>
        </w:tc>
      </w:tr>
      <w:tr w:rsidR="00525319" w:rsidRPr="001E5DBD" w14:paraId="5E489BF0"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42548F8"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20 oddelkov</w:t>
            </w:r>
          </w:p>
        </w:tc>
        <w:tc>
          <w:tcPr>
            <w:tcW w:w="2720" w:type="dxa"/>
            <w:tcBorders>
              <w:top w:val="nil"/>
              <w:left w:val="nil"/>
              <w:bottom w:val="single" w:sz="4" w:space="0" w:color="auto"/>
              <w:right w:val="single" w:sz="4" w:space="0" w:color="auto"/>
            </w:tcBorders>
            <w:shd w:val="clear" w:color="auto" w:fill="auto"/>
            <w:vAlign w:val="center"/>
            <w:hideMark/>
          </w:tcPr>
          <w:p w14:paraId="556D5451" w14:textId="65126958"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80 </w:t>
            </w:r>
          </w:p>
        </w:tc>
      </w:tr>
      <w:tr w:rsidR="00525319" w:rsidRPr="001E5DBD" w14:paraId="23C06A1D"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2933156"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19 oddelkov</w:t>
            </w:r>
          </w:p>
        </w:tc>
        <w:tc>
          <w:tcPr>
            <w:tcW w:w="2720" w:type="dxa"/>
            <w:tcBorders>
              <w:top w:val="nil"/>
              <w:left w:val="nil"/>
              <w:bottom w:val="single" w:sz="4" w:space="0" w:color="auto"/>
              <w:right w:val="single" w:sz="4" w:space="0" w:color="auto"/>
            </w:tcBorders>
            <w:shd w:val="clear" w:color="auto" w:fill="auto"/>
            <w:vAlign w:val="center"/>
            <w:hideMark/>
          </w:tcPr>
          <w:p w14:paraId="03D88058" w14:textId="20994BB1"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78 </w:t>
            </w:r>
          </w:p>
        </w:tc>
      </w:tr>
      <w:tr w:rsidR="00525319" w:rsidRPr="001E5DBD" w14:paraId="4B1E1EDF"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7B3B294"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18 oddelkov</w:t>
            </w:r>
          </w:p>
        </w:tc>
        <w:tc>
          <w:tcPr>
            <w:tcW w:w="2720" w:type="dxa"/>
            <w:tcBorders>
              <w:top w:val="nil"/>
              <w:left w:val="nil"/>
              <w:bottom w:val="single" w:sz="4" w:space="0" w:color="auto"/>
              <w:right w:val="single" w:sz="4" w:space="0" w:color="auto"/>
            </w:tcBorders>
            <w:shd w:val="clear" w:color="auto" w:fill="auto"/>
            <w:vAlign w:val="center"/>
            <w:hideMark/>
          </w:tcPr>
          <w:p w14:paraId="33D69BA7" w14:textId="097AC3D7"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76</w:t>
            </w:r>
          </w:p>
        </w:tc>
      </w:tr>
      <w:tr w:rsidR="00525319" w:rsidRPr="001E5DBD" w14:paraId="46DA2C20"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D933C9B"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17 oddelkov</w:t>
            </w:r>
          </w:p>
        </w:tc>
        <w:tc>
          <w:tcPr>
            <w:tcW w:w="2720" w:type="dxa"/>
            <w:tcBorders>
              <w:top w:val="nil"/>
              <w:left w:val="nil"/>
              <w:bottom w:val="single" w:sz="4" w:space="0" w:color="auto"/>
              <w:right w:val="single" w:sz="4" w:space="0" w:color="auto"/>
            </w:tcBorders>
            <w:shd w:val="clear" w:color="auto" w:fill="auto"/>
            <w:vAlign w:val="center"/>
            <w:hideMark/>
          </w:tcPr>
          <w:p w14:paraId="74890037" w14:textId="37CD077D"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74 </w:t>
            </w:r>
          </w:p>
        </w:tc>
      </w:tr>
      <w:tr w:rsidR="00525319" w:rsidRPr="001E5DBD" w14:paraId="6F777D6E"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ADBA210"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16 oddelkov</w:t>
            </w:r>
          </w:p>
        </w:tc>
        <w:tc>
          <w:tcPr>
            <w:tcW w:w="2720" w:type="dxa"/>
            <w:tcBorders>
              <w:top w:val="nil"/>
              <w:left w:val="nil"/>
              <w:bottom w:val="single" w:sz="4" w:space="0" w:color="auto"/>
              <w:right w:val="single" w:sz="4" w:space="0" w:color="auto"/>
            </w:tcBorders>
            <w:shd w:val="clear" w:color="auto" w:fill="auto"/>
            <w:vAlign w:val="center"/>
            <w:hideMark/>
          </w:tcPr>
          <w:p w14:paraId="16E522DF" w14:textId="0BA256A2"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72 </w:t>
            </w:r>
          </w:p>
        </w:tc>
      </w:tr>
      <w:tr w:rsidR="00525319" w:rsidRPr="001E5DBD" w14:paraId="5E57EB6C"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613DC8C"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15 oddelkov</w:t>
            </w:r>
          </w:p>
        </w:tc>
        <w:tc>
          <w:tcPr>
            <w:tcW w:w="2720" w:type="dxa"/>
            <w:tcBorders>
              <w:top w:val="nil"/>
              <w:left w:val="nil"/>
              <w:bottom w:val="single" w:sz="4" w:space="0" w:color="auto"/>
              <w:right w:val="single" w:sz="4" w:space="0" w:color="auto"/>
            </w:tcBorders>
            <w:shd w:val="clear" w:color="auto" w:fill="auto"/>
            <w:vAlign w:val="center"/>
            <w:hideMark/>
          </w:tcPr>
          <w:p w14:paraId="5300BCCD" w14:textId="1CBFA75C"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70 </w:t>
            </w:r>
          </w:p>
        </w:tc>
      </w:tr>
      <w:tr w:rsidR="00525319" w:rsidRPr="001E5DBD" w14:paraId="10ADE6A6"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DEF7E1A"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14 oddelkov</w:t>
            </w:r>
          </w:p>
        </w:tc>
        <w:tc>
          <w:tcPr>
            <w:tcW w:w="2720" w:type="dxa"/>
            <w:tcBorders>
              <w:top w:val="nil"/>
              <w:left w:val="nil"/>
              <w:bottom w:val="single" w:sz="4" w:space="0" w:color="auto"/>
              <w:right w:val="single" w:sz="4" w:space="0" w:color="auto"/>
            </w:tcBorders>
            <w:shd w:val="clear" w:color="auto" w:fill="auto"/>
            <w:vAlign w:val="center"/>
            <w:hideMark/>
          </w:tcPr>
          <w:p w14:paraId="17C58C8E" w14:textId="0E121C2D"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68 </w:t>
            </w:r>
          </w:p>
        </w:tc>
      </w:tr>
      <w:tr w:rsidR="00525319" w:rsidRPr="001E5DBD" w14:paraId="29C8192A"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763795"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 xml:space="preserve">13 oddelkov </w:t>
            </w:r>
          </w:p>
        </w:tc>
        <w:tc>
          <w:tcPr>
            <w:tcW w:w="2720" w:type="dxa"/>
            <w:tcBorders>
              <w:top w:val="nil"/>
              <w:left w:val="nil"/>
              <w:bottom w:val="single" w:sz="4" w:space="0" w:color="auto"/>
              <w:right w:val="single" w:sz="4" w:space="0" w:color="auto"/>
            </w:tcBorders>
            <w:shd w:val="clear" w:color="auto" w:fill="auto"/>
            <w:vAlign w:val="center"/>
            <w:hideMark/>
          </w:tcPr>
          <w:p w14:paraId="243F41B2" w14:textId="22F1F8CF"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66 </w:t>
            </w:r>
          </w:p>
        </w:tc>
      </w:tr>
      <w:tr w:rsidR="00525319" w:rsidRPr="001E5DBD" w14:paraId="0B027937"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C7A2F61"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 xml:space="preserve">12 oddelkov </w:t>
            </w:r>
          </w:p>
        </w:tc>
        <w:tc>
          <w:tcPr>
            <w:tcW w:w="2720" w:type="dxa"/>
            <w:tcBorders>
              <w:top w:val="nil"/>
              <w:left w:val="nil"/>
              <w:bottom w:val="single" w:sz="4" w:space="0" w:color="auto"/>
              <w:right w:val="single" w:sz="4" w:space="0" w:color="auto"/>
            </w:tcBorders>
            <w:shd w:val="clear" w:color="auto" w:fill="auto"/>
            <w:vAlign w:val="center"/>
            <w:hideMark/>
          </w:tcPr>
          <w:p w14:paraId="7678953F" w14:textId="16A26989"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64 </w:t>
            </w:r>
          </w:p>
        </w:tc>
      </w:tr>
      <w:tr w:rsidR="00525319" w:rsidRPr="001E5DBD" w14:paraId="339F74C6"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8F0F909"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 xml:space="preserve">11 oddelkov </w:t>
            </w:r>
          </w:p>
        </w:tc>
        <w:tc>
          <w:tcPr>
            <w:tcW w:w="2720" w:type="dxa"/>
            <w:tcBorders>
              <w:top w:val="nil"/>
              <w:left w:val="nil"/>
              <w:bottom w:val="single" w:sz="4" w:space="0" w:color="auto"/>
              <w:right w:val="single" w:sz="4" w:space="0" w:color="auto"/>
            </w:tcBorders>
            <w:shd w:val="clear" w:color="auto" w:fill="auto"/>
            <w:vAlign w:val="center"/>
            <w:hideMark/>
          </w:tcPr>
          <w:p w14:paraId="4F8EC81A" w14:textId="6A7B10F8"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62 </w:t>
            </w:r>
          </w:p>
        </w:tc>
      </w:tr>
      <w:tr w:rsidR="00BA6CAE" w:rsidRPr="001E5DBD" w14:paraId="3FCEAC86" w14:textId="77777777" w:rsidTr="00BA6CAE">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74F95EB" w14:textId="77777777" w:rsidR="00BA6CAE" w:rsidRPr="001E5DBD" w:rsidRDefault="00BA6CAE" w:rsidP="008F7484">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10 oddelkov in manj</w:t>
            </w:r>
          </w:p>
        </w:tc>
        <w:tc>
          <w:tcPr>
            <w:tcW w:w="2720" w:type="dxa"/>
            <w:tcBorders>
              <w:top w:val="nil"/>
              <w:left w:val="nil"/>
              <w:bottom w:val="single" w:sz="4" w:space="0" w:color="auto"/>
              <w:right w:val="single" w:sz="4" w:space="0" w:color="auto"/>
            </w:tcBorders>
            <w:shd w:val="clear" w:color="auto" w:fill="auto"/>
            <w:vAlign w:val="center"/>
            <w:hideMark/>
          </w:tcPr>
          <w:p w14:paraId="1336FE83" w14:textId="506AF068" w:rsidR="00BA6CAE" w:rsidRPr="001E5DBD" w:rsidRDefault="00BA6CAE" w:rsidP="00DD0F25">
            <w:pPr>
              <w:spacing w:after="0" w:line="240" w:lineRule="auto"/>
              <w:jc w:val="both"/>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w:t>
            </w:r>
            <w:r w:rsidR="00023A01"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 xml:space="preserve">60 </w:t>
            </w:r>
          </w:p>
        </w:tc>
      </w:tr>
    </w:tbl>
    <w:p w14:paraId="76BD6EB6" w14:textId="77777777" w:rsidR="00B7079B" w:rsidRPr="001E5DBD" w:rsidRDefault="00B7079B" w:rsidP="008F7484">
      <w:pPr>
        <w:pStyle w:val="Odstavek0"/>
        <w:spacing w:before="0"/>
        <w:rPr>
          <w:rFonts w:cs="Arial"/>
          <w:sz w:val="20"/>
          <w:szCs w:val="20"/>
        </w:rPr>
      </w:pPr>
    </w:p>
    <w:p w14:paraId="5C4D3ABF" w14:textId="47021E13" w:rsidR="00BA6CAE" w:rsidRPr="001E5DBD" w:rsidRDefault="00BA6CAE" w:rsidP="008F7484">
      <w:pPr>
        <w:pStyle w:val="Odstavek0"/>
        <w:spacing w:before="0"/>
        <w:rPr>
          <w:rFonts w:cs="Arial"/>
          <w:sz w:val="20"/>
          <w:szCs w:val="20"/>
        </w:rPr>
      </w:pPr>
      <w:r w:rsidRPr="001E5DBD">
        <w:rPr>
          <w:rFonts w:cs="Arial"/>
          <w:sz w:val="20"/>
          <w:szCs w:val="20"/>
        </w:rPr>
        <w:t>Pri sistemizaciji delovnega mesta čistilca se upošteva skupno število učencev in talna čistilna površina v razmerju 50</w:t>
      </w:r>
      <w:r w:rsidR="00847FC6" w:rsidRPr="001E5DBD">
        <w:rPr>
          <w:rFonts w:cs="Arial"/>
          <w:sz w:val="20"/>
          <w:szCs w:val="20"/>
          <w:lang w:val="sl-SI"/>
        </w:rPr>
        <w:t xml:space="preserve"> </w:t>
      </w:r>
      <w:r w:rsidRPr="001E5DBD">
        <w:rPr>
          <w:rFonts w:cs="Arial"/>
          <w:sz w:val="20"/>
          <w:szCs w:val="20"/>
        </w:rPr>
        <w:t>:</w:t>
      </w:r>
      <w:r w:rsidR="00847FC6" w:rsidRPr="001E5DBD">
        <w:rPr>
          <w:rFonts w:cs="Arial"/>
          <w:sz w:val="20"/>
          <w:szCs w:val="20"/>
          <w:lang w:val="sl-SI"/>
        </w:rPr>
        <w:t xml:space="preserve"> </w:t>
      </w:r>
      <w:r w:rsidRPr="001E5DBD">
        <w:rPr>
          <w:rFonts w:cs="Arial"/>
          <w:sz w:val="20"/>
          <w:szCs w:val="20"/>
        </w:rPr>
        <w:t>50.</w:t>
      </w:r>
    </w:p>
    <w:p w14:paraId="19D38A54" w14:textId="77777777" w:rsidR="000453E6" w:rsidRPr="001E5DBD" w:rsidRDefault="000453E6" w:rsidP="008F7484">
      <w:pPr>
        <w:pStyle w:val="Odstavek0"/>
        <w:spacing w:before="0"/>
        <w:rPr>
          <w:rFonts w:cs="Arial"/>
          <w:sz w:val="20"/>
          <w:szCs w:val="20"/>
        </w:rPr>
      </w:pPr>
    </w:p>
    <w:p w14:paraId="636E834B" w14:textId="606FD9B3" w:rsidR="00AF7C02" w:rsidRPr="001E5DBD" w:rsidRDefault="00BA6CAE" w:rsidP="00AF7C02">
      <w:pPr>
        <w:pStyle w:val="Odstavek0"/>
        <w:spacing w:before="0"/>
        <w:rPr>
          <w:rFonts w:cs="Arial"/>
          <w:sz w:val="20"/>
          <w:szCs w:val="20"/>
        </w:rPr>
      </w:pPr>
      <w:r w:rsidRPr="001E5DBD">
        <w:rPr>
          <w:rFonts w:cs="Arial"/>
          <w:sz w:val="20"/>
          <w:szCs w:val="20"/>
        </w:rPr>
        <w:t>Obseg delovnega mesta čistilca se določi tako, da se vsota količnika med skupnim številom učencev in številom 60 do 86 ter količnika talne čistilne površine</w:t>
      </w:r>
      <w:r w:rsidR="00AF404C" w:rsidRPr="001E5DBD">
        <w:rPr>
          <w:rFonts w:cs="Arial"/>
          <w:sz w:val="20"/>
          <w:szCs w:val="20"/>
        </w:rPr>
        <w:t xml:space="preserve"> </w:t>
      </w:r>
      <w:r w:rsidRPr="001E5DBD">
        <w:rPr>
          <w:rFonts w:cs="Arial"/>
          <w:sz w:val="20"/>
          <w:szCs w:val="20"/>
        </w:rPr>
        <w:t>in števila 900 deli s številom 2</w:t>
      </w:r>
      <w:r w:rsidR="00395700" w:rsidRPr="001E5DBD">
        <w:rPr>
          <w:rFonts w:cs="Arial"/>
          <w:sz w:val="20"/>
          <w:szCs w:val="20"/>
          <w:lang w:val="sl-SI"/>
        </w:rPr>
        <w:t xml:space="preserve"> </w:t>
      </w:r>
      <w:r w:rsidR="00395700" w:rsidRPr="001E5DBD">
        <w:rPr>
          <w:rFonts w:cs="Arial"/>
          <w:sz w:val="20"/>
          <w:szCs w:val="20"/>
          <w:lang w:eastAsia="sl-SI"/>
        </w:rPr>
        <w:t>–</w:t>
      </w:r>
      <w:r w:rsidRPr="001E5DBD">
        <w:rPr>
          <w:rFonts w:cs="Arial"/>
          <w:sz w:val="20"/>
          <w:szCs w:val="20"/>
        </w:rPr>
        <w:t xml:space="preserve"> </w:t>
      </w:r>
      <w:r w:rsidR="00124805" w:rsidRPr="001E5DBD">
        <w:rPr>
          <w:rFonts w:cs="Arial"/>
          <w:sz w:val="20"/>
          <w:szCs w:val="20"/>
          <w:lang w:val="sl-SI"/>
        </w:rPr>
        <w:t>{</w:t>
      </w:r>
      <w:r w:rsidRPr="001E5DBD">
        <w:rPr>
          <w:rFonts w:cs="Arial"/>
          <w:sz w:val="20"/>
          <w:szCs w:val="20"/>
        </w:rPr>
        <w:t>(skupno število učencev/60 do 86) + (talna čistilna površina/900)</w:t>
      </w:r>
      <w:r w:rsidR="00124805" w:rsidRPr="001E5DBD">
        <w:rPr>
          <w:rFonts w:cs="Arial"/>
          <w:sz w:val="20"/>
          <w:szCs w:val="20"/>
          <w:lang w:val="sl-SI"/>
        </w:rPr>
        <w:t>}/</w:t>
      </w:r>
      <w:r w:rsidRPr="001E5DBD">
        <w:rPr>
          <w:rFonts w:cs="Arial"/>
          <w:sz w:val="20"/>
          <w:szCs w:val="20"/>
        </w:rPr>
        <w:t>2.</w:t>
      </w:r>
      <w:r w:rsidR="00AF7C02" w:rsidRPr="001E5DBD">
        <w:rPr>
          <w:rFonts w:cs="Arial"/>
          <w:sz w:val="20"/>
          <w:szCs w:val="20"/>
          <w:lang w:val="sl-SI"/>
        </w:rPr>
        <w:t xml:space="preserve"> I</w:t>
      </w:r>
      <w:r w:rsidR="00AF7C02" w:rsidRPr="001E5DBD">
        <w:rPr>
          <w:rFonts w:cs="Arial"/>
          <w:sz w:val="20"/>
          <w:szCs w:val="20"/>
        </w:rPr>
        <w:t xml:space="preserve">zračunano decimalno število </w:t>
      </w:r>
      <w:r w:rsidR="00AF7C02" w:rsidRPr="001E5DBD">
        <w:rPr>
          <w:rFonts w:cs="Arial"/>
          <w:sz w:val="20"/>
          <w:szCs w:val="20"/>
          <w:lang w:val="sl-SI"/>
        </w:rPr>
        <w:t xml:space="preserve">se </w:t>
      </w:r>
      <w:r w:rsidR="00AF7C02" w:rsidRPr="001E5DBD">
        <w:rPr>
          <w:rFonts w:cs="Arial"/>
          <w:sz w:val="20"/>
          <w:szCs w:val="20"/>
        </w:rPr>
        <w:t>zaokroži navzgor na najbližjo četrtino celote.</w:t>
      </w:r>
    </w:p>
    <w:p w14:paraId="21AFB8BA" w14:textId="77777777" w:rsidR="000453E6" w:rsidRPr="001E5DBD" w:rsidRDefault="000453E6" w:rsidP="00186E84">
      <w:pPr>
        <w:pStyle w:val="Odstavek0"/>
        <w:spacing w:before="0"/>
        <w:ind w:firstLine="0"/>
        <w:rPr>
          <w:rFonts w:cs="Arial"/>
          <w:sz w:val="20"/>
          <w:szCs w:val="20"/>
        </w:rPr>
      </w:pPr>
    </w:p>
    <w:p w14:paraId="6D4E814C" w14:textId="77777777" w:rsidR="00BA6CAE" w:rsidRPr="001E5DBD" w:rsidRDefault="00BA6CAE" w:rsidP="008F7484">
      <w:pPr>
        <w:pStyle w:val="Odstavek0"/>
        <w:spacing w:before="0"/>
        <w:rPr>
          <w:rFonts w:cs="Arial"/>
          <w:sz w:val="20"/>
          <w:szCs w:val="20"/>
        </w:rPr>
      </w:pPr>
      <w:r w:rsidRPr="001E5DBD">
        <w:rPr>
          <w:rFonts w:cs="Arial"/>
          <w:sz w:val="20"/>
          <w:szCs w:val="20"/>
        </w:rPr>
        <w:t>Čistilec mora imeti končano osnovno šolo.«.</w:t>
      </w:r>
    </w:p>
    <w:p w14:paraId="77C3369E" w14:textId="77777777" w:rsidR="000453E6" w:rsidRPr="001E5DBD" w:rsidRDefault="000453E6" w:rsidP="008F7484">
      <w:pPr>
        <w:pStyle w:val="Odstavek0"/>
        <w:spacing w:before="0"/>
        <w:rPr>
          <w:rFonts w:cs="Arial"/>
          <w:sz w:val="20"/>
          <w:szCs w:val="20"/>
        </w:rPr>
      </w:pPr>
    </w:p>
    <w:p w14:paraId="17134EE7" w14:textId="77777777" w:rsidR="00E73FA7" w:rsidRPr="001E5DBD" w:rsidRDefault="00E73FA7" w:rsidP="008F7484">
      <w:pPr>
        <w:pStyle w:val="Opozorilo"/>
        <w:spacing w:before="0" w:after="0" w:line="240" w:lineRule="auto"/>
        <w:rPr>
          <w:rFonts w:cs="Arial"/>
          <w:color w:val="auto"/>
          <w:sz w:val="20"/>
          <w:szCs w:val="20"/>
          <w:shd w:val="clear" w:color="auto" w:fill="FFFFFF"/>
          <w:lang w:val="sl-SI"/>
        </w:rPr>
      </w:pPr>
    </w:p>
    <w:p w14:paraId="5AC69F00" w14:textId="60C68FD1" w:rsidR="00920929" w:rsidRPr="001E5DBD" w:rsidRDefault="0075548C" w:rsidP="008F7484">
      <w:pPr>
        <w:spacing w:after="0"/>
        <w:jc w:val="center"/>
        <w:rPr>
          <w:rFonts w:ascii="Arial" w:hAnsi="Arial" w:cs="Arial"/>
          <w:b/>
          <w:sz w:val="20"/>
          <w:szCs w:val="20"/>
          <w:shd w:val="clear" w:color="auto" w:fill="FFFFFF"/>
        </w:rPr>
      </w:pPr>
      <w:r w:rsidRPr="001E5DBD">
        <w:rPr>
          <w:rFonts w:ascii="Arial" w:hAnsi="Arial" w:cs="Arial"/>
          <w:b/>
          <w:sz w:val="20"/>
          <w:szCs w:val="20"/>
          <w:shd w:val="clear" w:color="auto" w:fill="FFFFFF"/>
        </w:rPr>
        <w:t>1</w:t>
      </w:r>
      <w:r w:rsidR="00982485" w:rsidRPr="001E5DBD">
        <w:rPr>
          <w:rFonts w:ascii="Arial" w:hAnsi="Arial" w:cs="Arial"/>
          <w:b/>
          <w:sz w:val="20"/>
          <w:szCs w:val="20"/>
          <w:shd w:val="clear" w:color="auto" w:fill="FFFFFF"/>
        </w:rPr>
        <w:t>3</w:t>
      </w:r>
      <w:r w:rsidR="0098474B" w:rsidRPr="001E5DBD">
        <w:rPr>
          <w:rFonts w:ascii="Arial" w:hAnsi="Arial" w:cs="Arial"/>
          <w:b/>
          <w:sz w:val="20"/>
          <w:szCs w:val="20"/>
          <w:shd w:val="clear" w:color="auto" w:fill="FFFFFF"/>
        </w:rPr>
        <w:t>. člen</w:t>
      </w:r>
    </w:p>
    <w:p w14:paraId="10CEADDA" w14:textId="77777777" w:rsidR="000453E6" w:rsidRPr="001E5DBD" w:rsidRDefault="000453E6" w:rsidP="008F7484">
      <w:pPr>
        <w:pStyle w:val="Odstavek0"/>
        <w:spacing w:before="0"/>
        <w:ind w:firstLine="0"/>
        <w:rPr>
          <w:rFonts w:cs="Arial"/>
          <w:sz w:val="20"/>
          <w:szCs w:val="20"/>
          <w:lang w:val="sl-SI"/>
        </w:rPr>
      </w:pPr>
    </w:p>
    <w:p w14:paraId="63F0386B" w14:textId="77777777" w:rsidR="00920929" w:rsidRPr="001E5DBD" w:rsidRDefault="003F135B" w:rsidP="008F7484">
      <w:pPr>
        <w:pStyle w:val="Odstavek0"/>
        <w:spacing w:before="0"/>
        <w:ind w:firstLine="0"/>
        <w:rPr>
          <w:rFonts w:cs="Arial"/>
          <w:sz w:val="20"/>
          <w:szCs w:val="20"/>
          <w:lang w:val="sl-SI"/>
        </w:rPr>
      </w:pPr>
      <w:r w:rsidRPr="001E5DBD">
        <w:rPr>
          <w:rFonts w:cs="Arial"/>
          <w:sz w:val="20"/>
          <w:szCs w:val="20"/>
          <w:lang w:val="sl-SI"/>
        </w:rPr>
        <w:t xml:space="preserve">Besedilo </w:t>
      </w:r>
      <w:r w:rsidR="0098474B" w:rsidRPr="001E5DBD">
        <w:rPr>
          <w:rFonts w:cs="Arial"/>
          <w:sz w:val="20"/>
          <w:szCs w:val="20"/>
          <w:lang w:val="sl-SI"/>
        </w:rPr>
        <w:t>22. člen</w:t>
      </w:r>
      <w:r w:rsidRPr="001E5DBD">
        <w:rPr>
          <w:rFonts w:cs="Arial"/>
          <w:sz w:val="20"/>
          <w:szCs w:val="20"/>
          <w:lang w:val="sl-SI"/>
        </w:rPr>
        <w:t>a</w:t>
      </w:r>
      <w:r w:rsidR="00920929" w:rsidRPr="001E5DBD">
        <w:rPr>
          <w:rFonts w:cs="Arial"/>
          <w:sz w:val="20"/>
          <w:szCs w:val="20"/>
          <w:lang w:val="sl-SI"/>
        </w:rPr>
        <w:t xml:space="preserve"> se spremeni tako, da se glasi:</w:t>
      </w:r>
    </w:p>
    <w:p w14:paraId="11B151DE" w14:textId="77777777" w:rsidR="000453E6" w:rsidRPr="001E5DBD" w:rsidRDefault="00444417" w:rsidP="008F7484">
      <w:pPr>
        <w:spacing w:after="0" w:line="240" w:lineRule="auto"/>
        <w:ind w:firstLine="1021"/>
        <w:jc w:val="both"/>
        <w:rPr>
          <w:rFonts w:ascii="Arial" w:hAnsi="Arial" w:cs="Arial"/>
          <w:sz w:val="20"/>
          <w:szCs w:val="20"/>
        </w:rPr>
      </w:pPr>
      <w:r w:rsidRPr="001E5DBD">
        <w:rPr>
          <w:rFonts w:ascii="Arial" w:hAnsi="Arial" w:cs="Arial"/>
          <w:sz w:val="20"/>
          <w:szCs w:val="20"/>
        </w:rPr>
        <w:t xml:space="preserve"> </w:t>
      </w:r>
    </w:p>
    <w:p w14:paraId="5A9E61D3" w14:textId="77777777" w:rsidR="00920929" w:rsidRPr="001E5DBD" w:rsidRDefault="00AA440D" w:rsidP="008F7484">
      <w:pPr>
        <w:spacing w:after="0" w:line="240" w:lineRule="auto"/>
        <w:ind w:firstLine="1021"/>
        <w:jc w:val="both"/>
        <w:rPr>
          <w:rFonts w:ascii="Arial" w:hAnsi="Arial" w:cs="Arial"/>
          <w:sz w:val="20"/>
          <w:szCs w:val="20"/>
        </w:rPr>
      </w:pPr>
      <w:r w:rsidRPr="001E5DBD">
        <w:rPr>
          <w:rFonts w:ascii="Arial" w:hAnsi="Arial" w:cs="Arial"/>
          <w:sz w:val="20"/>
          <w:szCs w:val="20"/>
        </w:rPr>
        <w:t>»</w:t>
      </w:r>
      <w:r w:rsidR="00920929" w:rsidRPr="001E5DBD">
        <w:rPr>
          <w:rFonts w:ascii="Arial" w:hAnsi="Arial" w:cs="Arial"/>
          <w:sz w:val="20"/>
          <w:szCs w:val="20"/>
          <w:lang w:val="x-none"/>
        </w:rPr>
        <w:t>V podružnici šole se za pripravo malic in za čiščenje namesto delovnih mest kuharja in čistilca lahko sistemizira delovno mesto gospodinjca v skladu z naslednjimi merili:</w:t>
      </w:r>
    </w:p>
    <w:p w14:paraId="091BD3FE" w14:textId="77777777" w:rsidR="00920929" w:rsidRPr="001E5DBD" w:rsidRDefault="00920929" w:rsidP="008F7484">
      <w:pPr>
        <w:spacing w:after="0" w:line="240" w:lineRule="auto"/>
        <w:ind w:firstLine="1021"/>
        <w:jc w:val="both"/>
        <w:rPr>
          <w:rFonts w:ascii="Arial" w:eastAsia="Times New Roman" w:hAnsi="Arial" w:cs="Arial"/>
          <w:sz w:val="20"/>
          <w:szCs w:val="20"/>
          <w:lang w:eastAsia="sl-SI"/>
        </w:rPr>
      </w:pPr>
    </w:p>
    <w:tbl>
      <w:tblPr>
        <w:tblW w:w="0" w:type="auto"/>
        <w:jc w:val="center"/>
        <w:tblCellMar>
          <w:left w:w="0" w:type="dxa"/>
          <w:right w:w="0" w:type="dxa"/>
        </w:tblCellMar>
        <w:tblLook w:val="04A0" w:firstRow="1" w:lastRow="0" w:firstColumn="1" w:lastColumn="0" w:noHBand="0" w:noVBand="1"/>
      </w:tblPr>
      <w:tblGrid>
        <w:gridCol w:w="2654"/>
        <w:gridCol w:w="2470"/>
        <w:gridCol w:w="3034"/>
      </w:tblGrid>
      <w:tr w:rsidR="00525319" w:rsidRPr="001E5DBD" w14:paraId="7E6F93BE" w14:textId="77777777" w:rsidTr="0098474B">
        <w:trPr>
          <w:trHeight w:val="142"/>
          <w:jc w:val="center"/>
        </w:trPr>
        <w:tc>
          <w:tcPr>
            <w:tcW w:w="5124"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A05FD0"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p>
          <w:p w14:paraId="22886C4E" w14:textId="52C8A2C4" w:rsidR="00920929" w:rsidRPr="001E5DBD" w:rsidRDefault="00920929" w:rsidP="008F7484">
            <w:pPr>
              <w:spacing w:after="0" w:line="142" w:lineRule="atLeast"/>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od                         do</w:t>
            </w:r>
          </w:p>
        </w:tc>
        <w:tc>
          <w:tcPr>
            <w:tcW w:w="303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6AFB996"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Delež delovnega mesta</w:t>
            </w:r>
          </w:p>
        </w:tc>
      </w:tr>
      <w:tr w:rsidR="00525319" w:rsidRPr="001E5DBD" w14:paraId="0E5FFA47" w14:textId="77777777" w:rsidTr="0098474B">
        <w:trPr>
          <w:trHeight w:val="33"/>
          <w:jc w:val="center"/>
        </w:trPr>
        <w:tc>
          <w:tcPr>
            <w:tcW w:w="265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1983E194" w14:textId="77777777" w:rsidR="00920929" w:rsidRPr="001E5DBD" w:rsidRDefault="00920929" w:rsidP="008F7484">
            <w:pPr>
              <w:spacing w:after="0" w:line="240" w:lineRule="auto"/>
              <w:jc w:val="center"/>
              <w:rPr>
                <w:rFonts w:ascii="Arial" w:eastAsia="Times New Roman" w:hAnsi="Arial" w:cs="Arial"/>
                <w:sz w:val="20"/>
                <w:szCs w:val="20"/>
                <w:lang w:eastAsia="sl-SI"/>
              </w:rPr>
            </w:pPr>
          </w:p>
        </w:tc>
        <w:tc>
          <w:tcPr>
            <w:tcW w:w="247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371A07D"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15</w:t>
            </w:r>
          </w:p>
        </w:tc>
        <w:tc>
          <w:tcPr>
            <w:tcW w:w="303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6926BE50"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0,50</w:t>
            </w:r>
          </w:p>
        </w:tc>
      </w:tr>
      <w:tr w:rsidR="00525319" w:rsidRPr="001E5DBD" w14:paraId="4D2260EF" w14:textId="77777777" w:rsidTr="0098474B">
        <w:trPr>
          <w:trHeight w:val="33"/>
          <w:jc w:val="center"/>
        </w:trPr>
        <w:tc>
          <w:tcPr>
            <w:tcW w:w="265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131128E6"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16</w:t>
            </w:r>
          </w:p>
        </w:tc>
        <w:tc>
          <w:tcPr>
            <w:tcW w:w="247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145AAE63"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25</w:t>
            </w:r>
          </w:p>
        </w:tc>
        <w:tc>
          <w:tcPr>
            <w:tcW w:w="303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5E0D398"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0,65</w:t>
            </w:r>
          </w:p>
        </w:tc>
      </w:tr>
      <w:tr w:rsidR="00525319" w:rsidRPr="001E5DBD" w14:paraId="7192CAA7" w14:textId="77777777" w:rsidTr="0098474B">
        <w:trPr>
          <w:trHeight w:val="33"/>
          <w:jc w:val="center"/>
        </w:trPr>
        <w:tc>
          <w:tcPr>
            <w:tcW w:w="265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AED8E43"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26</w:t>
            </w:r>
          </w:p>
        </w:tc>
        <w:tc>
          <w:tcPr>
            <w:tcW w:w="247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46776739"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35</w:t>
            </w:r>
          </w:p>
        </w:tc>
        <w:tc>
          <w:tcPr>
            <w:tcW w:w="303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6DBFC91A"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0,80</w:t>
            </w:r>
          </w:p>
        </w:tc>
      </w:tr>
      <w:tr w:rsidR="00525319" w:rsidRPr="001E5DBD" w14:paraId="0D6DD98E" w14:textId="77777777" w:rsidTr="0098474B">
        <w:trPr>
          <w:trHeight w:val="33"/>
          <w:jc w:val="center"/>
        </w:trPr>
        <w:tc>
          <w:tcPr>
            <w:tcW w:w="265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27754B33"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36</w:t>
            </w:r>
          </w:p>
        </w:tc>
        <w:tc>
          <w:tcPr>
            <w:tcW w:w="247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59D2B7F8"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45</w:t>
            </w:r>
          </w:p>
        </w:tc>
        <w:tc>
          <w:tcPr>
            <w:tcW w:w="303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03E89A23"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0,90</w:t>
            </w:r>
          </w:p>
        </w:tc>
      </w:tr>
      <w:tr w:rsidR="00920929" w:rsidRPr="001E5DBD" w14:paraId="5743DB4E" w14:textId="77777777" w:rsidTr="0098474B">
        <w:trPr>
          <w:trHeight w:val="33"/>
          <w:jc w:val="center"/>
        </w:trPr>
        <w:tc>
          <w:tcPr>
            <w:tcW w:w="265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4A3FCFD6"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46</w:t>
            </w:r>
            <w:r w:rsidR="0098474B" w:rsidRPr="001E5DBD">
              <w:rPr>
                <w:rFonts w:ascii="Arial" w:eastAsia="Times New Roman" w:hAnsi="Arial" w:cs="Arial"/>
                <w:sz w:val="20"/>
                <w:szCs w:val="20"/>
                <w:lang w:eastAsia="sl-SI"/>
              </w:rPr>
              <w:t xml:space="preserve"> in več</w:t>
            </w:r>
          </w:p>
        </w:tc>
        <w:tc>
          <w:tcPr>
            <w:tcW w:w="2470"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0D1527E0" w14:textId="77777777" w:rsidR="00920929" w:rsidRPr="001E5DBD" w:rsidRDefault="00920929" w:rsidP="008F7484">
            <w:pPr>
              <w:spacing w:after="0" w:line="240" w:lineRule="auto"/>
              <w:jc w:val="center"/>
              <w:rPr>
                <w:rFonts w:ascii="Arial" w:eastAsia="Times New Roman" w:hAnsi="Arial" w:cs="Arial"/>
                <w:sz w:val="20"/>
                <w:szCs w:val="20"/>
                <w:lang w:eastAsia="sl-SI"/>
              </w:rPr>
            </w:pPr>
          </w:p>
        </w:tc>
        <w:tc>
          <w:tcPr>
            <w:tcW w:w="3034"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7FA77BC3" w14:textId="77777777" w:rsidR="00920929" w:rsidRPr="001E5DBD" w:rsidRDefault="00920929"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1,00</w:t>
            </w:r>
          </w:p>
        </w:tc>
      </w:tr>
    </w:tbl>
    <w:p w14:paraId="614115BA" w14:textId="77777777" w:rsidR="000453E6" w:rsidRPr="001E5DBD" w:rsidRDefault="000453E6" w:rsidP="008F7484">
      <w:pPr>
        <w:spacing w:after="0" w:line="240" w:lineRule="auto"/>
        <w:ind w:firstLine="1021"/>
        <w:jc w:val="both"/>
        <w:rPr>
          <w:rFonts w:ascii="Arial" w:eastAsia="Times New Roman" w:hAnsi="Arial" w:cs="Arial"/>
          <w:sz w:val="20"/>
          <w:szCs w:val="20"/>
          <w:lang w:val="x-none" w:eastAsia="sl-SI"/>
        </w:rPr>
      </w:pPr>
    </w:p>
    <w:p w14:paraId="18EB6AF9" w14:textId="77777777" w:rsidR="00920929" w:rsidRPr="001E5DBD" w:rsidRDefault="00920929" w:rsidP="008F7484">
      <w:pPr>
        <w:spacing w:after="0" w:line="240" w:lineRule="auto"/>
        <w:ind w:firstLine="1021"/>
        <w:jc w:val="both"/>
        <w:rPr>
          <w:rFonts w:ascii="Arial" w:eastAsia="Times New Roman" w:hAnsi="Arial" w:cs="Arial"/>
          <w:sz w:val="20"/>
          <w:szCs w:val="20"/>
          <w:lang w:eastAsia="sl-SI"/>
        </w:rPr>
      </w:pPr>
      <w:r w:rsidRPr="001E5DBD">
        <w:rPr>
          <w:rFonts w:ascii="Arial" w:eastAsia="Times New Roman" w:hAnsi="Arial" w:cs="Arial"/>
          <w:sz w:val="20"/>
          <w:szCs w:val="20"/>
          <w:lang w:val="x-none" w:eastAsia="sl-SI"/>
        </w:rPr>
        <w:lastRenderedPageBreak/>
        <w:t>Gospodinjec mora imeti končano osnovno šolo in potrdila o ustreznih tehničnih znanjih, ki so potrebna za delo, ki ga opravlja.</w:t>
      </w:r>
      <w:r w:rsidR="00AA440D" w:rsidRPr="001E5DBD">
        <w:rPr>
          <w:rFonts w:ascii="Arial" w:eastAsia="Times New Roman" w:hAnsi="Arial" w:cs="Arial"/>
          <w:sz w:val="20"/>
          <w:szCs w:val="20"/>
          <w:lang w:eastAsia="sl-SI"/>
        </w:rPr>
        <w:t>«.</w:t>
      </w:r>
    </w:p>
    <w:p w14:paraId="1A73833D" w14:textId="77777777" w:rsidR="000453E6" w:rsidRPr="001E5DBD" w:rsidRDefault="000453E6" w:rsidP="008F7484">
      <w:pPr>
        <w:spacing w:after="0" w:line="240" w:lineRule="auto"/>
        <w:ind w:firstLine="1021"/>
        <w:jc w:val="both"/>
        <w:rPr>
          <w:rFonts w:ascii="Arial" w:eastAsia="Times New Roman" w:hAnsi="Arial" w:cs="Arial"/>
          <w:sz w:val="20"/>
          <w:szCs w:val="20"/>
          <w:lang w:eastAsia="sl-SI"/>
        </w:rPr>
      </w:pPr>
    </w:p>
    <w:p w14:paraId="5C7E7826" w14:textId="77777777" w:rsidR="000453E6" w:rsidRPr="001E5DBD" w:rsidRDefault="000453E6" w:rsidP="008F7484">
      <w:pPr>
        <w:spacing w:after="0" w:line="240" w:lineRule="auto"/>
        <w:ind w:firstLine="1021"/>
        <w:jc w:val="both"/>
        <w:rPr>
          <w:rFonts w:ascii="Arial" w:eastAsia="Times New Roman" w:hAnsi="Arial" w:cs="Arial"/>
          <w:sz w:val="20"/>
          <w:szCs w:val="20"/>
          <w:lang w:eastAsia="sl-SI"/>
        </w:rPr>
      </w:pPr>
    </w:p>
    <w:p w14:paraId="7AD44476" w14:textId="5B1C5BF8" w:rsidR="00AA440D" w:rsidRPr="001E5DBD" w:rsidRDefault="0075548C" w:rsidP="008F7484">
      <w:pPr>
        <w:spacing w:after="0"/>
        <w:jc w:val="center"/>
        <w:rPr>
          <w:rFonts w:ascii="Arial" w:hAnsi="Arial" w:cs="Arial"/>
          <w:b/>
          <w:sz w:val="20"/>
          <w:szCs w:val="20"/>
        </w:rPr>
      </w:pPr>
      <w:r w:rsidRPr="001E5DBD">
        <w:rPr>
          <w:rFonts w:ascii="Arial" w:hAnsi="Arial" w:cs="Arial"/>
          <w:b/>
          <w:sz w:val="20"/>
          <w:szCs w:val="20"/>
        </w:rPr>
        <w:t>1</w:t>
      </w:r>
      <w:r w:rsidR="00926B84" w:rsidRPr="001E5DBD">
        <w:rPr>
          <w:rFonts w:ascii="Arial" w:hAnsi="Arial" w:cs="Arial"/>
          <w:b/>
          <w:sz w:val="20"/>
          <w:szCs w:val="20"/>
        </w:rPr>
        <w:t>4</w:t>
      </w:r>
      <w:r w:rsidR="00AA440D" w:rsidRPr="001E5DBD">
        <w:rPr>
          <w:rFonts w:ascii="Arial" w:hAnsi="Arial" w:cs="Arial"/>
          <w:b/>
          <w:sz w:val="20"/>
          <w:szCs w:val="20"/>
        </w:rPr>
        <w:t>. člen</w:t>
      </w:r>
    </w:p>
    <w:p w14:paraId="3C5349F8" w14:textId="77777777" w:rsidR="000453E6" w:rsidRPr="001E5DBD" w:rsidRDefault="000453E6" w:rsidP="008F7484">
      <w:pPr>
        <w:pStyle w:val="Odstavek0"/>
        <w:spacing w:before="0"/>
        <w:ind w:firstLine="0"/>
        <w:rPr>
          <w:rFonts w:cs="Arial"/>
          <w:sz w:val="20"/>
          <w:szCs w:val="20"/>
          <w:lang w:val="sl-SI"/>
        </w:rPr>
      </w:pPr>
    </w:p>
    <w:p w14:paraId="62498689" w14:textId="51D7D845" w:rsidR="00A6169D" w:rsidRPr="001E5DBD" w:rsidRDefault="003F135B" w:rsidP="008F7484">
      <w:pPr>
        <w:pStyle w:val="Odstavek0"/>
        <w:spacing w:before="0"/>
        <w:ind w:firstLine="0"/>
        <w:rPr>
          <w:rFonts w:cs="Arial"/>
          <w:sz w:val="20"/>
          <w:szCs w:val="20"/>
          <w:lang w:val="sl-SI"/>
        </w:rPr>
      </w:pPr>
      <w:r w:rsidRPr="001E5DBD">
        <w:rPr>
          <w:rFonts w:cs="Arial"/>
          <w:sz w:val="20"/>
          <w:szCs w:val="20"/>
          <w:lang w:val="sl-SI"/>
        </w:rPr>
        <w:t xml:space="preserve">Besedilo </w:t>
      </w:r>
      <w:r w:rsidR="00A6169D" w:rsidRPr="001E5DBD">
        <w:rPr>
          <w:rFonts w:cs="Arial"/>
          <w:sz w:val="20"/>
          <w:szCs w:val="20"/>
          <w:lang w:val="sl-SI"/>
        </w:rPr>
        <w:t>2</w:t>
      </w:r>
      <w:r w:rsidR="003B1D47" w:rsidRPr="001E5DBD">
        <w:rPr>
          <w:rFonts w:cs="Arial"/>
          <w:sz w:val="20"/>
          <w:szCs w:val="20"/>
          <w:lang w:val="sl-SI"/>
        </w:rPr>
        <w:t>3</w:t>
      </w:r>
      <w:r w:rsidR="00A6169D" w:rsidRPr="001E5DBD">
        <w:rPr>
          <w:rFonts w:cs="Arial"/>
          <w:sz w:val="20"/>
          <w:szCs w:val="20"/>
          <w:lang w:val="sl-SI"/>
        </w:rPr>
        <w:t>. člen</w:t>
      </w:r>
      <w:r w:rsidRPr="001E5DBD">
        <w:rPr>
          <w:rFonts w:cs="Arial"/>
          <w:sz w:val="20"/>
          <w:szCs w:val="20"/>
          <w:lang w:val="sl-SI"/>
        </w:rPr>
        <w:t>a</w:t>
      </w:r>
      <w:r w:rsidR="00AF404C" w:rsidRPr="001E5DBD">
        <w:rPr>
          <w:rFonts w:cs="Arial"/>
          <w:sz w:val="20"/>
          <w:szCs w:val="20"/>
          <w:lang w:val="sl-SI"/>
        </w:rPr>
        <w:t xml:space="preserve"> </w:t>
      </w:r>
      <w:r w:rsidR="00A6169D" w:rsidRPr="001E5DBD">
        <w:rPr>
          <w:rFonts w:cs="Arial"/>
          <w:sz w:val="20"/>
          <w:szCs w:val="20"/>
          <w:lang w:val="sl-SI"/>
        </w:rPr>
        <w:t>se spremeni tako, da se glasi:</w:t>
      </w:r>
    </w:p>
    <w:p w14:paraId="39BB0EA3" w14:textId="77777777" w:rsidR="000453E6" w:rsidRPr="001E5DBD" w:rsidRDefault="000453E6" w:rsidP="008F7484">
      <w:pPr>
        <w:pStyle w:val="Odstavek0"/>
        <w:spacing w:before="0"/>
        <w:ind w:firstLine="0"/>
        <w:rPr>
          <w:rFonts w:cs="Arial"/>
          <w:sz w:val="20"/>
          <w:szCs w:val="20"/>
          <w:lang w:val="sl-SI"/>
        </w:rPr>
      </w:pPr>
    </w:p>
    <w:p w14:paraId="582D4706" w14:textId="77777777" w:rsidR="00405877" w:rsidRPr="001E5DBD" w:rsidRDefault="008910D1" w:rsidP="008F7484">
      <w:pPr>
        <w:pStyle w:val="Odstavek0"/>
        <w:spacing w:before="0"/>
        <w:rPr>
          <w:rFonts w:cs="Arial"/>
          <w:sz w:val="20"/>
          <w:szCs w:val="20"/>
          <w:lang w:val="sl-SI"/>
        </w:rPr>
      </w:pPr>
      <w:r w:rsidRPr="001E5DBD">
        <w:rPr>
          <w:rFonts w:cs="Arial"/>
          <w:sz w:val="20"/>
          <w:szCs w:val="20"/>
          <w:lang w:val="sl-SI"/>
        </w:rPr>
        <w:t>»</w:t>
      </w:r>
      <w:r w:rsidR="00405877" w:rsidRPr="001E5DBD">
        <w:rPr>
          <w:rFonts w:cs="Arial"/>
          <w:sz w:val="20"/>
          <w:szCs w:val="20"/>
        </w:rPr>
        <w:t xml:space="preserve">Osnova za sistemiziranje delovnih mest čistilca </w:t>
      </w:r>
      <w:r w:rsidR="00BC0506" w:rsidRPr="001E5DBD">
        <w:rPr>
          <w:rFonts w:cs="Arial"/>
          <w:sz w:val="20"/>
          <w:szCs w:val="20"/>
          <w:lang w:val="sl-SI"/>
        </w:rPr>
        <w:t xml:space="preserve">in hišnika </w:t>
      </w:r>
      <w:r w:rsidR="00405877" w:rsidRPr="001E5DBD">
        <w:rPr>
          <w:rFonts w:cs="Arial"/>
          <w:sz w:val="20"/>
          <w:szCs w:val="20"/>
        </w:rPr>
        <w:t>so čisti in kombinirani oddelki, za sistemiziranje delovnih mest računovodskih in administrativnih delavcev pa tudi bolnišnični oddelki.</w:t>
      </w:r>
      <w:r w:rsidR="00BC0506" w:rsidRPr="001E5DBD">
        <w:rPr>
          <w:rFonts w:cs="Arial"/>
          <w:sz w:val="20"/>
          <w:szCs w:val="20"/>
          <w:lang w:val="sl-SI"/>
        </w:rPr>
        <w:t>«.</w:t>
      </w:r>
    </w:p>
    <w:p w14:paraId="5C0A99C7" w14:textId="77777777" w:rsidR="001E33BA" w:rsidRPr="001E5DBD" w:rsidRDefault="001E33BA" w:rsidP="008F7484">
      <w:pPr>
        <w:pStyle w:val="Odstavek0"/>
        <w:spacing w:before="0"/>
        <w:rPr>
          <w:rFonts w:cs="Arial"/>
          <w:sz w:val="20"/>
          <w:szCs w:val="20"/>
          <w:lang w:val="sl-SI"/>
        </w:rPr>
      </w:pPr>
    </w:p>
    <w:p w14:paraId="1DBA5703" w14:textId="77777777" w:rsidR="001E33BA" w:rsidRPr="001E5DBD" w:rsidRDefault="001E33BA" w:rsidP="008F7484">
      <w:pPr>
        <w:pStyle w:val="Odstavek0"/>
        <w:spacing w:before="0"/>
        <w:rPr>
          <w:rFonts w:cs="Arial"/>
          <w:sz w:val="20"/>
          <w:szCs w:val="20"/>
          <w:lang w:val="sl-SI"/>
        </w:rPr>
      </w:pPr>
    </w:p>
    <w:p w14:paraId="10A8E143" w14:textId="54B70C6E" w:rsidR="00632DAD" w:rsidRPr="001E5DBD" w:rsidRDefault="0075548C" w:rsidP="00632DAD">
      <w:pPr>
        <w:spacing w:after="0"/>
        <w:jc w:val="center"/>
        <w:rPr>
          <w:rFonts w:ascii="Arial" w:hAnsi="Arial" w:cs="Arial"/>
          <w:b/>
          <w:sz w:val="20"/>
          <w:szCs w:val="20"/>
        </w:rPr>
      </w:pPr>
      <w:r w:rsidRPr="001E5DBD">
        <w:rPr>
          <w:rFonts w:ascii="Arial" w:hAnsi="Arial" w:cs="Arial"/>
          <w:b/>
          <w:sz w:val="20"/>
          <w:szCs w:val="20"/>
        </w:rPr>
        <w:t>1</w:t>
      </w:r>
      <w:r w:rsidR="00926B84" w:rsidRPr="001E5DBD">
        <w:rPr>
          <w:rFonts w:ascii="Arial" w:hAnsi="Arial" w:cs="Arial"/>
          <w:b/>
          <w:sz w:val="20"/>
          <w:szCs w:val="20"/>
        </w:rPr>
        <w:t>5</w:t>
      </w:r>
      <w:r w:rsidR="00632DAD" w:rsidRPr="001E5DBD">
        <w:rPr>
          <w:rFonts w:ascii="Arial" w:hAnsi="Arial" w:cs="Arial"/>
          <w:b/>
          <w:sz w:val="20"/>
          <w:szCs w:val="20"/>
        </w:rPr>
        <w:t>. člen</w:t>
      </w:r>
    </w:p>
    <w:p w14:paraId="39D692A5" w14:textId="77777777" w:rsidR="00632DAD" w:rsidRPr="001E5DBD" w:rsidRDefault="00632DAD" w:rsidP="008F7484">
      <w:pPr>
        <w:pStyle w:val="Odstavek0"/>
        <w:spacing w:before="0"/>
        <w:rPr>
          <w:rFonts w:cs="Arial"/>
          <w:sz w:val="20"/>
          <w:szCs w:val="20"/>
          <w:lang w:val="sl-SI"/>
        </w:rPr>
      </w:pPr>
    </w:p>
    <w:p w14:paraId="77C48C78" w14:textId="77777777" w:rsidR="00632DAD" w:rsidRPr="001E5DBD" w:rsidRDefault="00BF68FC" w:rsidP="00632DAD">
      <w:pPr>
        <w:pStyle w:val="len1"/>
        <w:spacing w:before="0"/>
        <w:jc w:val="left"/>
        <w:rPr>
          <w:b w:val="0"/>
          <w:sz w:val="20"/>
          <w:szCs w:val="20"/>
        </w:rPr>
      </w:pPr>
      <w:r w:rsidRPr="001E5DBD">
        <w:rPr>
          <w:b w:val="0"/>
          <w:sz w:val="20"/>
          <w:szCs w:val="20"/>
        </w:rPr>
        <w:t xml:space="preserve">Besedilo </w:t>
      </w:r>
      <w:r w:rsidR="00632DAD" w:rsidRPr="001E5DBD">
        <w:rPr>
          <w:b w:val="0"/>
          <w:sz w:val="20"/>
          <w:szCs w:val="20"/>
        </w:rPr>
        <w:t>30. člen</w:t>
      </w:r>
      <w:r w:rsidRPr="001E5DBD">
        <w:rPr>
          <w:b w:val="0"/>
          <w:sz w:val="20"/>
          <w:szCs w:val="20"/>
        </w:rPr>
        <w:t>a</w:t>
      </w:r>
      <w:r w:rsidR="00632DAD" w:rsidRPr="001E5DBD">
        <w:rPr>
          <w:b w:val="0"/>
          <w:sz w:val="20"/>
          <w:szCs w:val="20"/>
        </w:rPr>
        <w:t xml:space="preserve"> se spremeni tako, da se glasi:</w:t>
      </w:r>
    </w:p>
    <w:p w14:paraId="4A4DD134" w14:textId="77777777" w:rsidR="00632DAD" w:rsidRPr="001E5DBD" w:rsidRDefault="00632DAD" w:rsidP="00632DAD">
      <w:pPr>
        <w:pStyle w:val="len1"/>
        <w:spacing w:before="0"/>
        <w:jc w:val="left"/>
        <w:rPr>
          <w:b w:val="0"/>
          <w:sz w:val="20"/>
          <w:szCs w:val="20"/>
        </w:rPr>
      </w:pPr>
    </w:p>
    <w:p w14:paraId="265F8A3D" w14:textId="62E98DD8" w:rsidR="00632DAD" w:rsidRPr="001E5DBD" w:rsidRDefault="00BF68FC" w:rsidP="00632DAD">
      <w:pPr>
        <w:pStyle w:val="odstavek1"/>
        <w:spacing w:before="0"/>
        <w:rPr>
          <w:sz w:val="20"/>
          <w:szCs w:val="20"/>
        </w:rPr>
      </w:pPr>
      <w:r w:rsidRPr="001E5DBD">
        <w:rPr>
          <w:sz w:val="20"/>
          <w:szCs w:val="20"/>
        </w:rPr>
        <w:t>»</w:t>
      </w:r>
      <w:r w:rsidR="00632DAD" w:rsidRPr="001E5DBD">
        <w:rPr>
          <w:sz w:val="20"/>
          <w:szCs w:val="20"/>
          <w:lang w:val="x-none"/>
        </w:rPr>
        <w:t xml:space="preserve">Normativ za oblikovanje kombiniranega oddelka v šolah na </w:t>
      </w:r>
      <w:r w:rsidR="00632DAD" w:rsidRPr="001E5DBD">
        <w:rPr>
          <w:sz w:val="20"/>
          <w:szCs w:val="20"/>
        </w:rPr>
        <w:t>obmejnih problemskih območjih</w:t>
      </w:r>
      <w:r w:rsidR="00632DAD" w:rsidRPr="001E5DBD">
        <w:rPr>
          <w:sz w:val="20"/>
          <w:szCs w:val="20"/>
          <w:lang w:val="x-none"/>
        </w:rPr>
        <w:t xml:space="preserve"> se lahko v soglasju z ministrstvom zniža za največ </w:t>
      </w:r>
      <w:r w:rsidR="002C0536" w:rsidRPr="001E5DBD">
        <w:rPr>
          <w:sz w:val="20"/>
          <w:szCs w:val="20"/>
        </w:rPr>
        <w:t>dva</w:t>
      </w:r>
      <w:r w:rsidR="0069615D" w:rsidRPr="001E5DBD">
        <w:rPr>
          <w:sz w:val="20"/>
          <w:szCs w:val="20"/>
        </w:rPr>
        <w:t xml:space="preserve"> </w:t>
      </w:r>
      <w:r w:rsidR="00632DAD" w:rsidRPr="001E5DBD">
        <w:rPr>
          <w:sz w:val="20"/>
          <w:szCs w:val="20"/>
          <w:lang w:val="x-none"/>
        </w:rPr>
        <w:t>učenca.</w:t>
      </w:r>
    </w:p>
    <w:p w14:paraId="3A47118A" w14:textId="77777777" w:rsidR="00632DAD" w:rsidRPr="001E5DBD" w:rsidRDefault="00632DAD" w:rsidP="00632DAD">
      <w:pPr>
        <w:pStyle w:val="odstavek1"/>
        <w:spacing w:before="0"/>
        <w:rPr>
          <w:sz w:val="20"/>
          <w:szCs w:val="20"/>
          <w:lang w:val="x-none"/>
        </w:rPr>
      </w:pPr>
    </w:p>
    <w:p w14:paraId="5378AAA2" w14:textId="45567907" w:rsidR="00632DAD" w:rsidRPr="001E5DBD" w:rsidRDefault="00632DAD" w:rsidP="00632DAD">
      <w:pPr>
        <w:pStyle w:val="Odstavek0"/>
        <w:spacing w:before="0"/>
        <w:rPr>
          <w:rFonts w:cs="Arial"/>
          <w:sz w:val="20"/>
          <w:szCs w:val="20"/>
          <w:lang w:eastAsia="sl-SI"/>
        </w:rPr>
      </w:pPr>
      <w:r w:rsidRPr="001E5DBD">
        <w:rPr>
          <w:rFonts w:cs="Arial"/>
          <w:sz w:val="20"/>
          <w:szCs w:val="20"/>
        </w:rPr>
        <w:t xml:space="preserve">V podružnicah šol na obmejnih problemskih območjih se oddelek podaljšanega bivanja oblikuje za najmanj </w:t>
      </w:r>
      <w:r w:rsidR="002C0536" w:rsidRPr="001E5DBD">
        <w:rPr>
          <w:rFonts w:cs="Arial"/>
          <w:sz w:val="20"/>
          <w:szCs w:val="20"/>
          <w:lang w:val="sl-SI"/>
        </w:rPr>
        <w:t>deset</w:t>
      </w:r>
      <w:r w:rsidR="0069615D" w:rsidRPr="001E5DBD">
        <w:rPr>
          <w:rFonts w:cs="Arial"/>
          <w:sz w:val="20"/>
          <w:szCs w:val="20"/>
          <w:lang w:val="sl-SI"/>
        </w:rPr>
        <w:t xml:space="preserve"> </w:t>
      </w:r>
      <w:r w:rsidRPr="001E5DBD">
        <w:rPr>
          <w:rFonts w:cs="Arial"/>
          <w:sz w:val="20"/>
          <w:szCs w:val="20"/>
        </w:rPr>
        <w:t>učencev</w:t>
      </w:r>
      <w:r w:rsidR="007256F8" w:rsidRPr="001E5DBD">
        <w:rPr>
          <w:rFonts w:cs="Arial"/>
          <w:sz w:val="20"/>
          <w:szCs w:val="20"/>
          <w:lang w:val="sl-SI"/>
        </w:rPr>
        <w:t>.</w:t>
      </w:r>
      <w:r w:rsidR="007256F8" w:rsidRPr="001E5DBD">
        <w:rPr>
          <w:rFonts w:cs="Arial"/>
          <w:sz w:val="20"/>
          <w:szCs w:val="20"/>
          <w:lang w:eastAsia="sl-SI"/>
        </w:rPr>
        <w:t>«.</w:t>
      </w:r>
    </w:p>
    <w:p w14:paraId="216DEBB8" w14:textId="7AC9A317" w:rsidR="00926B84" w:rsidRPr="001E5DBD" w:rsidRDefault="00926B84" w:rsidP="00632DAD">
      <w:pPr>
        <w:pStyle w:val="Odstavek0"/>
        <w:spacing w:before="0"/>
        <w:rPr>
          <w:rFonts w:cs="Arial"/>
          <w:sz w:val="20"/>
          <w:szCs w:val="20"/>
          <w:lang w:eastAsia="sl-SI"/>
        </w:rPr>
      </w:pPr>
    </w:p>
    <w:p w14:paraId="2482ACDB" w14:textId="55080CDA" w:rsidR="00926B84" w:rsidRPr="001E5DBD" w:rsidRDefault="00926B84" w:rsidP="00632DAD">
      <w:pPr>
        <w:pStyle w:val="Odstavek0"/>
        <w:spacing w:before="0"/>
        <w:rPr>
          <w:rFonts w:cs="Arial"/>
          <w:sz w:val="20"/>
          <w:szCs w:val="20"/>
          <w:lang w:eastAsia="sl-SI"/>
        </w:rPr>
      </w:pPr>
    </w:p>
    <w:p w14:paraId="3D272003" w14:textId="30614B80" w:rsidR="00926B84" w:rsidRPr="001E5DBD" w:rsidRDefault="00926B84" w:rsidP="00926B84">
      <w:pPr>
        <w:spacing w:after="0"/>
        <w:jc w:val="center"/>
        <w:rPr>
          <w:rFonts w:ascii="Arial" w:hAnsi="Arial" w:cs="Arial"/>
          <w:b/>
          <w:sz w:val="20"/>
          <w:szCs w:val="20"/>
        </w:rPr>
      </w:pPr>
      <w:r w:rsidRPr="001E5DBD">
        <w:rPr>
          <w:rFonts w:ascii="Arial" w:hAnsi="Arial" w:cs="Arial"/>
          <w:b/>
          <w:sz w:val="20"/>
          <w:szCs w:val="20"/>
        </w:rPr>
        <w:t>16. člen</w:t>
      </w:r>
    </w:p>
    <w:p w14:paraId="743DFC8F" w14:textId="77777777" w:rsidR="00926B84" w:rsidRPr="001E5DBD" w:rsidRDefault="00926B84" w:rsidP="00632DAD">
      <w:pPr>
        <w:pStyle w:val="Odstavek0"/>
        <w:spacing w:before="0"/>
        <w:rPr>
          <w:rFonts w:cs="Arial"/>
          <w:sz w:val="20"/>
          <w:szCs w:val="20"/>
          <w:lang w:val="sl-SI"/>
        </w:rPr>
      </w:pPr>
    </w:p>
    <w:p w14:paraId="4B47025F" w14:textId="6090C347" w:rsidR="008535AC" w:rsidRPr="001E5DBD" w:rsidRDefault="008535AC" w:rsidP="00FA2C46">
      <w:pPr>
        <w:autoSpaceDE w:val="0"/>
        <w:autoSpaceDN w:val="0"/>
        <w:adjustRightInd w:val="0"/>
        <w:spacing w:after="0" w:line="240" w:lineRule="auto"/>
        <w:jc w:val="both"/>
        <w:rPr>
          <w:rFonts w:ascii="Arial" w:hAnsi="Arial" w:cs="Arial"/>
          <w:sz w:val="20"/>
          <w:szCs w:val="20"/>
        </w:rPr>
      </w:pPr>
      <w:r w:rsidRPr="001E5DBD">
        <w:rPr>
          <w:rFonts w:ascii="Arial" w:hAnsi="Arial" w:cs="Arial"/>
          <w:sz w:val="20"/>
          <w:szCs w:val="20"/>
        </w:rPr>
        <w:t>Besedilo 36. člena se spremeni tako</w:t>
      </w:r>
      <w:r w:rsidR="003D0498" w:rsidRPr="001E5DBD">
        <w:rPr>
          <w:rFonts w:ascii="Arial" w:hAnsi="Arial" w:cs="Arial"/>
          <w:sz w:val="20"/>
          <w:szCs w:val="20"/>
        </w:rPr>
        <w:t>,</w:t>
      </w:r>
      <w:r w:rsidRPr="001E5DBD">
        <w:rPr>
          <w:rFonts w:ascii="Arial" w:hAnsi="Arial" w:cs="Arial"/>
          <w:sz w:val="20"/>
          <w:szCs w:val="20"/>
        </w:rPr>
        <w:t xml:space="preserve"> da se </w:t>
      </w:r>
      <w:r w:rsidR="000F5DD9" w:rsidRPr="001E5DBD">
        <w:rPr>
          <w:rFonts w:ascii="Arial" w:hAnsi="Arial" w:cs="Arial"/>
          <w:sz w:val="20"/>
          <w:szCs w:val="20"/>
        </w:rPr>
        <w:t>glasi:</w:t>
      </w:r>
    </w:p>
    <w:p w14:paraId="7E32D033" w14:textId="77777777" w:rsidR="008535AC" w:rsidRPr="001E5DBD" w:rsidRDefault="008535AC" w:rsidP="00FA2C46">
      <w:pPr>
        <w:autoSpaceDE w:val="0"/>
        <w:autoSpaceDN w:val="0"/>
        <w:adjustRightInd w:val="0"/>
        <w:spacing w:after="0" w:line="240" w:lineRule="auto"/>
        <w:ind w:firstLine="851"/>
        <w:jc w:val="both"/>
        <w:rPr>
          <w:rFonts w:ascii="Arial" w:hAnsi="Arial" w:cs="Arial"/>
          <w:sz w:val="20"/>
          <w:szCs w:val="20"/>
        </w:rPr>
      </w:pPr>
    </w:p>
    <w:p w14:paraId="746693C7" w14:textId="54D81273" w:rsidR="00926B84" w:rsidRPr="001E5DBD" w:rsidRDefault="000F5DD9" w:rsidP="00FA2C46">
      <w:pPr>
        <w:autoSpaceDE w:val="0"/>
        <w:autoSpaceDN w:val="0"/>
        <w:adjustRightInd w:val="0"/>
        <w:spacing w:after="0" w:line="240" w:lineRule="auto"/>
        <w:ind w:firstLine="851"/>
        <w:jc w:val="both"/>
        <w:rPr>
          <w:rFonts w:ascii="Arial" w:hAnsi="Arial" w:cs="Arial"/>
          <w:sz w:val="20"/>
          <w:szCs w:val="20"/>
        </w:rPr>
      </w:pPr>
      <w:r w:rsidRPr="001E5DBD">
        <w:rPr>
          <w:rFonts w:ascii="Arial" w:hAnsi="Arial" w:cs="Arial"/>
          <w:sz w:val="20"/>
          <w:szCs w:val="20"/>
        </w:rPr>
        <w:t>»</w:t>
      </w:r>
      <w:r w:rsidR="008535AC" w:rsidRPr="001E5DBD">
        <w:rPr>
          <w:rFonts w:ascii="Arial" w:hAnsi="Arial" w:cs="Arial"/>
          <w:sz w:val="20"/>
          <w:szCs w:val="20"/>
        </w:rPr>
        <w:t>Šola mora za izvedbo šole v naravi zagotoviti enega strokovnega delavca na 1</w:t>
      </w:r>
      <w:r w:rsidR="00404759" w:rsidRPr="001E5DBD">
        <w:rPr>
          <w:rFonts w:ascii="Arial" w:hAnsi="Arial" w:cs="Arial"/>
          <w:sz w:val="20"/>
          <w:szCs w:val="20"/>
        </w:rPr>
        <w:t>2</w:t>
      </w:r>
      <w:r w:rsidR="008535AC" w:rsidRPr="001E5DBD">
        <w:rPr>
          <w:rFonts w:ascii="Arial" w:hAnsi="Arial" w:cs="Arial"/>
          <w:sz w:val="20"/>
          <w:szCs w:val="20"/>
        </w:rPr>
        <w:t xml:space="preserve"> učencev. </w:t>
      </w:r>
      <w:r w:rsidR="00404759" w:rsidRPr="001E5DBD">
        <w:rPr>
          <w:rFonts w:ascii="Arial" w:hAnsi="Arial" w:cs="Arial"/>
          <w:sz w:val="20"/>
          <w:szCs w:val="20"/>
        </w:rPr>
        <w:t>Za izvajanje posameznih dejavnosti v okviru šole v naravi se uporabljajo merila za oblikovanje oddelkov in učnih skupin v skladu s tem pravilnikom</w:t>
      </w:r>
      <w:r w:rsidRPr="001E5DBD">
        <w:rPr>
          <w:rFonts w:ascii="Arial" w:hAnsi="Arial" w:cs="Arial"/>
          <w:sz w:val="20"/>
          <w:szCs w:val="20"/>
        </w:rPr>
        <w:t>.«.</w:t>
      </w:r>
    </w:p>
    <w:p w14:paraId="69E46163" w14:textId="77777777" w:rsidR="00926B84" w:rsidRPr="001E5DBD" w:rsidRDefault="00926B84" w:rsidP="00FA2C46">
      <w:pPr>
        <w:spacing w:after="0"/>
        <w:jc w:val="both"/>
        <w:rPr>
          <w:rFonts w:ascii="Arial" w:hAnsi="Arial" w:cs="Arial"/>
          <w:sz w:val="20"/>
          <w:szCs w:val="20"/>
        </w:rPr>
      </w:pPr>
    </w:p>
    <w:p w14:paraId="13EAE445" w14:textId="77777777" w:rsidR="009318CB" w:rsidRDefault="009318CB" w:rsidP="00EB570D">
      <w:pPr>
        <w:spacing w:after="0"/>
        <w:jc w:val="center"/>
        <w:rPr>
          <w:rFonts w:ascii="Arial" w:hAnsi="Arial" w:cs="Arial"/>
          <w:b/>
          <w:sz w:val="20"/>
          <w:szCs w:val="20"/>
        </w:rPr>
      </w:pPr>
    </w:p>
    <w:p w14:paraId="6E086477" w14:textId="3518A356" w:rsidR="00890083" w:rsidRPr="001E5DBD" w:rsidRDefault="0075548C" w:rsidP="00EB570D">
      <w:pPr>
        <w:spacing w:after="0"/>
        <w:jc w:val="center"/>
        <w:rPr>
          <w:rFonts w:ascii="Arial" w:hAnsi="Arial" w:cs="Arial"/>
          <w:b/>
          <w:sz w:val="20"/>
          <w:szCs w:val="20"/>
        </w:rPr>
      </w:pPr>
      <w:r w:rsidRPr="001E5DBD">
        <w:rPr>
          <w:rFonts w:ascii="Arial" w:hAnsi="Arial" w:cs="Arial"/>
          <w:b/>
          <w:sz w:val="20"/>
          <w:szCs w:val="20"/>
        </w:rPr>
        <w:t>1</w:t>
      </w:r>
      <w:r w:rsidR="00926B84" w:rsidRPr="001E5DBD">
        <w:rPr>
          <w:rFonts w:ascii="Arial" w:hAnsi="Arial" w:cs="Arial"/>
          <w:b/>
          <w:sz w:val="20"/>
          <w:szCs w:val="20"/>
        </w:rPr>
        <w:t>7</w:t>
      </w:r>
      <w:r w:rsidR="00BC0506" w:rsidRPr="001E5DBD">
        <w:rPr>
          <w:rFonts w:ascii="Arial" w:hAnsi="Arial" w:cs="Arial"/>
          <w:b/>
          <w:sz w:val="20"/>
          <w:szCs w:val="20"/>
        </w:rPr>
        <w:t>. člen</w:t>
      </w:r>
    </w:p>
    <w:p w14:paraId="5303107B" w14:textId="77777777" w:rsidR="000453E6" w:rsidRPr="001E5DBD" w:rsidRDefault="000453E6" w:rsidP="00FA2C46">
      <w:pPr>
        <w:pStyle w:val="Odstavek0"/>
        <w:spacing w:before="0"/>
        <w:ind w:firstLine="0"/>
        <w:rPr>
          <w:rFonts w:cs="Arial"/>
          <w:sz w:val="20"/>
          <w:szCs w:val="20"/>
          <w:lang w:val="sl-SI"/>
        </w:rPr>
      </w:pPr>
    </w:p>
    <w:p w14:paraId="379C2436" w14:textId="152AD02A" w:rsidR="005D7A64" w:rsidRPr="001E5DBD" w:rsidRDefault="00BF68FC" w:rsidP="00FA2C46">
      <w:pPr>
        <w:pStyle w:val="Odstavek0"/>
        <w:spacing w:before="0"/>
        <w:ind w:firstLine="0"/>
        <w:rPr>
          <w:rFonts w:cs="Arial"/>
          <w:sz w:val="20"/>
          <w:szCs w:val="20"/>
          <w:lang w:val="sl-SI"/>
        </w:rPr>
      </w:pPr>
      <w:r w:rsidRPr="001E5DBD">
        <w:rPr>
          <w:rFonts w:cs="Arial"/>
          <w:sz w:val="20"/>
          <w:szCs w:val="20"/>
          <w:lang w:val="sl-SI"/>
        </w:rPr>
        <w:t xml:space="preserve">Besedilo </w:t>
      </w:r>
      <w:r w:rsidR="005D7A64" w:rsidRPr="001E5DBD">
        <w:rPr>
          <w:rFonts w:cs="Arial"/>
          <w:sz w:val="20"/>
          <w:szCs w:val="20"/>
          <w:lang w:val="sl-SI"/>
        </w:rPr>
        <w:t>43.</w:t>
      </w:r>
      <w:r w:rsidR="003D0498" w:rsidRPr="001E5DBD">
        <w:rPr>
          <w:rFonts w:cs="Arial"/>
          <w:sz w:val="20"/>
          <w:szCs w:val="20"/>
          <w:lang w:val="sl-SI"/>
        </w:rPr>
        <w:t xml:space="preserve"> </w:t>
      </w:r>
      <w:r w:rsidR="005D7A64" w:rsidRPr="001E5DBD">
        <w:rPr>
          <w:rFonts w:cs="Arial"/>
          <w:sz w:val="20"/>
          <w:szCs w:val="20"/>
          <w:lang w:val="sl-SI"/>
        </w:rPr>
        <w:t>c</w:t>
      </w:r>
      <w:r w:rsidR="00C364D7" w:rsidRPr="001E5DBD">
        <w:rPr>
          <w:rFonts w:cs="Arial"/>
          <w:sz w:val="20"/>
          <w:szCs w:val="20"/>
          <w:lang w:val="sl-SI"/>
        </w:rPr>
        <w:t xml:space="preserve"> člen</w:t>
      </w:r>
      <w:r w:rsidRPr="001E5DBD">
        <w:rPr>
          <w:rFonts w:cs="Arial"/>
          <w:sz w:val="20"/>
          <w:szCs w:val="20"/>
          <w:lang w:val="sl-SI"/>
        </w:rPr>
        <w:t>a</w:t>
      </w:r>
      <w:r w:rsidR="00C364D7" w:rsidRPr="001E5DBD">
        <w:rPr>
          <w:rFonts w:cs="Arial"/>
          <w:sz w:val="20"/>
          <w:szCs w:val="20"/>
          <w:lang w:val="sl-SI"/>
        </w:rPr>
        <w:t xml:space="preserve"> </w:t>
      </w:r>
      <w:r w:rsidR="005D7A64" w:rsidRPr="001E5DBD">
        <w:rPr>
          <w:rFonts w:cs="Arial"/>
          <w:sz w:val="20"/>
          <w:szCs w:val="20"/>
          <w:lang w:val="sl-SI"/>
        </w:rPr>
        <w:t>se spremeni tako, da se glasi:</w:t>
      </w:r>
    </w:p>
    <w:p w14:paraId="7C260A2C" w14:textId="77777777" w:rsidR="00581E64" w:rsidRPr="001E5DBD" w:rsidRDefault="00581E64" w:rsidP="00FA2C46">
      <w:pPr>
        <w:pStyle w:val="Odstavek0"/>
        <w:spacing w:before="0"/>
        <w:ind w:firstLine="0"/>
        <w:rPr>
          <w:rFonts w:cs="Arial"/>
          <w:sz w:val="20"/>
          <w:szCs w:val="20"/>
          <w:lang w:val="sl-SI"/>
        </w:rPr>
      </w:pPr>
    </w:p>
    <w:p w14:paraId="5A614307" w14:textId="77777777" w:rsidR="00632DAD" w:rsidRPr="001E5DBD" w:rsidRDefault="005D7A64" w:rsidP="00FA2C46">
      <w:pPr>
        <w:spacing w:after="0"/>
        <w:ind w:firstLine="708"/>
        <w:jc w:val="both"/>
        <w:rPr>
          <w:rFonts w:ascii="Arial" w:hAnsi="Arial" w:cs="Arial"/>
          <w:b/>
          <w:sz w:val="20"/>
          <w:szCs w:val="20"/>
        </w:rPr>
      </w:pPr>
      <w:r w:rsidRPr="001E5DBD">
        <w:rPr>
          <w:rFonts w:ascii="Arial" w:hAnsi="Arial" w:cs="Arial"/>
          <w:sz w:val="20"/>
          <w:szCs w:val="20"/>
        </w:rPr>
        <w:t>»</w:t>
      </w:r>
      <w:r w:rsidRPr="001E5DBD">
        <w:rPr>
          <w:rFonts w:ascii="Arial" w:hAnsi="Arial" w:cs="Arial"/>
          <w:sz w:val="20"/>
          <w:szCs w:val="20"/>
          <w:lang w:val="x-none"/>
        </w:rPr>
        <w:t xml:space="preserve">Za učence, katerih materni jezik ni slovenski (v nadaljnjem besedilu: učenci tujci), ob vključitvi v osnovno šolo v Republiki Sloveniji šola v prvem letu organizira </w:t>
      </w:r>
      <w:r w:rsidRPr="001E5DBD">
        <w:rPr>
          <w:rFonts w:ascii="Arial" w:hAnsi="Arial" w:cs="Arial"/>
          <w:sz w:val="20"/>
          <w:szCs w:val="20"/>
        </w:rPr>
        <w:t>začetni pouk</w:t>
      </w:r>
      <w:r w:rsidRPr="001E5DBD">
        <w:rPr>
          <w:rFonts w:ascii="Arial" w:hAnsi="Arial" w:cs="Arial"/>
          <w:sz w:val="20"/>
          <w:szCs w:val="20"/>
          <w:lang w:val="x-none"/>
        </w:rPr>
        <w:t xml:space="preserve"> slovenščine.</w:t>
      </w:r>
    </w:p>
    <w:p w14:paraId="605545EC" w14:textId="77777777" w:rsidR="00632DAD" w:rsidRPr="001E5DBD" w:rsidRDefault="00632DAD" w:rsidP="00FA2C46">
      <w:pPr>
        <w:spacing w:after="0"/>
        <w:ind w:firstLine="708"/>
        <w:jc w:val="both"/>
        <w:rPr>
          <w:rFonts w:ascii="Arial" w:hAnsi="Arial" w:cs="Arial"/>
          <w:sz w:val="20"/>
          <w:szCs w:val="20"/>
        </w:rPr>
      </w:pPr>
    </w:p>
    <w:p w14:paraId="42685B88" w14:textId="77777777" w:rsidR="005D7A64" w:rsidRPr="001E5DBD" w:rsidRDefault="005D7A64" w:rsidP="00FA2C46">
      <w:pPr>
        <w:spacing w:after="0"/>
        <w:ind w:firstLine="708"/>
        <w:jc w:val="both"/>
        <w:rPr>
          <w:rFonts w:ascii="Arial" w:hAnsi="Arial" w:cs="Arial"/>
          <w:sz w:val="20"/>
          <w:szCs w:val="20"/>
        </w:rPr>
      </w:pPr>
      <w:r w:rsidRPr="001E5DBD">
        <w:rPr>
          <w:rFonts w:ascii="Arial" w:hAnsi="Arial" w:cs="Arial"/>
          <w:sz w:val="20"/>
          <w:szCs w:val="20"/>
        </w:rPr>
        <w:t>Osnovna šola, v katero se prvo leto šolanja vključijo učenci tujci, sistemizira delovno mesto učitelja za poučevanje začetnega pouka slovenščine v skladu z naslednjimi merili:</w:t>
      </w:r>
    </w:p>
    <w:p w14:paraId="2F64A937" w14:textId="77777777" w:rsidR="00130234" w:rsidRPr="001E5DBD" w:rsidRDefault="00130234" w:rsidP="008F7484">
      <w:pPr>
        <w:spacing w:after="0"/>
        <w:ind w:firstLine="708"/>
        <w:rPr>
          <w:rFonts w:ascii="Arial" w:hAnsi="Arial" w:cs="Arial"/>
          <w:sz w:val="20"/>
          <w:szCs w:val="20"/>
        </w:rPr>
      </w:pPr>
    </w:p>
    <w:p w14:paraId="388C405B" w14:textId="77777777" w:rsidR="00632DAD" w:rsidRPr="001E5DBD" w:rsidRDefault="00632DAD" w:rsidP="008F7484">
      <w:pPr>
        <w:spacing w:after="0"/>
        <w:ind w:firstLine="708"/>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7"/>
        <w:gridCol w:w="4117"/>
      </w:tblGrid>
      <w:tr w:rsidR="00525319" w:rsidRPr="001E5DBD" w14:paraId="7D7F8C23" w14:textId="77777777" w:rsidTr="00D97013">
        <w:trPr>
          <w:trHeight w:val="391"/>
          <w:jc w:val="center"/>
        </w:trPr>
        <w:tc>
          <w:tcPr>
            <w:tcW w:w="4117" w:type="dxa"/>
            <w:tcMar>
              <w:top w:w="0" w:type="dxa"/>
              <w:left w:w="108" w:type="dxa"/>
              <w:bottom w:w="0" w:type="dxa"/>
              <w:right w:w="108" w:type="dxa"/>
            </w:tcMar>
            <w:hideMark/>
          </w:tcPr>
          <w:p w14:paraId="778DB5A0" w14:textId="77777777" w:rsidR="005D7A64" w:rsidRPr="001E5DBD" w:rsidRDefault="005D7A64"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Število učencev</w:t>
            </w:r>
          </w:p>
        </w:tc>
        <w:tc>
          <w:tcPr>
            <w:tcW w:w="4117" w:type="dxa"/>
            <w:tcMar>
              <w:top w:w="0" w:type="dxa"/>
              <w:left w:w="108" w:type="dxa"/>
              <w:bottom w:w="0" w:type="dxa"/>
              <w:right w:w="108" w:type="dxa"/>
            </w:tcMar>
            <w:hideMark/>
          </w:tcPr>
          <w:p w14:paraId="127DC1C6" w14:textId="77777777" w:rsidR="005D7A64" w:rsidRPr="001E5DBD" w:rsidRDefault="005D7A64" w:rsidP="008F7484">
            <w:pPr>
              <w:spacing w:after="0" w:line="240" w:lineRule="auto"/>
              <w:jc w:val="center"/>
              <w:rPr>
                <w:rFonts w:ascii="Arial" w:eastAsia="Times New Roman" w:hAnsi="Arial" w:cs="Arial"/>
                <w:sz w:val="20"/>
                <w:szCs w:val="20"/>
                <w:lang w:eastAsia="sl-SI"/>
              </w:rPr>
            </w:pPr>
            <w:r w:rsidRPr="001E5DBD">
              <w:rPr>
                <w:rFonts w:ascii="Arial" w:eastAsia="Times New Roman" w:hAnsi="Arial" w:cs="Arial"/>
                <w:sz w:val="20"/>
                <w:szCs w:val="20"/>
                <w:lang w:eastAsia="sl-SI"/>
              </w:rPr>
              <w:t>Delež delovnega mesta</w:t>
            </w:r>
          </w:p>
        </w:tc>
      </w:tr>
      <w:tr w:rsidR="00525319" w:rsidRPr="001E5DBD" w14:paraId="012DB437" w14:textId="77777777" w:rsidTr="00D97013">
        <w:trPr>
          <w:trHeight w:val="402"/>
          <w:jc w:val="center"/>
        </w:trPr>
        <w:tc>
          <w:tcPr>
            <w:tcW w:w="4117" w:type="dxa"/>
            <w:tcMar>
              <w:top w:w="0" w:type="dxa"/>
              <w:left w:w="108" w:type="dxa"/>
              <w:bottom w:w="0" w:type="dxa"/>
              <w:right w:w="108" w:type="dxa"/>
            </w:tcMar>
            <w:vAlign w:val="center"/>
          </w:tcPr>
          <w:p w14:paraId="2130184C"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1 do 8</w:t>
            </w:r>
          </w:p>
        </w:tc>
        <w:tc>
          <w:tcPr>
            <w:tcW w:w="4117" w:type="dxa"/>
            <w:tcMar>
              <w:top w:w="0" w:type="dxa"/>
              <w:left w:w="108" w:type="dxa"/>
              <w:bottom w:w="0" w:type="dxa"/>
              <w:right w:w="108" w:type="dxa"/>
            </w:tcMar>
            <w:vAlign w:val="center"/>
          </w:tcPr>
          <w:p w14:paraId="4D20DF92"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0,25</w:t>
            </w:r>
          </w:p>
        </w:tc>
      </w:tr>
      <w:tr w:rsidR="00525319" w:rsidRPr="001E5DBD" w14:paraId="7B685A4C" w14:textId="77777777" w:rsidTr="00D97013">
        <w:trPr>
          <w:trHeight w:val="391"/>
          <w:jc w:val="center"/>
        </w:trPr>
        <w:tc>
          <w:tcPr>
            <w:tcW w:w="4117" w:type="dxa"/>
            <w:tcMar>
              <w:top w:w="0" w:type="dxa"/>
              <w:left w:w="108" w:type="dxa"/>
              <w:bottom w:w="0" w:type="dxa"/>
              <w:right w:w="108" w:type="dxa"/>
            </w:tcMar>
            <w:vAlign w:val="center"/>
          </w:tcPr>
          <w:p w14:paraId="51676318"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9 do 17</w:t>
            </w:r>
          </w:p>
        </w:tc>
        <w:tc>
          <w:tcPr>
            <w:tcW w:w="4117" w:type="dxa"/>
            <w:tcMar>
              <w:top w:w="0" w:type="dxa"/>
              <w:left w:w="108" w:type="dxa"/>
              <w:bottom w:w="0" w:type="dxa"/>
              <w:right w:w="108" w:type="dxa"/>
            </w:tcMar>
            <w:vAlign w:val="center"/>
          </w:tcPr>
          <w:p w14:paraId="065163A5"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0,50</w:t>
            </w:r>
          </w:p>
        </w:tc>
      </w:tr>
      <w:tr w:rsidR="00525319" w:rsidRPr="001E5DBD" w14:paraId="58A05E43" w14:textId="77777777" w:rsidTr="00D97013">
        <w:trPr>
          <w:trHeight w:val="391"/>
          <w:jc w:val="center"/>
        </w:trPr>
        <w:tc>
          <w:tcPr>
            <w:tcW w:w="4117" w:type="dxa"/>
            <w:tcMar>
              <w:top w:w="0" w:type="dxa"/>
              <w:left w:w="108" w:type="dxa"/>
              <w:bottom w:w="0" w:type="dxa"/>
              <w:right w:w="108" w:type="dxa"/>
            </w:tcMar>
            <w:vAlign w:val="center"/>
          </w:tcPr>
          <w:p w14:paraId="6D5D2000"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18 do 26</w:t>
            </w:r>
          </w:p>
        </w:tc>
        <w:tc>
          <w:tcPr>
            <w:tcW w:w="4117" w:type="dxa"/>
            <w:tcMar>
              <w:top w:w="0" w:type="dxa"/>
              <w:left w:w="108" w:type="dxa"/>
              <w:bottom w:w="0" w:type="dxa"/>
              <w:right w:w="108" w:type="dxa"/>
            </w:tcMar>
            <w:vAlign w:val="center"/>
          </w:tcPr>
          <w:p w14:paraId="28A18CB9"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0,75</w:t>
            </w:r>
          </w:p>
        </w:tc>
      </w:tr>
      <w:tr w:rsidR="005D7A64" w:rsidRPr="001E5DBD" w14:paraId="1C2E996B" w14:textId="77777777" w:rsidTr="00D97013">
        <w:trPr>
          <w:trHeight w:val="412"/>
          <w:jc w:val="center"/>
        </w:trPr>
        <w:tc>
          <w:tcPr>
            <w:tcW w:w="4117" w:type="dxa"/>
            <w:tcMar>
              <w:top w:w="0" w:type="dxa"/>
              <w:left w:w="108" w:type="dxa"/>
              <w:bottom w:w="0" w:type="dxa"/>
              <w:right w:w="108" w:type="dxa"/>
            </w:tcMar>
            <w:vAlign w:val="center"/>
          </w:tcPr>
          <w:p w14:paraId="1B4D0E01" w14:textId="77777777"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27 do 35</w:t>
            </w:r>
          </w:p>
        </w:tc>
        <w:tc>
          <w:tcPr>
            <w:tcW w:w="4117" w:type="dxa"/>
            <w:tcMar>
              <w:top w:w="0" w:type="dxa"/>
              <w:left w:w="108" w:type="dxa"/>
              <w:bottom w:w="0" w:type="dxa"/>
              <w:right w:w="108" w:type="dxa"/>
            </w:tcMar>
            <w:vAlign w:val="center"/>
          </w:tcPr>
          <w:p w14:paraId="761EF1C9" w14:textId="6623EEB0" w:rsidR="005D7A64" w:rsidRPr="001E5DBD" w:rsidRDefault="005D7A64" w:rsidP="008F7484">
            <w:pPr>
              <w:spacing w:after="0"/>
              <w:jc w:val="center"/>
              <w:rPr>
                <w:rFonts w:ascii="Arial" w:hAnsi="Arial" w:cs="Arial"/>
                <w:sz w:val="20"/>
                <w:szCs w:val="20"/>
              </w:rPr>
            </w:pPr>
            <w:r w:rsidRPr="001E5DBD">
              <w:rPr>
                <w:rFonts w:ascii="Arial" w:hAnsi="Arial" w:cs="Arial"/>
                <w:sz w:val="20"/>
                <w:szCs w:val="20"/>
              </w:rPr>
              <w:t>1</w:t>
            </w:r>
            <w:r w:rsidR="003D0498" w:rsidRPr="001E5DBD">
              <w:rPr>
                <w:rFonts w:ascii="Arial" w:hAnsi="Arial" w:cs="Arial"/>
                <w:sz w:val="20"/>
                <w:szCs w:val="20"/>
              </w:rPr>
              <w:t>,00</w:t>
            </w:r>
          </w:p>
        </w:tc>
      </w:tr>
    </w:tbl>
    <w:p w14:paraId="42C058D7" w14:textId="77777777" w:rsidR="005D7A64" w:rsidRPr="001E5DBD" w:rsidRDefault="005D7A64" w:rsidP="008F7484">
      <w:pPr>
        <w:spacing w:after="0"/>
        <w:rPr>
          <w:rFonts w:ascii="Arial" w:hAnsi="Arial" w:cs="Arial"/>
          <w:sz w:val="20"/>
          <w:szCs w:val="20"/>
        </w:rPr>
      </w:pPr>
    </w:p>
    <w:p w14:paraId="681D0812" w14:textId="0048BB7E" w:rsidR="005D7A64" w:rsidRPr="001E5DBD" w:rsidRDefault="005D7A64" w:rsidP="008F7484">
      <w:pPr>
        <w:spacing w:after="0"/>
        <w:ind w:firstLine="708"/>
        <w:rPr>
          <w:rFonts w:ascii="Arial" w:hAnsi="Arial" w:cs="Arial"/>
          <w:sz w:val="20"/>
          <w:szCs w:val="20"/>
        </w:rPr>
      </w:pPr>
      <w:r w:rsidRPr="001E5DBD">
        <w:rPr>
          <w:rFonts w:ascii="Arial" w:hAnsi="Arial" w:cs="Arial"/>
          <w:sz w:val="20"/>
          <w:szCs w:val="20"/>
        </w:rPr>
        <w:t xml:space="preserve">Skupina lahko šteje največ </w:t>
      </w:r>
      <w:r w:rsidR="005B6119" w:rsidRPr="001E5DBD">
        <w:rPr>
          <w:rFonts w:ascii="Arial" w:hAnsi="Arial" w:cs="Arial"/>
          <w:sz w:val="20"/>
          <w:szCs w:val="20"/>
        </w:rPr>
        <w:t>osem</w:t>
      </w:r>
      <w:r w:rsidRPr="001E5DBD">
        <w:rPr>
          <w:rFonts w:ascii="Arial" w:hAnsi="Arial" w:cs="Arial"/>
          <w:sz w:val="20"/>
          <w:szCs w:val="20"/>
        </w:rPr>
        <w:t xml:space="preserve"> učencev. </w:t>
      </w:r>
    </w:p>
    <w:p w14:paraId="3CCB7DD2" w14:textId="77777777" w:rsidR="000453E6" w:rsidRPr="001E5DBD" w:rsidRDefault="000453E6" w:rsidP="008F7484">
      <w:pPr>
        <w:spacing w:after="0"/>
        <w:ind w:firstLine="708"/>
        <w:rPr>
          <w:rFonts w:ascii="Arial" w:hAnsi="Arial" w:cs="Arial"/>
          <w:sz w:val="20"/>
          <w:szCs w:val="20"/>
        </w:rPr>
      </w:pPr>
    </w:p>
    <w:p w14:paraId="65A6AE9D" w14:textId="77777777" w:rsidR="005D7A64" w:rsidRPr="001E5DBD" w:rsidRDefault="005D7A64" w:rsidP="00FA2C46">
      <w:pPr>
        <w:spacing w:after="0"/>
        <w:ind w:firstLine="708"/>
        <w:jc w:val="both"/>
        <w:rPr>
          <w:rFonts w:ascii="Arial" w:hAnsi="Arial" w:cs="Arial"/>
          <w:sz w:val="20"/>
          <w:szCs w:val="20"/>
        </w:rPr>
      </w:pPr>
      <w:r w:rsidRPr="001E5DBD">
        <w:rPr>
          <w:rFonts w:ascii="Arial" w:hAnsi="Arial" w:cs="Arial"/>
          <w:sz w:val="20"/>
          <w:szCs w:val="20"/>
        </w:rPr>
        <w:t>Če se med šolskim letom všolajo dodatni učenci tujci, se skupina lahko poveča do največ 12 učencev.</w:t>
      </w:r>
    </w:p>
    <w:p w14:paraId="4685A842" w14:textId="77777777" w:rsidR="000453E6" w:rsidRPr="001E5DBD" w:rsidRDefault="000453E6" w:rsidP="00FA2C46">
      <w:pPr>
        <w:spacing w:after="0"/>
        <w:ind w:firstLine="708"/>
        <w:jc w:val="both"/>
        <w:rPr>
          <w:rFonts w:ascii="Arial" w:hAnsi="Arial" w:cs="Arial"/>
          <w:sz w:val="20"/>
          <w:szCs w:val="20"/>
        </w:rPr>
      </w:pPr>
    </w:p>
    <w:p w14:paraId="1094C30C" w14:textId="77777777" w:rsidR="005D7A64" w:rsidRPr="001E5DBD" w:rsidRDefault="005D7A64" w:rsidP="00FA2C46">
      <w:pPr>
        <w:spacing w:after="0"/>
        <w:ind w:firstLine="708"/>
        <w:jc w:val="both"/>
        <w:rPr>
          <w:rFonts w:ascii="Arial" w:hAnsi="Arial" w:cs="Arial"/>
          <w:sz w:val="20"/>
          <w:szCs w:val="20"/>
        </w:rPr>
      </w:pPr>
      <w:r w:rsidRPr="001E5DBD">
        <w:rPr>
          <w:rFonts w:ascii="Arial" w:hAnsi="Arial" w:cs="Arial"/>
          <w:sz w:val="20"/>
          <w:szCs w:val="20"/>
        </w:rPr>
        <w:lastRenderedPageBreak/>
        <w:t>Učence tujce, ki se v osnovno šolo vključijo v drugem ocenjevalnem obdobju, šola vključi v začetni</w:t>
      </w:r>
      <w:r w:rsidRPr="001E5DBD">
        <w:rPr>
          <w:rFonts w:ascii="Arial" w:hAnsi="Arial" w:cs="Arial"/>
          <w:sz w:val="20"/>
          <w:szCs w:val="20"/>
          <w:lang w:val="x-none"/>
        </w:rPr>
        <w:t xml:space="preserve"> pouk slovenščine tudi v naslednjem šolskem letu.</w:t>
      </w:r>
    </w:p>
    <w:p w14:paraId="360B5962" w14:textId="77777777" w:rsidR="000453E6" w:rsidRPr="001E5DBD" w:rsidRDefault="000453E6" w:rsidP="00FA2C46">
      <w:pPr>
        <w:spacing w:after="0"/>
        <w:ind w:firstLine="708"/>
        <w:jc w:val="both"/>
        <w:rPr>
          <w:rFonts w:ascii="Arial" w:hAnsi="Arial" w:cs="Arial"/>
          <w:sz w:val="20"/>
          <w:szCs w:val="20"/>
          <w:lang w:val="x-none"/>
        </w:rPr>
      </w:pPr>
    </w:p>
    <w:p w14:paraId="6C70DD04" w14:textId="02EE5A6D" w:rsidR="0075548C" w:rsidRPr="001E5DBD" w:rsidRDefault="005D7A64" w:rsidP="00FA2C46">
      <w:pPr>
        <w:spacing w:after="0"/>
        <w:ind w:firstLine="708"/>
        <w:jc w:val="both"/>
        <w:rPr>
          <w:rFonts w:ascii="Arial" w:hAnsi="Arial" w:cs="Arial"/>
          <w:sz w:val="20"/>
          <w:szCs w:val="20"/>
        </w:rPr>
      </w:pPr>
      <w:r w:rsidRPr="001E5DBD">
        <w:rPr>
          <w:rFonts w:ascii="Arial" w:hAnsi="Arial" w:cs="Arial"/>
          <w:sz w:val="20"/>
          <w:szCs w:val="20"/>
          <w:lang w:val="x-none"/>
        </w:rPr>
        <w:t>V začetni pouk slovenščine so lahko vključeni tudi učenci, katerih materni jezik je slovenski, če so se pred vključitvijo v osnovno šolo v Republiki Sloveniji izobraževali v tujini.</w:t>
      </w:r>
      <w:r w:rsidR="00581E64" w:rsidRPr="001E5DBD">
        <w:rPr>
          <w:rFonts w:ascii="Arial" w:hAnsi="Arial" w:cs="Arial"/>
          <w:sz w:val="20"/>
          <w:szCs w:val="20"/>
        </w:rPr>
        <w:t>«.</w:t>
      </w:r>
    </w:p>
    <w:p w14:paraId="0D0FB349" w14:textId="09FADCB5" w:rsidR="00FA2C46" w:rsidRPr="001E5DBD" w:rsidRDefault="00FA2C46" w:rsidP="00FA2C46">
      <w:pPr>
        <w:spacing w:after="0"/>
        <w:ind w:firstLine="708"/>
        <w:jc w:val="both"/>
        <w:rPr>
          <w:rFonts w:ascii="Arial" w:hAnsi="Arial" w:cs="Arial"/>
          <w:sz w:val="20"/>
          <w:szCs w:val="20"/>
        </w:rPr>
      </w:pPr>
    </w:p>
    <w:p w14:paraId="77F1BFD3" w14:textId="77777777" w:rsidR="00FA2C46" w:rsidRPr="001E5DBD" w:rsidRDefault="00FA2C46" w:rsidP="00FA2C46">
      <w:pPr>
        <w:spacing w:after="0"/>
        <w:ind w:firstLine="708"/>
        <w:jc w:val="both"/>
        <w:rPr>
          <w:rFonts w:ascii="Arial" w:hAnsi="Arial" w:cs="Arial"/>
          <w:sz w:val="20"/>
          <w:szCs w:val="20"/>
        </w:rPr>
      </w:pPr>
    </w:p>
    <w:p w14:paraId="40DBC92E" w14:textId="77777777" w:rsidR="0075548C" w:rsidRPr="001E5DBD" w:rsidRDefault="0075548C" w:rsidP="008F7484">
      <w:pPr>
        <w:spacing w:after="0"/>
        <w:jc w:val="center"/>
        <w:rPr>
          <w:rFonts w:ascii="Arial" w:hAnsi="Arial" w:cs="Arial"/>
          <w:sz w:val="20"/>
          <w:szCs w:val="20"/>
        </w:rPr>
      </w:pPr>
    </w:p>
    <w:p w14:paraId="4AC1C4C0" w14:textId="77777777" w:rsidR="002B4973" w:rsidRPr="001E5DBD" w:rsidRDefault="00D64467" w:rsidP="008F7484">
      <w:pPr>
        <w:spacing w:after="0"/>
        <w:jc w:val="center"/>
        <w:rPr>
          <w:rFonts w:ascii="Arial" w:hAnsi="Arial" w:cs="Arial"/>
          <w:b/>
          <w:sz w:val="20"/>
          <w:szCs w:val="20"/>
        </w:rPr>
      </w:pPr>
      <w:r w:rsidRPr="001E5DBD">
        <w:rPr>
          <w:rFonts w:ascii="Arial" w:hAnsi="Arial" w:cs="Arial"/>
          <w:b/>
          <w:sz w:val="20"/>
          <w:szCs w:val="20"/>
        </w:rPr>
        <w:t xml:space="preserve">PREHODNA IN </w:t>
      </w:r>
      <w:r w:rsidR="002B4973" w:rsidRPr="001E5DBD">
        <w:rPr>
          <w:rFonts w:ascii="Arial" w:hAnsi="Arial" w:cs="Arial"/>
          <w:b/>
          <w:sz w:val="20"/>
          <w:szCs w:val="20"/>
        </w:rPr>
        <w:t>KONČNA DOLOČBA</w:t>
      </w:r>
    </w:p>
    <w:p w14:paraId="06A5C7D4" w14:textId="77777777" w:rsidR="00C364D7" w:rsidRPr="001E5DBD" w:rsidRDefault="00C364D7" w:rsidP="008F7484">
      <w:pPr>
        <w:spacing w:after="0"/>
        <w:jc w:val="center"/>
        <w:rPr>
          <w:rFonts w:ascii="Arial" w:hAnsi="Arial" w:cs="Arial"/>
          <w:sz w:val="20"/>
          <w:szCs w:val="20"/>
        </w:rPr>
      </w:pPr>
    </w:p>
    <w:p w14:paraId="20EFCDD5" w14:textId="51862460" w:rsidR="002B4973" w:rsidRPr="001E5DBD" w:rsidRDefault="00926B84" w:rsidP="008F7484">
      <w:pPr>
        <w:spacing w:after="0"/>
        <w:jc w:val="center"/>
        <w:rPr>
          <w:rFonts w:ascii="Arial" w:hAnsi="Arial" w:cs="Arial"/>
          <w:b/>
          <w:sz w:val="20"/>
          <w:szCs w:val="20"/>
        </w:rPr>
      </w:pPr>
      <w:r w:rsidRPr="001E5DBD">
        <w:rPr>
          <w:rFonts w:ascii="Arial" w:hAnsi="Arial" w:cs="Arial"/>
          <w:b/>
          <w:sz w:val="20"/>
          <w:szCs w:val="20"/>
        </w:rPr>
        <w:t>18</w:t>
      </w:r>
      <w:r w:rsidR="002B4973" w:rsidRPr="001E5DBD">
        <w:rPr>
          <w:rFonts w:ascii="Arial" w:hAnsi="Arial" w:cs="Arial"/>
          <w:b/>
          <w:sz w:val="20"/>
          <w:szCs w:val="20"/>
        </w:rPr>
        <w:t>. člen</w:t>
      </w:r>
    </w:p>
    <w:p w14:paraId="2AB8389A" w14:textId="77777777" w:rsidR="002B4973" w:rsidRPr="001E5DBD" w:rsidRDefault="002B4973" w:rsidP="008F7484">
      <w:pPr>
        <w:spacing w:after="0"/>
        <w:jc w:val="center"/>
        <w:rPr>
          <w:rFonts w:ascii="Arial" w:hAnsi="Arial" w:cs="Arial"/>
          <w:b/>
          <w:sz w:val="20"/>
          <w:szCs w:val="20"/>
        </w:rPr>
      </w:pPr>
      <w:r w:rsidRPr="001E5DBD">
        <w:rPr>
          <w:rFonts w:ascii="Arial" w:hAnsi="Arial" w:cs="Arial"/>
          <w:b/>
          <w:sz w:val="20"/>
          <w:szCs w:val="20"/>
        </w:rPr>
        <w:t>(začetek uporabe)</w:t>
      </w:r>
    </w:p>
    <w:p w14:paraId="786025B6" w14:textId="77777777" w:rsidR="00C364D7" w:rsidRPr="001E5DBD" w:rsidRDefault="00C364D7" w:rsidP="008F7484">
      <w:pPr>
        <w:spacing w:after="0"/>
        <w:ind w:firstLine="708"/>
        <w:rPr>
          <w:rFonts w:ascii="Arial" w:hAnsi="Arial" w:cs="Arial"/>
          <w:sz w:val="20"/>
          <w:szCs w:val="20"/>
        </w:rPr>
      </w:pPr>
    </w:p>
    <w:p w14:paraId="33488316" w14:textId="77777777" w:rsidR="00FA2C46" w:rsidRPr="001E5DBD" w:rsidRDefault="00FA2C46" w:rsidP="00FA2C46">
      <w:pPr>
        <w:spacing w:after="0"/>
        <w:ind w:firstLine="708"/>
        <w:jc w:val="both"/>
        <w:rPr>
          <w:rFonts w:ascii="Arial" w:hAnsi="Arial" w:cs="Arial"/>
          <w:sz w:val="20"/>
          <w:szCs w:val="20"/>
        </w:rPr>
      </w:pPr>
      <w:r w:rsidRPr="001E5DBD">
        <w:rPr>
          <w:rFonts w:ascii="Arial" w:hAnsi="Arial" w:cs="Arial"/>
          <w:sz w:val="20"/>
          <w:szCs w:val="20"/>
        </w:rPr>
        <w:t>Ta pravilnik začne veljati petnajsti dan po objavi v Uradnem listu Republike Slovenije, uporabljati pa se začne 1. septembra 2022, razen določbe 4. člena tega pravilnika, ki se začne uporabljati 1. septembra 2023.</w:t>
      </w:r>
    </w:p>
    <w:p w14:paraId="5437ACCD" w14:textId="77777777" w:rsidR="000F5DD9" w:rsidRPr="001E5DBD" w:rsidRDefault="000F5DD9" w:rsidP="008F7484">
      <w:pPr>
        <w:spacing w:after="0"/>
        <w:ind w:firstLine="708"/>
        <w:rPr>
          <w:rFonts w:ascii="Arial" w:hAnsi="Arial" w:cs="Arial"/>
          <w:sz w:val="20"/>
          <w:szCs w:val="20"/>
        </w:rPr>
      </w:pPr>
    </w:p>
    <w:p w14:paraId="0D2EB3A4" w14:textId="77777777" w:rsidR="00614DF0" w:rsidRPr="001E5DBD" w:rsidRDefault="00614DF0" w:rsidP="008F7484">
      <w:pPr>
        <w:spacing w:after="0"/>
        <w:ind w:firstLine="708"/>
        <w:rPr>
          <w:rFonts w:ascii="Arial" w:hAnsi="Arial" w:cs="Arial"/>
          <w:sz w:val="20"/>
          <w:szCs w:val="20"/>
        </w:rPr>
      </w:pPr>
    </w:p>
    <w:p w14:paraId="53AE497B" w14:textId="77777777" w:rsidR="00AF7C02" w:rsidRPr="001E5DBD" w:rsidRDefault="00AF7C02" w:rsidP="008F7484">
      <w:pPr>
        <w:spacing w:after="0"/>
        <w:ind w:firstLine="708"/>
        <w:rPr>
          <w:rFonts w:ascii="Arial" w:hAnsi="Arial" w:cs="Arial"/>
          <w:sz w:val="20"/>
          <w:szCs w:val="20"/>
        </w:rPr>
      </w:pPr>
    </w:p>
    <w:p w14:paraId="6045E8A5" w14:textId="339B729D" w:rsidR="00C045B3" w:rsidRPr="001E5DBD" w:rsidRDefault="0075548C" w:rsidP="00186E84">
      <w:pPr>
        <w:spacing w:after="0"/>
        <w:jc w:val="center"/>
        <w:rPr>
          <w:rFonts w:ascii="Arial" w:hAnsi="Arial" w:cs="Arial"/>
          <w:b/>
          <w:sz w:val="20"/>
          <w:szCs w:val="20"/>
        </w:rPr>
      </w:pPr>
      <w:r w:rsidRPr="001E5DBD">
        <w:rPr>
          <w:rFonts w:ascii="Arial" w:hAnsi="Arial" w:cs="Arial"/>
          <w:b/>
          <w:sz w:val="20"/>
          <w:szCs w:val="20"/>
        </w:rPr>
        <w:t>1</w:t>
      </w:r>
      <w:r w:rsidR="00926B84" w:rsidRPr="001E5DBD">
        <w:rPr>
          <w:rFonts w:ascii="Arial" w:hAnsi="Arial" w:cs="Arial"/>
          <w:b/>
          <w:sz w:val="20"/>
          <w:szCs w:val="20"/>
        </w:rPr>
        <w:t>9</w:t>
      </w:r>
      <w:r w:rsidR="0060098D" w:rsidRPr="001E5DBD">
        <w:rPr>
          <w:rFonts w:ascii="Arial" w:hAnsi="Arial" w:cs="Arial"/>
          <w:b/>
          <w:sz w:val="20"/>
          <w:szCs w:val="20"/>
        </w:rPr>
        <w:t>. člen</w:t>
      </w:r>
    </w:p>
    <w:p w14:paraId="74FAF088" w14:textId="77777777" w:rsidR="00C045B3" w:rsidRPr="001E5DBD" w:rsidRDefault="00C045B3" w:rsidP="00C045B3">
      <w:pPr>
        <w:spacing w:after="0"/>
        <w:jc w:val="center"/>
        <w:rPr>
          <w:rFonts w:ascii="Arial" w:hAnsi="Arial" w:cs="Arial"/>
          <w:sz w:val="20"/>
          <w:szCs w:val="20"/>
        </w:rPr>
      </w:pPr>
      <w:r w:rsidRPr="001E5DBD">
        <w:rPr>
          <w:rFonts w:ascii="Arial" w:hAnsi="Arial" w:cs="Arial"/>
          <w:b/>
          <w:sz w:val="20"/>
          <w:szCs w:val="20"/>
        </w:rPr>
        <w:t>(začetek veljavnosti</w:t>
      </w:r>
      <w:r w:rsidRPr="001E5DBD">
        <w:rPr>
          <w:rFonts w:ascii="Arial" w:hAnsi="Arial" w:cs="Arial"/>
          <w:sz w:val="20"/>
          <w:szCs w:val="20"/>
        </w:rPr>
        <w:t>)</w:t>
      </w:r>
    </w:p>
    <w:p w14:paraId="59EA9581" w14:textId="77777777" w:rsidR="00C045B3" w:rsidRPr="001E5DBD" w:rsidRDefault="00C045B3" w:rsidP="00186E84">
      <w:pPr>
        <w:spacing w:after="0"/>
        <w:ind w:firstLine="708"/>
        <w:jc w:val="center"/>
        <w:rPr>
          <w:rFonts w:ascii="Arial" w:hAnsi="Arial" w:cs="Arial"/>
          <w:sz w:val="20"/>
          <w:szCs w:val="20"/>
        </w:rPr>
      </w:pPr>
    </w:p>
    <w:p w14:paraId="177658B2" w14:textId="77777777" w:rsidR="002B4973" w:rsidRPr="001E5DBD" w:rsidRDefault="00614DF0" w:rsidP="008F7484">
      <w:pPr>
        <w:spacing w:after="0"/>
        <w:ind w:firstLine="708"/>
        <w:rPr>
          <w:rFonts w:ascii="Arial" w:hAnsi="Arial" w:cs="Arial"/>
          <w:sz w:val="20"/>
          <w:szCs w:val="20"/>
        </w:rPr>
      </w:pPr>
      <w:r w:rsidRPr="001E5DBD">
        <w:rPr>
          <w:rFonts w:ascii="Arial" w:hAnsi="Arial" w:cs="Arial"/>
          <w:sz w:val="20"/>
          <w:szCs w:val="20"/>
        </w:rPr>
        <w:t>Ta pravilnik začne veljati petnajsti dan po objavi v Uradnem listu Republike Slovenije</w:t>
      </w:r>
      <w:r w:rsidR="0060098D" w:rsidRPr="001E5DBD">
        <w:rPr>
          <w:rFonts w:ascii="Arial" w:hAnsi="Arial" w:cs="Arial"/>
          <w:sz w:val="20"/>
          <w:szCs w:val="20"/>
        </w:rPr>
        <w:t>.</w:t>
      </w:r>
      <w:r w:rsidR="002B4973" w:rsidRPr="001E5DBD">
        <w:rPr>
          <w:rFonts w:ascii="Arial" w:hAnsi="Arial" w:cs="Arial"/>
          <w:sz w:val="20"/>
          <w:szCs w:val="20"/>
        </w:rPr>
        <w:t xml:space="preserve"> </w:t>
      </w:r>
    </w:p>
    <w:p w14:paraId="32356E8B" w14:textId="77777777" w:rsidR="00D64467" w:rsidRPr="001E5DBD" w:rsidRDefault="00D64467" w:rsidP="008F7484">
      <w:pPr>
        <w:spacing w:after="0"/>
        <w:rPr>
          <w:rFonts w:ascii="Arial" w:hAnsi="Arial" w:cs="Arial"/>
          <w:sz w:val="20"/>
          <w:szCs w:val="20"/>
        </w:rPr>
      </w:pPr>
    </w:p>
    <w:p w14:paraId="46DEA815" w14:textId="77777777" w:rsidR="0075548C" w:rsidRPr="001E5DBD" w:rsidRDefault="0075548C" w:rsidP="008F7484">
      <w:pPr>
        <w:spacing w:after="0" w:line="240" w:lineRule="auto"/>
        <w:rPr>
          <w:rFonts w:ascii="Arial" w:eastAsia="Times New Roman" w:hAnsi="Arial" w:cs="Arial"/>
          <w:sz w:val="20"/>
          <w:szCs w:val="20"/>
          <w:lang w:eastAsia="sl-SI"/>
        </w:rPr>
      </w:pPr>
    </w:p>
    <w:p w14:paraId="66E30272" w14:textId="77777777" w:rsidR="0087291D" w:rsidRPr="001E5DBD" w:rsidRDefault="0087291D" w:rsidP="008F7484">
      <w:pPr>
        <w:spacing w:after="0" w:line="240" w:lineRule="auto"/>
        <w:rPr>
          <w:rFonts w:ascii="Arial" w:eastAsia="Times New Roman" w:hAnsi="Arial" w:cs="Arial"/>
          <w:sz w:val="20"/>
          <w:szCs w:val="20"/>
          <w:lang w:eastAsia="sl-SI"/>
        </w:rPr>
      </w:pPr>
      <w:r w:rsidRPr="001E5DBD">
        <w:rPr>
          <w:rFonts w:ascii="Arial" w:eastAsia="Times New Roman" w:hAnsi="Arial" w:cs="Arial"/>
          <w:sz w:val="20"/>
          <w:szCs w:val="20"/>
          <w:lang w:val="x-none" w:eastAsia="sl-SI"/>
        </w:rPr>
        <w:t>Št. 0070-</w:t>
      </w:r>
      <w:r w:rsidR="003C67AC" w:rsidRPr="001E5DBD">
        <w:rPr>
          <w:rFonts w:ascii="Arial" w:eastAsia="Times New Roman" w:hAnsi="Arial" w:cs="Arial"/>
          <w:sz w:val="20"/>
          <w:szCs w:val="20"/>
          <w:lang w:eastAsia="sl-SI"/>
        </w:rPr>
        <w:t>55</w:t>
      </w:r>
      <w:r w:rsidRPr="001E5DBD">
        <w:rPr>
          <w:rFonts w:ascii="Arial" w:eastAsia="Times New Roman" w:hAnsi="Arial" w:cs="Arial"/>
          <w:sz w:val="20"/>
          <w:szCs w:val="20"/>
          <w:lang w:val="x-none" w:eastAsia="sl-SI"/>
        </w:rPr>
        <w:t>/20</w:t>
      </w:r>
      <w:r w:rsidRPr="001E5DBD">
        <w:rPr>
          <w:rFonts w:ascii="Arial" w:eastAsia="Times New Roman" w:hAnsi="Arial" w:cs="Arial"/>
          <w:sz w:val="20"/>
          <w:szCs w:val="20"/>
          <w:lang w:eastAsia="sl-SI"/>
        </w:rPr>
        <w:t>22</w:t>
      </w:r>
    </w:p>
    <w:p w14:paraId="2DE1C0EF" w14:textId="498AF9D3" w:rsidR="0087291D" w:rsidRPr="001E5DBD" w:rsidRDefault="0087291D" w:rsidP="008F7484">
      <w:pPr>
        <w:spacing w:after="0" w:line="240" w:lineRule="auto"/>
        <w:rPr>
          <w:rFonts w:ascii="Arial" w:eastAsia="Times New Roman" w:hAnsi="Arial" w:cs="Arial"/>
          <w:sz w:val="20"/>
          <w:szCs w:val="20"/>
          <w:lang w:eastAsia="sl-SI"/>
        </w:rPr>
      </w:pPr>
      <w:r w:rsidRPr="001E5DBD">
        <w:rPr>
          <w:rFonts w:ascii="Arial" w:eastAsia="Times New Roman" w:hAnsi="Arial" w:cs="Arial"/>
          <w:sz w:val="20"/>
          <w:szCs w:val="20"/>
          <w:lang w:val="x-none" w:eastAsia="sl-SI"/>
        </w:rPr>
        <w:t xml:space="preserve">Ljubljana, dne </w:t>
      </w:r>
      <w:r w:rsidR="00034872" w:rsidRPr="001E5DBD">
        <w:rPr>
          <w:rFonts w:ascii="Arial" w:eastAsia="Times New Roman" w:hAnsi="Arial" w:cs="Arial"/>
          <w:sz w:val="20"/>
          <w:szCs w:val="20"/>
          <w:lang w:eastAsia="sl-SI"/>
        </w:rPr>
        <w:t>1</w:t>
      </w:r>
      <w:r w:rsidR="001E5DBD">
        <w:rPr>
          <w:rFonts w:ascii="Arial" w:eastAsia="Times New Roman" w:hAnsi="Arial" w:cs="Arial"/>
          <w:sz w:val="20"/>
          <w:szCs w:val="20"/>
          <w:lang w:eastAsia="sl-SI"/>
        </w:rPr>
        <w:t>5</w:t>
      </w:r>
      <w:r w:rsidR="00AF7C02" w:rsidRPr="001E5DBD">
        <w:rPr>
          <w:rFonts w:ascii="Arial" w:eastAsia="Times New Roman" w:hAnsi="Arial" w:cs="Arial"/>
          <w:sz w:val="20"/>
          <w:szCs w:val="20"/>
          <w:lang w:eastAsia="sl-SI"/>
        </w:rPr>
        <w:t xml:space="preserve">. </w:t>
      </w:r>
      <w:r w:rsidR="001E5DBD">
        <w:rPr>
          <w:rFonts w:ascii="Arial" w:eastAsia="Times New Roman" w:hAnsi="Arial" w:cs="Arial"/>
          <w:sz w:val="20"/>
          <w:szCs w:val="20"/>
          <w:lang w:eastAsia="sl-SI"/>
        </w:rPr>
        <w:t>juni</w:t>
      </w:r>
      <w:r w:rsidR="00AF7C02" w:rsidRPr="001E5DBD">
        <w:rPr>
          <w:rFonts w:ascii="Arial" w:eastAsia="Times New Roman" w:hAnsi="Arial" w:cs="Arial"/>
          <w:sz w:val="20"/>
          <w:szCs w:val="20"/>
          <w:lang w:eastAsia="sl-SI"/>
        </w:rPr>
        <w:t>ja</w:t>
      </w:r>
      <w:r w:rsidRPr="001E5DBD">
        <w:rPr>
          <w:rFonts w:ascii="Arial" w:eastAsia="Times New Roman" w:hAnsi="Arial" w:cs="Arial"/>
          <w:sz w:val="20"/>
          <w:szCs w:val="20"/>
          <w:lang w:val="x-none" w:eastAsia="sl-SI"/>
        </w:rPr>
        <w:t xml:space="preserve"> 20</w:t>
      </w:r>
      <w:r w:rsidRPr="001E5DBD">
        <w:rPr>
          <w:rFonts w:ascii="Arial" w:eastAsia="Times New Roman" w:hAnsi="Arial" w:cs="Arial"/>
          <w:sz w:val="20"/>
          <w:szCs w:val="20"/>
          <w:lang w:eastAsia="sl-SI"/>
        </w:rPr>
        <w:t>22</w:t>
      </w:r>
    </w:p>
    <w:p w14:paraId="48B34B6B" w14:textId="77777777" w:rsidR="0087291D" w:rsidRPr="001E5DBD" w:rsidRDefault="0087291D" w:rsidP="008F7484">
      <w:pPr>
        <w:autoSpaceDE w:val="0"/>
        <w:autoSpaceDN w:val="0"/>
        <w:adjustRightInd w:val="0"/>
        <w:spacing w:after="0" w:line="240" w:lineRule="auto"/>
        <w:rPr>
          <w:rFonts w:ascii="Arial" w:hAnsi="Arial" w:cs="Arial"/>
          <w:sz w:val="20"/>
          <w:szCs w:val="20"/>
          <w:lang w:eastAsia="sl-SI"/>
        </w:rPr>
      </w:pPr>
      <w:r w:rsidRPr="001E5DBD">
        <w:rPr>
          <w:rFonts w:ascii="Arial" w:eastAsia="Times New Roman" w:hAnsi="Arial" w:cs="Arial"/>
          <w:sz w:val="20"/>
          <w:szCs w:val="20"/>
          <w:lang w:val="x-none" w:eastAsia="sl-SI"/>
        </w:rPr>
        <w:t xml:space="preserve">EVA </w:t>
      </w:r>
      <w:r w:rsidRPr="001E5DBD">
        <w:rPr>
          <w:rFonts w:ascii="Arial" w:hAnsi="Arial" w:cs="Arial"/>
          <w:sz w:val="20"/>
          <w:szCs w:val="20"/>
          <w:lang w:eastAsia="sl-SI"/>
        </w:rPr>
        <w:t>2022-3330-</w:t>
      </w:r>
      <w:r w:rsidR="00D452D8" w:rsidRPr="001E5DBD">
        <w:rPr>
          <w:rFonts w:ascii="Arial" w:hAnsi="Arial" w:cs="Arial"/>
          <w:sz w:val="20"/>
          <w:szCs w:val="20"/>
          <w:lang w:eastAsia="sl-SI"/>
        </w:rPr>
        <w:t>0046</w:t>
      </w:r>
    </w:p>
    <w:p w14:paraId="2161235C" w14:textId="77777777" w:rsidR="00C364D7" w:rsidRPr="001E5DBD" w:rsidRDefault="00C364D7" w:rsidP="008F7484">
      <w:pPr>
        <w:autoSpaceDE w:val="0"/>
        <w:autoSpaceDN w:val="0"/>
        <w:adjustRightInd w:val="0"/>
        <w:spacing w:after="0" w:line="240" w:lineRule="auto"/>
        <w:rPr>
          <w:rFonts w:ascii="Arial" w:hAnsi="Arial" w:cs="Arial"/>
          <w:sz w:val="20"/>
          <w:szCs w:val="20"/>
          <w:lang w:eastAsia="sl-SI"/>
        </w:rPr>
      </w:pPr>
    </w:p>
    <w:p w14:paraId="269651F2" w14:textId="46F74032" w:rsidR="0087291D" w:rsidRPr="001E5DBD" w:rsidRDefault="0087291D" w:rsidP="008F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r w:rsidRPr="001E5DBD">
        <w:rPr>
          <w:rFonts w:ascii="Arial" w:eastAsia="Times New Roman" w:hAnsi="Arial" w:cs="Arial"/>
          <w:sz w:val="20"/>
          <w:szCs w:val="20"/>
          <w:lang w:val="x-none" w:eastAsia="sl-SI"/>
        </w:rPr>
        <w:tab/>
      </w:r>
      <w:r w:rsidRPr="001E5DBD">
        <w:rPr>
          <w:rFonts w:ascii="Arial" w:eastAsia="Times New Roman" w:hAnsi="Arial" w:cs="Arial"/>
          <w:sz w:val="20"/>
          <w:szCs w:val="20"/>
          <w:lang w:val="x-none" w:eastAsia="sl-SI"/>
        </w:rPr>
        <w:tab/>
      </w:r>
      <w:r w:rsidRPr="001E5DBD">
        <w:rPr>
          <w:rFonts w:ascii="Arial" w:eastAsia="Times New Roman" w:hAnsi="Arial" w:cs="Arial"/>
          <w:sz w:val="20"/>
          <w:szCs w:val="20"/>
          <w:lang w:val="x-none" w:eastAsia="sl-SI"/>
        </w:rPr>
        <w:tab/>
        <w:t xml:space="preserve">        </w:t>
      </w:r>
    </w:p>
    <w:p w14:paraId="6FD27C5D" w14:textId="77777777" w:rsidR="0087291D" w:rsidRPr="001E5DBD" w:rsidRDefault="0087291D" w:rsidP="008F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sl-SI"/>
        </w:rPr>
      </w:pPr>
    </w:p>
    <w:p w14:paraId="78F9F89D" w14:textId="6C065392" w:rsidR="0087291D" w:rsidRPr="001E5DBD" w:rsidRDefault="0087291D" w:rsidP="008F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x-none" w:eastAsia="sl-SI"/>
        </w:rPr>
      </w:pPr>
      <w:r w:rsidRPr="001E5DBD">
        <w:rPr>
          <w:rFonts w:ascii="Arial" w:eastAsia="Times New Roman" w:hAnsi="Arial" w:cs="Arial"/>
          <w:sz w:val="20"/>
          <w:szCs w:val="20"/>
          <w:lang w:eastAsia="sl-SI"/>
        </w:rPr>
        <w:tab/>
      </w:r>
      <w:r w:rsidRPr="001E5DBD">
        <w:rPr>
          <w:rFonts w:ascii="Arial" w:eastAsia="Times New Roman" w:hAnsi="Arial" w:cs="Arial"/>
          <w:sz w:val="20"/>
          <w:szCs w:val="20"/>
          <w:lang w:eastAsia="sl-SI"/>
        </w:rPr>
        <w:tab/>
      </w:r>
      <w:r w:rsidRPr="001E5DBD">
        <w:rPr>
          <w:rFonts w:ascii="Arial" w:eastAsia="Times New Roman" w:hAnsi="Arial" w:cs="Arial"/>
          <w:sz w:val="20"/>
          <w:szCs w:val="20"/>
          <w:lang w:eastAsia="sl-SI"/>
        </w:rPr>
        <w:tab/>
      </w:r>
      <w:r w:rsidRPr="001E5DBD">
        <w:rPr>
          <w:rFonts w:ascii="Arial" w:eastAsia="Times New Roman" w:hAnsi="Arial" w:cs="Arial"/>
          <w:sz w:val="20"/>
          <w:szCs w:val="20"/>
          <w:lang w:eastAsia="sl-SI"/>
        </w:rPr>
        <w:tab/>
      </w:r>
      <w:r w:rsidRPr="001E5DBD">
        <w:rPr>
          <w:rFonts w:ascii="Arial" w:eastAsia="Times New Roman" w:hAnsi="Arial" w:cs="Arial"/>
          <w:sz w:val="20"/>
          <w:szCs w:val="20"/>
          <w:lang w:eastAsia="sl-SI"/>
        </w:rPr>
        <w:tab/>
      </w:r>
      <w:r w:rsidR="001E5DBD">
        <w:rPr>
          <w:rFonts w:ascii="Arial" w:eastAsia="Times New Roman" w:hAnsi="Arial" w:cs="Arial"/>
          <w:sz w:val="20"/>
          <w:szCs w:val="20"/>
          <w:lang w:eastAsia="sl-SI"/>
        </w:rPr>
        <w:t xml:space="preserve">              </w:t>
      </w:r>
      <w:r w:rsidRPr="001E5DBD">
        <w:rPr>
          <w:rFonts w:ascii="Arial" w:eastAsia="Times New Roman" w:hAnsi="Arial" w:cs="Arial"/>
          <w:sz w:val="20"/>
          <w:szCs w:val="20"/>
          <w:lang w:eastAsia="sl-SI"/>
        </w:rPr>
        <w:t>d</w:t>
      </w:r>
      <w:r w:rsidRPr="001E5DBD">
        <w:rPr>
          <w:rFonts w:ascii="Arial" w:eastAsia="Times New Roman" w:hAnsi="Arial" w:cs="Arial"/>
          <w:sz w:val="20"/>
          <w:szCs w:val="20"/>
          <w:lang w:val="x-none" w:eastAsia="sl-SI"/>
        </w:rPr>
        <w:t>r.</w:t>
      </w:r>
      <w:r w:rsidR="001E5DBD">
        <w:rPr>
          <w:rFonts w:ascii="Arial" w:eastAsia="Times New Roman" w:hAnsi="Arial" w:cs="Arial"/>
          <w:sz w:val="20"/>
          <w:szCs w:val="20"/>
          <w:lang w:eastAsia="sl-SI"/>
        </w:rPr>
        <w:t xml:space="preserve"> Igor Papič</w:t>
      </w:r>
      <w:r w:rsidRPr="001E5DBD">
        <w:rPr>
          <w:rFonts w:ascii="Arial" w:eastAsia="Times New Roman" w:hAnsi="Arial" w:cs="Arial"/>
          <w:sz w:val="20"/>
          <w:szCs w:val="20"/>
          <w:lang w:eastAsia="sl-SI"/>
        </w:rPr>
        <w:t xml:space="preserve"> </w:t>
      </w:r>
    </w:p>
    <w:p w14:paraId="28C3908E" w14:textId="29686C86" w:rsidR="0087291D" w:rsidRPr="001E5DBD" w:rsidRDefault="0087291D" w:rsidP="008F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1E5DBD">
        <w:rPr>
          <w:rFonts w:ascii="Arial" w:eastAsia="Times New Roman" w:hAnsi="Arial" w:cs="Arial"/>
          <w:sz w:val="20"/>
          <w:szCs w:val="20"/>
          <w:lang w:val="x-none" w:eastAsia="sl-SI"/>
        </w:rPr>
        <w:t xml:space="preserve">                                                              </w:t>
      </w:r>
      <w:r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val="x-none" w:eastAsia="sl-SI"/>
        </w:rPr>
        <w:t xml:space="preserve"> </w:t>
      </w:r>
      <w:r w:rsidR="00C364D7" w:rsidRPr="001E5DBD">
        <w:rPr>
          <w:rFonts w:ascii="Arial" w:eastAsia="Times New Roman" w:hAnsi="Arial" w:cs="Arial"/>
          <w:sz w:val="20"/>
          <w:szCs w:val="20"/>
          <w:lang w:eastAsia="sl-SI"/>
        </w:rPr>
        <w:t xml:space="preserve">     </w:t>
      </w:r>
      <w:r w:rsidRPr="001E5DBD">
        <w:rPr>
          <w:rFonts w:ascii="Arial" w:eastAsia="Times New Roman" w:hAnsi="Arial" w:cs="Arial"/>
          <w:sz w:val="20"/>
          <w:szCs w:val="20"/>
          <w:lang w:val="x-none" w:eastAsia="sl-SI"/>
        </w:rPr>
        <w:t>minist</w:t>
      </w:r>
      <w:r w:rsidR="001E5DBD">
        <w:rPr>
          <w:rFonts w:ascii="Arial" w:eastAsia="Times New Roman" w:hAnsi="Arial" w:cs="Arial"/>
          <w:sz w:val="20"/>
          <w:szCs w:val="20"/>
          <w:lang w:eastAsia="sl-SI"/>
        </w:rPr>
        <w:t>e</w:t>
      </w:r>
      <w:r w:rsidRPr="001E5DBD">
        <w:rPr>
          <w:rFonts w:ascii="Arial" w:eastAsia="Times New Roman" w:hAnsi="Arial" w:cs="Arial"/>
          <w:sz w:val="20"/>
          <w:szCs w:val="20"/>
          <w:lang w:eastAsia="sl-SI"/>
        </w:rPr>
        <w:t>r</w:t>
      </w:r>
      <w:r w:rsidRPr="001E5DBD">
        <w:rPr>
          <w:rFonts w:ascii="Arial" w:eastAsia="Times New Roman" w:hAnsi="Arial" w:cs="Arial"/>
          <w:sz w:val="20"/>
          <w:szCs w:val="20"/>
          <w:lang w:val="x-none" w:eastAsia="sl-SI"/>
        </w:rPr>
        <w:t xml:space="preserve"> za izobraževanje,</w:t>
      </w:r>
      <w:r w:rsidRPr="001E5DBD">
        <w:rPr>
          <w:rFonts w:ascii="Arial" w:hAnsi="Arial" w:cs="Arial"/>
          <w:sz w:val="20"/>
          <w:szCs w:val="20"/>
          <w:lang w:eastAsia="x-none"/>
        </w:rPr>
        <w:t xml:space="preserve"> </w:t>
      </w:r>
      <w:r w:rsidRPr="001E5DBD">
        <w:rPr>
          <w:rFonts w:ascii="Arial" w:eastAsia="Times New Roman" w:hAnsi="Arial" w:cs="Arial"/>
          <w:sz w:val="20"/>
          <w:szCs w:val="20"/>
          <w:lang w:val="x-none" w:eastAsia="sl-SI"/>
        </w:rPr>
        <w:t xml:space="preserve">znanost in </w:t>
      </w:r>
      <w:r w:rsidRPr="001E5DBD">
        <w:rPr>
          <w:rFonts w:ascii="Arial" w:eastAsia="Times New Roman" w:hAnsi="Arial" w:cs="Arial"/>
          <w:sz w:val="20"/>
          <w:szCs w:val="20"/>
          <w:lang w:eastAsia="sl-SI"/>
        </w:rPr>
        <w:t>š</w:t>
      </w:r>
      <w:r w:rsidRPr="001E5DBD">
        <w:rPr>
          <w:rFonts w:ascii="Arial" w:eastAsia="Times New Roman" w:hAnsi="Arial" w:cs="Arial"/>
          <w:sz w:val="20"/>
          <w:szCs w:val="20"/>
          <w:lang w:val="x-none" w:eastAsia="sl-SI"/>
        </w:rPr>
        <w:t>port</w:t>
      </w:r>
      <w:r w:rsidRPr="001E5DBD">
        <w:rPr>
          <w:rFonts w:ascii="Arial" w:hAnsi="Arial" w:cs="Arial"/>
          <w:sz w:val="20"/>
          <w:szCs w:val="20"/>
        </w:rPr>
        <w:t xml:space="preserve">      </w:t>
      </w:r>
    </w:p>
    <w:p w14:paraId="718D5241" w14:textId="77777777" w:rsidR="00F43265" w:rsidRPr="001E5DBD" w:rsidRDefault="00F43265" w:rsidP="008F7484">
      <w:pPr>
        <w:spacing w:after="0"/>
        <w:jc w:val="both"/>
        <w:rPr>
          <w:rFonts w:ascii="Arial" w:hAnsi="Arial" w:cs="Arial"/>
          <w:i/>
          <w:sz w:val="20"/>
          <w:szCs w:val="20"/>
        </w:rPr>
      </w:pPr>
    </w:p>
    <w:p w14:paraId="7E8052CE" w14:textId="1928E2A5" w:rsidR="00130234" w:rsidRPr="001E5DBD" w:rsidRDefault="00130234" w:rsidP="008F7484">
      <w:pPr>
        <w:spacing w:after="0"/>
        <w:jc w:val="both"/>
        <w:rPr>
          <w:rFonts w:ascii="Arial" w:hAnsi="Arial" w:cs="Arial"/>
          <w:i/>
          <w:sz w:val="20"/>
          <w:szCs w:val="20"/>
        </w:rPr>
      </w:pPr>
    </w:p>
    <w:p w14:paraId="05DC779D" w14:textId="30D461CE" w:rsidR="003D21C0" w:rsidRPr="001E5DBD" w:rsidRDefault="003D21C0" w:rsidP="008F7484">
      <w:pPr>
        <w:spacing w:after="0"/>
        <w:jc w:val="both"/>
        <w:rPr>
          <w:rFonts w:ascii="Arial" w:hAnsi="Arial" w:cs="Arial"/>
          <w:i/>
          <w:sz w:val="20"/>
          <w:szCs w:val="20"/>
        </w:rPr>
      </w:pPr>
    </w:p>
    <w:p w14:paraId="5EB8EA96" w14:textId="139FE1FB" w:rsidR="003D21C0" w:rsidRDefault="003D21C0" w:rsidP="008F7484">
      <w:pPr>
        <w:spacing w:after="0"/>
        <w:jc w:val="both"/>
        <w:rPr>
          <w:rFonts w:ascii="Arial" w:hAnsi="Arial" w:cs="Arial"/>
          <w:i/>
          <w:sz w:val="20"/>
          <w:szCs w:val="20"/>
        </w:rPr>
      </w:pPr>
    </w:p>
    <w:p w14:paraId="04302F84" w14:textId="77777777" w:rsidR="001E5DBD" w:rsidRDefault="001E5DBD" w:rsidP="008F7484">
      <w:pPr>
        <w:spacing w:after="0"/>
        <w:jc w:val="both"/>
        <w:rPr>
          <w:rFonts w:ascii="Arial" w:hAnsi="Arial" w:cs="Arial"/>
          <w:i/>
          <w:sz w:val="20"/>
          <w:szCs w:val="20"/>
        </w:rPr>
      </w:pPr>
    </w:p>
    <w:p w14:paraId="479B86C9" w14:textId="77777777" w:rsidR="001E5DBD" w:rsidRDefault="001E5DBD" w:rsidP="008F7484">
      <w:pPr>
        <w:spacing w:after="0"/>
        <w:jc w:val="both"/>
        <w:rPr>
          <w:rFonts w:ascii="Arial" w:hAnsi="Arial" w:cs="Arial"/>
          <w:i/>
          <w:sz w:val="20"/>
          <w:szCs w:val="20"/>
        </w:rPr>
      </w:pPr>
    </w:p>
    <w:p w14:paraId="348EB0D3" w14:textId="77777777" w:rsidR="001E5DBD" w:rsidRDefault="001E5DBD" w:rsidP="008F7484">
      <w:pPr>
        <w:spacing w:after="0"/>
        <w:jc w:val="both"/>
        <w:rPr>
          <w:rFonts w:ascii="Arial" w:hAnsi="Arial" w:cs="Arial"/>
          <w:i/>
          <w:sz w:val="20"/>
          <w:szCs w:val="20"/>
        </w:rPr>
      </w:pPr>
    </w:p>
    <w:p w14:paraId="61226664" w14:textId="77777777" w:rsidR="001E5DBD" w:rsidRDefault="001E5DBD" w:rsidP="008F7484">
      <w:pPr>
        <w:spacing w:after="0"/>
        <w:jc w:val="both"/>
        <w:rPr>
          <w:rFonts w:ascii="Arial" w:hAnsi="Arial" w:cs="Arial"/>
          <w:i/>
          <w:sz w:val="20"/>
          <w:szCs w:val="20"/>
        </w:rPr>
      </w:pPr>
    </w:p>
    <w:p w14:paraId="7FBEFF10" w14:textId="77777777" w:rsidR="001E5DBD" w:rsidRDefault="001E5DBD" w:rsidP="008F7484">
      <w:pPr>
        <w:spacing w:after="0"/>
        <w:jc w:val="both"/>
        <w:rPr>
          <w:rFonts w:ascii="Arial" w:hAnsi="Arial" w:cs="Arial"/>
          <w:i/>
          <w:sz w:val="20"/>
          <w:szCs w:val="20"/>
        </w:rPr>
      </w:pPr>
    </w:p>
    <w:p w14:paraId="5D4C08DD" w14:textId="77777777" w:rsidR="001E5DBD" w:rsidRDefault="001E5DBD" w:rsidP="008F7484">
      <w:pPr>
        <w:spacing w:after="0"/>
        <w:jc w:val="both"/>
        <w:rPr>
          <w:rFonts w:ascii="Arial" w:hAnsi="Arial" w:cs="Arial"/>
          <w:i/>
          <w:sz w:val="20"/>
          <w:szCs w:val="20"/>
        </w:rPr>
      </w:pPr>
    </w:p>
    <w:p w14:paraId="48FCF075" w14:textId="77777777" w:rsidR="001E5DBD" w:rsidRDefault="001E5DBD" w:rsidP="008F7484">
      <w:pPr>
        <w:spacing w:after="0"/>
        <w:jc w:val="both"/>
        <w:rPr>
          <w:rFonts w:ascii="Arial" w:hAnsi="Arial" w:cs="Arial"/>
          <w:i/>
          <w:sz w:val="20"/>
          <w:szCs w:val="20"/>
        </w:rPr>
      </w:pPr>
    </w:p>
    <w:p w14:paraId="2AA1A11B" w14:textId="77777777" w:rsidR="001E5DBD" w:rsidRDefault="001E5DBD" w:rsidP="008F7484">
      <w:pPr>
        <w:spacing w:after="0"/>
        <w:jc w:val="both"/>
        <w:rPr>
          <w:rFonts w:ascii="Arial" w:hAnsi="Arial" w:cs="Arial"/>
          <w:i/>
          <w:sz w:val="20"/>
          <w:szCs w:val="20"/>
        </w:rPr>
      </w:pPr>
    </w:p>
    <w:p w14:paraId="15AE522B" w14:textId="77777777" w:rsidR="001E5DBD" w:rsidRDefault="001E5DBD" w:rsidP="008F7484">
      <w:pPr>
        <w:spacing w:after="0"/>
        <w:jc w:val="both"/>
        <w:rPr>
          <w:rFonts w:ascii="Arial" w:hAnsi="Arial" w:cs="Arial"/>
          <w:i/>
          <w:sz w:val="20"/>
          <w:szCs w:val="20"/>
        </w:rPr>
      </w:pPr>
    </w:p>
    <w:p w14:paraId="5B92E86D" w14:textId="77777777" w:rsidR="001E5DBD" w:rsidRDefault="001E5DBD" w:rsidP="008F7484">
      <w:pPr>
        <w:spacing w:after="0"/>
        <w:jc w:val="both"/>
        <w:rPr>
          <w:rFonts w:ascii="Arial" w:hAnsi="Arial" w:cs="Arial"/>
          <w:i/>
          <w:sz w:val="20"/>
          <w:szCs w:val="20"/>
        </w:rPr>
      </w:pPr>
    </w:p>
    <w:p w14:paraId="2DEB8F44" w14:textId="77777777" w:rsidR="001E5DBD" w:rsidRDefault="001E5DBD" w:rsidP="008F7484">
      <w:pPr>
        <w:spacing w:after="0"/>
        <w:jc w:val="both"/>
        <w:rPr>
          <w:rFonts w:ascii="Arial" w:hAnsi="Arial" w:cs="Arial"/>
          <w:i/>
          <w:sz w:val="20"/>
          <w:szCs w:val="20"/>
        </w:rPr>
      </w:pPr>
    </w:p>
    <w:p w14:paraId="40E3EC3C" w14:textId="77777777" w:rsidR="001E5DBD" w:rsidRDefault="001E5DBD" w:rsidP="008F7484">
      <w:pPr>
        <w:spacing w:after="0"/>
        <w:jc w:val="both"/>
        <w:rPr>
          <w:rFonts w:ascii="Arial" w:hAnsi="Arial" w:cs="Arial"/>
          <w:i/>
          <w:sz w:val="20"/>
          <w:szCs w:val="20"/>
        </w:rPr>
      </w:pPr>
    </w:p>
    <w:p w14:paraId="02EA8D0C" w14:textId="77777777" w:rsidR="001E5DBD" w:rsidRDefault="001E5DBD" w:rsidP="008F7484">
      <w:pPr>
        <w:spacing w:after="0"/>
        <w:jc w:val="both"/>
        <w:rPr>
          <w:rFonts w:ascii="Arial" w:hAnsi="Arial" w:cs="Arial"/>
          <w:i/>
          <w:sz w:val="20"/>
          <w:szCs w:val="20"/>
        </w:rPr>
      </w:pPr>
    </w:p>
    <w:p w14:paraId="7B31B144" w14:textId="77777777" w:rsidR="001E5DBD" w:rsidRDefault="001E5DBD" w:rsidP="008F7484">
      <w:pPr>
        <w:spacing w:after="0"/>
        <w:jc w:val="both"/>
        <w:rPr>
          <w:rFonts w:ascii="Arial" w:hAnsi="Arial" w:cs="Arial"/>
          <w:i/>
          <w:sz w:val="20"/>
          <w:szCs w:val="20"/>
        </w:rPr>
      </w:pPr>
    </w:p>
    <w:p w14:paraId="3C6A687B" w14:textId="77777777" w:rsidR="001E5DBD" w:rsidRDefault="001E5DBD" w:rsidP="008F7484">
      <w:pPr>
        <w:spacing w:after="0"/>
        <w:jc w:val="both"/>
        <w:rPr>
          <w:rFonts w:ascii="Arial" w:hAnsi="Arial" w:cs="Arial"/>
          <w:i/>
          <w:sz w:val="20"/>
          <w:szCs w:val="20"/>
        </w:rPr>
      </w:pPr>
    </w:p>
    <w:p w14:paraId="5936FAF1" w14:textId="77777777" w:rsidR="001E5DBD" w:rsidRDefault="001E5DBD" w:rsidP="008F7484">
      <w:pPr>
        <w:spacing w:after="0"/>
        <w:jc w:val="both"/>
        <w:rPr>
          <w:rFonts w:ascii="Arial" w:hAnsi="Arial" w:cs="Arial"/>
          <w:i/>
          <w:sz w:val="20"/>
          <w:szCs w:val="20"/>
        </w:rPr>
      </w:pPr>
    </w:p>
    <w:p w14:paraId="2D45DB99" w14:textId="77777777" w:rsidR="001E5DBD" w:rsidRDefault="001E5DBD" w:rsidP="008F7484">
      <w:pPr>
        <w:spacing w:after="0"/>
        <w:jc w:val="both"/>
        <w:rPr>
          <w:rFonts w:ascii="Arial" w:hAnsi="Arial" w:cs="Arial"/>
          <w:i/>
          <w:sz w:val="20"/>
          <w:szCs w:val="20"/>
        </w:rPr>
      </w:pPr>
    </w:p>
    <w:p w14:paraId="3543D973" w14:textId="77777777" w:rsidR="009318CB" w:rsidRPr="001E5DBD" w:rsidRDefault="009318CB" w:rsidP="008F7484">
      <w:pPr>
        <w:spacing w:after="0"/>
        <w:jc w:val="both"/>
        <w:rPr>
          <w:rFonts w:ascii="Arial" w:hAnsi="Arial" w:cs="Arial"/>
          <w:i/>
          <w:sz w:val="20"/>
          <w:szCs w:val="20"/>
        </w:rPr>
      </w:pPr>
    </w:p>
    <w:p w14:paraId="77AD1752" w14:textId="77777777" w:rsidR="003D21C0" w:rsidRPr="001E5DBD" w:rsidRDefault="003D21C0" w:rsidP="008F7484">
      <w:pPr>
        <w:spacing w:after="0"/>
        <w:jc w:val="both"/>
        <w:rPr>
          <w:rFonts w:ascii="Arial" w:hAnsi="Arial" w:cs="Arial"/>
          <w:i/>
          <w:sz w:val="20"/>
          <w:szCs w:val="20"/>
        </w:rPr>
      </w:pPr>
    </w:p>
    <w:p w14:paraId="1BF5A059" w14:textId="77777777" w:rsidR="00130234" w:rsidRPr="001E5DBD" w:rsidRDefault="00130234" w:rsidP="008F7484">
      <w:pPr>
        <w:spacing w:after="0"/>
        <w:jc w:val="both"/>
        <w:rPr>
          <w:rFonts w:ascii="Arial" w:hAnsi="Arial" w:cs="Arial"/>
          <w:i/>
          <w:sz w:val="20"/>
          <w:szCs w:val="20"/>
        </w:rPr>
      </w:pPr>
    </w:p>
    <w:p w14:paraId="4B68061F" w14:textId="77777777" w:rsidR="00444417" w:rsidRPr="001E5DBD" w:rsidRDefault="00444417" w:rsidP="008F7484">
      <w:pPr>
        <w:spacing w:after="0"/>
        <w:jc w:val="center"/>
        <w:rPr>
          <w:rFonts w:ascii="Arial" w:hAnsi="Arial" w:cs="Arial"/>
          <w:b/>
          <w:i/>
          <w:sz w:val="20"/>
          <w:szCs w:val="20"/>
        </w:rPr>
      </w:pPr>
      <w:r w:rsidRPr="001E5DBD">
        <w:rPr>
          <w:rFonts w:ascii="Arial" w:hAnsi="Arial" w:cs="Arial"/>
          <w:b/>
          <w:i/>
          <w:sz w:val="20"/>
          <w:szCs w:val="20"/>
        </w:rPr>
        <w:lastRenderedPageBreak/>
        <w:t>Obrazložitve</w:t>
      </w:r>
      <w:r w:rsidR="00A15498" w:rsidRPr="001E5DBD">
        <w:rPr>
          <w:rFonts w:ascii="Arial" w:hAnsi="Arial" w:cs="Arial"/>
          <w:b/>
          <w:i/>
          <w:sz w:val="20"/>
          <w:szCs w:val="20"/>
        </w:rPr>
        <w:t>:</w:t>
      </w:r>
    </w:p>
    <w:p w14:paraId="70BF9E1D" w14:textId="77777777" w:rsidR="007C731A" w:rsidRPr="001E5DBD" w:rsidRDefault="007C731A" w:rsidP="008F7484">
      <w:pPr>
        <w:spacing w:after="0"/>
        <w:jc w:val="both"/>
        <w:rPr>
          <w:rFonts w:ascii="Arial" w:hAnsi="Arial" w:cs="Arial"/>
          <w:i/>
          <w:sz w:val="20"/>
          <w:szCs w:val="20"/>
          <w:u w:val="single"/>
        </w:rPr>
      </w:pPr>
    </w:p>
    <w:p w14:paraId="0221A9FD" w14:textId="77777777" w:rsidR="006E4362" w:rsidRPr="001E5DBD" w:rsidRDefault="006E4362" w:rsidP="007256F8">
      <w:pPr>
        <w:jc w:val="both"/>
        <w:rPr>
          <w:rFonts w:ascii="Arial" w:hAnsi="Arial" w:cs="Arial"/>
          <w:b/>
          <w:i/>
          <w:sz w:val="20"/>
          <w:szCs w:val="20"/>
          <w:u w:val="single"/>
        </w:rPr>
      </w:pPr>
      <w:r w:rsidRPr="001E5DBD">
        <w:rPr>
          <w:rFonts w:ascii="Arial" w:hAnsi="Arial" w:cs="Arial"/>
          <w:b/>
          <w:i/>
          <w:sz w:val="20"/>
          <w:szCs w:val="20"/>
          <w:u w:val="single"/>
        </w:rPr>
        <w:t>K 1. členu</w:t>
      </w:r>
    </w:p>
    <w:p w14:paraId="6082EE4E" w14:textId="507DFEDB" w:rsidR="006E4362" w:rsidRPr="001E5DBD" w:rsidRDefault="006E4362" w:rsidP="007256F8">
      <w:pPr>
        <w:jc w:val="both"/>
        <w:rPr>
          <w:rFonts w:ascii="Arial" w:hAnsi="Arial" w:cs="Arial"/>
          <w:i/>
          <w:sz w:val="20"/>
          <w:szCs w:val="20"/>
        </w:rPr>
      </w:pPr>
      <w:r w:rsidRPr="001E5DBD">
        <w:rPr>
          <w:rFonts w:ascii="Arial" w:hAnsi="Arial" w:cs="Arial"/>
          <w:i/>
          <w:sz w:val="20"/>
          <w:szCs w:val="20"/>
        </w:rPr>
        <w:t xml:space="preserve">Člen se spreminja skladno z določili Pravilnika o strokovnem izpitu strokovnih delavcev na področju vzgoje in izobraževanja. </w:t>
      </w:r>
      <w:r w:rsidR="00D14409" w:rsidRPr="001E5DBD">
        <w:rPr>
          <w:rFonts w:ascii="Arial" w:hAnsi="Arial" w:cs="Arial"/>
          <w:i/>
          <w:sz w:val="20"/>
          <w:szCs w:val="20"/>
        </w:rPr>
        <w:t>M</w:t>
      </w:r>
      <w:r w:rsidRPr="001E5DBD">
        <w:rPr>
          <w:rFonts w:ascii="Arial" w:hAnsi="Arial" w:cs="Arial"/>
          <w:i/>
          <w:sz w:val="20"/>
          <w:szCs w:val="20"/>
        </w:rPr>
        <w:t xml:space="preserve">entor </w:t>
      </w:r>
      <w:r w:rsidR="00D14409" w:rsidRPr="001E5DBD">
        <w:rPr>
          <w:rFonts w:ascii="Arial" w:hAnsi="Arial" w:cs="Arial"/>
          <w:i/>
          <w:sz w:val="20"/>
          <w:szCs w:val="20"/>
        </w:rPr>
        <w:t xml:space="preserve">se poleg pripravniku </w:t>
      </w:r>
      <w:r w:rsidRPr="001E5DBD">
        <w:rPr>
          <w:rFonts w:ascii="Arial" w:hAnsi="Arial" w:cs="Arial"/>
          <w:i/>
          <w:sz w:val="20"/>
          <w:szCs w:val="20"/>
        </w:rPr>
        <w:t>dodeli</w:t>
      </w:r>
      <w:r w:rsidR="00AF404C" w:rsidRPr="001E5DBD">
        <w:rPr>
          <w:rFonts w:ascii="Arial" w:hAnsi="Arial" w:cs="Arial"/>
          <w:i/>
          <w:sz w:val="20"/>
          <w:szCs w:val="20"/>
        </w:rPr>
        <w:t xml:space="preserve"> </w:t>
      </w:r>
      <w:r w:rsidRPr="001E5DBD">
        <w:rPr>
          <w:rFonts w:ascii="Arial" w:hAnsi="Arial" w:cs="Arial"/>
          <w:i/>
          <w:sz w:val="20"/>
          <w:szCs w:val="20"/>
        </w:rPr>
        <w:t>tudi strokovnemu delavcu, ki se pripravlja na strokovni izpit. Namesto priznanja ur se mentorju za enak obseg, kot je bilo doslej, dodeli dodatek. Spremembo je predlagal</w:t>
      </w:r>
      <w:r w:rsidR="00AF404C" w:rsidRPr="001E5DBD">
        <w:rPr>
          <w:rFonts w:ascii="Arial" w:hAnsi="Arial" w:cs="Arial"/>
          <w:i/>
          <w:sz w:val="20"/>
          <w:szCs w:val="20"/>
        </w:rPr>
        <w:t xml:space="preserve"> </w:t>
      </w:r>
      <w:r w:rsidRPr="001E5DBD">
        <w:rPr>
          <w:rFonts w:ascii="Arial" w:hAnsi="Arial" w:cs="Arial"/>
          <w:i/>
          <w:sz w:val="20"/>
          <w:szCs w:val="20"/>
        </w:rPr>
        <w:t xml:space="preserve">Sindikat vzgoje, izobraževanja znanosti in kulture Slovenije. </w:t>
      </w:r>
    </w:p>
    <w:p w14:paraId="19FD044D" w14:textId="77777777" w:rsidR="006E4362" w:rsidRPr="001E5DBD" w:rsidRDefault="006E4362" w:rsidP="007256F8">
      <w:pPr>
        <w:jc w:val="both"/>
        <w:rPr>
          <w:rFonts w:ascii="Arial" w:hAnsi="Arial" w:cs="Arial"/>
          <w:i/>
          <w:sz w:val="20"/>
          <w:szCs w:val="20"/>
        </w:rPr>
      </w:pPr>
    </w:p>
    <w:p w14:paraId="1A9ABFEA" w14:textId="77777777" w:rsidR="006E4362" w:rsidRPr="001E5DBD" w:rsidRDefault="006E4362" w:rsidP="007256F8">
      <w:pPr>
        <w:jc w:val="both"/>
        <w:rPr>
          <w:rFonts w:ascii="Arial" w:hAnsi="Arial" w:cs="Arial"/>
          <w:b/>
          <w:i/>
          <w:sz w:val="20"/>
          <w:szCs w:val="20"/>
          <w:u w:val="single"/>
        </w:rPr>
      </w:pPr>
      <w:r w:rsidRPr="001E5DBD">
        <w:rPr>
          <w:rFonts w:ascii="Arial" w:hAnsi="Arial" w:cs="Arial"/>
          <w:b/>
          <w:i/>
          <w:sz w:val="20"/>
          <w:szCs w:val="20"/>
          <w:u w:val="single"/>
        </w:rPr>
        <w:t>K 2. členu</w:t>
      </w:r>
    </w:p>
    <w:p w14:paraId="03587A26" w14:textId="69A805E8" w:rsidR="006E4017" w:rsidRPr="001E5DBD" w:rsidRDefault="006E4017" w:rsidP="006E4017">
      <w:pPr>
        <w:jc w:val="both"/>
        <w:rPr>
          <w:rFonts w:ascii="Arial" w:hAnsi="Arial" w:cs="Arial"/>
          <w:i/>
          <w:sz w:val="20"/>
          <w:szCs w:val="20"/>
        </w:rPr>
      </w:pPr>
      <w:r w:rsidRPr="001E5DBD">
        <w:rPr>
          <w:rFonts w:ascii="Arial" w:hAnsi="Arial" w:cs="Arial"/>
          <w:i/>
          <w:sz w:val="20"/>
          <w:szCs w:val="20"/>
        </w:rPr>
        <w:t xml:space="preserve">Ravnatelj osnovne šole opravlja pedagoško in poslovodno funkcijo vodenja šole. Ravnatelji manjših šol imajo predpisano obveznost opravljanja pedagoškega dela v okviru delovne obveznosti, pri čemer se število ur učne obveznosti določi glede na število oddelkov. </w:t>
      </w:r>
    </w:p>
    <w:p w14:paraId="66DCF846" w14:textId="7897BFFC" w:rsidR="00F24E53" w:rsidRPr="001E5DBD" w:rsidRDefault="00F24E53" w:rsidP="006E4017">
      <w:pPr>
        <w:jc w:val="both"/>
        <w:rPr>
          <w:rFonts w:ascii="Arial" w:hAnsi="Arial" w:cs="Arial"/>
          <w:i/>
          <w:sz w:val="20"/>
          <w:szCs w:val="20"/>
        </w:rPr>
      </w:pPr>
      <w:r w:rsidRPr="001E5DBD">
        <w:rPr>
          <w:rFonts w:ascii="Arial" w:hAnsi="Arial" w:cs="Arial"/>
          <w:i/>
          <w:sz w:val="20"/>
          <w:szCs w:val="20"/>
        </w:rPr>
        <w:t>Ravnatelj lahko poučuje v razredu nad predpisano učno obveznostjo v okviru veljavne sistemizacije delovnih mest, priznane s strani ministrstva za področje izobraževanja, kadar je to zaradi racionalne organizacije vzgojno-izobraževalnega procesa smotrno.</w:t>
      </w:r>
    </w:p>
    <w:p w14:paraId="22542D97" w14:textId="6123A422" w:rsidR="006E4017" w:rsidRPr="001E5DBD" w:rsidRDefault="006E4017" w:rsidP="006E4017">
      <w:pPr>
        <w:jc w:val="both"/>
        <w:rPr>
          <w:rFonts w:ascii="Arial" w:hAnsi="Arial" w:cs="Arial"/>
          <w:i/>
          <w:sz w:val="20"/>
          <w:szCs w:val="20"/>
        </w:rPr>
      </w:pPr>
      <w:r w:rsidRPr="001E5DBD">
        <w:rPr>
          <w:rFonts w:ascii="Arial" w:hAnsi="Arial" w:cs="Arial"/>
          <w:i/>
          <w:sz w:val="20"/>
          <w:szCs w:val="20"/>
        </w:rPr>
        <w:t>V ta okvir sodi pouk obveznih ali izbirnih predmetov oziroma dodatna strokovna pomoč za premagovanje primanjkljajev, ovir oziroma motenj, če</w:t>
      </w:r>
      <w:r w:rsidR="00AF404C" w:rsidRPr="001E5DBD">
        <w:rPr>
          <w:rFonts w:ascii="Arial" w:hAnsi="Arial" w:cs="Arial"/>
          <w:i/>
          <w:sz w:val="20"/>
          <w:szCs w:val="20"/>
        </w:rPr>
        <w:t xml:space="preserve"> </w:t>
      </w:r>
      <w:r w:rsidRPr="001E5DBD">
        <w:rPr>
          <w:rFonts w:ascii="Arial" w:hAnsi="Arial" w:cs="Arial"/>
          <w:i/>
          <w:sz w:val="20"/>
          <w:szCs w:val="20"/>
        </w:rPr>
        <w:t xml:space="preserve">ravnatelj za to izpolnjuje zahtevane kadrovske pogoje. </w:t>
      </w:r>
    </w:p>
    <w:p w14:paraId="66E1AC0F" w14:textId="0C750D64" w:rsidR="006E4017" w:rsidRPr="001E5DBD" w:rsidRDefault="006E4017" w:rsidP="006E4017">
      <w:pPr>
        <w:jc w:val="both"/>
        <w:rPr>
          <w:rFonts w:ascii="Arial" w:hAnsi="Arial" w:cs="Arial"/>
          <w:i/>
          <w:sz w:val="20"/>
          <w:szCs w:val="20"/>
        </w:rPr>
      </w:pPr>
      <w:r w:rsidRPr="001E5DBD">
        <w:rPr>
          <w:rFonts w:ascii="Arial" w:hAnsi="Arial" w:cs="Arial"/>
          <w:i/>
          <w:sz w:val="20"/>
          <w:szCs w:val="20"/>
        </w:rPr>
        <w:t xml:space="preserve">V tem primeru se te ure štejejo kot ure povečane učne obveznosti, njihovo število (do največ </w:t>
      </w:r>
      <w:r w:rsidR="00E43F50" w:rsidRPr="001E5DBD">
        <w:rPr>
          <w:rFonts w:ascii="Arial" w:hAnsi="Arial" w:cs="Arial"/>
          <w:i/>
          <w:sz w:val="20"/>
          <w:szCs w:val="20"/>
        </w:rPr>
        <w:t>pet</w:t>
      </w:r>
      <w:r w:rsidRPr="001E5DBD">
        <w:rPr>
          <w:rFonts w:ascii="Arial" w:hAnsi="Arial" w:cs="Arial"/>
          <w:i/>
          <w:sz w:val="20"/>
          <w:szCs w:val="20"/>
        </w:rPr>
        <w:t>) pa se določi v pogodbi o zaposlitvi ravnatelja. Te ure se obračunajo</w:t>
      </w:r>
      <w:r w:rsidR="00AF404C" w:rsidRPr="001E5DBD">
        <w:rPr>
          <w:rFonts w:ascii="Arial" w:hAnsi="Arial" w:cs="Arial"/>
          <w:i/>
          <w:sz w:val="20"/>
          <w:szCs w:val="20"/>
        </w:rPr>
        <w:t xml:space="preserve"> </w:t>
      </w:r>
      <w:r w:rsidRPr="001E5DBD">
        <w:rPr>
          <w:rFonts w:ascii="Arial" w:hAnsi="Arial" w:cs="Arial"/>
          <w:i/>
          <w:sz w:val="20"/>
          <w:szCs w:val="20"/>
        </w:rPr>
        <w:t xml:space="preserve">v skladu s predpisi, ki določajo enotno metodologijo in obrazce za obračun in izplačilo plač v javnem sektorju. </w:t>
      </w:r>
    </w:p>
    <w:p w14:paraId="45B541DF" w14:textId="5D11EA88" w:rsidR="000E0BAC" w:rsidRPr="001E5DBD" w:rsidRDefault="006E4017" w:rsidP="006E4017">
      <w:pPr>
        <w:jc w:val="both"/>
        <w:rPr>
          <w:rFonts w:ascii="Arial" w:hAnsi="Arial" w:cs="Arial"/>
          <w:i/>
          <w:sz w:val="20"/>
          <w:szCs w:val="20"/>
        </w:rPr>
      </w:pPr>
      <w:r w:rsidRPr="001E5DBD">
        <w:rPr>
          <w:rFonts w:ascii="Arial" w:hAnsi="Arial" w:cs="Arial"/>
          <w:i/>
          <w:sz w:val="20"/>
          <w:szCs w:val="20"/>
        </w:rPr>
        <w:t>V osnovo za določitev učne obveznosti ravnatelja se ne upoštevajo oddelki podaljšanega bivanja.</w:t>
      </w:r>
      <w:r w:rsidRPr="001E5DBD" w:rsidDel="00A67301">
        <w:rPr>
          <w:rFonts w:ascii="Arial" w:hAnsi="Arial" w:cs="Arial"/>
          <w:i/>
          <w:sz w:val="20"/>
          <w:szCs w:val="20"/>
        </w:rPr>
        <w:t xml:space="preserve"> </w:t>
      </w:r>
    </w:p>
    <w:p w14:paraId="0FBE1ECA" w14:textId="77777777" w:rsidR="000F5DD9" w:rsidRPr="001E5DBD" w:rsidRDefault="000F5DD9" w:rsidP="007256F8">
      <w:pPr>
        <w:jc w:val="both"/>
        <w:rPr>
          <w:rFonts w:ascii="Arial" w:hAnsi="Arial" w:cs="Arial"/>
          <w:i/>
          <w:sz w:val="20"/>
          <w:szCs w:val="20"/>
        </w:rPr>
      </w:pPr>
    </w:p>
    <w:p w14:paraId="582601FB" w14:textId="77777777" w:rsidR="006E4362" w:rsidRPr="001E5DBD" w:rsidRDefault="006E4362" w:rsidP="007256F8">
      <w:pPr>
        <w:jc w:val="both"/>
        <w:rPr>
          <w:rFonts w:ascii="Arial" w:hAnsi="Arial" w:cs="Arial"/>
          <w:b/>
          <w:i/>
          <w:sz w:val="20"/>
          <w:szCs w:val="20"/>
          <w:u w:val="single"/>
        </w:rPr>
      </w:pPr>
      <w:r w:rsidRPr="001E5DBD">
        <w:rPr>
          <w:rFonts w:ascii="Arial" w:hAnsi="Arial" w:cs="Arial"/>
          <w:b/>
          <w:i/>
          <w:sz w:val="20"/>
          <w:szCs w:val="20"/>
          <w:u w:val="single"/>
        </w:rPr>
        <w:t>K 3. členu</w:t>
      </w:r>
    </w:p>
    <w:p w14:paraId="4526D0CD" w14:textId="12F0D649" w:rsidR="006E4362" w:rsidRPr="001E5DBD" w:rsidRDefault="006E4362" w:rsidP="007256F8">
      <w:pPr>
        <w:jc w:val="both"/>
        <w:rPr>
          <w:rFonts w:ascii="Arial" w:hAnsi="Arial" w:cs="Arial"/>
          <w:i/>
          <w:sz w:val="20"/>
          <w:szCs w:val="20"/>
        </w:rPr>
      </w:pPr>
      <w:r w:rsidRPr="001E5DBD">
        <w:rPr>
          <w:rFonts w:ascii="Arial" w:hAnsi="Arial" w:cs="Arial"/>
          <w:i/>
          <w:sz w:val="20"/>
          <w:szCs w:val="20"/>
        </w:rPr>
        <w:t xml:space="preserve">Epidemiološka kriza je </w:t>
      </w:r>
      <w:r w:rsidR="00F24E53" w:rsidRPr="001E5DBD">
        <w:rPr>
          <w:rFonts w:ascii="Arial" w:hAnsi="Arial" w:cs="Arial"/>
          <w:i/>
          <w:sz w:val="20"/>
          <w:szCs w:val="20"/>
        </w:rPr>
        <w:t xml:space="preserve"> razkrila, kako pomembno je, da tudi vodstvo manjše šole vključuje dve delovni mesti.  </w:t>
      </w:r>
      <w:r w:rsidRPr="001E5DBD">
        <w:rPr>
          <w:rFonts w:ascii="Arial" w:hAnsi="Arial" w:cs="Arial"/>
          <w:i/>
          <w:sz w:val="20"/>
          <w:szCs w:val="20"/>
        </w:rPr>
        <w:t>Tako lahko šola pedagoško in poslovno deluje tudi ob odsotnosti ravnatelja šole, ki ga praviloma nadomešča pomočnik ravnatelja.</w:t>
      </w:r>
    </w:p>
    <w:p w14:paraId="7D252169" w14:textId="4D9B1397" w:rsidR="006E4362" w:rsidRPr="001E5DBD" w:rsidRDefault="006E4362" w:rsidP="007256F8">
      <w:pPr>
        <w:jc w:val="both"/>
        <w:rPr>
          <w:rFonts w:ascii="Arial" w:hAnsi="Arial" w:cs="Arial"/>
          <w:i/>
          <w:sz w:val="20"/>
          <w:szCs w:val="20"/>
        </w:rPr>
      </w:pPr>
      <w:r w:rsidRPr="001E5DBD">
        <w:rPr>
          <w:rFonts w:ascii="Arial" w:hAnsi="Arial" w:cs="Arial"/>
          <w:i/>
          <w:sz w:val="20"/>
          <w:szCs w:val="20"/>
        </w:rPr>
        <w:t>S predlogom se določajo ugodn</w:t>
      </w:r>
      <w:r w:rsidR="00452870" w:rsidRPr="001E5DBD">
        <w:rPr>
          <w:rFonts w:ascii="Arial" w:hAnsi="Arial" w:cs="Arial"/>
          <w:i/>
          <w:sz w:val="20"/>
          <w:szCs w:val="20"/>
        </w:rPr>
        <w:t>ejš</w:t>
      </w:r>
      <w:r w:rsidRPr="001E5DBD">
        <w:rPr>
          <w:rFonts w:ascii="Arial" w:hAnsi="Arial" w:cs="Arial"/>
          <w:i/>
          <w:sz w:val="20"/>
          <w:szCs w:val="20"/>
        </w:rPr>
        <w:t>a merila za uvajanje delovnega mesta pomočnika ravnatelja (prej 18 oddelkov</w:t>
      </w:r>
      <w:r w:rsidR="00452870" w:rsidRPr="001E5DBD">
        <w:rPr>
          <w:rFonts w:ascii="Arial" w:hAnsi="Arial" w:cs="Arial"/>
          <w:i/>
          <w:sz w:val="20"/>
          <w:szCs w:val="20"/>
        </w:rPr>
        <w:t>,</w:t>
      </w:r>
      <w:r w:rsidRPr="001E5DBD">
        <w:rPr>
          <w:rFonts w:ascii="Arial" w:hAnsi="Arial" w:cs="Arial"/>
          <w:i/>
          <w:sz w:val="20"/>
          <w:szCs w:val="20"/>
        </w:rPr>
        <w:t xml:space="preserve"> sedaj </w:t>
      </w:r>
      <w:r w:rsidR="00452870" w:rsidRPr="001E5DBD">
        <w:rPr>
          <w:rFonts w:ascii="Arial" w:hAnsi="Arial" w:cs="Arial"/>
          <w:i/>
          <w:sz w:val="20"/>
          <w:szCs w:val="20"/>
        </w:rPr>
        <w:t>devet</w:t>
      </w:r>
      <w:r w:rsidRPr="001E5DBD">
        <w:rPr>
          <w:rFonts w:ascii="Arial" w:hAnsi="Arial" w:cs="Arial"/>
          <w:i/>
          <w:sz w:val="20"/>
          <w:szCs w:val="20"/>
        </w:rPr>
        <w:t xml:space="preserve"> oddelkov). Tudi v tem primeru so merila določena brez upoštevanja oddelkov podaljšanega bivanja.</w:t>
      </w:r>
    </w:p>
    <w:p w14:paraId="00B49727" w14:textId="77777777" w:rsidR="006E4362" w:rsidRPr="001E5DBD" w:rsidRDefault="006E4362" w:rsidP="007256F8">
      <w:pPr>
        <w:jc w:val="both"/>
        <w:rPr>
          <w:rFonts w:ascii="Arial" w:hAnsi="Arial" w:cs="Arial"/>
          <w:i/>
          <w:sz w:val="20"/>
          <w:szCs w:val="20"/>
        </w:rPr>
      </w:pPr>
    </w:p>
    <w:p w14:paraId="2B176479" w14:textId="77777777" w:rsidR="006E4362" w:rsidRPr="001E5DBD" w:rsidRDefault="006E4362" w:rsidP="007256F8">
      <w:pPr>
        <w:jc w:val="both"/>
        <w:rPr>
          <w:rFonts w:ascii="Arial" w:hAnsi="Arial" w:cs="Arial"/>
          <w:i/>
          <w:sz w:val="20"/>
          <w:szCs w:val="20"/>
          <w:u w:val="single"/>
        </w:rPr>
      </w:pPr>
      <w:r w:rsidRPr="001E5DBD">
        <w:rPr>
          <w:rFonts w:ascii="Arial" w:hAnsi="Arial" w:cs="Arial"/>
          <w:b/>
          <w:i/>
          <w:sz w:val="20"/>
          <w:szCs w:val="20"/>
          <w:u w:val="single"/>
        </w:rPr>
        <w:t>K 4. členu</w:t>
      </w:r>
      <w:r w:rsidRPr="001E5DBD">
        <w:rPr>
          <w:rFonts w:ascii="Arial" w:hAnsi="Arial" w:cs="Arial"/>
          <w:i/>
          <w:sz w:val="20"/>
          <w:szCs w:val="20"/>
          <w:u w:val="single"/>
        </w:rPr>
        <w:t xml:space="preserve">: </w:t>
      </w:r>
    </w:p>
    <w:p w14:paraId="3B763D5E" w14:textId="33BD9695" w:rsidR="006E4362" w:rsidRPr="001E5DBD" w:rsidRDefault="006E4362" w:rsidP="007256F8">
      <w:pPr>
        <w:jc w:val="both"/>
        <w:rPr>
          <w:rFonts w:ascii="Arial" w:hAnsi="Arial" w:cs="Arial"/>
          <w:i/>
          <w:sz w:val="20"/>
          <w:szCs w:val="20"/>
        </w:rPr>
      </w:pPr>
      <w:r w:rsidRPr="001E5DBD">
        <w:rPr>
          <w:rFonts w:ascii="Arial" w:hAnsi="Arial" w:cs="Arial"/>
          <w:i/>
          <w:sz w:val="20"/>
          <w:szCs w:val="20"/>
        </w:rPr>
        <w:t>Šole in aktivi svetovalnih delavcev že nekaj časa opozarjajo, da</w:t>
      </w:r>
      <w:r w:rsidR="00452870" w:rsidRPr="001E5DBD">
        <w:rPr>
          <w:rFonts w:ascii="Arial" w:hAnsi="Arial" w:cs="Arial"/>
          <w:i/>
          <w:sz w:val="20"/>
          <w:szCs w:val="20"/>
        </w:rPr>
        <w:t xml:space="preserve"> sta</w:t>
      </w:r>
      <w:r w:rsidRPr="001E5DBD">
        <w:rPr>
          <w:rFonts w:ascii="Arial" w:hAnsi="Arial" w:cs="Arial"/>
          <w:i/>
          <w:sz w:val="20"/>
          <w:szCs w:val="20"/>
        </w:rPr>
        <w:t xml:space="preserve"> se zahtevnost in obseg nalog na področju svetovalnega dela bistveno povečala. To je postalo toliko bolj vidno v času širjenja </w:t>
      </w:r>
      <w:r w:rsidR="00F24E53" w:rsidRPr="001E5DBD">
        <w:rPr>
          <w:rFonts w:ascii="Arial" w:hAnsi="Arial" w:cs="Arial"/>
          <w:i/>
          <w:sz w:val="20"/>
          <w:szCs w:val="20"/>
        </w:rPr>
        <w:t xml:space="preserve">virusa </w:t>
      </w:r>
      <w:r w:rsidR="00452870" w:rsidRPr="001E5DBD">
        <w:rPr>
          <w:rFonts w:ascii="Arial" w:hAnsi="Arial" w:cs="Arial"/>
          <w:i/>
          <w:sz w:val="20"/>
          <w:szCs w:val="20"/>
        </w:rPr>
        <w:t>c</w:t>
      </w:r>
      <w:r w:rsidRPr="001E5DBD">
        <w:rPr>
          <w:rFonts w:ascii="Arial" w:hAnsi="Arial" w:cs="Arial"/>
          <w:i/>
          <w:sz w:val="20"/>
          <w:szCs w:val="20"/>
        </w:rPr>
        <w:t xml:space="preserve">ovid-19. Svetovalni delavci veliko dela opravijo pri preventivi za varovanje psihičnega zdravja, saj poznajo otroke in so v stiku z družinami otrok. Zato je ministrica v letošnjem šolskem letu izdala Sklep o nujnih kadrovskih pogojih za nemoteno delovanje vzgojno-izobraževalnih zavodov in določila dodatna merila za sistemizacijo delovnega mesta svetovalnega delavca. Ker bo treba posebno skrb nameniti duševnemu zdravju otrok tudi po epidemiji, se ugodnejši normativ uvaja na sistemski ravni. Sprememba metodologije za določitev sistemiziranih delovnih mest svetovalnega delavca pomeni izenačitev števila svetovalnih delavcev v šolah s trenutnim veljavnim stanjem delovnih mest skupaj s specifikami. </w:t>
      </w:r>
    </w:p>
    <w:p w14:paraId="421D0219" w14:textId="77777777" w:rsidR="006E4362" w:rsidRPr="001E5DBD" w:rsidRDefault="006E4362" w:rsidP="007256F8">
      <w:pPr>
        <w:contextualSpacing/>
        <w:jc w:val="both"/>
        <w:rPr>
          <w:rFonts w:ascii="Arial" w:hAnsi="Arial" w:cs="Arial"/>
          <w:i/>
          <w:sz w:val="20"/>
          <w:szCs w:val="20"/>
        </w:rPr>
      </w:pPr>
    </w:p>
    <w:p w14:paraId="6DE64B0D" w14:textId="0B46B15E" w:rsidR="006E4362" w:rsidRPr="001E5DBD" w:rsidRDefault="006E4362" w:rsidP="007256F8">
      <w:pPr>
        <w:contextualSpacing/>
        <w:jc w:val="both"/>
        <w:rPr>
          <w:rFonts w:ascii="Arial" w:hAnsi="Arial" w:cs="Arial"/>
          <w:i/>
          <w:sz w:val="20"/>
          <w:szCs w:val="20"/>
        </w:rPr>
      </w:pPr>
      <w:r w:rsidRPr="001E5DBD">
        <w:rPr>
          <w:rFonts w:ascii="Arial" w:hAnsi="Arial" w:cs="Arial"/>
          <w:i/>
          <w:sz w:val="20"/>
          <w:szCs w:val="20"/>
        </w:rPr>
        <w:t xml:space="preserve">Analize spremljanja učinkov izobraževanja na daljavo za preteklo šolsko leto so pokazale povečano stopnjo psihosocialne obremenitve otrok, učencev in dijakov zaradi spremenjene oblike izvajanja </w:t>
      </w:r>
      <w:r w:rsidRPr="001E5DBD">
        <w:rPr>
          <w:rFonts w:ascii="Arial" w:hAnsi="Arial" w:cs="Arial"/>
          <w:i/>
          <w:sz w:val="20"/>
          <w:szCs w:val="20"/>
        </w:rPr>
        <w:lastRenderedPageBreak/>
        <w:t>pedagoškega dela (pouk na daljavo) in zaradi vzpostavljanja novih odnosov med družinskimi člani. To je</w:t>
      </w:r>
      <w:r w:rsidR="00AF404C" w:rsidRPr="001E5DBD">
        <w:rPr>
          <w:rFonts w:ascii="Arial" w:hAnsi="Arial" w:cs="Arial"/>
          <w:i/>
          <w:sz w:val="20"/>
          <w:szCs w:val="20"/>
        </w:rPr>
        <w:t xml:space="preserve"> </w:t>
      </w:r>
      <w:r w:rsidRPr="001E5DBD">
        <w:rPr>
          <w:rFonts w:ascii="Arial" w:hAnsi="Arial" w:cs="Arial"/>
          <w:i/>
          <w:sz w:val="20"/>
          <w:szCs w:val="20"/>
        </w:rPr>
        <w:t xml:space="preserve">narekovalo dodatne preventivne in kurativne ukrepe, ki jih zagotavljajo šolske svetovalne službe. </w:t>
      </w:r>
    </w:p>
    <w:p w14:paraId="36DA26FC" w14:textId="77777777" w:rsidR="006E4362" w:rsidRPr="001E5DBD" w:rsidRDefault="006E4362" w:rsidP="007256F8">
      <w:pPr>
        <w:jc w:val="both"/>
        <w:rPr>
          <w:rFonts w:ascii="Arial" w:hAnsi="Arial" w:cs="Arial"/>
          <w:i/>
          <w:sz w:val="20"/>
          <w:szCs w:val="20"/>
        </w:rPr>
      </w:pPr>
    </w:p>
    <w:p w14:paraId="6A1675B9" w14:textId="320F1175" w:rsidR="006E4362" w:rsidRPr="001E5DBD" w:rsidRDefault="006E4362" w:rsidP="007256F8">
      <w:pPr>
        <w:jc w:val="both"/>
        <w:rPr>
          <w:rFonts w:ascii="Arial" w:hAnsi="Arial" w:cs="Arial"/>
          <w:i/>
          <w:sz w:val="20"/>
          <w:szCs w:val="20"/>
        </w:rPr>
      </w:pPr>
      <w:r w:rsidRPr="001E5DBD">
        <w:rPr>
          <w:rFonts w:ascii="Arial" w:hAnsi="Arial" w:cs="Arial"/>
          <w:i/>
          <w:sz w:val="20"/>
          <w:szCs w:val="20"/>
        </w:rPr>
        <w:t>V skladu s predlagano spremembo normativa je izhodišče za</w:t>
      </w:r>
      <w:r w:rsidR="00AF404C" w:rsidRPr="001E5DBD">
        <w:rPr>
          <w:rFonts w:ascii="Arial" w:hAnsi="Arial" w:cs="Arial"/>
          <w:i/>
          <w:sz w:val="20"/>
          <w:szCs w:val="20"/>
        </w:rPr>
        <w:t xml:space="preserve"> </w:t>
      </w:r>
      <w:r w:rsidRPr="001E5DBD">
        <w:rPr>
          <w:rFonts w:ascii="Arial" w:hAnsi="Arial" w:cs="Arial"/>
          <w:i/>
          <w:sz w:val="20"/>
          <w:szCs w:val="20"/>
        </w:rPr>
        <w:t>določitev obsega sistemiziranega delovnega mesta svetovalnega delavca 300 učencev in 16 oddelkov (brez oddelkov podaljšanega bivanja).</w:t>
      </w:r>
    </w:p>
    <w:p w14:paraId="7AAF34C9" w14:textId="77777777" w:rsidR="006E4362" w:rsidRPr="001E5DBD" w:rsidRDefault="006E4362" w:rsidP="007256F8">
      <w:pPr>
        <w:contextualSpacing/>
        <w:jc w:val="both"/>
        <w:rPr>
          <w:rFonts w:ascii="Arial" w:hAnsi="Arial" w:cs="Arial"/>
          <w:i/>
          <w:sz w:val="20"/>
          <w:szCs w:val="20"/>
        </w:rPr>
      </w:pPr>
    </w:p>
    <w:p w14:paraId="2E890984" w14:textId="5C740EBC" w:rsidR="006E4362" w:rsidRPr="001E5DBD" w:rsidRDefault="006E4362" w:rsidP="007256F8">
      <w:pPr>
        <w:jc w:val="both"/>
        <w:rPr>
          <w:rFonts w:ascii="Arial" w:hAnsi="Arial" w:cs="Arial"/>
          <w:i/>
          <w:sz w:val="20"/>
          <w:szCs w:val="20"/>
        </w:rPr>
      </w:pPr>
      <w:r w:rsidRPr="001E5DBD">
        <w:rPr>
          <w:rFonts w:ascii="Arial" w:hAnsi="Arial" w:cs="Arial"/>
          <w:i/>
          <w:sz w:val="20"/>
          <w:szCs w:val="20"/>
        </w:rPr>
        <w:t>Z novembrom 2021 je bilo zaradi nujnih potreb s posebnim sklepom ministrice dodeljen</w:t>
      </w:r>
      <w:r w:rsidR="000C7CBF" w:rsidRPr="001E5DBD">
        <w:rPr>
          <w:rFonts w:ascii="Arial" w:hAnsi="Arial" w:cs="Arial"/>
          <w:i/>
          <w:sz w:val="20"/>
          <w:szCs w:val="20"/>
        </w:rPr>
        <w:t>ih</w:t>
      </w:r>
      <w:r w:rsidRPr="001E5DBD">
        <w:rPr>
          <w:rFonts w:ascii="Arial" w:hAnsi="Arial" w:cs="Arial"/>
          <w:i/>
          <w:sz w:val="20"/>
          <w:szCs w:val="20"/>
        </w:rPr>
        <w:t xml:space="preserve"> 185 dodatnih delovnih mest svetovalnih delavcev v osnovnih šolah za obdobje šolskega leta 2021/2022. V skladu s predlaganim sklepom in ob upoštevanju veljavnega normativa bi </w:t>
      </w:r>
      <w:r w:rsidR="00367E9C" w:rsidRPr="001E5DBD">
        <w:rPr>
          <w:rFonts w:ascii="Arial" w:hAnsi="Arial" w:cs="Arial"/>
          <w:i/>
          <w:sz w:val="20"/>
          <w:szCs w:val="20"/>
        </w:rPr>
        <w:t xml:space="preserve">bilo </w:t>
      </w:r>
      <w:r w:rsidRPr="001E5DBD">
        <w:rPr>
          <w:rFonts w:ascii="Arial" w:hAnsi="Arial" w:cs="Arial"/>
          <w:i/>
          <w:sz w:val="20"/>
          <w:szCs w:val="20"/>
        </w:rPr>
        <w:t>v osnovnih šolah lahko sistemiziranih 664 delovnih mest svetovalnih delavcev.</w:t>
      </w:r>
      <w:r w:rsidR="00AF404C" w:rsidRPr="001E5DBD">
        <w:rPr>
          <w:rFonts w:ascii="Arial" w:hAnsi="Arial" w:cs="Arial"/>
          <w:i/>
          <w:sz w:val="20"/>
          <w:szCs w:val="20"/>
        </w:rPr>
        <w:t xml:space="preserve"> </w:t>
      </w:r>
      <w:r w:rsidRPr="001E5DBD">
        <w:rPr>
          <w:rFonts w:ascii="Arial" w:hAnsi="Arial" w:cs="Arial"/>
          <w:i/>
          <w:sz w:val="20"/>
          <w:szCs w:val="20"/>
        </w:rPr>
        <w:t>Zaradi operativne nujnosti bo za šolsko leto 2022/23 izdan podoben sklep o nujni zaposlitvi svetovalnih delavcev</w:t>
      </w:r>
      <w:r w:rsidR="00367E9C" w:rsidRPr="001E5DBD">
        <w:rPr>
          <w:rFonts w:ascii="Arial" w:hAnsi="Arial" w:cs="Arial"/>
          <w:i/>
          <w:sz w:val="20"/>
          <w:szCs w:val="20"/>
        </w:rPr>
        <w:t>,</w:t>
      </w:r>
      <w:r w:rsidRPr="001E5DBD">
        <w:rPr>
          <w:rFonts w:ascii="Arial" w:hAnsi="Arial" w:cs="Arial"/>
          <w:i/>
          <w:sz w:val="20"/>
          <w:szCs w:val="20"/>
        </w:rPr>
        <w:t xml:space="preserve"> kot je to veljalo za šolsko leto 2021/2022. Predlagani normativ iz tega člena pa se bo uveljavil 1. septembra 2023.</w:t>
      </w:r>
    </w:p>
    <w:p w14:paraId="5A3EE897" w14:textId="77777777" w:rsidR="008A01D1" w:rsidRPr="001E5DBD" w:rsidRDefault="008A01D1" w:rsidP="007256F8">
      <w:pPr>
        <w:jc w:val="both"/>
        <w:rPr>
          <w:rFonts w:ascii="Arial" w:hAnsi="Arial" w:cs="Arial"/>
          <w:i/>
          <w:sz w:val="20"/>
          <w:szCs w:val="20"/>
        </w:rPr>
      </w:pPr>
      <w:r w:rsidRPr="001E5DBD">
        <w:rPr>
          <w:rFonts w:ascii="Arial" w:hAnsi="Arial" w:cs="Arial"/>
          <w:i/>
          <w:sz w:val="20"/>
          <w:szCs w:val="20"/>
        </w:rPr>
        <w:t>Del zaposlitev je že realiziran.</w:t>
      </w:r>
    </w:p>
    <w:p w14:paraId="66B078EC" w14:textId="77777777" w:rsidR="000F5DD9" w:rsidRPr="001E5DBD" w:rsidRDefault="000F5DD9" w:rsidP="007256F8">
      <w:pPr>
        <w:jc w:val="both"/>
        <w:rPr>
          <w:rFonts w:ascii="Arial" w:hAnsi="Arial" w:cs="Arial"/>
          <w:i/>
          <w:sz w:val="20"/>
          <w:szCs w:val="20"/>
        </w:rPr>
      </w:pPr>
    </w:p>
    <w:p w14:paraId="20AA8EA4" w14:textId="77777777" w:rsidR="006E4362" w:rsidRPr="001E5DBD" w:rsidRDefault="006E4362" w:rsidP="007256F8">
      <w:pPr>
        <w:jc w:val="both"/>
        <w:rPr>
          <w:rFonts w:ascii="Arial" w:hAnsi="Arial" w:cs="Arial"/>
          <w:i/>
          <w:sz w:val="20"/>
          <w:szCs w:val="20"/>
        </w:rPr>
      </w:pPr>
      <w:r w:rsidRPr="001E5DBD">
        <w:rPr>
          <w:rFonts w:ascii="Arial" w:hAnsi="Arial" w:cs="Arial"/>
          <w:b/>
          <w:i/>
          <w:sz w:val="20"/>
          <w:szCs w:val="20"/>
          <w:u w:val="single"/>
        </w:rPr>
        <w:t>K 5. členu</w:t>
      </w:r>
      <w:r w:rsidRPr="001E5DBD">
        <w:rPr>
          <w:rFonts w:ascii="Arial" w:hAnsi="Arial" w:cs="Arial"/>
          <w:i/>
          <w:sz w:val="20"/>
          <w:szCs w:val="20"/>
        </w:rPr>
        <w:t xml:space="preserve">: </w:t>
      </w:r>
    </w:p>
    <w:p w14:paraId="4A2EDA6E" w14:textId="1A150A8B"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S predlogom spremembe 12. člena se niža normativ za organizatorja šolske prehrane v osnovni šoli ter določa najnižji možni delež delovnega mesta v šolah z manjšim številom učencev, ki še omogoča opravljanje nalog vodje šolske prehrane.</w:t>
      </w:r>
      <w:r w:rsidR="00AF404C" w:rsidRPr="001E5DBD">
        <w:rPr>
          <w:rFonts w:ascii="Arial" w:eastAsia="Calibri" w:hAnsi="Arial" w:cs="Arial"/>
          <w:i/>
          <w:iCs/>
          <w:sz w:val="20"/>
          <w:szCs w:val="20"/>
        </w:rPr>
        <w:t xml:space="preserve"> </w:t>
      </w:r>
      <w:r w:rsidRPr="001E5DBD">
        <w:rPr>
          <w:rFonts w:ascii="Arial" w:eastAsia="Calibri" w:hAnsi="Arial" w:cs="Arial"/>
          <w:i/>
          <w:iCs/>
          <w:sz w:val="20"/>
          <w:szCs w:val="20"/>
        </w:rPr>
        <w:t>Zavod RS za šolstvo</w:t>
      </w:r>
      <w:r w:rsidR="00AF404C" w:rsidRPr="001E5DBD">
        <w:rPr>
          <w:rFonts w:ascii="Arial" w:eastAsia="Calibri" w:hAnsi="Arial" w:cs="Arial"/>
          <w:i/>
          <w:iCs/>
          <w:sz w:val="20"/>
          <w:szCs w:val="20"/>
        </w:rPr>
        <w:t xml:space="preserve"> </w:t>
      </w:r>
      <w:r w:rsidRPr="001E5DBD">
        <w:rPr>
          <w:rFonts w:ascii="Arial" w:eastAsia="Calibri" w:hAnsi="Arial" w:cs="Arial"/>
          <w:i/>
          <w:iCs/>
          <w:sz w:val="20"/>
          <w:szCs w:val="20"/>
        </w:rPr>
        <w:t xml:space="preserve">v okviru svojih aktivnosti pri uresničevanju Smernic za prehranjevanje v vzgojno-izobraževalnih zavodih ugotavlja, da so naloge organizatorja šolske prehrane postale izredno kompleksne, saj je pri organizaciji šolske prehrane treba upoštevati več vidikov: organizacijski, zdravstveni, vzgojno-izobraževalni, ekonomski, kmetijski, socialni in druge. </w:t>
      </w:r>
    </w:p>
    <w:p w14:paraId="027E984A" w14:textId="6F436C2B"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Dosedanji normativ 4200 učencev za sistemizacijo organizatorja šolske prehrane je zastarel, saj ni sledil novemu Zakonu o šolski prehrani, ki je uvedel obvezno organizacijo dietnih malic ter obvezno upoštevanje Smernic za prehranjevanje v vzgojno-izobraževalnih zavodih.</w:t>
      </w:r>
      <w:r w:rsidR="00AF404C" w:rsidRPr="001E5DBD">
        <w:rPr>
          <w:rFonts w:ascii="Arial" w:eastAsia="Calibri" w:hAnsi="Arial" w:cs="Arial"/>
          <w:i/>
          <w:iCs/>
          <w:sz w:val="20"/>
          <w:szCs w:val="20"/>
        </w:rPr>
        <w:t xml:space="preserve"> </w:t>
      </w:r>
      <w:r w:rsidRPr="001E5DBD">
        <w:rPr>
          <w:rFonts w:ascii="Arial" w:eastAsia="Calibri" w:hAnsi="Arial" w:cs="Arial"/>
          <w:i/>
          <w:iCs/>
          <w:sz w:val="20"/>
          <w:szCs w:val="20"/>
        </w:rPr>
        <w:t>S tem je namreč načrtovanje energijske in hranilne vrednosti obrokov za otroke in mladostnike skladno z veljavnimi strokovnimi priporočili postalo kompleksnejše, občutno pa</w:t>
      </w:r>
      <w:r w:rsidR="00F24E53" w:rsidRPr="001E5DBD">
        <w:rPr>
          <w:rFonts w:ascii="Arial" w:eastAsia="Calibri" w:hAnsi="Arial" w:cs="Arial"/>
          <w:i/>
          <w:iCs/>
          <w:sz w:val="20"/>
          <w:szCs w:val="20"/>
        </w:rPr>
        <w:t xml:space="preserve"> se je povečal obseg </w:t>
      </w:r>
      <w:r w:rsidRPr="001E5DBD">
        <w:rPr>
          <w:rFonts w:ascii="Arial" w:eastAsia="Calibri" w:hAnsi="Arial" w:cs="Arial"/>
          <w:i/>
          <w:iCs/>
          <w:sz w:val="20"/>
          <w:szCs w:val="20"/>
        </w:rPr>
        <w:t xml:space="preserve"> obvezne priprave dietnih obrokov, ki zahtevajo natančno prilagajanje ali celo načrtovanje posebnih jedilnikov. </w:t>
      </w:r>
    </w:p>
    <w:p w14:paraId="4DA4F8B1" w14:textId="0899A24A"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 xml:space="preserve">Normativ tudi ni sledil spremembam zakonodaje s področja varne hrane (vključno z uvedbo </w:t>
      </w:r>
      <w:r w:rsidR="00CD73D1" w:rsidRPr="001E5DBD">
        <w:rPr>
          <w:rFonts w:ascii="Arial" w:eastAsia="Calibri" w:hAnsi="Arial" w:cs="Arial"/>
          <w:i/>
          <w:iCs/>
          <w:sz w:val="20"/>
          <w:szCs w:val="20"/>
        </w:rPr>
        <w:t xml:space="preserve">sistema </w:t>
      </w:r>
      <w:r w:rsidRPr="001E5DBD">
        <w:rPr>
          <w:rFonts w:ascii="Arial" w:eastAsia="Calibri" w:hAnsi="Arial" w:cs="Arial"/>
          <w:i/>
          <w:iCs/>
          <w:sz w:val="20"/>
          <w:szCs w:val="20"/>
        </w:rPr>
        <w:t>HACCP, označevanjem alergenov v jedilniku</w:t>
      </w:r>
      <w:r w:rsidR="00CD73D1" w:rsidRPr="001E5DBD">
        <w:rPr>
          <w:rFonts w:ascii="Arial" w:eastAsia="Calibri" w:hAnsi="Arial" w:cs="Arial"/>
          <w:i/>
          <w:iCs/>
          <w:sz w:val="20"/>
          <w:szCs w:val="20"/>
        </w:rPr>
        <w:t xml:space="preserve"> </w:t>
      </w:r>
      <w:r w:rsidRPr="001E5DBD">
        <w:rPr>
          <w:rFonts w:ascii="Arial" w:eastAsia="Calibri" w:hAnsi="Arial" w:cs="Arial"/>
          <w:i/>
          <w:iCs/>
          <w:sz w:val="20"/>
          <w:szCs w:val="20"/>
        </w:rPr>
        <w:t>…) in javnega naročanja, vključno z novimi zahtevami zaradi uvedbe zelenega javnega naročanja in upoštevanja kratkih verig (naročanje lokalnih in ekoloških pridelkov in izdelkov ter pridelkov in izdelkov iz nacionalnih shem kakovosti).</w:t>
      </w:r>
    </w:p>
    <w:p w14:paraId="4CE585C7" w14:textId="77777777"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V normativu prav tako ni upoštevan ukrep evropske kmetijske politike Šolska shema, ki zahteva dodatno ločeno naročanje in ločeno vodenje evidenc in dokumentacije ter spremljavo stroškov za izvajanje ukrepa.</w:t>
      </w:r>
    </w:p>
    <w:p w14:paraId="1C4A0E38" w14:textId="77777777"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Obenem so nastale dodatne naloge povezane s COVID 19, saj organizator šolske prehrane glede na aktualne razmere v šoli pripravlja protokole in skrbi za ustreznost procesov priprave in razdeljevanja hrane ter spremenjene organizacije poteka šolske prehrane.</w:t>
      </w:r>
    </w:p>
    <w:p w14:paraId="60103589" w14:textId="08F39D52" w:rsidR="006E4362" w:rsidRPr="001E5DBD" w:rsidRDefault="006E4362" w:rsidP="007256F8">
      <w:pPr>
        <w:jc w:val="both"/>
        <w:rPr>
          <w:rFonts w:ascii="Arial" w:eastAsia="Calibri" w:hAnsi="Arial" w:cs="Arial"/>
          <w:i/>
          <w:iCs/>
          <w:sz w:val="20"/>
          <w:szCs w:val="20"/>
        </w:rPr>
      </w:pPr>
      <w:r w:rsidRPr="001E5DBD">
        <w:rPr>
          <w:rFonts w:ascii="Arial" w:eastAsia="Calibri" w:hAnsi="Arial" w:cs="Arial"/>
          <w:i/>
          <w:iCs/>
          <w:sz w:val="20"/>
          <w:szCs w:val="20"/>
        </w:rPr>
        <w:t>Poleg navedenega organizator šolske prehrane sodeluje pri načrtovanju in izvedbi vzgojno-izobraževalnih dejavnosti, povezanih s prehrano in spodbujanjem zdravega prehranjevanja, ki jih morajo šole izvajati v skladu</w:t>
      </w:r>
      <w:r w:rsidR="00AF404C" w:rsidRPr="001E5DBD">
        <w:rPr>
          <w:rFonts w:ascii="Arial" w:eastAsia="Calibri" w:hAnsi="Arial" w:cs="Arial"/>
          <w:i/>
          <w:iCs/>
          <w:sz w:val="20"/>
          <w:szCs w:val="20"/>
        </w:rPr>
        <w:t xml:space="preserve"> </w:t>
      </w:r>
      <w:r w:rsidRPr="001E5DBD">
        <w:rPr>
          <w:rFonts w:ascii="Arial" w:eastAsia="Calibri" w:hAnsi="Arial" w:cs="Arial"/>
          <w:i/>
          <w:iCs/>
          <w:sz w:val="20"/>
          <w:szCs w:val="20"/>
        </w:rPr>
        <w:t>z Zakonom o šolski prehrani. Prav tako izvaja ali sodeluje pri izvajanju dodatnih vzgojno-izobraževalnih dejavnosti, povezanih z zgoraj navedenim ukrepom Šolska shema.</w:t>
      </w:r>
    </w:p>
    <w:p w14:paraId="4F52F0B2" w14:textId="2C41A363" w:rsidR="005658E7" w:rsidRPr="001E5DBD" w:rsidRDefault="006E4362" w:rsidP="005658E7">
      <w:pPr>
        <w:jc w:val="both"/>
        <w:rPr>
          <w:rFonts w:ascii="Arial" w:hAnsi="Arial" w:cs="Arial"/>
          <w:i/>
          <w:sz w:val="20"/>
          <w:szCs w:val="20"/>
        </w:rPr>
      </w:pPr>
      <w:r w:rsidRPr="001E5DBD">
        <w:rPr>
          <w:rFonts w:ascii="Arial" w:eastAsia="Calibri" w:hAnsi="Arial" w:cs="Arial"/>
          <w:i/>
          <w:iCs/>
          <w:sz w:val="20"/>
          <w:szCs w:val="20"/>
        </w:rPr>
        <w:t xml:space="preserve">S predlogom znižanja normativa se sledi ugotovitvam in opozorilom in znižuje normativ na </w:t>
      </w:r>
      <w:r w:rsidR="003550BD" w:rsidRPr="001E5DBD">
        <w:rPr>
          <w:rFonts w:ascii="Arial" w:eastAsia="Calibri" w:hAnsi="Arial" w:cs="Arial"/>
          <w:i/>
          <w:iCs/>
          <w:sz w:val="20"/>
          <w:szCs w:val="20"/>
        </w:rPr>
        <w:t xml:space="preserve">eno </w:t>
      </w:r>
      <w:r w:rsidRPr="001E5DBD">
        <w:rPr>
          <w:rFonts w:ascii="Arial" w:eastAsia="Calibri" w:hAnsi="Arial" w:cs="Arial"/>
          <w:i/>
          <w:iCs/>
          <w:sz w:val="20"/>
          <w:szCs w:val="20"/>
        </w:rPr>
        <w:t xml:space="preserve">delovno mesto organizatorja šolske prehrane za 3000 učencev, </w:t>
      </w:r>
      <w:r w:rsidR="003550BD" w:rsidRPr="001E5DBD">
        <w:rPr>
          <w:rFonts w:ascii="Arial" w:eastAsia="Calibri" w:hAnsi="Arial" w:cs="Arial"/>
          <w:i/>
          <w:iCs/>
          <w:sz w:val="20"/>
          <w:szCs w:val="20"/>
        </w:rPr>
        <w:t xml:space="preserve">na </w:t>
      </w:r>
      <w:r w:rsidRPr="001E5DBD">
        <w:rPr>
          <w:rFonts w:ascii="Arial" w:eastAsia="Calibri" w:hAnsi="Arial" w:cs="Arial"/>
          <w:i/>
          <w:iCs/>
          <w:sz w:val="20"/>
          <w:szCs w:val="20"/>
        </w:rPr>
        <w:t xml:space="preserve">šolah z manjšim številom učencev pa v ustreznem deležu, vendar ne manj kot 0,1 delovnega mesta, to je </w:t>
      </w:r>
      <w:r w:rsidR="003550BD" w:rsidRPr="001E5DBD">
        <w:rPr>
          <w:rFonts w:ascii="Arial" w:eastAsia="Calibri" w:hAnsi="Arial" w:cs="Arial"/>
          <w:i/>
          <w:iCs/>
          <w:sz w:val="20"/>
          <w:szCs w:val="20"/>
        </w:rPr>
        <w:t xml:space="preserve">štiri </w:t>
      </w:r>
      <w:r w:rsidRPr="001E5DBD">
        <w:rPr>
          <w:rFonts w:ascii="Arial" w:eastAsia="Calibri" w:hAnsi="Arial" w:cs="Arial"/>
          <w:i/>
          <w:iCs/>
          <w:sz w:val="20"/>
          <w:szCs w:val="20"/>
        </w:rPr>
        <w:t>ure tedensko.</w:t>
      </w:r>
      <w:r w:rsidR="005658E7" w:rsidRPr="001E5DBD">
        <w:rPr>
          <w:rFonts w:ascii="Arial" w:hAnsi="Arial" w:cs="Arial"/>
          <w:i/>
          <w:sz w:val="20"/>
          <w:szCs w:val="20"/>
        </w:rPr>
        <w:t xml:space="preserve"> Predlagana sprememba </w:t>
      </w:r>
      <w:r w:rsidR="00547799" w:rsidRPr="001E5DBD">
        <w:rPr>
          <w:rFonts w:ascii="Arial" w:hAnsi="Arial" w:cs="Arial"/>
          <w:i/>
          <w:sz w:val="20"/>
          <w:szCs w:val="20"/>
        </w:rPr>
        <w:t>omogoča sistemizacijo dodatnih 24</w:t>
      </w:r>
      <w:r w:rsidR="005658E7" w:rsidRPr="001E5DBD">
        <w:rPr>
          <w:rFonts w:ascii="Arial" w:hAnsi="Arial" w:cs="Arial"/>
          <w:i/>
          <w:sz w:val="20"/>
          <w:szCs w:val="20"/>
        </w:rPr>
        <w:t xml:space="preserve"> delovnih mest. </w:t>
      </w:r>
    </w:p>
    <w:p w14:paraId="581270CD" w14:textId="77777777" w:rsidR="00146E0D" w:rsidRPr="001E5DBD" w:rsidRDefault="00146E0D" w:rsidP="005658E7">
      <w:pPr>
        <w:jc w:val="both"/>
        <w:rPr>
          <w:rFonts w:ascii="Arial" w:hAnsi="Arial" w:cs="Arial"/>
          <w:i/>
          <w:sz w:val="20"/>
          <w:szCs w:val="20"/>
        </w:rPr>
      </w:pPr>
    </w:p>
    <w:p w14:paraId="2C9366BC" w14:textId="77777777" w:rsidR="00146E0D" w:rsidRPr="001E5DBD" w:rsidRDefault="00146E0D" w:rsidP="00146E0D">
      <w:pPr>
        <w:jc w:val="both"/>
        <w:rPr>
          <w:rFonts w:ascii="Arial" w:hAnsi="Arial" w:cs="Arial"/>
          <w:b/>
          <w:i/>
          <w:sz w:val="20"/>
          <w:szCs w:val="20"/>
          <w:u w:val="single"/>
        </w:rPr>
      </w:pPr>
      <w:r w:rsidRPr="001E5DBD">
        <w:rPr>
          <w:rFonts w:ascii="Arial" w:hAnsi="Arial" w:cs="Arial"/>
          <w:b/>
          <w:i/>
          <w:sz w:val="20"/>
          <w:szCs w:val="20"/>
          <w:u w:val="single"/>
        </w:rPr>
        <w:lastRenderedPageBreak/>
        <w:t>K 6. členu:</w:t>
      </w:r>
    </w:p>
    <w:p w14:paraId="68E2B5A3" w14:textId="305882F2" w:rsidR="006E4362" w:rsidRPr="001E5DBD" w:rsidRDefault="0016430A" w:rsidP="007256F8">
      <w:pPr>
        <w:jc w:val="both"/>
        <w:rPr>
          <w:rFonts w:ascii="Arial" w:eastAsia="Calibri" w:hAnsi="Arial" w:cs="Arial"/>
          <w:i/>
          <w:iCs/>
          <w:sz w:val="20"/>
          <w:szCs w:val="20"/>
        </w:rPr>
      </w:pPr>
      <w:r w:rsidRPr="001E5DBD">
        <w:rPr>
          <w:rFonts w:ascii="Arial" w:hAnsi="Arial" w:cs="Arial"/>
          <w:i/>
          <w:sz w:val="20"/>
          <w:szCs w:val="20"/>
        </w:rPr>
        <w:t xml:space="preserve">Pravica do spremljevalca za fizično pomoč je opredeljena v odločbi o usmeritvi, zato je določeno, v katerih primerih šola sistemizira to delovno mesto.   </w:t>
      </w:r>
    </w:p>
    <w:p w14:paraId="0BB4DE99" w14:textId="77777777" w:rsidR="000F5DD9" w:rsidRPr="001E5DBD" w:rsidRDefault="000F5DD9" w:rsidP="007256F8">
      <w:pPr>
        <w:jc w:val="both"/>
        <w:rPr>
          <w:rFonts w:ascii="Arial" w:hAnsi="Arial" w:cs="Arial"/>
          <w:i/>
          <w:sz w:val="20"/>
          <w:szCs w:val="20"/>
        </w:rPr>
      </w:pPr>
    </w:p>
    <w:p w14:paraId="4A147596" w14:textId="52C642BC" w:rsidR="006E4362" w:rsidRPr="001E5DBD" w:rsidRDefault="00146E0D" w:rsidP="007256F8">
      <w:pPr>
        <w:jc w:val="both"/>
        <w:rPr>
          <w:rFonts w:ascii="Arial" w:hAnsi="Arial" w:cs="Arial"/>
          <w:b/>
          <w:i/>
          <w:sz w:val="20"/>
          <w:szCs w:val="20"/>
          <w:u w:val="single"/>
        </w:rPr>
      </w:pPr>
      <w:r w:rsidRPr="001E5DBD">
        <w:rPr>
          <w:rFonts w:ascii="Arial" w:hAnsi="Arial" w:cs="Arial"/>
          <w:b/>
          <w:i/>
          <w:sz w:val="20"/>
          <w:szCs w:val="20"/>
          <w:u w:val="single"/>
        </w:rPr>
        <w:t>K 7</w:t>
      </w:r>
      <w:r w:rsidR="006E4362" w:rsidRPr="001E5DBD">
        <w:rPr>
          <w:rFonts w:ascii="Arial" w:hAnsi="Arial" w:cs="Arial"/>
          <w:b/>
          <w:i/>
          <w:sz w:val="20"/>
          <w:szCs w:val="20"/>
          <w:u w:val="single"/>
        </w:rPr>
        <w:t>. členu:</w:t>
      </w:r>
    </w:p>
    <w:p w14:paraId="362EA955" w14:textId="4E8783B6" w:rsidR="006E4362" w:rsidRPr="001E5DBD" w:rsidRDefault="006E4362" w:rsidP="007256F8">
      <w:pPr>
        <w:jc w:val="both"/>
        <w:rPr>
          <w:rFonts w:ascii="Arial" w:hAnsi="Arial" w:cs="Arial"/>
          <w:i/>
          <w:sz w:val="20"/>
          <w:szCs w:val="20"/>
        </w:rPr>
      </w:pPr>
      <w:r w:rsidRPr="001E5DBD">
        <w:rPr>
          <w:rFonts w:ascii="Arial" w:hAnsi="Arial" w:cs="Arial"/>
          <w:i/>
          <w:sz w:val="20"/>
          <w:szCs w:val="20"/>
        </w:rPr>
        <w:t>Zaradi spremembe stopnje izobrazbe za računovodska dela na področju srednješolskega izobraževanja je treba tudi na področju osnovnošolskega izobraževanja omogočiti sistemizacijo delovnega mesta računovodje VII/2. Tako v osnovnem kot srednješolskem izobraževanju se na področju računovodenja opravljajo enaki postopki in tudi zahtevnost opravil je medsebojno primerljiva.</w:t>
      </w:r>
      <w:r w:rsidR="00F24E53" w:rsidRPr="001E5DBD">
        <w:rPr>
          <w:rFonts w:ascii="Arial" w:hAnsi="Arial" w:cs="Arial"/>
          <w:i/>
          <w:sz w:val="20"/>
          <w:szCs w:val="20"/>
        </w:rPr>
        <w:t xml:space="preserve"> Nova merila za sistemizacijo delovnega mesta računovodje (brez oddelkov podaljšanega bivanja) prinašajo povečanje</w:t>
      </w:r>
      <w:r w:rsidRPr="001E5DBD">
        <w:rPr>
          <w:rFonts w:ascii="Arial" w:hAnsi="Arial" w:cs="Arial"/>
          <w:i/>
          <w:sz w:val="20"/>
          <w:szCs w:val="20"/>
        </w:rPr>
        <w:t xml:space="preserve"> za </w:t>
      </w:r>
      <w:r w:rsidR="00901770" w:rsidRPr="001E5DBD">
        <w:rPr>
          <w:rFonts w:ascii="Arial" w:hAnsi="Arial" w:cs="Arial"/>
          <w:i/>
          <w:sz w:val="20"/>
          <w:szCs w:val="20"/>
        </w:rPr>
        <w:t xml:space="preserve">devet </w:t>
      </w:r>
      <w:r w:rsidRPr="001E5DBD">
        <w:rPr>
          <w:rFonts w:ascii="Arial" w:hAnsi="Arial" w:cs="Arial"/>
          <w:i/>
          <w:sz w:val="20"/>
          <w:szCs w:val="20"/>
        </w:rPr>
        <w:t xml:space="preserve">delovnih mest na državni ravni. Člen tudi določa kriterije za dodatno </w:t>
      </w:r>
      <w:r w:rsidR="00034872" w:rsidRPr="001E5DBD">
        <w:rPr>
          <w:rFonts w:ascii="Arial" w:hAnsi="Arial" w:cs="Arial"/>
          <w:i/>
          <w:sz w:val="20"/>
          <w:szCs w:val="20"/>
        </w:rPr>
        <w:t>s</w:t>
      </w:r>
      <w:r w:rsidRPr="001E5DBD">
        <w:rPr>
          <w:rFonts w:ascii="Arial" w:hAnsi="Arial" w:cs="Arial"/>
          <w:i/>
          <w:sz w:val="20"/>
          <w:szCs w:val="20"/>
        </w:rPr>
        <w:t xml:space="preserve">istemizacijo delovnega mesta </w:t>
      </w:r>
      <w:r w:rsidR="008B4870" w:rsidRPr="001E5DBD">
        <w:rPr>
          <w:rFonts w:ascii="Arial" w:hAnsi="Arial" w:cs="Arial"/>
          <w:i/>
          <w:sz w:val="20"/>
          <w:szCs w:val="20"/>
        </w:rPr>
        <w:t xml:space="preserve">računovodje </w:t>
      </w:r>
      <w:r w:rsidRPr="001E5DBD">
        <w:rPr>
          <w:rFonts w:ascii="Arial" w:hAnsi="Arial" w:cs="Arial"/>
          <w:i/>
          <w:sz w:val="20"/>
          <w:szCs w:val="20"/>
        </w:rPr>
        <w:t>in delovnega mesta knjigovodje.</w:t>
      </w:r>
    </w:p>
    <w:p w14:paraId="3722FB58" w14:textId="77777777" w:rsidR="006E4362" w:rsidRPr="001E5DBD" w:rsidRDefault="006E4362" w:rsidP="007256F8">
      <w:pPr>
        <w:jc w:val="both"/>
        <w:rPr>
          <w:rFonts w:ascii="Arial" w:hAnsi="Arial" w:cs="Arial"/>
          <w:i/>
          <w:sz w:val="20"/>
          <w:szCs w:val="20"/>
        </w:rPr>
      </w:pPr>
    </w:p>
    <w:p w14:paraId="54113429" w14:textId="6C68CF7F"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 xml:space="preserve">K </w:t>
      </w:r>
      <w:r w:rsidR="00146E0D" w:rsidRPr="001E5DBD">
        <w:rPr>
          <w:rFonts w:ascii="Arial" w:hAnsi="Arial" w:cs="Arial"/>
          <w:b/>
          <w:i/>
          <w:sz w:val="20"/>
          <w:szCs w:val="20"/>
          <w:u w:val="single"/>
        </w:rPr>
        <w:t>8</w:t>
      </w:r>
      <w:r w:rsidR="006E4362" w:rsidRPr="001E5DBD">
        <w:rPr>
          <w:rFonts w:ascii="Arial" w:hAnsi="Arial" w:cs="Arial"/>
          <w:b/>
          <w:i/>
          <w:sz w:val="20"/>
          <w:szCs w:val="20"/>
          <w:u w:val="single"/>
        </w:rPr>
        <w:t>. členu:</w:t>
      </w:r>
    </w:p>
    <w:p w14:paraId="330AF6E4" w14:textId="32E778EA" w:rsidR="006E4362" w:rsidRPr="001E5DBD" w:rsidRDefault="006E4362" w:rsidP="007256F8">
      <w:pPr>
        <w:jc w:val="both"/>
        <w:rPr>
          <w:rFonts w:ascii="Arial" w:hAnsi="Arial" w:cs="Arial"/>
          <w:i/>
          <w:sz w:val="20"/>
          <w:szCs w:val="20"/>
        </w:rPr>
      </w:pPr>
      <w:r w:rsidRPr="001E5DBD">
        <w:rPr>
          <w:rFonts w:ascii="Arial" w:hAnsi="Arial" w:cs="Arial"/>
          <w:i/>
          <w:sz w:val="20"/>
          <w:szCs w:val="20"/>
        </w:rPr>
        <w:t>S spremembo zahtevane ravni izobrazbe za opravljanje računovodskih del so se sprožile tudi številne utemeljene zahteve za spremembo izobrazbenih pogojev za opravljanje administrativnih del. Po sprejetju normativnih sprememb na področju srednjega šolstva je nujna tudi sprememba na področju osnovnošolskega izobraževanja saj gre za sorodne in praviloma enake postopke s podobno zahtevnostjo. Na to še posebej utemeljeno opozarjajo posamezni delavci, ki že do sedaj opravljajo administrativne naloge</w:t>
      </w:r>
      <w:r w:rsidR="00D56BF4" w:rsidRPr="001E5DBD">
        <w:rPr>
          <w:rFonts w:ascii="Arial" w:hAnsi="Arial" w:cs="Arial"/>
          <w:i/>
          <w:sz w:val="20"/>
          <w:szCs w:val="20"/>
        </w:rPr>
        <w:t>,</w:t>
      </w:r>
      <w:r w:rsidRPr="001E5DBD">
        <w:rPr>
          <w:rFonts w:ascii="Arial" w:hAnsi="Arial" w:cs="Arial"/>
          <w:i/>
          <w:sz w:val="20"/>
          <w:szCs w:val="20"/>
        </w:rPr>
        <w:t xml:space="preserve"> kakor tudi združenja tajnikov in poslovnih sekretarjev. </w:t>
      </w:r>
    </w:p>
    <w:p w14:paraId="46AE552E" w14:textId="12E68FF3" w:rsidR="006E4362" w:rsidRPr="001E5DBD" w:rsidRDefault="006E4362" w:rsidP="007256F8">
      <w:pPr>
        <w:jc w:val="both"/>
        <w:rPr>
          <w:rFonts w:ascii="Arial" w:hAnsi="Arial" w:cs="Arial"/>
          <w:i/>
          <w:sz w:val="20"/>
          <w:szCs w:val="20"/>
        </w:rPr>
      </w:pPr>
      <w:r w:rsidRPr="001E5DBD">
        <w:rPr>
          <w:rFonts w:ascii="Arial" w:hAnsi="Arial" w:cs="Arial"/>
          <w:i/>
          <w:sz w:val="20"/>
          <w:szCs w:val="20"/>
        </w:rPr>
        <w:t>V skladu s predlagano rešitvijo bo tudi</w:t>
      </w:r>
      <w:r w:rsidR="00AF404C" w:rsidRPr="001E5DBD">
        <w:rPr>
          <w:rFonts w:ascii="Arial" w:hAnsi="Arial" w:cs="Arial"/>
          <w:i/>
          <w:sz w:val="20"/>
          <w:szCs w:val="20"/>
        </w:rPr>
        <w:t xml:space="preserve"> </w:t>
      </w:r>
      <w:r w:rsidRPr="001E5DBD">
        <w:rPr>
          <w:rFonts w:ascii="Arial" w:hAnsi="Arial" w:cs="Arial"/>
          <w:i/>
          <w:sz w:val="20"/>
          <w:szCs w:val="20"/>
        </w:rPr>
        <w:t xml:space="preserve">na področju osnovnošolskega izobraževanja možnost sistemizacije delovnega mesta </w:t>
      </w:r>
      <w:r w:rsidR="00D56BF4" w:rsidRPr="001E5DBD">
        <w:rPr>
          <w:rFonts w:ascii="Arial" w:hAnsi="Arial" w:cs="Arial"/>
          <w:i/>
          <w:sz w:val="20"/>
          <w:szCs w:val="20"/>
        </w:rPr>
        <w:t>t</w:t>
      </w:r>
      <w:r w:rsidRPr="001E5DBD">
        <w:rPr>
          <w:rFonts w:ascii="Arial" w:hAnsi="Arial" w:cs="Arial"/>
          <w:i/>
          <w:sz w:val="20"/>
          <w:szCs w:val="20"/>
        </w:rPr>
        <w:t xml:space="preserve">ajnik VIZ VI oziroma </w:t>
      </w:r>
      <w:r w:rsidR="00D56BF4" w:rsidRPr="001E5DBD">
        <w:rPr>
          <w:rFonts w:ascii="Arial" w:hAnsi="Arial" w:cs="Arial"/>
          <w:i/>
          <w:sz w:val="20"/>
          <w:szCs w:val="20"/>
        </w:rPr>
        <w:t>p</w:t>
      </w:r>
      <w:r w:rsidRPr="001E5DBD">
        <w:rPr>
          <w:rFonts w:ascii="Arial" w:hAnsi="Arial" w:cs="Arial"/>
          <w:i/>
          <w:sz w:val="20"/>
          <w:szCs w:val="20"/>
        </w:rPr>
        <w:t xml:space="preserve">oslovni sekretar VII/1 oziroma </w:t>
      </w:r>
      <w:r w:rsidR="00D56BF4" w:rsidRPr="001E5DBD">
        <w:rPr>
          <w:rFonts w:ascii="Arial" w:hAnsi="Arial" w:cs="Arial"/>
          <w:i/>
          <w:sz w:val="20"/>
          <w:szCs w:val="20"/>
        </w:rPr>
        <w:t>p</w:t>
      </w:r>
      <w:r w:rsidRPr="001E5DBD">
        <w:rPr>
          <w:rFonts w:ascii="Arial" w:hAnsi="Arial" w:cs="Arial"/>
          <w:i/>
          <w:sz w:val="20"/>
          <w:szCs w:val="20"/>
        </w:rPr>
        <w:t xml:space="preserve">oslovni sekretar VII/2. Osnova za sistemizacijo tega delovnega mesta se prav tako določi brez oddelkov podaljšanega bivanja. V skladu s predlogom bi imeli na državni ravni dodatnih </w:t>
      </w:r>
      <w:r w:rsidR="00D56BF4" w:rsidRPr="001E5DBD">
        <w:rPr>
          <w:rFonts w:ascii="Arial" w:hAnsi="Arial" w:cs="Arial"/>
          <w:i/>
          <w:sz w:val="20"/>
          <w:szCs w:val="20"/>
        </w:rPr>
        <w:t xml:space="preserve">devet </w:t>
      </w:r>
      <w:r w:rsidRPr="001E5DBD">
        <w:rPr>
          <w:rFonts w:ascii="Arial" w:hAnsi="Arial" w:cs="Arial"/>
          <w:i/>
          <w:sz w:val="20"/>
          <w:szCs w:val="20"/>
        </w:rPr>
        <w:t>delovnih mest.</w:t>
      </w:r>
      <w:r w:rsidR="00AF404C" w:rsidRPr="001E5DBD">
        <w:rPr>
          <w:rFonts w:ascii="Arial" w:hAnsi="Arial" w:cs="Arial"/>
          <w:i/>
          <w:sz w:val="20"/>
          <w:szCs w:val="20"/>
        </w:rPr>
        <w:t xml:space="preserve"> </w:t>
      </w:r>
      <w:r w:rsidRPr="001E5DBD">
        <w:rPr>
          <w:rFonts w:ascii="Arial" w:hAnsi="Arial" w:cs="Arial"/>
          <w:i/>
          <w:sz w:val="20"/>
          <w:szCs w:val="20"/>
        </w:rPr>
        <w:t xml:space="preserve">Člen določa </w:t>
      </w:r>
      <w:r w:rsidR="00D56BF4" w:rsidRPr="001E5DBD">
        <w:rPr>
          <w:rFonts w:ascii="Arial" w:hAnsi="Arial" w:cs="Arial"/>
          <w:i/>
          <w:sz w:val="20"/>
          <w:szCs w:val="20"/>
        </w:rPr>
        <w:t xml:space="preserve">tudi </w:t>
      </w:r>
      <w:r w:rsidRPr="001E5DBD">
        <w:rPr>
          <w:rFonts w:ascii="Arial" w:hAnsi="Arial" w:cs="Arial"/>
          <w:i/>
          <w:sz w:val="20"/>
          <w:szCs w:val="20"/>
        </w:rPr>
        <w:t>kriterije za dodatno sistemizacijo delovnega mesta tajnik VIZ oziroma poslovni sekretar in delovnega mesta administrator.</w:t>
      </w:r>
    </w:p>
    <w:p w14:paraId="2906A313" w14:textId="77777777" w:rsidR="006E4362" w:rsidRPr="001E5DBD" w:rsidRDefault="006E4362" w:rsidP="007256F8">
      <w:pPr>
        <w:jc w:val="both"/>
        <w:rPr>
          <w:rFonts w:ascii="Arial" w:hAnsi="Arial" w:cs="Arial"/>
          <w:i/>
          <w:sz w:val="20"/>
          <w:szCs w:val="20"/>
        </w:rPr>
      </w:pPr>
    </w:p>
    <w:p w14:paraId="7EAACFD0" w14:textId="2B6AED6E"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 xml:space="preserve">K </w:t>
      </w:r>
      <w:r w:rsidR="00146E0D" w:rsidRPr="001E5DBD">
        <w:rPr>
          <w:rFonts w:ascii="Arial" w:hAnsi="Arial" w:cs="Arial"/>
          <w:b/>
          <w:i/>
          <w:sz w:val="20"/>
          <w:szCs w:val="20"/>
          <w:u w:val="single"/>
        </w:rPr>
        <w:t>9</w:t>
      </w:r>
      <w:r w:rsidR="006E4362" w:rsidRPr="001E5DBD">
        <w:rPr>
          <w:rFonts w:ascii="Arial" w:hAnsi="Arial" w:cs="Arial"/>
          <w:b/>
          <w:i/>
          <w:sz w:val="20"/>
          <w:szCs w:val="20"/>
          <w:u w:val="single"/>
        </w:rPr>
        <w:t xml:space="preserve">. členu: </w:t>
      </w:r>
    </w:p>
    <w:p w14:paraId="79F35C70" w14:textId="780BA3AA" w:rsidR="006E4362" w:rsidRPr="001E5DBD" w:rsidRDefault="006E4362" w:rsidP="007256F8">
      <w:pPr>
        <w:jc w:val="both"/>
        <w:rPr>
          <w:rFonts w:ascii="Arial" w:hAnsi="Arial" w:cs="Arial"/>
          <w:i/>
          <w:sz w:val="20"/>
          <w:szCs w:val="20"/>
        </w:rPr>
      </w:pPr>
      <w:r w:rsidRPr="001E5DBD">
        <w:rPr>
          <w:rFonts w:ascii="Arial" w:hAnsi="Arial" w:cs="Arial"/>
          <w:i/>
          <w:sz w:val="20"/>
          <w:szCs w:val="20"/>
        </w:rPr>
        <w:t>V celoti se črta 17. člen Pravilnika o normativih in standardih za izvajanja programa osnovne šole. Dodatne sistemizacije delovnih mest s področja administrativno-računovodskih nalog se ureja</w:t>
      </w:r>
      <w:r w:rsidR="008E2181" w:rsidRPr="001E5DBD">
        <w:rPr>
          <w:rFonts w:ascii="Arial" w:hAnsi="Arial" w:cs="Arial"/>
          <w:i/>
          <w:sz w:val="20"/>
          <w:szCs w:val="20"/>
        </w:rPr>
        <w:t>jo</w:t>
      </w:r>
      <w:r w:rsidRPr="001E5DBD">
        <w:rPr>
          <w:rFonts w:ascii="Arial" w:hAnsi="Arial" w:cs="Arial"/>
          <w:i/>
          <w:sz w:val="20"/>
          <w:szCs w:val="20"/>
        </w:rPr>
        <w:t xml:space="preserve"> neposredno v 15. in 16. členu tega pravilnika.</w:t>
      </w:r>
    </w:p>
    <w:p w14:paraId="5380161A" w14:textId="30ACD93C" w:rsidR="00A1049E" w:rsidRPr="001E5DBD" w:rsidRDefault="00A1049E" w:rsidP="007256F8">
      <w:pPr>
        <w:jc w:val="both"/>
        <w:rPr>
          <w:rFonts w:ascii="Arial" w:hAnsi="Arial" w:cs="Arial"/>
          <w:i/>
          <w:sz w:val="20"/>
          <w:szCs w:val="20"/>
        </w:rPr>
      </w:pPr>
    </w:p>
    <w:p w14:paraId="7095D63A" w14:textId="0376EA6A" w:rsidR="006E4362" w:rsidRPr="001E5DBD" w:rsidRDefault="00AC106C" w:rsidP="007256F8">
      <w:pPr>
        <w:tabs>
          <w:tab w:val="left" w:pos="6574"/>
        </w:tabs>
        <w:jc w:val="both"/>
        <w:rPr>
          <w:rFonts w:ascii="Arial" w:hAnsi="Arial" w:cs="Arial"/>
          <w:b/>
          <w:i/>
          <w:sz w:val="20"/>
          <w:szCs w:val="20"/>
          <w:u w:val="single"/>
        </w:rPr>
      </w:pPr>
      <w:r w:rsidRPr="001E5DBD">
        <w:rPr>
          <w:rFonts w:ascii="Arial" w:hAnsi="Arial" w:cs="Arial"/>
          <w:b/>
          <w:i/>
          <w:sz w:val="20"/>
          <w:szCs w:val="20"/>
          <w:u w:val="single"/>
        </w:rPr>
        <w:t xml:space="preserve">K </w:t>
      </w:r>
      <w:r w:rsidR="00146E0D" w:rsidRPr="001E5DBD">
        <w:rPr>
          <w:rFonts w:ascii="Arial" w:hAnsi="Arial" w:cs="Arial"/>
          <w:b/>
          <w:i/>
          <w:sz w:val="20"/>
          <w:szCs w:val="20"/>
          <w:u w:val="single"/>
        </w:rPr>
        <w:t>10</w:t>
      </w:r>
      <w:r w:rsidRPr="001E5DBD">
        <w:rPr>
          <w:rFonts w:ascii="Arial" w:hAnsi="Arial" w:cs="Arial"/>
          <w:b/>
          <w:i/>
          <w:sz w:val="20"/>
          <w:szCs w:val="20"/>
          <w:u w:val="single"/>
        </w:rPr>
        <w:t>.</w:t>
      </w:r>
      <w:r w:rsidR="006E4362" w:rsidRPr="001E5DBD">
        <w:rPr>
          <w:rFonts w:ascii="Arial" w:hAnsi="Arial" w:cs="Arial"/>
          <w:b/>
          <w:i/>
          <w:sz w:val="20"/>
          <w:szCs w:val="20"/>
          <w:u w:val="single"/>
        </w:rPr>
        <w:t xml:space="preserve"> členu:</w:t>
      </w:r>
    </w:p>
    <w:p w14:paraId="3F485F03" w14:textId="3D916AE5" w:rsidR="006E4362" w:rsidRPr="001E5DBD" w:rsidRDefault="006E4362" w:rsidP="007256F8">
      <w:pPr>
        <w:jc w:val="both"/>
        <w:rPr>
          <w:rFonts w:ascii="Arial" w:hAnsi="Arial" w:cs="Arial"/>
          <w:i/>
          <w:sz w:val="20"/>
          <w:szCs w:val="20"/>
        </w:rPr>
      </w:pPr>
      <w:r w:rsidRPr="001E5DBD">
        <w:rPr>
          <w:rFonts w:ascii="Arial" w:hAnsi="Arial" w:cs="Arial"/>
          <w:i/>
          <w:sz w:val="20"/>
          <w:szCs w:val="20"/>
        </w:rPr>
        <w:t>Na novo se uveljavlja normativna lestvica za sistemizacijo delovnega mesta hišnik.</w:t>
      </w:r>
      <w:r w:rsidR="00F24E53" w:rsidRPr="001E5DBD">
        <w:rPr>
          <w:rFonts w:ascii="Arial" w:hAnsi="Arial" w:cs="Arial"/>
          <w:i/>
          <w:sz w:val="20"/>
          <w:szCs w:val="20"/>
        </w:rPr>
        <w:t xml:space="preserve"> </w:t>
      </w:r>
      <w:r w:rsidR="00A7300B" w:rsidRPr="001E5DBD">
        <w:rPr>
          <w:rFonts w:ascii="Arial" w:hAnsi="Arial" w:cs="Arial"/>
          <w:i/>
          <w:sz w:val="20"/>
          <w:szCs w:val="20"/>
        </w:rPr>
        <w:t>Glede na pestrost različnih programov in dejavnosti v osnovnih šolah</w:t>
      </w:r>
      <w:r w:rsidR="00F24E53" w:rsidRPr="001E5DBD">
        <w:rPr>
          <w:rFonts w:ascii="Arial" w:hAnsi="Arial" w:cs="Arial"/>
          <w:i/>
          <w:sz w:val="20"/>
          <w:szCs w:val="20"/>
        </w:rPr>
        <w:t xml:space="preserve"> in potrebe po urejenosti zunanjih površin, ki spadajo v funkcionalno ozemlje šole, se povečuje tudi obseg dela hišnikov.</w:t>
      </w:r>
      <w:r w:rsidRPr="001E5DBD">
        <w:rPr>
          <w:rFonts w:ascii="Arial" w:hAnsi="Arial" w:cs="Arial"/>
          <w:i/>
          <w:sz w:val="20"/>
          <w:szCs w:val="20"/>
        </w:rPr>
        <w:t xml:space="preserve"> Zaradi tega je bilo treba nekoliko dopolniti </w:t>
      </w:r>
      <w:r w:rsidR="002C2112" w:rsidRPr="001E5DBD">
        <w:rPr>
          <w:rFonts w:ascii="Arial" w:hAnsi="Arial" w:cs="Arial"/>
          <w:i/>
          <w:sz w:val="20"/>
          <w:szCs w:val="20"/>
        </w:rPr>
        <w:t xml:space="preserve">merila za </w:t>
      </w:r>
      <w:r w:rsidRPr="001E5DBD">
        <w:rPr>
          <w:rFonts w:ascii="Arial" w:hAnsi="Arial" w:cs="Arial"/>
          <w:i/>
          <w:sz w:val="20"/>
          <w:szCs w:val="20"/>
        </w:rPr>
        <w:t xml:space="preserve"> delo</w:t>
      </w:r>
      <w:r w:rsidR="00A7300B" w:rsidRPr="001E5DBD">
        <w:rPr>
          <w:rFonts w:ascii="Arial" w:hAnsi="Arial" w:cs="Arial"/>
          <w:i/>
          <w:sz w:val="20"/>
          <w:szCs w:val="20"/>
        </w:rPr>
        <w:t>vno mesto</w:t>
      </w:r>
      <w:r w:rsidRPr="001E5DBD">
        <w:rPr>
          <w:rFonts w:ascii="Arial" w:hAnsi="Arial" w:cs="Arial"/>
          <w:i/>
          <w:sz w:val="20"/>
          <w:szCs w:val="20"/>
        </w:rPr>
        <w:t xml:space="preserve"> hišnika. </w:t>
      </w:r>
      <w:r w:rsidR="00A7300B" w:rsidRPr="001E5DBD">
        <w:rPr>
          <w:rFonts w:ascii="Arial" w:hAnsi="Arial" w:cs="Arial"/>
          <w:i/>
          <w:sz w:val="20"/>
          <w:szCs w:val="20"/>
        </w:rPr>
        <w:t>Iz osnove za določitev meril za delovno mesto hišnika so izločeni oddelki podaljšanega bivanja</w:t>
      </w:r>
      <w:r w:rsidRPr="001E5DBD">
        <w:rPr>
          <w:rFonts w:ascii="Arial" w:hAnsi="Arial" w:cs="Arial"/>
          <w:i/>
          <w:sz w:val="20"/>
          <w:szCs w:val="20"/>
        </w:rPr>
        <w:t xml:space="preserve">. Po novem izračunu se število delovnih mest hišnika poveča za 40 delavcev.  </w:t>
      </w:r>
    </w:p>
    <w:p w14:paraId="57C901C1" w14:textId="77777777" w:rsidR="00FA2C46" w:rsidRPr="001E5DBD" w:rsidRDefault="00FA2C46" w:rsidP="007256F8">
      <w:pPr>
        <w:jc w:val="both"/>
        <w:rPr>
          <w:rFonts w:ascii="Arial" w:hAnsi="Arial" w:cs="Arial"/>
          <w:i/>
          <w:sz w:val="20"/>
          <w:szCs w:val="20"/>
        </w:rPr>
      </w:pPr>
    </w:p>
    <w:p w14:paraId="696A964D" w14:textId="387FD633"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K 1</w:t>
      </w:r>
      <w:r w:rsidR="00146E0D" w:rsidRPr="001E5DBD">
        <w:rPr>
          <w:rFonts w:ascii="Arial" w:hAnsi="Arial" w:cs="Arial"/>
          <w:b/>
          <w:i/>
          <w:sz w:val="20"/>
          <w:szCs w:val="20"/>
          <w:u w:val="single"/>
        </w:rPr>
        <w:t>1</w:t>
      </w:r>
      <w:r w:rsidR="006E4362" w:rsidRPr="001E5DBD">
        <w:rPr>
          <w:rFonts w:ascii="Arial" w:hAnsi="Arial" w:cs="Arial"/>
          <w:b/>
          <w:i/>
          <w:sz w:val="20"/>
          <w:szCs w:val="20"/>
          <w:u w:val="single"/>
        </w:rPr>
        <w:t>. členu:</w:t>
      </w:r>
    </w:p>
    <w:p w14:paraId="3914EFC0" w14:textId="447E65C1" w:rsidR="006E4362" w:rsidRPr="001E5DBD" w:rsidRDefault="00F24E53" w:rsidP="007256F8">
      <w:pPr>
        <w:jc w:val="both"/>
        <w:rPr>
          <w:rFonts w:ascii="Arial" w:hAnsi="Arial" w:cs="Arial"/>
          <w:i/>
          <w:sz w:val="20"/>
          <w:szCs w:val="20"/>
        </w:rPr>
      </w:pPr>
      <w:r w:rsidRPr="001E5DBD">
        <w:rPr>
          <w:rFonts w:ascii="Arial" w:hAnsi="Arial" w:cs="Arial"/>
          <w:i/>
          <w:sz w:val="20"/>
          <w:szCs w:val="20"/>
        </w:rPr>
        <w:t xml:space="preserve">Ker </w:t>
      </w:r>
      <w:r w:rsidR="006E4362" w:rsidRPr="001E5DBD">
        <w:rPr>
          <w:rFonts w:ascii="Arial" w:hAnsi="Arial" w:cs="Arial"/>
          <w:i/>
          <w:sz w:val="20"/>
          <w:szCs w:val="20"/>
        </w:rPr>
        <w:t>v šolah ni več klasičnih peči na trda goriva, se črta člen, ki daje osnovo za sistemizacijo delovnega mest</w:t>
      </w:r>
      <w:r w:rsidR="00043D29" w:rsidRPr="001E5DBD">
        <w:rPr>
          <w:rFonts w:ascii="Arial" w:hAnsi="Arial" w:cs="Arial"/>
          <w:i/>
          <w:sz w:val="20"/>
          <w:szCs w:val="20"/>
        </w:rPr>
        <w:t>a</w:t>
      </w:r>
      <w:r w:rsidR="006E4362" w:rsidRPr="001E5DBD">
        <w:rPr>
          <w:rFonts w:ascii="Arial" w:hAnsi="Arial" w:cs="Arial"/>
          <w:i/>
          <w:sz w:val="20"/>
          <w:szCs w:val="20"/>
        </w:rPr>
        <w:t xml:space="preserve"> kurjača.</w:t>
      </w:r>
    </w:p>
    <w:p w14:paraId="733E622D" w14:textId="77777777" w:rsidR="006E4362" w:rsidRPr="001E5DBD" w:rsidRDefault="006E4362" w:rsidP="007256F8">
      <w:pPr>
        <w:jc w:val="both"/>
        <w:rPr>
          <w:rFonts w:ascii="Arial" w:hAnsi="Arial" w:cs="Arial"/>
          <w:i/>
          <w:sz w:val="20"/>
          <w:szCs w:val="20"/>
        </w:rPr>
      </w:pPr>
    </w:p>
    <w:p w14:paraId="3B4958DA" w14:textId="73B19B52"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lastRenderedPageBreak/>
        <w:t>K 1</w:t>
      </w:r>
      <w:r w:rsidR="00146E0D" w:rsidRPr="001E5DBD">
        <w:rPr>
          <w:rFonts w:ascii="Arial" w:hAnsi="Arial" w:cs="Arial"/>
          <w:b/>
          <w:i/>
          <w:sz w:val="20"/>
          <w:szCs w:val="20"/>
          <w:u w:val="single"/>
        </w:rPr>
        <w:t>2</w:t>
      </w:r>
      <w:r w:rsidR="006E4362" w:rsidRPr="001E5DBD">
        <w:rPr>
          <w:rFonts w:ascii="Arial" w:hAnsi="Arial" w:cs="Arial"/>
          <w:b/>
          <w:i/>
          <w:sz w:val="20"/>
          <w:szCs w:val="20"/>
          <w:u w:val="single"/>
        </w:rPr>
        <w:t>. členu:</w:t>
      </w:r>
    </w:p>
    <w:p w14:paraId="07E26A75" w14:textId="19A90CFD" w:rsidR="006E4362" w:rsidRPr="001E5DBD" w:rsidRDefault="006E4362" w:rsidP="007256F8">
      <w:pPr>
        <w:jc w:val="both"/>
        <w:rPr>
          <w:rFonts w:ascii="Arial" w:hAnsi="Arial" w:cs="Arial"/>
          <w:i/>
          <w:sz w:val="20"/>
          <w:szCs w:val="20"/>
        </w:rPr>
      </w:pPr>
      <w:r w:rsidRPr="001E5DBD">
        <w:rPr>
          <w:rFonts w:ascii="Arial" w:hAnsi="Arial" w:cs="Arial"/>
          <w:i/>
          <w:sz w:val="20"/>
          <w:szCs w:val="20"/>
        </w:rPr>
        <w:t xml:space="preserve">V dosedanji formuli za določitev števila delovnih mest čistilca je bila skrita logična napaka, </w:t>
      </w:r>
      <w:r w:rsidR="00F24E53" w:rsidRPr="001E5DBD">
        <w:rPr>
          <w:rFonts w:ascii="Arial" w:hAnsi="Arial" w:cs="Arial"/>
          <w:i/>
          <w:sz w:val="20"/>
          <w:szCs w:val="20"/>
        </w:rPr>
        <w:t>zaradi katere je sistemizacija pri večjem številu oddelkov na šoli v nekaterih primerih prinesla manjš</w:t>
      </w:r>
      <w:r w:rsidR="00A7300B" w:rsidRPr="001E5DBD">
        <w:rPr>
          <w:rFonts w:ascii="Arial" w:hAnsi="Arial" w:cs="Arial"/>
          <w:i/>
          <w:sz w:val="20"/>
          <w:szCs w:val="20"/>
        </w:rPr>
        <w:t>i delež delovnega mesta čistilca.</w:t>
      </w:r>
      <w:r w:rsidR="00F24E53" w:rsidRPr="001E5DBD">
        <w:rPr>
          <w:rFonts w:ascii="Arial" w:hAnsi="Arial" w:cs="Arial"/>
          <w:i/>
          <w:sz w:val="20"/>
          <w:szCs w:val="20"/>
        </w:rPr>
        <w:t xml:space="preserve">  </w:t>
      </w:r>
      <w:r w:rsidRPr="001E5DBD">
        <w:rPr>
          <w:rFonts w:ascii="Arial" w:hAnsi="Arial" w:cs="Arial"/>
          <w:i/>
          <w:sz w:val="20"/>
          <w:szCs w:val="20"/>
        </w:rPr>
        <w:t xml:space="preserve">S predlagano rešitvijo, ki še vedno pri določitvi števila delovnih mest čistilca upošteva razmerje med številom učencev in čistilno površino, se odpravlja možnost napake. </w:t>
      </w:r>
    </w:p>
    <w:p w14:paraId="141AB404" w14:textId="18FD4AC9" w:rsidR="006E4362" w:rsidRPr="001E5DBD" w:rsidRDefault="006E4362" w:rsidP="007256F8">
      <w:pPr>
        <w:jc w:val="both"/>
        <w:rPr>
          <w:rFonts w:ascii="Arial" w:hAnsi="Arial" w:cs="Arial"/>
          <w:i/>
          <w:sz w:val="20"/>
          <w:szCs w:val="20"/>
        </w:rPr>
      </w:pPr>
      <w:r w:rsidRPr="001E5DBD">
        <w:rPr>
          <w:rFonts w:ascii="Arial" w:hAnsi="Arial" w:cs="Arial"/>
          <w:i/>
          <w:sz w:val="20"/>
          <w:szCs w:val="20"/>
        </w:rPr>
        <w:t>Po novih merilih bodo</w:t>
      </w:r>
      <w:r w:rsidR="00043D29" w:rsidRPr="001E5DBD">
        <w:rPr>
          <w:rFonts w:ascii="Arial" w:hAnsi="Arial" w:cs="Arial"/>
          <w:i/>
          <w:sz w:val="20"/>
          <w:szCs w:val="20"/>
        </w:rPr>
        <w:t xml:space="preserve"> imele</w:t>
      </w:r>
      <w:r w:rsidRPr="001E5DBD">
        <w:rPr>
          <w:rFonts w:ascii="Arial" w:hAnsi="Arial" w:cs="Arial"/>
          <w:i/>
          <w:sz w:val="20"/>
          <w:szCs w:val="20"/>
        </w:rPr>
        <w:t xml:space="preserve"> šole 39 delovnih mest čistilk več.  </w:t>
      </w:r>
    </w:p>
    <w:tbl>
      <w:tblPr>
        <w:tblW w:w="960" w:type="dxa"/>
        <w:tblInd w:w="55" w:type="dxa"/>
        <w:tblCellMar>
          <w:left w:w="70" w:type="dxa"/>
          <w:right w:w="70" w:type="dxa"/>
        </w:tblCellMar>
        <w:tblLook w:val="04A0" w:firstRow="1" w:lastRow="0" w:firstColumn="1" w:lastColumn="0" w:noHBand="0" w:noVBand="1"/>
      </w:tblPr>
      <w:tblGrid>
        <w:gridCol w:w="960"/>
      </w:tblGrid>
      <w:tr w:rsidR="00525319" w:rsidRPr="001E5DBD" w14:paraId="37C6027E" w14:textId="77777777" w:rsidTr="003F044B">
        <w:trPr>
          <w:trHeight w:val="255"/>
        </w:trPr>
        <w:tc>
          <w:tcPr>
            <w:tcW w:w="960" w:type="dxa"/>
            <w:tcBorders>
              <w:top w:val="nil"/>
              <w:left w:val="nil"/>
              <w:bottom w:val="nil"/>
              <w:right w:val="nil"/>
            </w:tcBorders>
            <w:shd w:val="clear" w:color="auto" w:fill="auto"/>
            <w:noWrap/>
            <w:vAlign w:val="bottom"/>
          </w:tcPr>
          <w:p w14:paraId="5F78C90E" w14:textId="77777777" w:rsidR="00AC106C" w:rsidRPr="001E5DBD" w:rsidRDefault="00AC106C" w:rsidP="007256F8">
            <w:pPr>
              <w:jc w:val="both"/>
              <w:rPr>
                <w:rFonts w:ascii="Arial" w:hAnsi="Arial" w:cs="Arial"/>
                <w:i/>
                <w:sz w:val="20"/>
                <w:szCs w:val="20"/>
              </w:rPr>
            </w:pPr>
          </w:p>
        </w:tc>
      </w:tr>
    </w:tbl>
    <w:p w14:paraId="425A5E89" w14:textId="77878750" w:rsidR="006E4362" w:rsidRPr="001E5DBD" w:rsidRDefault="00146E0D" w:rsidP="007256F8">
      <w:pPr>
        <w:jc w:val="both"/>
        <w:rPr>
          <w:rFonts w:ascii="Arial" w:hAnsi="Arial" w:cs="Arial"/>
          <w:b/>
          <w:i/>
          <w:sz w:val="20"/>
          <w:szCs w:val="20"/>
          <w:u w:val="single"/>
        </w:rPr>
      </w:pPr>
      <w:r w:rsidRPr="001E5DBD">
        <w:rPr>
          <w:rFonts w:ascii="Arial" w:hAnsi="Arial" w:cs="Arial"/>
          <w:b/>
          <w:i/>
          <w:sz w:val="20"/>
          <w:szCs w:val="20"/>
          <w:u w:val="single"/>
        </w:rPr>
        <w:t>K 13</w:t>
      </w:r>
      <w:r w:rsidR="006E4362" w:rsidRPr="001E5DBD">
        <w:rPr>
          <w:rFonts w:ascii="Arial" w:hAnsi="Arial" w:cs="Arial"/>
          <w:b/>
          <w:i/>
          <w:sz w:val="20"/>
          <w:szCs w:val="20"/>
          <w:u w:val="single"/>
        </w:rPr>
        <w:t>. členu:</w:t>
      </w:r>
    </w:p>
    <w:p w14:paraId="1FE9818B" w14:textId="7122EC15" w:rsidR="006E4362" w:rsidRPr="001E5DBD" w:rsidRDefault="006E4362" w:rsidP="007256F8">
      <w:pPr>
        <w:jc w:val="both"/>
        <w:rPr>
          <w:rFonts w:ascii="Arial" w:hAnsi="Arial" w:cs="Arial"/>
          <w:i/>
          <w:sz w:val="20"/>
          <w:szCs w:val="20"/>
        </w:rPr>
      </w:pPr>
      <w:r w:rsidRPr="001E5DBD">
        <w:rPr>
          <w:rFonts w:ascii="Arial" w:hAnsi="Arial" w:cs="Arial"/>
          <w:i/>
          <w:sz w:val="20"/>
          <w:szCs w:val="20"/>
        </w:rPr>
        <w:t>Delovno mesto gospodinjec, ki je kombinacija delovnih nalog čiščenja in priprave hrane (kuhar)</w:t>
      </w:r>
      <w:r w:rsidR="00690B8E" w:rsidRPr="001E5DBD">
        <w:rPr>
          <w:rFonts w:ascii="Arial" w:hAnsi="Arial" w:cs="Arial"/>
          <w:i/>
          <w:sz w:val="20"/>
          <w:szCs w:val="20"/>
        </w:rPr>
        <w:t>,</w:t>
      </w:r>
      <w:r w:rsidRPr="001E5DBD">
        <w:rPr>
          <w:rFonts w:ascii="Arial" w:hAnsi="Arial" w:cs="Arial"/>
          <w:i/>
          <w:sz w:val="20"/>
          <w:szCs w:val="20"/>
        </w:rPr>
        <w:t xml:space="preserve"> izbirajo le nekatere najmanjše podružnične šole. Predlagana sprememba daje večjo možnost šolam, da se odločijo za izbo</w:t>
      </w:r>
      <w:r w:rsidR="008A01D1" w:rsidRPr="001E5DBD">
        <w:rPr>
          <w:rFonts w:ascii="Arial" w:hAnsi="Arial" w:cs="Arial"/>
          <w:i/>
          <w:sz w:val="20"/>
          <w:szCs w:val="20"/>
        </w:rPr>
        <w:t xml:space="preserve">r delovnega mesta gospodinjec, </w:t>
      </w:r>
      <w:r w:rsidRPr="001E5DBD">
        <w:rPr>
          <w:rFonts w:ascii="Arial" w:hAnsi="Arial" w:cs="Arial"/>
          <w:i/>
          <w:sz w:val="20"/>
          <w:szCs w:val="20"/>
        </w:rPr>
        <w:t>ki je za delavca ugodnejši.</w:t>
      </w:r>
      <w:r w:rsidR="00AF404C" w:rsidRPr="001E5DBD">
        <w:rPr>
          <w:rFonts w:ascii="Arial" w:hAnsi="Arial" w:cs="Arial"/>
          <w:i/>
          <w:sz w:val="20"/>
          <w:szCs w:val="20"/>
        </w:rPr>
        <w:t xml:space="preserve"> </w:t>
      </w:r>
      <w:r w:rsidRPr="001E5DBD">
        <w:rPr>
          <w:rFonts w:ascii="Arial" w:hAnsi="Arial" w:cs="Arial"/>
          <w:i/>
          <w:sz w:val="20"/>
          <w:szCs w:val="20"/>
        </w:rPr>
        <w:t xml:space="preserve">Šole bodo lahko namesto čistilcev in kuharjev zaposlile gospodinjca. </w:t>
      </w:r>
    </w:p>
    <w:p w14:paraId="1B4D585D" w14:textId="0B94CE75" w:rsidR="0069615D" w:rsidRPr="001E5DBD" w:rsidRDefault="0069615D" w:rsidP="007256F8">
      <w:pPr>
        <w:jc w:val="both"/>
        <w:rPr>
          <w:rFonts w:ascii="Arial" w:hAnsi="Arial" w:cs="Arial"/>
          <w:b/>
          <w:i/>
          <w:sz w:val="20"/>
          <w:szCs w:val="20"/>
          <w:u w:val="single"/>
        </w:rPr>
      </w:pPr>
    </w:p>
    <w:p w14:paraId="226AB137" w14:textId="649E0DCE" w:rsidR="006E4362" w:rsidRPr="001E5DBD" w:rsidRDefault="006E4362" w:rsidP="007256F8">
      <w:pPr>
        <w:jc w:val="both"/>
        <w:rPr>
          <w:rFonts w:ascii="Arial" w:hAnsi="Arial" w:cs="Arial"/>
          <w:b/>
          <w:i/>
          <w:sz w:val="20"/>
          <w:szCs w:val="20"/>
          <w:u w:val="single"/>
        </w:rPr>
      </w:pPr>
      <w:r w:rsidRPr="001E5DBD">
        <w:rPr>
          <w:rFonts w:ascii="Arial" w:hAnsi="Arial" w:cs="Arial"/>
          <w:b/>
          <w:i/>
          <w:sz w:val="20"/>
          <w:szCs w:val="20"/>
          <w:u w:val="single"/>
        </w:rPr>
        <w:t>K 1</w:t>
      </w:r>
      <w:r w:rsidR="00146E0D" w:rsidRPr="001E5DBD">
        <w:rPr>
          <w:rFonts w:ascii="Arial" w:hAnsi="Arial" w:cs="Arial"/>
          <w:b/>
          <w:i/>
          <w:sz w:val="20"/>
          <w:szCs w:val="20"/>
          <w:u w:val="single"/>
        </w:rPr>
        <w:t>4</w:t>
      </w:r>
      <w:r w:rsidRPr="001E5DBD">
        <w:rPr>
          <w:rFonts w:ascii="Arial" w:hAnsi="Arial" w:cs="Arial"/>
          <w:b/>
          <w:i/>
          <w:sz w:val="20"/>
          <w:szCs w:val="20"/>
          <w:u w:val="single"/>
        </w:rPr>
        <w:t>. členu:</w:t>
      </w:r>
    </w:p>
    <w:p w14:paraId="721D6138" w14:textId="77777777" w:rsidR="006E4362" w:rsidRPr="001E5DBD" w:rsidRDefault="006E4362" w:rsidP="007256F8">
      <w:pPr>
        <w:pStyle w:val="Odstavek0"/>
        <w:spacing w:before="0"/>
        <w:ind w:firstLine="0"/>
        <w:rPr>
          <w:rFonts w:eastAsia="Calibri" w:cs="Arial"/>
          <w:i/>
          <w:sz w:val="20"/>
          <w:szCs w:val="20"/>
          <w:lang w:val="sl-SI" w:eastAsia="en-US"/>
        </w:rPr>
      </w:pPr>
      <w:r w:rsidRPr="001E5DBD">
        <w:rPr>
          <w:rFonts w:eastAsia="Calibri" w:cs="Arial"/>
          <w:i/>
          <w:sz w:val="20"/>
          <w:szCs w:val="20"/>
          <w:lang w:val="sl-SI" w:eastAsia="en-US"/>
        </w:rPr>
        <w:t>Iz osnove za sistemiziranje delovnih mest čistilca in hišnika ter računovodskih in administrativnih delavcev so dosledno črtani oddelki podaljšanega bivanja, ki bodo po zaključku poskusa postali del razširjenega programa. Zaradi tega, se je znižala vrednost potrebnega števila oddelkov za izračun delovnih mest.</w:t>
      </w:r>
    </w:p>
    <w:p w14:paraId="6C27A42B" w14:textId="77777777" w:rsidR="006E4362" w:rsidRPr="001E5DBD" w:rsidRDefault="006E4362" w:rsidP="007256F8">
      <w:pPr>
        <w:jc w:val="both"/>
        <w:rPr>
          <w:rFonts w:ascii="Arial" w:hAnsi="Arial" w:cs="Arial"/>
          <w:i/>
          <w:sz w:val="20"/>
          <w:szCs w:val="20"/>
        </w:rPr>
      </w:pPr>
    </w:p>
    <w:p w14:paraId="47D1E528" w14:textId="1E936DA8"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K 1</w:t>
      </w:r>
      <w:r w:rsidR="00146E0D" w:rsidRPr="001E5DBD">
        <w:rPr>
          <w:rFonts w:ascii="Arial" w:hAnsi="Arial" w:cs="Arial"/>
          <w:b/>
          <w:i/>
          <w:sz w:val="20"/>
          <w:szCs w:val="20"/>
          <w:u w:val="single"/>
        </w:rPr>
        <w:t>5</w:t>
      </w:r>
      <w:r w:rsidR="006E4362" w:rsidRPr="001E5DBD">
        <w:rPr>
          <w:rFonts w:ascii="Arial" w:hAnsi="Arial" w:cs="Arial"/>
          <w:b/>
          <w:i/>
          <w:sz w:val="20"/>
          <w:szCs w:val="20"/>
          <w:u w:val="single"/>
        </w:rPr>
        <w:t>. členu:</w:t>
      </w:r>
    </w:p>
    <w:p w14:paraId="5A50F9C9" w14:textId="06D072E3" w:rsidR="006E4362" w:rsidRPr="001E5DBD" w:rsidRDefault="006E4362" w:rsidP="007256F8">
      <w:pPr>
        <w:pStyle w:val="odstavek1"/>
        <w:spacing w:before="0"/>
        <w:ind w:firstLine="0"/>
        <w:rPr>
          <w:rFonts w:eastAsia="Calibri"/>
          <w:i/>
          <w:sz w:val="20"/>
          <w:szCs w:val="20"/>
          <w:lang w:eastAsia="en-US"/>
        </w:rPr>
      </w:pPr>
      <w:r w:rsidRPr="001E5DBD">
        <w:rPr>
          <w:rFonts w:eastAsia="Calibri"/>
          <w:i/>
          <w:sz w:val="20"/>
          <w:szCs w:val="20"/>
          <w:lang w:eastAsia="en-US"/>
        </w:rPr>
        <w:t>Zaradi spremembe oziroma prenehanja veljavnosti uredbe, ki je opredeljevala območja s posebnimi razvojnimi problemi, se v 16. členu zapis posebnih razvojnih problemov nadomesti s problemi na obmejnih območjih.</w:t>
      </w:r>
      <w:r w:rsidR="00AF404C" w:rsidRPr="001E5DBD">
        <w:rPr>
          <w:rFonts w:eastAsia="Calibri"/>
          <w:i/>
          <w:sz w:val="20"/>
          <w:szCs w:val="20"/>
          <w:lang w:eastAsia="en-US"/>
        </w:rPr>
        <w:t xml:space="preserve"> </w:t>
      </w:r>
      <w:r w:rsidRPr="001E5DBD">
        <w:rPr>
          <w:rFonts w:eastAsia="Calibri"/>
          <w:i/>
          <w:sz w:val="20"/>
          <w:szCs w:val="20"/>
          <w:lang w:eastAsia="en-US"/>
        </w:rPr>
        <w:t xml:space="preserve">Sprememba omogoča, da se oblikovanje kombiniranega oddelka v šolah v soglasju z ministrstvom lahko zniža za največ </w:t>
      </w:r>
      <w:r w:rsidR="00493579" w:rsidRPr="001E5DBD">
        <w:rPr>
          <w:rFonts w:eastAsia="Calibri"/>
          <w:i/>
          <w:sz w:val="20"/>
          <w:szCs w:val="20"/>
          <w:lang w:eastAsia="en-US"/>
        </w:rPr>
        <w:t xml:space="preserve">dva </w:t>
      </w:r>
      <w:r w:rsidRPr="001E5DBD">
        <w:rPr>
          <w:rFonts w:eastAsia="Calibri"/>
          <w:i/>
          <w:sz w:val="20"/>
          <w:szCs w:val="20"/>
          <w:lang w:eastAsia="en-US"/>
        </w:rPr>
        <w:t xml:space="preserve">učenca.  </w:t>
      </w:r>
    </w:p>
    <w:p w14:paraId="6F8B6E15" w14:textId="6F81E6F1" w:rsidR="006E4362" w:rsidRPr="001E5DBD" w:rsidRDefault="006E4362" w:rsidP="007256F8">
      <w:pPr>
        <w:jc w:val="both"/>
        <w:rPr>
          <w:rFonts w:ascii="Arial" w:hAnsi="Arial" w:cs="Arial"/>
          <w:i/>
          <w:sz w:val="20"/>
          <w:szCs w:val="20"/>
        </w:rPr>
      </w:pPr>
    </w:p>
    <w:p w14:paraId="52C3F722" w14:textId="21148EDB" w:rsidR="00D73C63" w:rsidRPr="001E5DBD" w:rsidRDefault="00D73C63" w:rsidP="00D73C63">
      <w:pPr>
        <w:jc w:val="both"/>
        <w:rPr>
          <w:rFonts w:ascii="Arial" w:hAnsi="Arial" w:cs="Arial"/>
          <w:b/>
          <w:i/>
          <w:sz w:val="20"/>
          <w:szCs w:val="20"/>
          <w:u w:val="single"/>
        </w:rPr>
      </w:pPr>
      <w:r w:rsidRPr="001E5DBD">
        <w:rPr>
          <w:rFonts w:ascii="Arial" w:hAnsi="Arial" w:cs="Arial"/>
          <w:b/>
          <w:i/>
          <w:sz w:val="20"/>
          <w:szCs w:val="20"/>
          <w:u w:val="single"/>
        </w:rPr>
        <w:t>K 16. členu:</w:t>
      </w:r>
    </w:p>
    <w:p w14:paraId="76DB3423" w14:textId="34922D80" w:rsidR="000F7F0F" w:rsidRPr="001E5DBD" w:rsidRDefault="00774D7E" w:rsidP="007256F8">
      <w:pPr>
        <w:jc w:val="both"/>
        <w:rPr>
          <w:rFonts w:ascii="Arial" w:hAnsi="Arial" w:cs="Arial"/>
          <w:i/>
          <w:sz w:val="20"/>
          <w:szCs w:val="20"/>
        </w:rPr>
      </w:pPr>
      <w:r w:rsidRPr="001E5DBD">
        <w:rPr>
          <w:rFonts w:ascii="Arial" w:hAnsi="Arial" w:cs="Arial"/>
          <w:i/>
          <w:sz w:val="20"/>
          <w:szCs w:val="20"/>
        </w:rPr>
        <w:t xml:space="preserve">Ker se je število učencev s posebnimi potrebami povečalo, dosedanji normativ za izvajanje šole v naravi ni več ustrezen </w:t>
      </w:r>
      <w:r w:rsidR="000F7F0F" w:rsidRPr="001E5DBD">
        <w:rPr>
          <w:rFonts w:ascii="Arial" w:hAnsi="Arial" w:cs="Arial"/>
          <w:i/>
          <w:sz w:val="20"/>
          <w:szCs w:val="20"/>
        </w:rPr>
        <w:t>Zaradi upoštevanja posebnosti pri izvajanju šole v naravi v povezavi z delovno-pravno zakonodajo predlagamo nov norm</w:t>
      </w:r>
      <w:r w:rsidR="00AF404C" w:rsidRPr="001E5DBD">
        <w:rPr>
          <w:rFonts w:ascii="Arial" w:hAnsi="Arial" w:cs="Arial"/>
          <w:i/>
          <w:sz w:val="20"/>
          <w:szCs w:val="20"/>
        </w:rPr>
        <w:t>a</w:t>
      </w:r>
      <w:r w:rsidR="000F7F0F" w:rsidRPr="001E5DBD">
        <w:rPr>
          <w:rFonts w:ascii="Arial" w:hAnsi="Arial" w:cs="Arial"/>
          <w:i/>
          <w:sz w:val="20"/>
          <w:szCs w:val="20"/>
        </w:rPr>
        <w:t>tiv</w:t>
      </w:r>
      <w:r w:rsidR="005F0313" w:rsidRPr="001E5DBD">
        <w:rPr>
          <w:rFonts w:ascii="Arial" w:hAnsi="Arial" w:cs="Arial"/>
          <w:i/>
          <w:sz w:val="20"/>
          <w:szCs w:val="20"/>
        </w:rPr>
        <w:t>,</w:t>
      </w:r>
      <w:r w:rsidR="000F7F0F" w:rsidRPr="001E5DBD">
        <w:rPr>
          <w:rFonts w:ascii="Arial" w:hAnsi="Arial" w:cs="Arial"/>
          <w:i/>
          <w:sz w:val="20"/>
          <w:szCs w:val="20"/>
        </w:rPr>
        <w:t xml:space="preserve"> in sicer en strokovni delavec na 12 učencev. </w:t>
      </w:r>
    </w:p>
    <w:p w14:paraId="5679F8A3" w14:textId="77777777" w:rsidR="000F7F0F" w:rsidRPr="001E5DBD" w:rsidRDefault="000F7F0F" w:rsidP="007256F8">
      <w:pPr>
        <w:jc w:val="both"/>
        <w:rPr>
          <w:rFonts w:ascii="Arial" w:hAnsi="Arial" w:cs="Arial"/>
          <w:i/>
          <w:sz w:val="20"/>
          <w:szCs w:val="20"/>
        </w:rPr>
      </w:pPr>
    </w:p>
    <w:p w14:paraId="530B0234" w14:textId="6E2D05B1"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K 1</w:t>
      </w:r>
      <w:r w:rsidR="00D73C63" w:rsidRPr="001E5DBD">
        <w:rPr>
          <w:rFonts w:ascii="Arial" w:hAnsi="Arial" w:cs="Arial"/>
          <w:b/>
          <w:i/>
          <w:sz w:val="20"/>
          <w:szCs w:val="20"/>
          <w:u w:val="single"/>
        </w:rPr>
        <w:t>7</w:t>
      </w:r>
      <w:r w:rsidR="006E4362" w:rsidRPr="001E5DBD">
        <w:rPr>
          <w:rFonts w:ascii="Arial" w:hAnsi="Arial" w:cs="Arial"/>
          <w:b/>
          <w:i/>
          <w:sz w:val="20"/>
          <w:szCs w:val="20"/>
          <w:u w:val="single"/>
        </w:rPr>
        <w:t>. členu:</w:t>
      </w:r>
    </w:p>
    <w:p w14:paraId="6860785A" w14:textId="48125144" w:rsidR="006E4362" w:rsidRPr="001E5DBD" w:rsidRDefault="006E4362" w:rsidP="007256F8">
      <w:pPr>
        <w:pStyle w:val="Odstavek0"/>
        <w:spacing w:before="0"/>
        <w:ind w:firstLine="0"/>
        <w:rPr>
          <w:rFonts w:eastAsia="Calibri" w:cs="Arial"/>
          <w:i/>
          <w:sz w:val="20"/>
          <w:szCs w:val="20"/>
          <w:lang w:val="sl-SI" w:eastAsia="en-US"/>
        </w:rPr>
      </w:pPr>
      <w:r w:rsidRPr="001E5DBD">
        <w:rPr>
          <w:rFonts w:eastAsia="Calibri" w:cs="Arial"/>
          <w:i/>
          <w:sz w:val="20"/>
          <w:szCs w:val="20"/>
          <w:lang w:val="sl-SI" w:eastAsia="en-US"/>
        </w:rPr>
        <w:t>Trenutna ureditev predvideva dvojna merila glede zaposlovanja in plačevanja učiteljev, ki poučujejo dodatne ure slovenščine za učence tujce (ure, ki štejejo v III. steber in so dodatno plačane</w:t>
      </w:r>
      <w:r w:rsidR="005F0313" w:rsidRPr="001E5DBD">
        <w:rPr>
          <w:rFonts w:eastAsia="Calibri" w:cs="Arial"/>
          <w:i/>
          <w:sz w:val="20"/>
          <w:szCs w:val="20"/>
          <w:lang w:val="sl-SI" w:eastAsia="en-US"/>
        </w:rPr>
        <w:t>,</w:t>
      </w:r>
      <w:r w:rsidRPr="001E5DBD">
        <w:rPr>
          <w:rFonts w:eastAsia="Calibri" w:cs="Arial"/>
          <w:i/>
          <w:sz w:val="20"/>
          <w:szCs w:val="20"/>
          <w:lang w:val="sl-SI" w:eastAsia="en-US"/>
        </w:rPr>
        <w:t xml:space="preserve"> oziroma ure za sistemizacijo delovnega mesta – odvisno od števila novo vključenih učencev). Učiteljevo plačilo in zaposljivost je torej odvisna od števila novo vključenih učencev (do </w:t>
      </w:r>
      <w:r w:rsidR="005F0313" w:rsidRPr="001E5DBD">
        <w:rPr>
          <w:rFonts w:eastAsia="Calibri" w:cs="Arial"/>
          <w:i/>
          <w:sz w:val="20"/>
          <w:szCs w:val="20"/>
          <w:lang w:val="sl-SI" w:eastAsia="en-US"/>
        </w:rPr>
        <w:t xml:space="preserve">osem </w:t>
      </w:r>
      <w:r w:rsidRPr="001E5DBD">
        <w:rPr>
          <w:rFonts w:eastAsia="Calibri" w:cs="Arial"/>
          <w:i/>
          <w:sz w:val="20"/>
          <w:szCs w:val="20"/>
          <w:lang w:val="sl-SI" w:eastAsia="en-US"/>
        </w:rPr>
        <w:t>učencev</w:t>
      </w:r>
      <w:r w:rsidR="005F0313" w:rsidRPr="001E5DBD">
        <w:rPr>
          <w:rFonts w:eastAsia="Calibri" w:cs="Arial"/>
          <w:i/>
          <w:sz w:val="20"/>
          <w:szCs w:val="20"/>
          <w:lang w:val="sl-SI" w:eastAsia="en-US"/>
        </w:rPr>
        <w:t>:</w:t>
      </w:r>
      <w:r w:rsidRPr="001E5DBD">
        <w:rPr>
          <w:rFonts w:eastAsia="Calibri" w:cs="Arial"/>
          <w:i/>
          <w:sz w:val="20"/>
          <w:szCs w:val="20"/>
          <w:lang w:val="sl-SI" w:eastAsia="en-US"/>
        </w:rPr>
        <w:t xml:space="preserve"> plačilo izvedenih ur »po realizacij« </w:t>
      </w:r>
      <w:r w:rsidR="005F0313" w:rsidRPr="001E5DBD">
        <w:rPr>
          <w:rFonts w:eastAsia="Calibri" w:cs="Arial"/>
          <w:i/>
          <w:sz w:val="20"/>
          <w:szCs w:val="20"/>
          <w:lang w:val="sl-SI" w:eastAsia="en-US"/>
        </w:rPr>
        <w:t>–</w:t>
      </w:r>
      <w:r w:rsidRPr="001E5DBD">
        <w:rPr>
          <w:rFonts w:eastAsia="Calibri" w:cs="Arial"/>
          <w:i/>
          <w:sz w:val="20"/>
          <w:szCs w:val="20"/>
          <w:lang w:val="sl-SI" w:eastAsia="en-US"/>
        </w:rPr>
        <w:t xml:space="preserve"> III. steber; </w:t>
      </w:r>
      <w:r w:rsidR="005F0313" w:rsidRPr="001E5DBD">
        <w:rPr>
          <w:rFonts w:eastAsia="Calibri" w:cs="Arial"/>
          <w:i/>
          <w:sz w:val="20"/>
          <w:szCs w:val="20"/>
          <w:lang w:val="sl-SI" w:eastAsia="en-US"/>
        </w:rPr>
        <w:t xml:space="preserve">devet </w:t>
      </w:r>
      <w:r w:rsidRPr="001E5DBD">
        <w:rPr>
          <w:rFonts w:eastAsia="Calibri" w:cs="Arial"/>
          <w:i/>
          <w:sz w:val="20"/>
          <w:szCs w:val="20"/>
          <w:lang w:val="sl-SI" w:eastAsia="en-US"/>
        </w:rPr>
        <w:t>učencev in več</w:t>
      </w:r>
      <w:r w:rsidR="005F0313" w:rsidRPr="001E5DBD">
        <w:rPr>
          <w:rFonts w:eastAsia="Calibri" w:cs="Arial"/>
          <w:i/>
          <w:sz w:val="20"/>
          <w:szCs w:val="20"/>
          <w:lang w:val="sl-SI" w:eastAsia="en-US"/>
        </w:rPr>
        <w:t>:</w:t>
      </w:r>
      <w:r w:rsidRPr="001E5DBD">
        <w:rPr>
          <w:rFonts w:eastAsia="Calibri" w:cs="Arial"/>
          <w:i/>
          <w:sz w:val="20"/>
          <w:szCs w:val="20"/>
          <w:lang w:val="sl-SI" w:eastAsia="en-US"/>
        </w:rPr>
        <w:t xml:space="preserve"> sistemizacija deleža delovnega mesta). Plačilo je torej za isto opravljeno delo različno. </w:t>
      </w:r>
    </w:p>
    <w:p w14:paraId="57F61160" w14:textId="77777777" w:rsidR="006E4362" w:rsidRPr="001E5DBD" w:rsidRDefault="006E4362" w:rsidP="007256F8">
      <w:pPr>
        <w:pStyle w:val="Odstavek0"/>
        <w:spacing w:before="0"/>
        <w:ind w:firstLine="0"/>
        <w:rPr>
          <w:rFonts w:eastAsia="Calibri" w:cs="Arial"/>
          <w:i/>
          <w:sz w:val="20"/>
          <w:szCs w:val="20"/>
          <w:lang w:val="sl-SI" w:eastAsia="en-US"/>
        </w:rPr>
      </w:pPr>
    </w:p>
    <w:p w14:paraId="1605734F" w14:textId="24D2B413" w:rsidR="006E4362" w:rsidRPr="001E5DBD" w:rsidRDefault="006E4362" w:rsidP="007256F8">
      <w:pPr>
        <w:pStyle w:val="Odstavek0"/>
        <w:spacing w:before="0"/>
        <w:ind w:firstLine="0"/>
        <w:rPr>
          <w:rFonts w:eastAsia="Calibri" w:cs="Arial"/>
          <w:i/>
          <w:sz w:val="20"/>
          <w:szCs w:val="20"/>
          <w:lang w:val="sl-SI" w:eastAsia="en-US"/>
        </w:rPr>
      </w:pPr>
      <w:r w:rsidRPr="001E5DBD">
        <w:rPr>
          <w:rFonts w:eastAsia="Calibri" w:cs="Arial"/>
          <w:i/>
          <w:sz w:val="20"/>
          <w:szCs w:val="20"/>
          <w:lang w:val="sl-SI" w:eastAsia="en-US"/>
        </w:rPr>
        <w:t xml:space="preserve">V Sloveniji se v zadnjih </w:t>
      </w:r>
      <w:r w:rsidR="005F0313" w:rsidRPr="001E5DBD">
        <w:rPr>
          <w:rFonts w:eastAsia="Calibri" w:cs="Arial"/>
          <w:i/>
          <w:sz w:val="20"/>
          <w:szCs w:val="20"/>
          <w:lang w:val="sl-SI" w:eastAsia="en-US"/>
        </w:rPr>
        <w:t xml:space="preserve">desetih </w:t>
      </w:r>
      <w:r w:rsidRPr="001E5DBD">
        <w:rPr>
          <w:rFonts w:eastAsia="Calibri" w:cs="Arial"/>
          <w:i/>
          <w:sz w:val="20"/>
          <w:szCs w:val="20"/>
          <w:lang w:val="sl-SI" w:eastAsia="en-US"/>
        </w:rPr>
        <w:t>letih močno povečuje število novopriseljenih učencev iz drugih držav. Poleg</w:t>
      </w:r>
      <w:r w:rsidR="00774D7E" w:rsidRPr="001E5DBD">
        <w:rPr>
          <w:rFonts w:eastAsia="Calibri" w:cs="Arial"/>
          <w:i/>
          <w:sz w:val="20"/>
          <w:szCs w:val="20"/>
          <w:lang w:val="sl-SI" w:eastAsia="en-US"/>
        </w:rPr>
        <w:t xml:space="preserve"> učencev iz bivših republik Jugoslavije se v Slovenijo  priseljujejo tudi učenci iz evropskih in </w:t>
      </w:r>
      <w:r w:rsidRPr="001E5DBD">
        <w:rPr>
          <w:rFonts w:eastAsia="Calibri" w:cs="Arial"/>
          <w:i/>
          <w:sz w:val="20"/>
          <w:szCs w:val="20"/>
          <w:lang w:val="sl-SI" w:eastAsia="en-US"/>
        </w:rPr>
        <w:t xml:space="preserve"> neevropskih držav</w:t>
      </w:r>
      <w:r w:rsidR="005F0313" w:rsidRPr="001E5DBD">
        <w:rPr>
          <w:rFonts w:eastAsia="Calibri" w:cs="Arial"/>
          <w:i/>
          <w:sz w:val="20"/>
          <w:szCs w:val="20"/>
          <w:lang w:val="sl-SI" w:eastAsia="en-US"/>
        </w:rPr>
        <w:t>;</w:t>
      </w:r>
      <w:r w:rsidRPr="001E5DBD">
        <w:rPr>
          <w:rFonts w:eastAsia="Calibri" w:cs="Arial"/>
          <w:i/>
          <w:sz w:val="20"/>
          <w:szCs w:val="20"/>
          <w:lang w:val="sl-SI" w:eastAsia="en-US"/>
        </w:rPr>
        <w:t xml:space="preserve"> več priselitev je prinesel že begunski val v preteklosti, trenutno pa se soočamo z novim begunskim valom, ki zahteva dodatno povečevanje števila ur začetnega pouka slovenščine kot drugega jezika.</w:t>
      </w:r>
      <w:r w:rsidR="00C91AB4" w:rsidRPr="001E5DBD">
        <w:rPr>
          <w:rFonts w:eastAsia="Calibri" w:cs="Arial"/>
          <w:i/>
          <w:sz w:val="20"/>
          <w:szCs w:val="20"/>
          <w:lang w:val="sl-SI" w:eastAsia="en-US"/>
        </w:rPr>
        <w:t xml:space="preserve"> </w:t>
      </w:r>
      <w:r w:rsidR="00C91AB4" w:rsidRPr="001E5DBD">
        <w:rPr>
          <w:rFonts w:eastAsia="Calibri" w:cs="Arial"/>
          <w:i/>
          <w:sz w:val="20"/>
          <w:szCs w:val="20"/>
        </w:rPr>
        <w:t>Novi učenci iz drugačnega kulturnega okolja, z neslovanskim maternim jezikom, z različnim znanjem, včasih tudi brez predhodnega obiskovanja šole se v obvezno osnovnošolsko izobraževanje vključujejo tako pred začetkom šolskega leta kot tudi med njim.</w:t>
      </w:r>
      <w:r w:rsidR="00C91AB4" w:rsidRPr="001E5DBD">
        <w:rPr>
          <w:rFonts w:eastAsia="Calibri" w:cs="Arial"/>
          <w:i/>
          <w:sz w:val="20"/>
          <w:szCs w:val="20"/>
          <w:lang w:val="sl-SI" w:eastAsia="en-US"/>
        </w:rPr>
        <w:t xml:space="preserve"> </w:t>
      </w:r>
      <w:r w:rsidRPr="001E5DBD">
        <w:rPr>
          <w:rFonts w:eastAsia="Calibri" w:cs="Arial"/>
          <w:i/>
          <w:sz w:val="20"/>
          <w:szCs w:val="20"/>
          <w:lang w:val="sl-SI" w:eastAsia="en-US"/>
        </w:rPr>
        <w:t xml:space="preserve"> Problematika, s katero se soočajo šole v tem pogledu, je široka in vseobsegajoča, delo s temi učenci je zahtevno in nujno potrebno, saj gre za učni jezik v slovenskih osnovnih šolah. Znanje slovenščine pa se odraža v uspešnosti teh učencev v času osnovnošolskega izobraževanja.</w:t>
      </w:r>
      <w:r w:rsidR="00C91AB4" w:rsidRPr="001E5DBD">
        <w:rPr>
          <w:rFonts w:eastAsia="Calibri" w:cs="Arial"/>
          <w:i/>
          <w:sz w:val="20"/>
          <w:szCs w:val="20"/>
          <w:lang w:val="sl-SI" w:eastAsia="en-US"/>
        </w:rPr>
        <w:t xml:space="preserve"> </w:t>
      </w:r>
      <w:r w:rsidR="00C91AB4" w:rsidRPr="001E5DBD">
        <w:rPr>
          <w:rFonts w:cs="Arial"/>
          <w:i/>
          <w:sz w:val="20"/>
          <w:szCs w:val="20"/>
        </w:rPr>
        <w:t xml:space="preserve">Zaradi povečanih obremenitev </w:t>
      </w:r>
      <w:r w:rsidR="00C91AB4" w:rsidRPr="001E5DBD">
        <w:rPr>
          <w:rFonts w:cs="Arial"/>
          <w:i/>
          <w:sz w:val="20"/>
          <w:szCs w:val="20"/>
        </w:rPr>
        <w:lastRenderedPageBreak/>
        <w:t xml:space="preserve">prihaja na šolah do kadrovskega primanjkljaja, zato je zahteva po dodatnih učiteljih utemeljena. </w:t>
      </w:r>
      <w:r w:rsidR="00C91AB4" w:rsidRPr="001E5DBD">
        <w:rPr>
          <w:rFonts w:eastAsia="Calibri" w:cs="Arial"/>
          <w:i/>
          <w:sz w:val="20"/>
          <w:szCs w:val="20"/>
          <w:lang w:val="sl-SI" w:eastAsia="en-US"/>
        </w:rPr>
        <w:t xml:space="preserve"> </w:t>
      </w:r>
      <w:r w:rsidR="002C54E4" w:rsidRPr="001E5DBD">
        <w:rPr>
          <w:rFonts w:eastAsia="Calibri" w:cs="Arial"/>
          <w:i/>
          <w:sz w:val="20"/>
          <w:szCs w:val="20"/>
          <w:lang w:val="sl-SI" w:eastAsia="en-US"/>
        </w:rPr>
        <w:t>O</w:t>
      </w:r>
      <w:r w:rsidRPr="001E5DBD">
        <w:rPr>
          <w:rFonts w:eastAsia="Calibri" w:cs="Arial"/>
          <w:i/>
          <w:sz w:val="20"/>
          <w:szCs w:val="20"/>
          <w:lang w:val="sl-SI" w:eastAsia="en-US"/>
        </w:rPr>
        <w:t xml:space="preserve">b </w:t>
      </w:r>
      <w:r w:rsidR="002C54E4" w:rsidRPr="001E5DBD">
        <w:rPr>
          <w:rFonts w:eastAsia="Calibri" w:cs="Arial"/>
          <w:i/>
          <w:sz w:val="20"/>
          <w:szCs w:val="20"/>
          <w:lang w:val="sl-SI" w:eastAsia="en-US"/>
        </w:rPr>
        <w:t>naraščajočem</w:t>
      </w:r>
      <w:r w:rsidRPr="001E5DBD">
        <w:rPr>
          <w:rFonts w:eastAsia="Calibri" w:cs="Arial"/>
          <w:i/>
          <w:sz w:val="20"/>
          <w:szCs w:val="20"/>
          <w:lang w:val="sl-SI" w:eastAsia="en-US"/>
        </w:rPr>
        <w:t xml:space="preserve"> števil</w:t>
      </w:r>
      <w:r w:rsidR="002C54E4" w:rsidRPr="001E5DBD">
        <w:rPr>
          <w:rFonts w:eastAsia="Calibri" w:cs="Arial"/>
          <w:i/>
          <w:sz w:val="20"/>
          <w:szCs w:val="20"/>
          <w:lang w:val="sl-SI" w:eastAsia="en-US"/>
        </w:rPr>
        <w:t>u</w:t>
      </w:r>
      <w:r w:rsidRPr="001E5DBD">
        <w:rPr>
          <w:rFonts w:eastAsia="Calibri" w:cs="Arial"/>
          <w:i/>
          <w:sz w:val="20"/>
          <w:szCs w:val="20"/>
          <w:lang w:val="sl-SI" w:eastAsia="en-US"/>
        </w:rPr>
        <w:t xml:space="preserve"> učencev </w:t>
      </w:r>
      <w:r w:rsidR="002C54E4" w:rsidRPr="001E5DBD">
        <w:rPr>
          <w:rFonts w:eastAsia="Calibri" w:cs="Arial"/>
          <w:i/>
          <w:sz w:val="20"/>
          <w:szCs w:val="20"/>
          <w:lang w:val="sl-SI" w:eastAsia="en-US"/>
        </w:rPr>
        <w:t xml:space="preserve">šole z obstoječim kadrom </w:t>
      </w:r>
      <w:r w:rsidRPr="001E5DBD">
        <w:rPr>
          <w:rFonts w:eastAsia="Calibri" w:cs="Arial"/>
          <w:i/>
          <w:sz w:val="20"/>
          <w:szCs w:val="20"/>
          <w:lang w:val="sl-SI" w:eastAsia="en-US"/>
        </w:rPr>
        <w:t>ne morejo doseči ciljev in standardov znanja slovenščine v skladu z učnimi načrti.</w:t>
      </w:r>
      <w:r w:rsidR="00C91AB4" w:rsidRPr="001E5DBD">
        <w:rPr>
          <w:rFonts w:eastAsia="Calibri" w:cs="Arial"/>
          <w:i/>
          <w:sz w:val="20"/>
          <w:szCs w:val="20"/>
          <w:lang w:val="sl-SI" w:eastAsia="en-US"/>
        </w:rPr>
        <w:t xml:space="preserve"> Ker u</w:t>
      </w:r>
      <w:r w:rsidRPr="001E5DBD">
        <w:rPr>
          <w:rFonts w:eastAsia="Calibri" w:cs="Arial"/>
          <w:i/>
          <w:sz w:val="20"/>
          <w:szCs w:val="20"/>
          <w:lang w:val="sl-SI" w:eastAsia="en-US"/>
        </w:rPr>
        <w:t>re začetnega pouka slovenščine niso element sistemizacije, sodi izvedba tega pouka v učiteljevo drugo delo, s čimer so učitelji ob</w:t>
      </w:r>
      <w:r w:rsidR="00C91AB4" w:rsidRPr="001E5DBD">
        <w:rPr>
          <w:rFonts w:eastAsia="Calibri" w:cs="Arial"/>
          <w:i/>
          <w:sz w:val="20"/>
          <w:szCs w:val="20"/>
          <w:lang w:val="sl-SI" w:eastAsia="en-US"/>
        </w:rPr>
        <w:t xml:space="preserve"> siceršnji polni  u</w:t>
      </w:r>
      <w:r w:rsidRPr="001E5DBD">
        <w:rPr>
          <w:rFonts w:eastAsia="Calibri" w:cs="Arial"/>
          <w:i/>
          <w:sz w:val="20"/>
          <w:szCs w:val="20"/>
          <w:lang w:val="sl-SI" w:eastAsia="en-US"/>
        </w:rPr>
        <w:t>čni obveznosti in pogosto tudi že povečanem obsegu učne obveznosti (na podlagi ZOFVI) peobremenjeni.</w:t>
      </w:r>
      <w:r w:rsidR="00C91AB4" w:rsidRPr="001E5DBD">
        <w:rPr>
          <w:rFonts w:eastAsia="Calibri" w:cs="Arial"/>
          <w:i/>
          <w:sz w:val="20"/>
          <w:szCs w:val="20"/>
          <w:lang w:val="sl-SI" w:eastAsia="en-US"/>
        </w:rPr>
        <w:t xml:space="preserve"> </w:t>
      </w:r>
      <w:r w:rsidRPr="001E5DBD">
        <w:rPr>
          <w:rFonts w:eastAsia="Calibri" w:cs="Arial"/>
          <w:i/>
          <w:sz w:val="20"/>
          <w:szCs w:val="20"/>
          <w:lang w:val="sl-SI" w:eastAsia="en-US"/>
        </w:rPr>
        <w:t>Ugotavljamo, da dodatne ure slovenščine za učence tujce</w:t>
      </w:r>
      <w:r w:rsidR="00AF404C" w:rsidRPr="001E5DBD">
        <w:rPr>
          <w:rFonts w:eastAsia="Calibri" w:cs="Arial"/>
          <w:i/>
          <w:sz w:val="20"/>
          <w:szCs w:val="20"/>
          <w:lang w:val="sl-SI" w:eastAsia="en-US"/>
        </w:rPr>
        <w:t xml:space="preserve"> </w:t>
      </w:r>
      <w:r w:rsidRPr="001E5DBD">
        <w:rPr>
          <w:rFonts w:eastAsia="Calibri" w:cs="Arial"/>
          <w:i/>
          <w:sz w:val="20"/>
          <w:szCs w:val="20"/>
          <w:lang w:val="sl-SI" w:eastAsia="en-US"/>
        </w:rPr>
        <w:t>niso izvedene v celotnem predvidenem</w:t>
      </w:r>
      <w:r w:rsidR="00AF404C" w:rsidRPr="001E5DBD">
        <w:rPr>
          <w:rFonts w:eastAsia="Calibri" w:cs="Arial"/>
          <w:i/>
          <w:sz w:val="20"/>
          <w:szCs w:val="20"/>
          <w:lang w:val="sl-SI" w:eastAsia="en-US"/>
        </w:rPr>
        <w:t xml:space="preserve"> </w:t>
      </w:r>
      <w:r w:rsidRPr="001E5DBD">
        <w:rPr>
          <w:rFonts w:eastAsia="Calibri" w:cs="Arial"/>
          <w:i/>
          <w:sz w:val="20"/>
          <w:szCs w:val="20"/>
          <w:lang w:val="sl-SI" w:eastAsia="en-US"/>
        </w:rPr>
        <w:t>obsegu, kar pomeni, da učenci tujci ne dobijo zadovoljivega znanja učnega jezika – slovenščine.</w:t>
      </w:r>
      <w:r w:rsidR="00C91AB4" w:rsidRPr="001E5DBD">
        <w:rPr>
          <w:rFonts w:eastAsia="Calibri" w:cs="Arial"/>
          <w:i/>
          <w:sz w:val="20"/>
          <w:szCs w:val="20"/>
          <w:lang w:val="sl-SI" w:eastAsia="en-US"/>
        </w:rPr>
        <w:t xml:space="preserve"> </w:t>
      </w:r>
      <w:r w:rsidR="00C91AB4" w:rsidRPr="001E5DBD">
        <w:rPr>
          <w:rFonts w:eastAsia="Calibri" w:cs="Arial"/>
          <w:i/>
          <w:sz w:val="20"/>
          <w:szCs w:val="20"/>
        </w:rPr>
        <w:t>Tudi analiza nacionalnega preverjanja znanja kaže, da imajo učenci tujci nižje učne dosežke, mednarodne primerjave pa, da sodi Republika Slovenija med države, ki slabše poskrbi za napredovanje učencev tujcev</w:t>
      </w:r>
      <w:r w:rsidR="00C91AB4" w:rsidRPr="001E5DBD">
        <w:rPr>
          <w:rFonts w:eastAsia="Calibri" w:cs="Arial"/>
          <w:i/>
          <w:sz w:val="20"/>
          <w:szCs w:val="20"/>
          <w:lang w:val="sl-SI" w:eastAsia="en-US"/>
        </w:rPr>
        <w:t xml:space="preserve"> </w:t>
      </w:r>
      <w:r w:rsidRPr="001E5DBD">
        <w:rPr>
          <w:rFonts w:eastAsia="Calibri" w:cs="Arial"/>
          <w:i/>
          <w:sz w:val="20"/>
          <w:szCs w:val="20"/>
          <w:lang w:val="sl-SI" w:eastAsia="en-US"/>
        </w:rPr>
        <w:t xml:space="preserve"> </w:t>
      </w:r>
    </w:p>
    <w:p w14:paraId="6A255299" w14:textId="77777777" w:rsidR="006E4362" w:rsidRPr="001E5DBD" w:rsidRDefault="006E4362" w:rsidP="007256F8">
      <w:pPr>
        <w:pStyle w:val="Odstavek0"/>
        <w:spacing w:before="0"/>
        <w:ind w:firstLine="0"/>
        <w:rPr>
          <w:rFonts w:eastAsia="Calibri" w:cs="Arial"/>
          <w:i/>
          <w:sz w:val="20"/>
          <w:szCs w:val="20"/>
          <w:lang w:val="sl-SI" w:eastAsia="en-US"/>
        </w:rPr>
      </w:pPr>
    </w:p>
    <w:p w14:paraId="34DE9A90" w14:textId="6A8B0F45" w:rsidR="006E4362" w:rsidRPr="001E5DBD" w:rsidRDefault="006E4362" w:rsidP="007256F8">
      <w:pPr>
        <w:pStyle w:val="Odstavek0"/>
        <w:spacing w:before="0"/>
        <w:ind w:firstLine="0"/>
        <w:rPr>
          <w:rFonts w:eastAsia="Calibri" w:cs="Arial"/>
          <w:i/>
          <w:sz w:val="20"/>
          <w:szCs w:val="20"/>
          <w:lang w:val="sl-SI" w:eastAsia="en-US"/>
        </w:rPr>
      </w:pPr>
      <w:r w:rsidRPr="001E5DBD">
        <w:rPr>
          <w:rFonts w:eastAsia="Calibri" w:cs="Arial"/>
          <w:i/>
          <w:sz w:val="20"/>
          <w:szCs w:val="20"/>
          <w:lang w:val="sl-SI" w:eastAsia="en-US"/>
        </w:rPr>
        <w:t xml:space="preserve">S predlagano rešitvijo </w:t>
      </w:r>
      <w:r w:rsidR="00616F81" w:rsidRPr="001E5DBD">
        <w:rPr>
          <w:rFonts w:eastAsia="Calibri" w:cs="Arial"/>
          <w:i/>
          <w:sz w:val="20"/>
          <w:szCs w:val="20"/>
          <w:lang w:val="sl-SI" w:eastAsia="en-US"/>
        </w:rPr>
        <w:t>–</w:t>
      </w:r>
      <w:r w:rsidRPr="001E5DBD">
        <w:rPr>
          <w:rFonts w:eastAsia="Calibri" w:cs="Arial"/>
          <w:i/>
          <w:sz w:val="20"/>
          <w:szCs w:val="20"/>
          <w:lang w:val="sl-SI" w:eastAsia="en-US"/>
        </w:rPr>
        <w:t xml:space="preserve"> sistemizacij</w:t>
      </w:r>
      <w:r w:rsidR="00616F81" w:rsidRPr="001E5DBD">
        <w:rPr>
          <w:rFonts w:eastAsia="Calibri" w:cs="Arial"/>
          <w:i/>
          <w:sz w:val="20"/>
          <w:szCs w:val="20"/>
          <w:lang w:val="sl-SI" w:eastAsia="en-US"/>
        </w:rPr>
        <w:t>o</w:t>
      </w:r>
      <w:r w:rsidRPr="001E5DBD">
        <w:rPr>
          <w:rFonts w:eastAsia="Calibri" w:cs="Arial"/>
          <w:i/>
          <w:sz w:val="20"/>
          <w:szCs w:val="20"/>
          <w:lang w:val="sl-SI" w:eastAsia="en-US"/>
        </w:rPr>
        <w:t xml:space="preserve"> dodatnih ur slovenščine oziroma začetnega pouka slovenščine za učence tujce</w:t>
      </w:r>
      <w:r w:rsidR="00616F81" w:rsidRPr="001E5DBD">
        <w:rPr>
          <w:rFonts w:eastAsia="Calibri" w:cs="Arial"/>
          <w:i/>
          <w:sz w:val="20"/>
          <w:szCs w:val="20"/>
          <w:lang w:val="sl-SI" w:eastAsia="en-US"/>
        </w:rPr>
        <w:t xml:space="preserve"> –</w:t>
      </w:r>
      <w:r w:rsidRPr="001E5DBD">
        <w:rPr>
          <w:rFonts w:eastAsia="Calibri" w:cs="Arial"/>
          <w:i/>
          <w:sz w:val="20"/>
          <w:szCs w:val="20"/>
          <w:lang w:val="sl-SI" w:eastAsia="en-US"/>
        </w:rPr>
        <w:t xml:space="preserve"> menimo, da bo rešena tako jezikovna problematika kot s tem povezana splošna učna uspešnost teh učencev. </w:t>
      </w:r>
    </w:p>
    <w:p w14:paraId="5ADC5E21" w14:textId="77777777" w:rsidR="006E4362" w:rsidRPr="001E5DBD" w:rsidRDefault="006E4362" w:rsidP="007256F8">
      <w:pPr>
        <w:pStyle w:val="Odstavek0"/>
        <w:spacing w:before="0"/>
        <w:ind w:firstLine="0"/>
        <w:rPr>
          <w:rFonts w:eastAsia="Calibri" w:cs="Arial"/>
          <w:i/>
          <w:sz w:val="20"/>
          <w:szCs w:val="20"/>
          <w:lang w:val="sl-SI" w:eastAsia="en-US"/>
        </w:rPr>
      </w:pPr>
    </w:p>
    <w:p w14:paraId="5313ED55" w14:textId="77777777" w:rsidR="006E4362" w:rsidRPr="001E5DBD" w:rsidRDefault="006E4362" w:rsidP="007256F8">
      <w:pPr>
        <w:pStyle w:val="Odstavek0"/>
        <w:spacing w:before="0"/>
        <w:ind w:firstLine="0"/>
        <w:rPr>
          <w:rFonts w:eastAsia="Calibri" w:cs="Arial"/>
          <w:i/>
          <w:sz w:val="20"/>
          <w:szCs w:val="20"/>
          <w:lang w:val="sl-SI" w:eastAsia="en-US"/>
        </w:rPr>
      </w:pPr>
      <w:r w:rsidRPr="001E5DBD">
        <w:rPr>
          <w:rFonts w:eastAsia="Calibri" w:cs="Arial"/>
          <w:i/>
          <w:sz w:val="20"/>
          <w:szCs w:val="20"/>
          <w:lang w:val="sl-SI" w:eastAsia="en-US"/>
        </w:rPr>
        <w:t>Predvidevamo, da bodo finančne posledice nove ureditve minimalne ali pa celo zanemarljive, saj so ob obstoječem sistemu nujna specifična obravnavanja posameznih primerov, pri čemer je že več let nujna dodatna sistemizacija delovnih mest.</w:t>
      </w:r>
    </w:p>
    <w:p w14:paraId="3E84AB73" w14:textId="77777777" w:rsidR="00EA0427" w:rsidRPr="001E5DBD" w:rsidRDefault="00EA0427" w:rsidP="007256F8">
      <w:pPr>
        <w:pStyle w:val="Odstavek0"/>
        <w:spacing w:before="0"/>
        <w:ind w:firstLine="0"/>
        <w:rPr>
          <w:rFonts w:eastAsia="Calibri" w:cs="Arial"/>
          <w:i/>
          <w:sz w:val="20"/>
          <w:szCs w:val="20"/>
          <w:lang w:val="sl-SI" w:eastAsia="en-US"/>
        </w:rPr>
      </w:pPr>
    </w:p>
    <w:p w14:paraId="3AFAF90B" w14:textId="77777777" w:rsidR="006E4362" w:rsidRPr="001E5DBD" w:rsidRDefault="006E4362" w:rsidP="007256F8">
      <w:pPr>
        <w:pStyle w:val="odstavek1"/>
        <w:spacing w:before="0"/>
        <w:ind w:firstLine="0"/>
        <w:rPr>
          <w:rFonts w:eastAsia="Calibri"/>
          <w:i/>
          <w:sz w:val="20"/>
          <w:szCs w:val="20"/>
          <w:lang w:eastAsia="en-US"/>
        </w:rPr>
      </w:pPr>
    </w:p>
    <w:p w14:paraId="4930E387" w14:textId="3464BB1D" w:rsidR="006E4362" w:rsidRPr="001E5DBD" w:rsidRDefault="00AC106C" w:rsidP="007256F8">
      <w:pPr>
        <w:jc w:val="both"/>
        <w:rPr>
          <w:rFonts w:ascii="Arial" w:hAnsi="Arial" w:cs="Arial"/>
          <w:b/>
          <w:i/>
          <w:sz w:val="20"/>
          <w:szCs w:val="20"/>
          <w:u w:val="single"/>
        </w:rPr>
      </w:pPr>
      <w:r w:rsidRPr="001E5DBD">
        <w:rPr>
          <w:rFonts w:ascii="Arial" w:hAnsi="Arial" w:cs="Arial"/>
          <w:b/>
          <w:i/>
          <w:sz w:val="20"/>
          <w:szCs w:val="20"/>
          <w:u w:val="single"/>
        </w:rPr>
        <w:t>K 1</w:t>
      </w:r>
      <w:r w:rsidR="00D73C63" w:rsidRPr="001E5DBD">
        <w:rPr>
          <w:rFonts w:ascii="Arial" w:hAnsi="Arial" w:cs="Arial"/>
          <w:b/>
          <w:i/>
          <w:sz w:val="20"/>
          <w:szCs w:val="20"/>
          <w:u w:val="single"/>
        </w:rPr>
        <w:t>8</w:t>
      </w:r>
      <w:r w:rsidR="006E4362" w:rsidRPr="001E5DBD">
        <w:rPr>
          <w:rFonts w:ascii="Arial" w:hAnsi="Arial" w:cs="Arial"/>
          <w:b/>
          <w:i/>
          <w:sz w:val="20"/>
          <w:szCs w:val="20"/>
          <w:u w:val="single"/>
        </w:rPr>
        <w:t>.</w:t>
      </w:r>
      <w:r w:rsidR="008333DA" w:rsidRPr="001E5DBD">
        <w:rPr>
          <w:rFonts w:ascii="Arial" w:hAnsi="Arial" w:cs="Arial"/>
          <w:b/>
          <w:i/>
          <w:sz w:val="20"/>
          <w:szCs w:val="20"/>
          <w:u w:val="single"/>
        </w:rPr>
        <w:t xml:space="preserve"> in 1</w:t>
      </w:r>
      <w:r w:rsidR="00D73C63" w:rsidRPr="001E5DBD">
        <w:rPr>
          <w:rFonts w:ascii="Arial" w:hAnsi="Arial" w:cs="Arial"/>
          <w:b/>
          <w:i/>
          <w:sz w:val="20"/>
          <w:szCs w:val="20"/>
          <w:u w:val="single"/>
        </w:rPr>
        <w:t>9</w:t>
      </w:r>
      <w:r w:rsidR="008333DA" w:rsidRPr="001E5DBD">
        <w:rPr>
          <w:rFonts w:ascii="Arial" w:hAnsi="Arial" w:cs="Arial"/>
          <w:b/>
          <w:i/>
          <w:sz w:val="20"/>
          <w:szCs w:val="20"/>
          <w:u w:val="single"/>
        </w:rPr>
        <w:t>.</w:t>
      </w:r>
      <w:r w:rsidR="006E4362" w:rsidRPr="001E5DBD">
        <w:rPr>
          <w:rFonts w:ascii="Arial" w:hAnsi="Arial" w:cs="Arial"/>
          <w:b/>
          <w:i/>
          <w:sz w:val="20"/>
          <w:szCs w:val="20"/>
          <w:u w:val="single"/>
        </w:rPr>
        <w:t xml:space="preserve"> členu:</w:t>
      </w:r>
    </w:p>
    <w:p w14:paraId="73958549" w14:textId="6A1E2BC1" w:rsidR="008333DA" w:rsidRPr="001E5DBD" w:rsidRDefault="00C91AB4" w:rsidP="007256F8">
      <w:pPr>
        <w:pStyle w:val="odstavek1"/>
        <w:spacing w:before="0"/>
        <w:ind w:firstLine="0"/>
        <w:rPr>
          <w:rFonts w:eastAsia="Calibri"/>
          <w:i/>
          <w:sz w:val="20"/>
          <w:szCs w:val="20"/>
          <w:lang w:eastAsia="en-US"/>
        </w:rPr>
      </w:pPr>
      <w:r w:rsidRPr="001E5DBD">
        <w:rPr>
          <w:rFonts w:eastAsia="Calibri"/>
          <w:i/>
          <w:sz w:val="20"/>
          <w:szCs w:val="20"/>
        </w:rPr>
        <w:t>Ta pravilnik se začne uporabljati 1. septembra 2022, razen 4. člena, ki se začne uporabljati 1. septembra 2023.</w:t>
      </w:r>
      <w:r w:rsidRPr="001E5DBD" w:rsidDel="00C91AB4">
        <w:rPr>
          <w:rFonts w:eastAsia="Calibri"/>
          <w:i/>
          <w:sz w:val="20"/>
          <w:szCs w:val="20"/>
          <w:lang w:eastAsia="en-US"/>
        </w:rPr>
        <w:t xml:space="preserve"> </w:t>
      </w:r>
      <w:r w:rsidR="006E4362" w:rsidRPr="001E5DBD">
        <w:rPr>
          <w:rFonts w:eastAsia="Calibri"/>
          <w:i/>
          <w:sz w:val="20"/>
          <w:szCs w:val="20"/>
          <w:lang w:eastAsia="en-US"/>
        </w:rPr>
        <w:t>Do 31. avgusta 2023 se za sistemiziranje delovnih mest svetovalne službe uporablja še sklep ministrice o nujnih kadrovskih ukrepih za nemoteno delovanje vzgojno-izobraževalnih zavodov</w:t>
      </w:r>
      <w:r w:rsidR="00D47123" w:rsidRPr="001E5DBD">
        <w:rPr>
          <w:rFonts w:eastAsia="Calibri"/>
          <w:i/>
          <w:sz w:val="20"/>
          <w:szCs w:val="20"/>
          <w:lang w:eastAsia="en-US"/>
        </w:rPr>
        <w:t>,</w:t>
      </w:r>
      <w:r w:rsidR="006E4362" w:rsidRPr="001E5DBD">
        <w:rPr>
          <w:rFonts w:eastAsia="Calibri"/>
          <w:i/>
          <w:sz w:val="20"/>
          <w:szCs w:val="20"/>
          <w:lang w:eastAsia="en-US"/>
        </w:rPr>
        <w:t xml:space="preserve"> s katerim se za obdobje do veljavnosti 4. člena tega pravilnika dodatno sistemizirajo delovna mesta svetovalnega delavca.</w:t>
      </w:r>
    </w:p>
    <w:p w14:paraId="4A273A27" w14:textId="047D785F" w:rsidR="006E4362" w:rsidRPr="001E5DBD" w:rsidRDefault="006E4362" w:rsidP="007256F8">
      <w:pPr>
        <w:pStyle w:val="odstavek1"/>
        <w:spacing w:before="0"/>
        <w:ind w:firstLine="0"/>
        <w:rPr>
          <w:rFonts w:eastAsia="Calibri"/>
          <w:i/>
          <w:sz w:val="20"/>
          <w:szCs w:val="20"/>
          <w:lang w:eastAsia="en-US"/>
        </w:rPr>
      </w:pPr>
      <w:r w:rsidRPr="001E5DBD">
        <w:rPr>
          <w:rFonts w:eastAsia="Calibri"/>
          <w:i/>
          <w:sz w:val="20"/>
          <w:szCs w:val="20"/>
          <w:lang w:eastAsia="en-US"/>
        </w:rPr>
        <w:t xml:space="preserve">     </w:t>
      </w:r>
    </w:p>
    <w:p w14:paraId="5DEED517" w14:textId="77777777" w:rsidR="008333DA" w:rsidRPr="001E5DBD" w:rsidRDefault="008333DA" w:rsidP="00F43265">
      <w:pPr>
        <w:spacing w:after="0"/>
        <w:jc w:val="both"/>
        <w:rPr>
          <w:rFonts w:ascii="Arial" w:hAnsi="Arial" w:cs="Arial"/>
          <w:i/>
          <w:sz w:val="20"/>
          <w:szCs w:val="20"/>
        </w:rPr>
      </w:pPr>
      <w:r w:rsidRPr="001E5DBD">
        <w:rPr>
          <w:rFonts w:ascii="Arial" w:hAnsi="Arial" w:cs="Arial"/>
          <w:i/>
          <w:sz w:val="20"/>
          <w:szCs w:val="20"/>
        </w:rPr>
        <w:t xml:space="preserve">Pravilnik začne veljati petnajsti dan po objavi v Uradnem listu Republike Slovenije. </w:t>
      </w:r>
    </w:p>
    <w:p w14:paraId="2E71B4EA" w14:textId="77777777" w:rsidR="008333DA" w:rsidRPr="001E5DBD" w:rsidRDefault="008333DA" w:rsidP="007256F8">
      <w:pPr>
        <w:pStyle w:val="odstavek1"/>
        <w:spacing w:before="0"/>
        <w:ind w:firstLine="0"/>
        <w:rPr>
          <w:rFonts w:eastAsia="Calibri"/>
          <w:i/>
          <w:sz w:val="20"/>
          <w:szCs w:val="20"/>
          <w:lang w:eastAsia="en-US"/>
        </w:rPr>
      </w:pPr>
    </w:p>
    <w:p w14:paraId="5B363B84" w14:textId="77777777" w:rsidR="008333DA" w:rsidRPr="001E5DBD" w:rsidRDefault="008333DA" w:rsidP="007256F8">
      <w:pPr>
        <w:pStyle w:val="odstavek1"/>
        <w:spacing w:before="0"/>
        <w:ind w:firstLine="0"/>
        <w:rPr>
          <w:rFonts w:eastAsia="Calibri"/>
          <w:i/>
          <w:sz w:val="20"/>
          <w:szCs w:val="20"/>
          <w:lang w:eastAsia="en-US"/>
        </w:rPr>
      </w:pPr>
    </w:p>
    <w:p w14:paraId="4A960DDF" w14:textId="77777777" w:rsidR="006E4362" w:rsidRPr="001E5DBD" w:rsidRDefault="006E4362" w:rsidP="007256F8">
      <w:pPr>
        <w:pStyle w:val="Odstavek0"/>
        <w:rPr>
          <w:rFonts w:cs="Arial"/>
          <w:sz w:val="20"/>
          <w:szCs w:val="20"/>
          <w:lang w:val="sl-SI"/>
        </w:rPr>
      </w:pPr>
    </w:p>
    <w:p w14:paraId="799EF275" w14:textId="77777777" w:rsidR="006E4362" w:rsidRPr="001E5DBD" w:rsidRDefault="006E4362" w:rsidP="008F7484">
      <w:pPr>
        <w:spacing w:after="0"/>
        <w:jc w:val="both"/>
        <w:rPr>
          <w:rFonts w:ascii="Arial" w:hAnsi="Arial" w:cs="Arial"/>
          <w:i/>
          <w:sz w:val="20"/>
          <w:szCs w:val="20"/>
          <w:u w:val="single"/>
        </w:rPr>
      </w:pPr>
    </w:p>
    <w:sectPr w:rsidR="006E4362" w:rsidRPr="001E5DB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4D31" w14:textId="77777777" w:rsidR="00B81244" w:rsidRDefault="00B81244" w:rsidP="001329B9">
      <w:pPr>
        <w:spacing w:after="0" w:line="240" w:lineRule="auto"/>
      </w:pPr>
      <w:r>
        <w:separator/>
      </w:r>
    </w:p>
  </w:endnote>
  <w:endnote w:type="continuationSeparator" w:id="0">
    <w:p w14:paraId="7C4F3251" w14:textId="77777777" w:rsidR="00B81244" w:rsidRDefault="00B81244" w:rsidP="0013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28901"/>
      <w:docPartObj>
        <w:docPartGallery w:val="Page Numbers (Bottom of Page)"/>
        <w:docPartUnique/>
      </w:docPartObj>
    </w:sdtPr>
    <w:sdtEndPr/>
    <w:sdtContent>
      <w:p w14:paraId="5C875ED1" w14:textId="12446FD0" w:rsidR="009318CB" w:rsidRDefault="009318CB">
        <w:pPr>
          <w:pStyle w:val="Noga"/>
          <w:jc w:val="center"/>
        </w:pPr>
        <w:r>
          <w:fldChar w:fldCharType="begin"/>
        </w:r>
        <w:r>
          <w:instrText>PAGE   \* MERGEFORMAT</w:instrText>
        </w:r>
        <w:r>
          <w:fldChar w:fldCharType="separate"/>
        </w:r>
        <w:r w:rsidR="00B47097">
          <w:rPr>
            <w:noProof/>
          </w:rPr>
          <w:t>2</w:t>
        </w:r>
        <w:r>
          <w:fldChar w:fldCharType="end"/>
        </w:r>
      </w:p>
    </w:sdtContent>
  </w:sdt>
  <w:p w14:paraId="504D6F70" w14:textId="77777777" w:rsidR="009318CB" w:rsidRDefault="009318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D54D" w14:textId="77777777" w:rsidR="00B81244" w:rsidRDefault="00B81244" w:rsidP="001329B9">
      <w:pPr>
        <w:spacing w:after="0" w:line="240" w:lineRule="auto"/>
      </w:pPr>
      <w:r>
        <w:separator/>
      </w:r>
    </w:p>
  </w:footnote>
  <w:footnote w:type="continuationSeparator" w:id="0">
    <w:p w14:paraId="5F404B28" w14:textId="77777777" w:rsidR="00B81244" w:rsidRDefault="00B81244" w:rsidP="00132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A13"/>
    <w:multiLevelType w:val="hybridMultilevel"/>
    <w:tmpl w:val="64F4668A"/>
    <w:lvl w:ilvl="0" w:tplc="C840F4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96B9C"/>
    <w:multiLevelType w:val="hybridMultilevel"/>
    <w:tmpl w:val="98CC30A4"/>
    <w:lvl w:ilvl="0" w:tplc="F57E7D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F61541"/>
    <w:multiLevelType w:val="hybridMultilevel"/>
    <w:tmpl w:val="2472A1BE"/>
    <w:lvl w:ilvl="0" w:tplc="9118BF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E00062"/>
    <w:multiLevelType w:val="hybridMultilevel"/>
    <w:tmpl w:val="3266D2C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080051"/>
    <w:multiLevelType w:val="hybridMultilevel"/>
    <w:tmpl w:val="3A263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26"/>
    <w:rsid w:val="00001948"/>
    <w:rsid w:val="000063B8"/>
    <w:rsid w:val="00023A01"/>
    <w:rsid w:val="00024702"/>
    <w:rsid w:val="00024F65"/>
    <w:rsid w:val="00034872"/>
    <w:rsid w:val="00042CDD"/>
    <w:rsid w:val="00043D29"/>
    <w:rsid w:val="000453E6"/>
    <w:rsid w:val="00071E5C"/>
    <w:rsid w:val="00082DE5"/>
    <w:rsid w:val="00097BF7"/>
    <w:rsid w:val="000C297A"/>
    <w:rsid w:val="000C7CBF"/>
    <w:rsid w:val="000E0BAC"/>
    <w:rsid w:val="000E15B9"/>
    <w:rsid w:val="000E72E8"/>
    <w:rsid w:val="000F5DD9"/>
    <w:rsid w:val="000F7F0F"/>
    <w:rsid w:val="00105446"/>
    <w:rsid w:val="001130CD"/>
    <w:rsid w:val="0012064D"/>
    <w:rsid w:val="00122922"/>
    <w:rsid w:val="00123CE9"/>
    <w:rsid w:val="00124805"/>
    <w:rsid w:val="00127A48"/>
    <w:rsid w:val="00130234"/>
    <w:rsid w:val="001329B9"/>
    <w:rsid w:val="00146E0D"/>
    <w:rsid w:val="00156FFE"/>
    <w:rsid w:val="0016430A"/>
    <w:rsid w:val="00172572"/>
    <w:rsid w:val="001725D3"/>
    <w:rsid w:val="00174F2E"/>
    <w:rsid w:val="00175AA8"/>
    <w:rsid w:val="00176C5C"/>
    <w:rsid w:val="00186E84"/>
    <w:rsid w:val="001877AC"/>
    <w:rsid w:val="0019536F"/>
    <w:rsid w:val="0019659B"/>
    <w:rsid w:val="001A2347"/>
    <w:rsid w:val="001A541F"/>
    <w:rsid w:val="001B0E8D"/>
    <w:rsid w:val="001D1D96"/>
    <w:rsid w:val="001E1CA9"/>
    <w:rsid w:val="001E33BA"/>
    <w:rsid w:val="001E5DBD"/>
    <w:rsid w:val="001F5794"/>
    <w:rsid w:val="0020280F"/>
    <w:rsid w:val="00220167"/>
    <w:rsid w:val="00222012"/>
    <w:rsid w:val="00230565"/>
    <w:rsid w:val="002331CF"/>
    <w:rsid w:val="00257982"/>
    <w:rsid w:val="00263214"/>
    <w:rsid w:val="00270619"/>
    <w:rsid w:val="00275871"/>
    <w:rsid w:val="002933D6"/>
    <w:rsid w:val="002969B0"/>
    <w:rsid w:val="00296C93"/>
    <w:rsid w:val="002A4B77"/>
    <w:rsid w:val="002B4973"/>
    <w:rsid w:val="002C0536"/>
    <w:rsid w:val="002C2112"/>
    <w:rsid w:val="002C54E4"/>
    <w:rsid w:val="002C556C"/>
    <w:rsid w:val="002D4F71"/>
    <w:rsid w:val="002E6532"/>
    <w:rsid w:val="002F39D1"/>
    <w:rsid w:val="003068FC"/>
    <w:rsid w:val="0032218A"/>
    <w:rsid w:val="00322B7C"/>
    <w:rsid w:val="003266AB"/>
    <w:rsid w:val="0032683E"/>
    <w:rsid w:val="0032736F"/>
    <w:rsid w:val="00337A9A"/>
    <w:rsid w:val="0034753E"/>
    <w:rsid w:val="003550BD"/>
    <w:rsid w:val="00367E9C"/>
    <w:rsid w:val="00380F95"/>
    <w:rsid w:val="003941F0"/>
    <w:rsid w:val="00395700"/>
    <w:rsid w:val="003B05AC"/>
    <w:rsid w:val="003B1D47"/>
    <w:rsid w:val="003B3B98"/>
    <w:rsid w:val="003B4156"/>
    <w:rsid w:val="003C097B"/>
    <w:rsid w:val="003C1E78"/>
    <w:rsid w:val="003C67AC"/>
    <w:rsid w:val="003D0498"/>
    <w:rsid w:val="003D21C0"/>
    <w:rsid w:val="003D6D05"/>
    <w:rsid w:val="003E09A2"/>
    <w:rsid w:val="003E3553"/>
    <w:rsid w:val="003E36D6"/>
    <w:rsid w:val="003F044B"/>
    <w:rsid w:val="003F135B"/>
    <w:rsid w:val="003F219C"/>
    <w:rsid w:val="003F3015"/>
    <w:rsid w:val="00401FFD"/>
    <w:rsid w:val="00404759"/>
    <w:rsid w:val="00405877"/>
    <w:rsid w:val="00407283"/>
    <w:rsid w:val="00425009"/>
    <w:rsid w:val="0042584D"/>
    <w:rsid w:val="00433A0F"/>
    <w:rsid w:val="00444417"/>
    <w:rsid w:val="004460F7"/>
    <w:rsid w:val="00446C72"/>
    <w:rsid w:val="004510FB"/>
    <w:rsid w:val="00452870"/>
    <w:rsid w:val="00453669"/>
    <w:rsid w:val="00454036"/>
    <w:rsid w:val="00460EEA"/>
    <w:rsid w:val="0047221A"/>
    <w:rsid w:val="0047242F"/>
    <w:rsid w:val="00472A7C"/>
    <w:rsid w:val="004748B7"/>
    <w:rsid w:val="00480146"/>
    <w:rsid w:val="00483889"/>
    <w:rsid w:val="0048391A"/>
    <w:rsid w:val="00493579"/>
    <w:rsid w:val="004B08C8"/>
    <w:rsid w:val="004B2AE1"/>
    <w:rsid w:val="004B4190"/>
    <w:rsid w:val="004B43F8"/>
    <w:rsid w:val="004B7308"/>
    <w:rsid w:val="004C2D1E"/>
    <w:rsid w:val="004C316E"/>
    <w:rsid w:val="004F0D73"/>
    <w:rsid w:val="004F6C07"/>
    <w:rsid w:val="0050020F"/>
    <w:rsid w:val="00504D04"/>
    <w:rsid w:val="005142E5"/>
    <w:rsid w:val="00525319"/>
    <w:rsid w:val="005376E3"/>
    <w:rsid w:val="00546555"/>
    <w:rsid w:val="00546A48"/>
    <w:rsid w:val="00547799"/>
    <w:rsid w:val="0055690E"/>
    <w:rsid w:val="005658E7"/>
    <w:rsid w:val="00567AA4"/>
    <w:rsid w:val="00567F76"/>
    <w:rsid w:val="00581E64"/>
    <w:rsid w:val="00591B13"/>
    <w:rsid w:val="00593F04"/>
    <w:rsid w:val="005971CE"/>
    <w:rsid w:val="005A6C63"/>
    <w:rsid w:val="005B6119"/>
    <w:rsid w:val="005C49DB"/>
    <w:rsid w:val="005C4E92"/>
    <w:rsid w:val="005C7089"/>
    <w:rsid w:val="005D4D9F"/>
    <w:rsid w:val="005D7A64"/>
    <w:rsid w:val="005E12E3"/>
    <w:rsid w:val="005E5ADB"/>
    <w:rsid w:val="005F0313"/>
    <w:rsid w:val="005F7EE7"/>
    <w:rsid w:val="0060098D"/>
    <w:rsid w:val="00607766"/>
    <w:rsid w:val="00614DF0"/>
    <w:rsid w:val="00616F81"/>
    <w:rsid w:val="006246F9"/>
    <w:rsid w:val="00632DAD"/>
    <w:rsid w:val="00640ADE"/>
    <w:rsid w:val="00646A91"/>
    <w:rsid w:val="00650F1C"/>
    <w:rsid w:val="00657C89"/>
    <w:rsid w:val="00681AA4"/>
    <w:rsid w:val="006846C3"/>
    <w:rsid w:val="00690B8E"/>
    <w:rsid w:val="0069615D"/>
    <w:rsid w:val="006B0332"/>
    <w:rsid w:val="006D444E"/>
    <w:rsid w:val="006E4017"/>
    <w:rsid w:val="006E4362"/>
    <w:rsid w:val="007256F8"/>
    <w:rsid w:val="00734F32"/>
    <w:rsid w:val="00746450"/>
    <w:rsid w:val="00753862"/>
    <w:rsid w:val="0075548C"/>
    <w:rsid w:val="00762752"/>
    <w:rsid w:val="00774D7E"/>
    <w:rsid w:val="00782495"/>
    <w:rsid w:val="00791B3C"/>
    <w:rsid w:val="00791DDB"/>
    <w:rsid w:val="00794539"/>
    <w:rsid w:val="0079549C"/>
    <w:rsid w:val="007A4623"/>
    <w:rsid w:val="007A4B74"/>
    <w:rsid w:val="007B2283"/>
    <w:rsid w:val="007B29BA"/>
    <w:rsid w:val="007C0616"/>
    <w:rsid w:val="007C731A"/>
    <w:rsid w:val="007C7BB3"/>
    <w:rsid w:val="007D1C31"/>
    <w:rsid w:val="007E1630"/>
    <w:rsid w:val="007E392F"/>
    <w:rsid w:val="007E4388"/>
    <w:rsid w:val="007E44E5"/>
    <w:rsid w:val="007F49E0"/>
    <w:rsid w:val="007F63FB"/>
    <w:rsid w:val="00801257"/>
    <w:rsid w:val="00814C36"/>
    <w:rsid w:val="008172B4"/>
    <w:rsid w:val="00823B8D"/>
    <w:rsid w:val="008333DA"/>
    <w:rsid w:val="008338FC"/>
    <w:rsid w:val="0084205F"/>
    <w:rsid w:val="00842E9F"/>
    <w:rsid w:val="00844462"/>
    <w:rsid w:val="0084670B"/>
    <w:rsid w:val="00847C77"/>
    <w:rsid w:val="00847FC6"/>
    <w:rsid w:val="008535AC"/>
    <w:rsid w:val="008550B0"/>
    <w:rsid w:val="00864C12"/>
    <w:rsid w:val="00867030"/>
    <w:rsid w:val="0087291D"/>
    <w:rsid w:val="00873608"/>
    <w:rsid w:val="008877D6"/>
    <w:rsid w:val="00887FED"/>
    <w:rsid w:val="00890083"/>
    <w:rsid w:val="008910D1"/>
    <w:rsid w:val="008A01D1"/>
    <w:rsid w:val="008B4870"/>
    <w:rsid w:val="008C0F4C"/>
    <w:rsid w:val="008C4B95"/>
    <w:rsid w:val="008E2181"/>
    <w:rsid w:val="008F18ED"/>
    <w:rsid w:val="008F35D6"/>
    <w:rsid w:val="008F7484"/>
    <w:rsid w:val="00901770"/>
    <w:rsid w:val="00906954"/>
    <w:rsid w:val="009177C0"/>
    <w:rsid w:val="00920929"/>
    <w:rsid w:val="00926B84"/>
    <w:rsid w:val="009278F1"/>
    <w:rsid w:val="009318CB"/>
    <w:rsid w:val="00941C6D"/>
    <w:rsid w:val="00946A79"/>
    <w:rsid w:val="00951484"/>
    <w:rsid w:val="00951CFD"/>
    <w:rsid w:val="00954873"/>
    <w:rsid w:val="00961ABB"/>
    <w:rsid w:val="0096687A"/>
    <w:rsid w:val="00966E3A"/>
    <w:rsid w:val="00982485"/>
    <w:rsid w:val="0098474B"/>
    <w:rsid w:val="00991392"/>
    <w:rsid w:val="009932C6"/>
    <w:rsid w:val="009A2648"/>
    <w:rsid w:val="009A640A"/>
    <w:rsid w:val="009A6CF7"/>
    <w:rsid w:val="009B24F4"/>
    <w:rsid w:val="009C5057"/>
    <w:rsid w:val="009D1FDF"/>
    <w:rsid w:val="009D5624"/>
    <w:rsid w:val="009E0918"/>
    <w:rsid w:val="009E5E11"/>
    <w:rsid w:val="009F5EA5"/>
    <w:rsid w:val="00A1049E"/>
    <w:rsid w:val="00A15498"/>
    <w:rsid w:val="00A15AEC"/>
    <w:rsid w:val="00A2216C"/>
    <w:rsid w:val="00A22A15"/>
    <w:rsid w:val="00A24177"/>
    <w:rsid w:val="00A273F6"/>
    <w:rsid w:val="00A378CE"/>
    <w:rsid w:val="00A4127A"/>
    <w:rsid w:val="00A6169D"/>
    <w:rsid w:val="00A67301"/>
    <w:rsid w:val="00A7294B"/>
    <w:rsid w:val="00A7300B"/>
    <w:rsid w:val="00A81488"/>
    <w:rsid w:val="00A8495D"/>
    <w:rsid w:val="00A85760"/>
    <w:rsid w:val="00AA1018"/>
    <w:rsid w:val="00AA440D"/>
    <w:rsid w:val="00AA4B16"/>
    <w:rsid w:val="00AC106C"/>
    <w:rsid w:val="00AC703E"/>
    <w:rsid w:val="00AE0A48"/>
    <w:rsid w:val="00AE1FB1"/>
    <w:rsid w:val="00AF3374"/>
    <w:rsid w:val="00AF404C"/>
    <w:rsid w:val="00AF4FE4"/>
    <w:rsid w:val="00AF7C02"/>
    <w:rsid w:val="00B00E16"/>
    <w:rsid w:val="00B01D7C"/>
    <w:rsid w:val="00B02721"/>
    <w:rsid w:val="00B13373"/>
    <w:rsid w:val="00B30305"/>
    <w:rsid w:val="00B4222A"/>
    <w:rsid w:val="00B43873"/>
    <w:rsid w:val="00B46BA9"/>
    <w:rsid w:val="00B47097"/>
    <w:rsid w:val="00B52CDB"/>
    <w:rsid w:val="00B57C56"/>
    <w:rsid w:val="00B62D55"/>
    <w:rsid w:val="00B7079B"/>
    <w:rsid w:val="00B81244"/>
    <w:rsid w:val="00B93DE5"/>
    <w:rsid w:val="00BA6CAE"/>
    <w:rsid w:val="00BB467F"/>
    <w:rsid w:val="00BC0506"/>
    <w:rsid w:val="00BC3574"/>
    <w:rsid w:val="00BD0B50"/>
    <w:rsid w:val="00BD6A04"/>
    <w:rsid w:val="00BE0A30"/>
    <w:rsid w:val="00BF07D2"/>
    <w:rsid w:val="00BF329A"/>
    <w:rsid w:val="00BF3E73"/>
    <w:rsid w:val="00BF5725"/>
    <w:rsid w:val="00BF68FC"/>
    <w:rsid w:val="00C042CD"/>
    <w:rsid w:val="00C045B3"/>
    <w:rsid w:val="00C11AC4"/>
    <w:rsid w:val="00C203B7"/>
    <w:rsid w:val="00C24419"/>
    <w:rsid w:val="00C302F5"/>
    <w:rsid w:val="00C355FD"/>
    <w:rsid w:val="00C364D7"/>
    <w:rsid w:val="00C419F1"/>
    <w:rsid w:val="00C4741F"/>
    <w:rsid w:val="00C54D05"/>
    <w:rsid w:val="00C8320E"/>
    <w:rsid w:val="00C8652F"/>
    <w:rsid w:val="00C91AB4"/>
    <w:rsid w:val="00C9523F"/>
    <w:rsid w:val="00CB5495"/>
    <w:rsid w:val="00CC3C39"/>
    <w:rsid w:val="00CC51A1"/>
    <w:rsid w:val="00CD3FCF"/>
    <w:rsid w:val="00CD73D1"/>
    <w:rsid w:val="00CE6E8B"/>
    <w:rsid w:val="00CF1526"/>
    <w:rsid w:val="00CF1B59"/>
    <w:rsid w:val="00D00902"/>
    <w:rsid w:val="00D10852"/>
    <w:rsid w:val="00D14409"/>
    <w:rsid w:val="00D30187"/>
    <w:rsid w:val="00D302E4"/>
    <w:rsid w:val="00D41687"/>
    <w:rsid w:val="00D44727"/>
    <w:rsid w:val="00D452D8"/>
    <w:rsid w:val="00D47123"/>
    <w:rsid w:val="00D47CF4"/>
    <w:rsid w:val="00D47E29"/>
    <w:rsid w:val="00D56BF4"/>
    <w:rsid w:val="00D64467"/>
    <w:rsid w:val="00D709A3"/>
    <w:rsid w:val="00D72585"/>
    <w:rsid w:val="00D73C63"/>
    <w:rsid w:val="00D745EA"/>
    <w:rsid w:val="00D759C3"/>
    <w:rsid w:val="00D7727F"/>
    <w:rsid w:val="00D81816"/>
    <w:rsid w:val="00D82D1A"/>
    <w:rsid w:val="00D83B12"/>
    <w:rsid w:val="00D86B06"/>
    <w:rsid w:val="00D86D3F"/>
    <w:rsid w:val="00D93682"/>
    <w:rsid w:val="00D97013"/>
    <w:rsid w:val="00D973FF"/>
    <w:rsid w:val="00D975C0"/>
    <w:rsid w:val="00DA156C"/>
    <w:rsid w:val="00DC0FD6"/>
    <w:rsid w:val="00DC2797"/>
    <w:rsid w:val="00DC718B"/>
    <w:rsid w:val="00DD0F25"/>
    <w:rsid w:val="00DD5600"/>
    <w:rsid w:val="00DF0172"/>
    <w:rsid w:val="00DF07EA"/>
    <w:rsid w:val="00DF202F"/>
    <w:rsid w:val="00DF3CAD"/>
    <w:rsid w:val="00E00F53"/>
    <w:rsid w:val="00E025C3"/>
    <w:rsid w:val="00E15E55"/>
    <w:rsid w:val="00E21719"/>
    <w:rsid w:val="00E317D8"/>
    <w:rsid w:val="00E351A6"/>
    <w:rsid w:val="00E43F50"/>
    <w:rsid w:val="00E51875"/>
    <w:rsid w:val="00E54715"/>
    <w:rsid w:val="00E55CF2"/>
    <w:rsid w:val="00E70298"/>
    <w:rsid w:val="00E7255D"/>
    <w:rsid w:val="00E73FA7"/>
    <w:rsid w:val="00E763A4"/>
    <w:rsid w:val="00E81BE0"/>
    <w:rsid w:val="00E86210"/>
    <w:rsid w:val="00E96580"/>
    <w:rsid w:val="00EA0427"/>
    <w:rsid w:val="00EA0FB0"/>
    <w:rsid w:val="00EB1A5C"/>
    <w:rsid w:val="00EB2916"/>
    <w:rsid w:val="00EB570D"/>
    <w:rsid w:val="00ED68E9"/>
    <w:rsid w:val="00EE5315"/>
    <w:rsid w:val="00EE5CDF"/>
    <w:rsid w:val="00EF72A0"/>
    <w:rsid w:val="00F0222B"/>
    <w:rsid w:val="00F12C0A"/>
    <w:rsid w:val="00F2029B"/>
    <w:rsid w:val="00F2407E"/>
    <w:rsid w:val="00F24E53"/>
    <w:rsid w:val="00F3038D"/>
    <w:rsid w:val="00F34CBE"/>
    <w:rsid w:val="00F43265"/>
    <w:rsid w:val="00F47F70"/>
    <w:rsid w:val="00F55F6B"/>
    <w:rsid w:val="00F6496A"/>
    <w:rsid w:val="00F75277"/>
    <w:rsid w:val="00F764D6"/>
    <w:rsid w:val="00F77577"/>
    <w:rsid w:val="00F81B74"/>
    <w:rsid w:val="00F84FB8"/>
    <w:rsid w:val="00F936B2"/>
    <w:rsid w:val="00F94C47"/>
    <w:rsid w:val="00FA2C46"/>
    <w:rsid w:val="00FA57C8"/>
    <w:rsid w:val="00FC2351"/>
    <w:rsid w:val="00FC7EEA"/>
    <w:rsid w:val="00FD3D26"/>
    <w:rsid w:val="00FD4CE5"/>
    <w:rsid w:val="00FD4DC9"/>
    <w:rsid w:val="00FE5E6E"/>
    <w:rsid w:val="00FF6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C503"/>
  <w15:docId w15:val="{8C0F92B8-5AE8-4B52-8ADB-9D3A3FDE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6E0D"/>
  </w:style>
  <w:style w:type="paragraph" w:styleId="Naslov1">
    <w:name w:val="heading 1"/>
    <w:basedOn w:val="Navaden"/>
    <w:link w:val="Naslov1Znak"/>
    <w:uiPriority w:val="9"/>
    <w:qFormat/>
    <w:rsid w:val="00105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avaden"/>
    <w:link w:val="OpozoriloZnak"/>
    <w:qFormat/>
    <w:rsid w:val="00FD3D26"/>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FD3D26"/>
    <w:rPr>
      <w:rFonts w:ascii="Arial" w:eastAsia="Times New Roman" w:hAnsi="Arial" w:cs="Times New Roman"/>
      <w:color w:val="808080"/>
      <w:sz w:val="17"/>
      <w:szCs w:val="17"/>
      <w:lang w:val="x-none" w:eastAsia="x-none"/>
    </w:rPr>
  </w:style>
  <w:style w:type="paragraph" w:customStyle="1" w:styleId="opozorilo0">
    <w:name w:val="opozorilo"/>
    <w:basedOn w:val="Navaden"/>
    <w:rsid w:val="00FD3D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FD3D26"/>
    <w:pPr>
      <w:spacing w:after="0" w:line="240" w:lineRule="auto"/>
    </w:pPr>
  </w:style>
  <w:style w:type="character" w:styleId="Hiperpovezava">
    <w:name w:val="Hyperlink"/>
    <w:basedOn w:val="Privzetapisavaodstavka"/>
    <w:uiPriority w:val="99"/>
    <w:unhideWhenUsed/>
    <w:rsid w:val="00FD3D26"/>
  </w:style>
  <w:style w:type="paragraph" w:customStyle="1" w:styleId="odstavek">
    <w:name w:val="odstavek"/>
    <w:basedOn w:val="Navaden"/>
    <w:rsid w:val="00D83B1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D83B12"/>
    <w:pPr>
      <w:ind w:left="720"/>
      <w:contextualSpacing/>
    </w:pPr>
  </w:style>
  <w:style w:type="table" w:styleId="Tabelamrea">
    <w:name w:val="Table Grid"/>
    <w:basedOn w:val="Navadnatabela"/>
    <w:uiPriority w:val="39"/>
    <w:rsid w:val="00D8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Člen"/>
    <w:basedOn w:val="Navaden"/>
    <w:link w:val="lenZnak"/>
    <w:qFormat/>
    <w:rsid w:val="00D83B12"/>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D83B12"/>
    <w:rPr>
      <w:rFonts w:ascii="Arial" w:eastAsia="Times New Roman" w:hAnsi="Arial" w:cs="Times New Roman"/>
      <w:b/>
      <w:lang w:val="x-none" w:eastAsia="x-none"/>
    </w:rPr>
  </w:style>
  <w:style w:type="paragraph" w:customStyle="1" w:styleId="Odstavek0">
    <w:name w:val="Odstavek"/>
    <w:basedOn w:val="Navaden"/>
    <w:link w:val="OdstavekZnak"/>
    <w:qFormat/>
    <w:rsid w:val="00D83B1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D83B12"/>
    <w:rPr>
      <w:rFonts w:ascii="Arial" w:eastAsia="Times New Roman" w:hAnsi="Arial" w:cs="Times New Roman"/>
      <w:lang w:val="x-none" w:eastAsia="x-none"/>
    </w:rPr>
  </w:style>
  <w:style w:type="paragraph" w:customStyle="1" w:styleId="lennaslov">
    <w:name w:val="Člen_naslov"/>
    <w:basedOn w:val="len"/>
    <w:qFormat/>
    <w:rsid w:val="00D83B12"/>
    <w:pPr>
      <w:spacing w:before="0"/>
    </w:pPr>
  </w:style>
  <w:style w:type="paragraph" w:customStyle="1" w:styleId="atekst">
    <w:name w:val="a_tekst"/>
    <w:rsid w:val="00D83B12"/>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Noparagraphstyle">
    <w:name w:val="[No paragraph style]"/>
    <w:rsid w:val="00D83B12"/>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sl-SI"/>
    </w:rPr>
  </w:style>
  <w:style w:type="paragraph" w:customStyle="1" w:styleId="Zamaknjenadolobaprvinivo">
    <w:name w:val="Zamaknjena določba_prvi nivo"/>
    <w:basedOn w:val="Navaden"/>
    <w:link w:val="ZamaknjenadolobaprvinivoZnak"/>
    <w:qFormat/>
    <w:rsid w:val="00097BF7"/>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ZamaknjenadolobaprvinivoZnak">
    <w:name w:val="Zamaknjena določba_prvi nivo Znak"/>
    <w:link w:val="Zamaknjenadolobaprvinivo"/>
    <w:rsid w:val="00097BF7"/>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593F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3F04"/>
    <w:rPr>
      <w:rFonts w:ascii="Segoe UI" w:hAnsi="Segoe UI" w:cs="Segoe UI"/>
      <w:sz w:val="18"/>
      <w:szCs w:val="18"/>
    </w:rPr>
  </w:style>
  <w:style w:type="paragraph" w:customStyle="1" w:styleId="len0">
    <w:name w:val="len"/>
    <w:basedOn w:val="Navaden"/>
    <w:rsid w:val="000E15B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0E15B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21">
    <w:name w:val="pa21"/>
    <w:basedOn w:val="Navaden"/>
    <w:rsid w:val="003C1E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F35D6"/>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F35D6"/>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F35D6"/>
    <w:pPr>
      <w:spacing w:after="0" w:line="240" w:lineRule="auto"/>
      <w:jc w:val="center"/>
    </w:pPr>
    <w:rPr>
      <w:rFonts w:ascii="Arial" w:eastAsia="Times New Roman" w:hAnsi="Arial" w:cs="Arial"/>
      <w:b/>
      <w:bCs/>
      <w:lang w:eastAsia="sl-SI"/>
    </w:rPr>
  </w:style>
  <w:style w:type="paragraph" w:styleId="Glava">
    <w:name w:val="header"/>
    <w:basedOn w:val="Navaden"/>
    <w:link w:val="GlavaZnak"/>
    <w:uiPriority w:val="99"/>
    <w:unhideWhenUsed/>
    <w:rsid w:val="00132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1329B9"/>
  </w:style>
  <w:style w:type="paragraph" w:styleId="Noga">
    <w:name w:val="footer"/>
    <w:basedOn w:val="Navaden"/>
    <w:link w:val="NogaZnak"/>
    <w:uiPriority w:val="99"/>
    <w:unhideWhenUsed/>
    <w:rsid w:val="001329B9"/>
    <w:pPr>
      <w:tabs>
        <w:tab w:val="center" w:pos="4536"/>
        <w:tab w:val="right" w:pos="9072"/>
      </w:tabs>
      <w:spacing w:after="0" w:line="240" w:lineRule="auto"/>
    </w:pPr>
  </w:style>
  <w:style w:type="character" w:customStyle="1" w:styleId="NogaZnak">
    <w:name w:val="Noga Znak"/>
    <w:basedOn w:val="Privzetapisavaodstavka"/>
    <w:link w:val="Noga"/>
    <w:uiPriority w:val="99"/>
    <w:rsid w:val="001329B9"/>
  </w:style>
  <w:style w:type="character" w:styleId="Pripombasklic">
    <w:name w:val="annotation reference"/>
    <w:basedOn w:val="Privzetapisavaodstavka"/>
    <w:uiPriority w:val="99"/>
    <w:semiHidden/>
    <w:unhideWhenUsed/>
    <w:rsid w:val="00FA57C8"/>
    <w:rPr>
      <w:sz w:val="16"/>
      <w:szCs w:val="16"/>
    </w:rPr>
  </w:style>
  <w:style w:type="paragraph" w:styleId="Pripombabesedilo">
    <w:name w:val="annotation text"/>
    <w:basedOn w:val="Navaden"/>
    <w:link w:val="PripombabesediloZnak"/>
    <w:uiPriority w:val="99"/>
    <w:unhideWhenUsed/>
    <w:rsid w:val="00FA57C8"/>
    <w:pPr>
      <w:spacing w:line="240" w:lineRule="auto"/>
    </w:pPr>
    <w:rPr>
      <w:sz w:val="20"/>
      <w:szCs w:val="20"/>
    </w:rPr>
  </w:style>
  <w:style w:type="character" w:customStyle="1" w:styleId="PripombabesediloZnak">
    <w:name w:val="Pripomba – besedilo Znak"/>
    <w:basedOn w:val="Privzetapisavaodstavka"/>
    <w:link w:val="Pripombabesedilo"/>
    <w:uiPriority w:val="99"/>
    <w:rsid w:val="00FA57C8"/>
    <w:rPr>
      <w:sz w:val="20"/>
      <w:szCs w:val="20"/>
    </w:rPr>
  </w:style>
  <w:style w:type="paragraph" w:styleId="Zadevapripombe">
    <w:name w:val="annotation subject"/>
    <w:basedOn w:val="Pripombabesedilo"/>
    <w:next w:val="Pripombabesedilo"/>
    <w:link w:val="ZadevapripombeZnak"/>
    <w:uiPriority w:val="99"/>
    <w:semiHidden/>
    <w:unhideWhenUsed/>
    <w:rsid w:val="00FA57C8"/>
    <w:rPr>
      <w:b/>
      <w:bCs/>
    </w:rPr>
  </w:style>
  <w:style w:type="character" w:customStyle="1" w:styleId="ZadevapripombeZnak">
    <w:name w:val="Zadeva pripombe Znak"/>
    <w:basedOn w:val="PripombabesediloZnak"/>
    <w:link w:val="Zadevapripombe"/>
    <w:uiPriority w:val="99"/>
    <w:semiHidden/>
    <w:rsid w:val="00FA57C8"/>
    <w:rPr>
      <w:b/>
      <w:bCs/>
      <w:sz w:val="20"/>
      <w:szCs w:val="20"/>
    </w:rPr>
  </w:style>
  <w:style w:type="character" w:customStyle="1" w:styleId="Naslov1Znak">
    <w:name w:val="Naslov 1 Znak"/>
    <w:basedOn w:val="Privzetapisavaodstavka"/>
    <w:link w:val="Naslov1"/>
    <w:uiPriority w:val="9"/>
    <w:rsid w:val="00105446"/>
    <w:rPr>
      <w:rFonts w:ascii="Times New Roman" w:eastAsia="Times New Roman" w:hAnsi="Times New Roman" w:cs="Times New Roman"/>
      <w:b/>
      <w:bCs/>
      <w:kern w:val="36"/>
      <w:sz w:val="48"/>
      <w:szCs w:val="48"/>
      <w:lang w:eastAsia="sl-SI"/>
    </w:rPr>
  </w:style>
  <w:style w:type="paragraph" w:styleId="Revizija">
    <w:name w:val="Revision"/>
    <w:hidden/>
    <w:uiPriority w:val="99"/>
    <w:semiHidden/>
    <w:rsid w:val="00565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3090">
      <w:bodyDiv w:val="1"/>
      <w:marLeft w:val="0"/>
      <w:marRight w:val="0"/>
      <w:marTop w:val="0"/>
      <w:marBottom w:val="0"/>
      <w:divBdr>
        <w:top w:val="none" w:sz="0" w:space="0" w:color="auto"/>
        <w:left w:val="none" w:sz="0" w:space="0" w:color="auto"/>
        <w:bottom w:val="none" w:sz="0" w:space="0" w:color="auto"/>
        <w:right w:val="none" w:sz="0" w:space="0" w:color="auto"/>
      </w:divBdr>
      <w:divsChild>
        <w:div w:id="534391671">
          <w:marLeft w:val="0"/>
          <w:marRight w:val="0"/>
          <w:marTop w:val="0"/>
          <w:marBottom w:val="0"/>
          <w:divBdr>
            <w:top w:val="none" w:sz="0" w:space="0" w:color="auto"/>
            <w:left w:val="none" w:sz="0" w:space="0" w:color="auto"/>
            <w:bottom w:val="none" w:sz="0" w:space="0" w:color="auto"/>
            <w:right w:val="none" w:sz="0" w:space="0" w:color="auto"/>
          </w:divBdr>
        </w:div>
        <w:div w:id="66271871">
          <w:marLeft w:val="0"/>
          <w:marRight w:val="0"/>
          <w:marTop w:val="0"/>
          <w:marBottom w:val="0"/>
          <w:divBdr>
            <w:top w:val="none" w:sz="0" w:space="0" w:color="auto"/>
            <w:left w:val="none" w:sz="0" w:space="0" w:color="auto"/>
            <w:bottom w:val="none" w:sz="0" w:space="0" w:color="auto"/>
            <w:right w:val="none" w:sz="0" w:space="0" w:color="auto"/>
          </w:divBdr>
        </w:div>
        <w:div w:id="928006612">
          <w:marLeft w:val="0"/>
          <w:marRight w:val="0"/>
          <w:marTop w:val="0"/>
          <w:marBottom w:val="0"/>
          <w:divBdr>
            <w:top w:val="none" w:sz="0" w:space="0" w:color="auto"/>
            <w:left w:val="none" w:sz="0" w:space="0" w:color="auto"/>
            <w:bottom w:val="none" w:sz="0" w:space="0" w:color="auto"/>
            <w:right w:val="none" w:sz="0" w:space="0" w:color="auto"/>
          </w:divBdr>
        </w:div>
      </w:divsChild>
    </w:div>
    <w:div w:id="547649365">
      <w:bodyDiv w:val="1"/>
      <w:marLeft w:val="0"/>
      <w:marRight w:val="0"/>
      <w:marTop w:val="0"/>
      <w:marBottom w:val="0"/>
      <w:divBdr>
        <w:top w:val="none" w:sz="0" w:space="0" w:color="auto"/>
        <w:left w:val="none" w:sz="0" w:space="0" w:color="auto"/>
        <w:bottom w:val="none" w:sz="0" w:space="0" w:color="auto"/>
        <w:right w:val="none" w:sz="0" w:space="0" w:color="auto"/>
      </w:divBdr>
    </w:div>
    <w:div w:id="577785758">
      <w:bodyDiv w:val="1"/>
      <w:marLeft w:val="0"/>
      <w:marRight w:val="0"/>
      <w:marTop w:val="0"/>
      <w:marBottom w:val="0"/>
      <w:divBdr>
        <w:top w:val="none" w:sz="0" w:space="0" w:color="auto"/>
        <w:left w:val="none" w:sz="0" w:space="0" w:color="auto"/>
        <w:bottom w:val="none" w:sz="0" w:space="0" w:color="auto"/>
        <w:right w:val="none" w:sz="0" w:space="0" w:color="auto"/>
      </w:divBdr>
      <w:divsChild>
        <w:div w:id="1160002061">
          <w:marLeft w:val="0"/>
          <w:marRight w:val="0"/>
          <w:marTop w:val="0"/>
          <w:marBottom w:val="0"/>
          <w:divBdr>
            <w:top w:val="none" w:sz="0" w:space="0" w:color="auto"/>
            <w:left w:val="none" w:sz="0" w:space="0" w:color="auto"/>
            <w:bottom w:val="none" w:sz="0" w:space="0" w:color="auto"/>
            <w:right w:val="none" w:sz="0" w:space="0" w:color="auto"/>
          </w:divBdr>
          <w:divsChild>
            <w:div w:id="1274630584">
              <w:marLeft w:val="0"/>
              <w:marRight w:val="0"/>
              <w:marTop w:val="0"/>
              <w:marBottom w:val="0"/>
              <w:divBdr>
                <w:top w:val="none" w:sz="0" w:space="0" w:color="auto"/>
                <w:left w:val="none" w:sz="0" w:space="0" w:color="auto"/>
                <w:bottom w:val="none" w:sz="0" w:space="0" w:color="auto"/>
                <w:right w:val="none" w:sz="0" w:space="0" w:color="auto"/>
              </w:divBdr>
            </w:div>
            <w:div w:id="623586568">
              <w:marLeft w:val="0"/>
              <w:marRight w:val="0"/>
              <w:marTop w:val="0"/>
              <w:marBottom w:val="0"/>
              <w:divBdr>
                <w:top w:val="none" w:sz="0" w:space="0" w:color="auto"/>
                <w:left w:val="none" w:sz="0" w:space="0" w:color="auto"/>
                <w:bottom w:val="none" w:sz="0" w:space="0" w:color="auto"/>
                <w:right w:val="none" w:sz="0" w:space="0" w:color="auto"/>
              </w:divBdr>
            </w:div>
            <w:div w:id="566309963">
              <w:marLeft w:val="0"/>
              <w:marRight w:val="0"/>
              <w:marTop w:val="0"/>
              <w:marBottom w:val="0"/>
              <w:divBdr>
                <w:top w:val="none" w:sz="0" w:space="0" w:color="auto"/>
                <w:left w:val="none" w:sz="0" w:space="0" w:color="auto"/>
                <w:bottom w:val="none" w:sz="0" w:space="0" w:color="auto"/>
                <w:right w:val="none" w:sz="0" w:space="0" w:color="auto"/>
              </w:divBdr>
            </w:div>
            <w:div w:id="994410404">
              <w:marLeft w:val="0"/>
              <w:marRight w:val="0"/>
              <w:marTop w:val="0"/>
              <w:marBottom w:val="0"/>
              <w:divBdr>
                <w:top w:val="none" w:sz="0" w:space="0" w:color="auto"/>
                <w:left w:val="none" w:sz="0" w:space="0" w:color="auto"/>
                <w:bottom w:val="none" w:sz="0" w:space="0" w:color="auto"/>
                <w:right w:val="none" w:sz="0" w:space="0" w:color="auto"/>
              </w:divBdr>
            </w:div>
            <w:div w:id="1643844832">
              <w:marLeft w:val="0"/>
              <w:marRight w:val="0"/>
              <w:marTop w:val="0"/>
              <w:marBottom w:val="0"/>
              <w:divBdr>
                <w:top w:val="none" w:sz="0" w:space="0" w:color="auto"/>
                <w:left w:val="none" w:sz="0" w:space="0" w:color="auto"/>
                <w:bottom w:val="none" w:sz="0" w:space="0" w:color="auto"/>
                <w:right w:val="none" w:sz="0" w:space="0" w:color="auto"/>
              </w:divBdr>
            </w:div>
            <w:div w:id="1354110636">
              <w:marLeft w:val="0"/>
              <w:marRight w:val="0"/>
              <w:marTop w:val="0"/>
              <w:marBottom w:val="0"/>
              <w:divBdr>
                <w:top w:val="none" w:sz="0" w:space="0" w:color="auto"/>
                <w:left w:val="none" w:sz="0" w:space="0" w:color="auto"/>
                <w:bottom w:val="none" w:sz="0" w:space="0" w:color="auto"/>
                <w:right w:val="none" w:sz="0" w:space="0" w:color="auto"/>
              </w:divBdr>
            </w:div>
            <w:div w:id="1220894685">
              <w:marLeft w:val="0"/>
              <w:marRight w:val="0"/>
              <w:marTop w:val="0"/>
              <w:marBottom w:val="0"/>
              <w:divBdr>
                <w:top w:val="none" w:sz="0" w:space="0" w:color="auto"/>
                <w:left w:val="none" w:sz="0" w:space="0" w:color="auto"/>
                <w:bottom w:val="none" w:sz="0" w:space="0" w:color="auto"/>
                <w:right w:val="none" w:sz="0" w:space="0" w:color="auto"/>
              </w:divBdr>
            </w:div>
            <w:div w:id="13614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672">
      <w:bodyDiv w:val="1"/>
      <w:marLeft w:val="0"/>
      <w:marRight w:val="0"/>
      <w:marTop w:val="0"/>
      <w:marBottom w:val="0"/>
      <w:divBdr>
        <w:top w:val="none" w:sz="0" w:space="0" w:color="auto"/>
        <w:left w:val="none" w:sz="0" w:space="0" w:color="auto"/>
        <w:bottom w:val="none" w:sz="0" w:space="0" w:color="auto"/>
        <w:right w:val="none" w:sz="0" w:space="0" w:color="auto"/>
      </w:divBdr>
    </w:div>
    <w:div w:id="622610962">
      <w:bodyDiv w:val="1"/>
      <w:marLeft w:val="0"/>
      <w:marRight w:val="0"/>
      <w:marTop w:val="0"/>
      <w:marBottom w:val="0"/>
      <w:divBdr>
        <w:top w:val="none" w:sz="0" w:space="0" w:color="auto"/>
        <w:left w:val="none" w:sz="0" w:space="0" w:color="auto"/>
        <w:bottom w:val="none" w:sz="0" w:space="0" w:color="auto"/>
        <w:right w:val="none" w:sz="0" w:space="0" w:color="auto"/>
      </w:divBdr>
    </w:div>
    <w:div w:id="640623779">
      <w:bodyDiv w:val="1"/>
      <w:marLeft w:val="0"/>
      <w:marRight w:val="0"/>
      <w:marTop w:val="0"/>
      <w:marBottom w:val="0"/>
      <w:divBdr>
        <w:top w:val="none" w:sz="0" w:space="0" w:color="auto"/>
        <w:left w:val="none" w:sz="0" w:space="0" w:color="auto"/>
        <w:bottom w:val="none" w:sz="0" w:space="0" w:color="auto"/>
        <w:right w:val="none" w:sz="0" w:space="0" w:color="auto"/>
      </w:divBdr>
      <w:divsChild>
        <w:div w:id="593052444">
          <w:marLeft w:val="0"/>
          <w:marRight w:val="0"/>
          <w:marTop w:val="0"/>
          <w:marBottom w:val="0"/>
          <w:divBdr>
            <w:top w:val="none" w:sz="0" w:space="0" w:color="auto"/>
            <w:left w:val="none" w:sz="0" w:space="0" w:color="auto"/>
            <w:bottom w:val="none" w:sz="0" w:space="0" w:color="auto"/>
            <w:right w:val="none" w:sz="0" w:space="0" w:color="auto"/>
          </w:divBdr>
          <w:divsChild>
            <w:div w:id="1283070201">
              <w:marLeft w:val="0"/>
              <w:marRight w:val="0"/>
              <w:marTop w:val="100"/>
              <w:marBottom w:val="100"/>
              <w:divBdr>
                <w:top w:val="none" w:sz="0" w:space="0" w:color="auto"/>
                <w:left w:val="none" w:sz="0" w:space="0" w:color="auto"/>
                <w:bottom w:val="none" w:sz="0" w:space="0" w:color="auto"/>
                <w:right w:val="none" w:sz="0" w:space="0" w:color="auto"/>
              </w:divBdr>
              <w:divsChild>
                <w:div w:id="2083093057">
                  <w:marLeft w:val="0"/>
                  <w:marRight w:val="0"/>
                  <w:marTop w:val="0"/>
                  <w:marBottom w:val="0"/>
                  <w:divBdr>
                    <w:top w:val="none" w:sz="0" w:space="0" w:color="auto"/>
                    <w:left w:val="none" w:sz="0" w:space="0" w:color="auto"/>
                    <w:bottom w:val="none" w:sz="0" w:space="0" w:color="auto"/>
                    <w:right w:val="none" w:sz="0" w:space="0" w:color="auto"/>
                  </w:divBdr>
                  <w:divsChild>
                    <w:div w:id="360476710">
                      <w:marLeft w:val="0"/>
                      <w:marRight w:val="0"/>
                      <w:marTop w:val="0"/>
                      <w:marBottom w:val="0"/>
                      <w:divBdr>
                        <w:top w:val="none" w:sz="0" w:space="0" w:color="auto"/>
                        <w:left w:val="none" w:sz="0" w:space="0" w:color="auto"/>
                        <w:bottom w:val="none" w:sz="0" w:space="0" w:color="auto"/>
                        <w:right w:val="none" w:sz="0" w:space="0" w:color="auto"/>
                      </w:divBdr>
                      <w:divsChild>
                        <w:div w:id="1502968971">
                          <w:marLeft w:val="0"/>
                          <w:marRight w:val="0"/>
                          <w:marTop w:val="0"/>
                          <w:marBottom w:val="0"/>
                          <w:divBdr>
                            <w:top w:val="none" w:sz="0" w:space="0" w:color="auto"/>
                            <w:left w:val="none" w:sz="0" w:space="0" w:color="auto"/>
                            <w:bottom w:val="none" w:sz="0" w:space="0" w:color="auto"/>
                            <w:right w:val="none" w:sz="0" w:space="0" w:color="auto"/>
                          </w:divBdr>
                          <w:divsChild>
                            <w:div w:id="1331130448">
                              <w:marLeft w:val="0"/>
                              <w:marRight w:val="0"/>
                              <w:marTop w:val="0"/>
                              <w:marBottom w:val="0"/>
                              <w:divBdr>
                                <w:top w:val="none" w:sz="0" w:space="0" w:color="auto"/>
                                <w:left w:val="none" w:sz="0" w:space="0" w:color="auto"/>
                                <w:bottom w:val="none" w:sz="0" w:space="0" w:color="auto"/>
                                <w:right w:val="none" w:sz="0" w:space="0" w:color="auto"/>
                              </w:divBdr>
                              <w:divsChild>
                                <w:div w:id="1314604175">
                                  <w:marLeft w:val="0"/>
                                  <w:marRight w:val="0"/>
                                  <w:marTop w:val="0"/>
                                  <w:marBottom w:val="0"/>
                                  <w:divBdr>
                                    <w:top w:val="none" w:sz="0" w:space="0" w:color="auto"/>
                                    <w:left w:val="none" w:sz="0" w:space="0" w:color="auto"/>
                                    <w:bottom w:val="none" w:sz="0" w:space="0" w:color="auto"/>
                                    <w:right w:val="none" w:sz="0" w:space="0" w:color="auto"/>
                                  </w:divBdr>
                                  <w:divsChild>
                                    <w:div w:id="889540232">
                                      <w:marLeft w:val="0"/>
                                      <w:marRight w:val="0"/>
                                      <w:marTop w:val="0"/>
                                      <w:marBottom w:val="0"/>
                                      <w:divBdr>
                                        <w:top w:val="none" w:sz="0" w:space="0" w:color="auto"/>
                                        <w:left w:val="none" w:sz="0" w:space="0" w:color="auto"/>
                                        <w:bottom w:val="none" w:sz="0" w:space="0" w:color="auto"/>
                                        <w:right w:val="none" w:sz="0" w:space="0" w:color="auto"/>
                                      </w:divBdr>
                                      <w:divsChild>
                                        <w:div w:id="19485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884072">
      <w:bodyDiv w:val="1"/>
      <w:marLeft w:val="0"/>
      <w:marRight w:val="0"/>
      <w:marTop w:val="0"/>
      <w:marBottom w:val="0"/>
      <w:divBdr>
        <w:top w:val="none" w:sz="0" w:space="0" w:color="auto"/>
        <w:left w:val="none" w:sz="0" w:space="0" w:color="auto"/>
        <w:bottom w:val="none" w:sz="0" w:space="0" w:color="auto"/>
        <w:right w:val="none" w:sz="0" w:space="0" w:color="auto"/>
      </w:divBdr>
    </w:div>
    <w:div w:id="994064276">
      <w:bodyDiv w:val="1"/>
      <w:marLeft w:val="0"/>
      <w:marRight w:val="0"/>
      <w:marTop w:val="0"/>
      <w:marBottom w:val="0"/>
      <w:divBdr>
        <w:top w:val="none" w:sz="0" w:space="0" w:color="auto"/>
        <w:left w:val="none" w:sz="0" w:space="0" w:color="auto"/>
        <w:bottom w:val="none" w:sz="0" w:space="0" w:color="auto"/>
        <w:right w:val="none" w:sz="0" w:space="0" w:color="auto"/>
      </w:divBdr>
    </w:div>
    <w:div w:id="1020351483">
      <w:bodyDiv w:val="1"/>
      <w:marLeft w:val="0"/>
      <w:marRight w:val="0"/>
      <w:marTop w:val="0"/>
      <w:marBottom w:val="0"/>
      <w:divBdr>
        <w:top w:val="none" w:sz="0" w:space="0" w:color="auto"/>
        <w:left w:val="none" w:sz="0" w:space="0" w:color="auto"/>
        <w:bottom w:val="none" w:sz="0" w:space="0" w:color="auto"/>
        <w:right w:val="none" w:sz="0" w:space="0" w:color="auto"/>
      </w:divBdr>
    </w:div>
    <w:div w:id="1040934940">
      <w:bodyDiv w:val="1"/>
      <w:marLeft w:val="0"/>
      <w:marRight w:val="0"/>
      <w:marTop w:val="0"/>
      <w:marBottom w:val="0"/>
      <w:divBdr>
        <w:top w:val="none" w:sz="0" w:space="0" w:color="auto"/>
        <w:left w:val="none" w:sz="0" w:space="0" w:color="auto"/>
        <w:bottom w:val="none" w:sz="0" w:space="0" w:color="auto"/>
        <w:right w:val="none" w:sz="0" w:space="0" w:color="auto"/>
      </w:divBdr>
    </w:div>
    <w:div w:id="1060326531">
      <w:bodyDiv w:val="1"/>
      <w:marLeft w:val="0"/>
      <w:marRight w:val="0"/>
      <w:marTop w:val="0"/>
      <w:marBottom w:val="0"/>
      <w:divBdr>
        <w:top w:val="none" w:sz="0" w:space="0" w:color="auto"/>
        <w:left w:val="none" w:sz="0" w:space="0" w:color="auto"/>
        <w:bottom w:val="none" w:sz="0" w:space="0" w:color="auto"/>
        <w:right w:val="none" w:sz="0" w:space="0" w:color="auto"/>
      </w:divBdr>
    </w:div>
    <w:div w:id="1209339471">
      <w:bodyDiv w:val="1"/>
      <w:marLeft w:val="0"/>
      <w:marRight w:val="0"/>
      <w:marTop w:val="0"/>
      <w:marBottom w:val="0"/>
      <w:divBdr>
        <w:top w:val="none" w:sz="0" w:space="0" w:color="auto"/>
        <w:left w:val="none" w:sz="0" w:space="0" w:color="auto"/>
        <w:bottom w:val="none" w:sz="0" w:space="0" w:color="auto"/>
        <w:right w:val="none" w:sz="0" w:space="0" w:color="auto"/>
      </w:divBdr>
    </w:div>
    <w:div w:id="1238325309">
      <w:bodyDiv w:val="1"/>
      <w:marLeft w:val="0"/>
      <w:marRight w:val="0"/>
      <w:marTop w:val="0"/>
      <w:marBottom w:val="0"/>
      <w:divBdr>
        <w:top w:val="none" w:sz="0" w:space="0" w:color="auto"/>
        <w:left w:val="none" w:sz="0" w:space="0" w:color="auto"/>
        <w:bottom w:val="none" w:sz="0" w:space="0" w:color="auto"/>
        <w:right w:val="none" w:sz="0" w:space="0" w:color="auto"/>
      </w:divBdr>
    </w:div>
    <w:div w:id="1473400350">
      <w:bodyDiv w:val="1"/>
      <w:marLeft w:val="0"/>
      <w:marRight w:val="0"/>
      <w:marTop w:val="0"/>
      <w:marBottom w:val="0"/>
      <w:divBdr>
        <w:top w:val="none" w:sz="0" w:space="0" w:color="auto"/>
        <w:left w:val="none" w:sz="0" w:space="0" w:color="auto"/>
        <w:bottom w:val="none" w:sz="0" w:space="0" w:color="auto"/>
        <w:right w:val="none" w:sz="0" w:space="0" w:color="auto"/>
      </w:divBdr>
    </w:div>
    <w:div w:id="1511018826">
      <w:bodyDiv w:val="1"/>
      <w:marLeft w:val="0"/>
      <w:marRight w:val="0"/>
      <w:marTop w:val="0"/>
      <w:marBottom w:val="0"/>
      <w:divBdr>
        <w:top w:val="none" w:sz="0" w:space="0" w:color="auto"/>
        <w:left w:val="none" w:sz="0" w:space="0" w:color="auto"/>
        <w:bottom w:val="none" w:sz="0" w:space="0" w:color="auto"/>
        <w:right w:val="none" w:sz="0" w:space="0" w:color="auto"/>
      </w:divBdr>
    </w:div>
    <w:div w:id="1530148499">
      <w:bodyDiv w:val="1"/>
      <w:marLeft w:val="0"/>
      <w:marRight w:val="0"/>
      <w:marTop w:val="0"/>
      <w:marBottom w:val="0"/>
      <w:divBdr>
        <w:top w:val="none" w:sz="0" w:space="0" w:color="auto"/>
        <w:left w:val="none" w:sz="0" w:space="0" w:color="auto"/>
        <w:bottom w:val="none" w:sz="0" w:space="0" w:color="auto"/>
        <w:right w:val="none" w:sz="0" w:space="0" w:color="auto"/>
      </w:divBdr>
    </w:div>
    <w:div w:id="1541436862">
      <w:bodyDiv w:val="1"/>
      <w:marLeft w:val="0"/>
      <w:marRight w:val="0"/>
      <w:marTop w:val="0"/>
      <w:marBottom w:val="0"/>
      <w:divBdr>
        <w:top w:val="none" w:sz="0" w:space="0" w:color="auto"/>
        <w:left w:val="none" w:sz="0" w:space="0" w:color="auto"/>
        <w:bottom w:val="none" w:sz="0" w:space="0" w:color="auto"/>
        <w:right w:val="none" w:sz="0" w:space="0" w:color="auto"/>
      </w:divBdr>
      <w:divsChild>
        <w:div w:id="1126657600">
          <w:marLeft w:val="0"/>
          <w:marRight w:val="0"/>
          <w:marTop w:val="0"/>
          <w:marBottom w:val="0"/>
          <w:divBdr>
            <w:top w:val="none" w:sz="0" w:space="0" w:color="auto"/>
            <w:left w:val="none" w:sz="0" w:space="0" w:color="auto"/>
            <w:bottom w:val="none" w:sz="0" w:space="0" w:color="auto"/>
            <w:right w:val="none" w:sz="0" w:space="0" w:color="auto"/>
          </w:divBdr>
        </w:div>
        <w:div w:id="1150561462">
          <w:marLeft w:val="0"/>
          <w:marRight w:val="0"/>
          <w:marTop w:val="0"/>
          <w:marBottom w:val="0"/>
          <w:divBdr>
            <w:top w:val="none" w:sz="0" w:space="0" w:color="auto"/>
            <w:left w:val="none" w:sz="0" w:space="0" w:color="auto"/>
            <w:bottom w:val="none" w:sz="0" w:space="0" w:color="auto"/>
            <w:right w:val="none" w:sz="0" w:space="0" w:color="auto"/>
          </w:divBdr>
        </w:div>
        <w:div w:id="1665087758">
          <w:marLeft w:val="0"/>
          <w:marRight w:val="0"/>
          <w:marTop w:val="0"/>
          <w:marBottom w:val="0"/>
          <w:divBdr>
            <w:top w:val="none" w:sz="0" w:space="0" w:color="auto"/>
            <w:left w:val="none" w:sz="0" w:space="0" w:color="auto"/>
            <w:bottom w:val="none" w:sz="0" w:space="0" w:color="auto"/>
            <w:right w:val="none" w:sz="0" w:space="0" w:color="auto"/>
          </w:divBdr>
        </w:div>
      </w:divsChild>
    </w:div>
    <w:div w:id="1724913438">
      <w:bodyDiv w:val="1"/>
      <w:marLeft w:val="0"/>
      <w:marRight w:val="0"/>
      <w:marTop w:val="0"/>
      <w:marBottom w:val="0"/>
      <w:divBdr>
        <w:top w:val="none" w:sz="0" w:space="0" w:color="auto"/>
        <w:left w:val="none" w:sz="0" w:space="0" w:color="auto"/>
        <w:bottom w:val="none" w:sz="0" w:space="0" w:color="auto"/>
        <w:right w:val="none" w:sz="0" w:space="0" w:color="auto"/>
      </w:divBdr>
    </w:div>
    <w:div w:id="21091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038" TargetMode="External"/><Relationship Id="rId13" Type="http://schemas.openxmlformats.org/officeDocument/2006/relationships/hyperlink" Target="http://www.uradni-list.si/1/objava.jsp?sop=2017-01-22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5-01-26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21-01-1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173" TargetMode="External"/><Relationship Id="rId5" Type="http://schemas.openxmlformats.org/officeDocument/2006/relationships/webSettings" Target="webSettings.xml"/><Relationship Id="rId15" Type="http://schemas.openxmlformats.org/officeDocument/2006/relationships/hyperlink" Target="http://www.uradni-list.si/1/objava.jsp?sop=2020-01-3135" TargetMode="External"/><Relationship Id="rId10" Type="http://schemas.openxmlformats.org/officeDocument/2006/relationships/hyperlink" Target="http://www.uradni-list.si/1/objava.jsp?sop=2010-01-51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31" TargetMode="External"/><Relationship Id="rId14" Type="http://schemas.openxmlformats.org/officeDocument/2006/relationships/hyperlink" Target="http://www.uradni-list.si/1/objava.jsp?sop=2019-01-24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F242-6850-4918-A2B1-AD0B13FC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4622</Words>
  <Characters>26349</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Sašo Božič</dc:creator>
  <cp:lastModifiedBy>MIZŠ - Sektor za osnovno šolstvo</cp:lastModifiedBy>
  <cp:revision>2</cp:revision>
  <cp:lastPrinted>2022-06-15T09:38:00Z</cp:lastPrinted>
  <dcterms:created xsi:type="dcterms:W3CDTF">2022-06-15T16:01:00Z</dcterms:created>
  <dcterms:modified xsi:type="dcterms:W3CDTF">2022-06-15T16:01:00Z</dcterms:modified>
</cp:coreProperties>
</file>