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CB73" w14:textId="2C8A25E9" w:rsidR="00561D6B" w:rsidRPr="00D05E66" w:rsidRDefault="00D05E66" w:rsidP="00D05E66">
      <w:pPr>
        <w:spacing w:after="0" w:line="240" w:lineRule="auto"/>
        <w:rPr>
          <w:rFonts w:ascii="Arial" w:hAnsi="Arial" w:cs="Arial"/>
          <w:b/>
          <w:noProof/>
          <w:sz w:val="20"/>
          <w:szCs w:val="20"/>
          <w:u w:val="single"/>
        </w:rPr>
      </w:pPr>
      <w:r>
        <w:rPr>
          <w:rFonts w:ascii="Arial" w:hAnsi="Arial" w:cs="Arial"/>
          <w:b/>
          <w:noProof/>
          <w:sz w:val="20"/>
          <w:szCs w:val="20"/>
          <w:u w:val="single"/>
        </w:rPr>
        <w:t>Ime predpisa:</w:t>
      </w:r>
    </w:p>
    <w:p w14:paraId="7A9DB0BA" w14:textId="0DDCA42E" w:rsidR="00561D6B" w:rsidRPr="00D05E66" w:rsidRDefault="00561D6B" w:rsidP="00D05E66">
      <w:pPr>
        <w:pStyle w:val="Noga"/>
        <w:rPr>
          <w:rFonts w:ascii="Arial" w:hAnsi="Arial" w:cs="Arial"/>
        </w:rPr>
      </w:pPr>
      <w:r w:rsidRPr="00D05E66">
        <w:rPr>
          <w:rFonts w:ascii="Arial" w:hAnsi="Arial" w:cs="Arial"/>
        </w:rPr>
        <w:t xml:space="preserve">Pravilnik o obratovalnem </w:t>
      </w:r>
      <w:proofErr w:type="spellStart"/>
      <w:r w:rsidRPr="00D05E66">
        <w:rPr>
          <w:rFonts w:ascii="Arial" w:hAnsi="Arial" w:cs="Arial"/>
        </w:rPr>
        <w:t>monitoringu</w:t>
      </w:r>
      <w:proofErr w:type="spellEnd"/>
      <w:r w:rsidRPr="00D05E66">
        <w:rPr>
          <w:rFonts w:ascii="Arial" w:hAnsi="Arial" w:cs="Arial"/>
        </w:rPr>
        <w:t xml:space="preserve"> stanja tal</w:t>
      </w:r>
      <w:r w:rsidRPr="00D05E66">
        <w:rPr>
          <w:rFonts w:ascii="Arial" w:hAnsi="Arial" w:cs="Arial"/>
          <w:bCs/>
        </w:rPr>
        <w:t xml:space="preserve"> – javna obravnava</w:t>
      </w:r>
    </w:p>
    <w:p w14:paraId="074D1DBD" w14:textId="77777777" w:rsidR="00561D6B" w:rsidRDefault="00561D6B" w:rsidP="00D05E66">
      <w:pPr>
        <w:spacing w:after="0" w:line="240" w:lineRule="auto"/>
        <w:rPr>
          <w:rFonts w:ascii="Arial" w:hAnsi="Arial" w:cs="Arial"/>
          <w:b/>
          <w:noProof/>
          <w:sz w:val="20"/>
          <w:szCs w:val="20"/>
          <w:u w:val="single"/>
        </w:rPr>
      </w:pPr>
    </w:p>
    <w:p w14:paraId="0FA7A5F2" w14:textId="77777777" w:rsidR="00D05E66" w:rsidRPr="00D05E66" w:rsidRDefault="00D05E66" w:rsidP="00D05E66">
      <w:pPr>
        <w:spacing w:after="0" w:line="240" w:lineRule="auto"/>
        <w:rPr>
          <w:rFonts w:ascii="Arial" w:hAnsi="Arial" w:cs="Arial"/>
          <w:b/>
          <w:noProof/>
          <w:sz w:val="20"/>
          <w:szCs w:val="20"/>
          <w:u w:val="single"/>
        </w:rPr>
      </w:pPr>
    </w:p>
    <w:p w14:paraId="347A9C8D" w14:textId="204526FA" w:rsidR="00561D6B" w:rsidRPr="00D05E66" w:rsidRDefault="00D05E66" w:rsidP="00D05E66">
      <w:pPr>
        <w:spacing w:after="0" w:line="240" w:lineRule="auto"/>
        <w:rPr>
          <w:rFonts w:ascii="Arial" w:hAnsi="Arial" w:cs="Arial"/>
          <w:b/>
          <w:noProof/>
          <w:sz w:val="20"/>
          <w:szCs w:val="20"/>
          <w:u w:val="single"/>
        </w:rPr>
      </w:pPr>
      <w:r>
        <w:rPr>
          <w:rFonts w:ascii="Arial" w:hAnsi="Arial" w:cs="Arial"/>
          <w:b/>
          <w:noProof/>
          <w:sz w:val="20"/>
          <w:szCs w:val="20"/>
          <w:u w:val="single"/>
        </w:rPr>
        <w:t>Št. zadeve:</w:t>
      </w:r>
    </w:p>
    <w:p w14:paraId="5ED48C3C" w14:textId="4FE870FA" w:rsidR="00561D6B" w:rsidRPr="003D3BDD" w:rsidRDefault="00FD6550" w:rsidP="00D05E66">
      <w:pPr>
        <w:spacing w:after="0" w:line="240" w:lineRule="auto"/>
        <w:rPr>
          <w:rFonts w:ascii="Arial" w:hAnsi="Arial" w:cs="Arial"/>
          <w:bCs/>
          <w:noProof/>
          <w:sz w:val="20"/>
          <w:szCs w:val="20"/>
        </w:rPr>
      </w:pPr>
      <w:r w:rsidRPr="003D3BDD">
        <w:rPr>
          <w:rFonts w:ascii="Arial" w:hAnsi="Arial" w:cs="Arial"/>
          <w:bCs/>
          <w:sz w:val="20"/>
          <w:szCs w:val="20"/>
        </w:rPr>
        <w:t>007-</w:t>
      </w:r>
      <w:r w:rsidR="003D3BDD">
        <w:rPr>
          <w:rFonts w:ascii="Arial" w:hAnsi="Arial" w:cs="Arial"/>
          <w:bCs/>
          <w:sz w:val="20"/>
          <w:szCs w:val="20"/>
        </w:rPr>
        <w:t>361</w:t>
      </w:r>
      <w:r w:rsidRPr="003D3BDD">
        <w:rPr>
          <w:rFonts w:ascii="Arial" w:hAnsi="Arial" w:cs="Arial"/>
          <w:bCs/>
          <w:sz w:val="20"/>
          <w:szCs w:val="20"/>
        </w:rPr>
        <w:t>/2021</w:t>
      </w:r>
    </w:p>
    <w:p w14:paraId="089A7395" w14:textId="77777777" w:rsidR="00561D6B" w:rsidRDefault="00561D6B" w:rsidP="00D05E66">
      <w:pPr>
        <w:spacing w:after="0" w:line="240" w:lineRule="auto"/>
        <w:rPr>
          <w:rFonts w:ascii="Arial" w:hAnsi="Arial" w:cs="Arial"/>
          <w:b/>
          <w:noProof/>
          <w:sz w:val="20"/>
          <w:szCs w:val="20"/>
        </w:rPr>
      </w:pPr>
    </w:p>
    <w:p w14:paraId="2D9600D1" w14:textId="77777777" w:rsidR="00D05E66" w:rsidRPr="00D05E66" w:rsidRDefault="00D05E66" w:rsidP="00D05E66">
      <w:pPr>
        <w:spacing w:after="0" w:line="240" w:lineRule="auto"/>
        <w:rPr>
          <w:rFonts w:ascii="Arial" w:hAnsi="Arial" w:cs="Arial"/>
          <w:b/>
          <w:noProof/>
          <w:sz w:val="20"/>
          <w:szCs w:val="20"/>
        </w:rPr>
      </w:pPr>
    </w:p>
    <w:p w14:paraId="2850D653" w14:textId="454307BB" w:rsidR="00561D6B" w:rsidRPr="00D05E66" w:rsidRDefault="00D05E66" w:rsidP="00D05E66">
      <w:pPr>
        <w:spacing w:after="0" w:line="240" w:lineRule="auto"/>
        <w:rPr>
          <w:rFonts w:ascii="Arial" w:hAnsi="Arial" w:cs="Arial"/>
          <w:b/>
          <w:noProof/>
          <w:sz w:val="20"/>
          <w:szCs w:val="20"/>
          <w:u w:val="single"/>
        </w:rPr>
      </w:pPr>
      <w:r>
        <w:rPr>
          <w:rFonts w:ascii="Arial" w:hAnsi="Arial" w:cs="Arial"/>
          <w:b/>
          <w:noProof/>
          <w:sz w:val="20"/>
          <w:szCs w:val="20"/>
          <w:u w:val="single"/>
        </w:rPr>
        <w:t>Datum objave:</w:t>
      </w:r>
    </w:p>
    <w:p w14:paraId="403AF4A9" w14:textId="2C1EBDBF" w:rsidR="00561D6B" w:rsidRPr="00D05E66" w:rsidRDefault="00977FAD" w:rsidP="00D05E66">
      <w:pPr>
        <w:spacing w:after="0" w:line="240" w:lineRule="auto"/>
        <w:rPr>
          <w:rFonts w:ascii="Arial" w:hAnsi="Arial" w:cs="Arial"/>
          <w:noProof/>
          <w:sz w:val="20"/>
          <w:szCs w:val="20"/>
        </w:rPr>
      </w:pPr>
      <w:r>
        <w:rPr>
          <w:rFonts w:ascii="Arial" w:hAnsi="Arial" w:cs="Arial"/>
          <w:noProof/>
          <w:sz w:val="20"/>
          <w:szCs w:val="20"/>
        </w:rPr>
        <w:t>27</w:t>
      </w:r>
      <w:r w:rsidR="005D6285">
        <w:rPr>
          <w:rFonts w:ascii="Arial" w:hAnsi="Arial" w:cs="Arial"/>
          <w:noProof/>
          <w:sz w:val="20"/>
          <w:szCs w:val="20"/>
        </w:rPr>
        <w:t xml:space="preserve">. 07. </w:t>
      </w:r>
      <w:r w:rsidR="00D05E66">
        <w:rPr>
          <w:rFonts w:ascii="Arial" w:hAnsi="Arial" w:cs="Arial"/>
          <w:noProof/>
          <w:sz w:val="20"/>
          <w:szCs w:val="20"/>
        </w:rPr>
        <w:t>2021</w:t>
      </w:r>
    </w:p>
    <w:p w14:paraId="229FA184" w14:textId="77777777" w:rsidR="00561D6B" w:rsidRDefault="00561D6B" w:rsidP="00D05E66">
      <w:pPr>
        <w:spacing w:after="0" w:line="240" w:lineRule="auto"/>
        <w:rPr>
          <w:rFonts w:ascii="Arial" w:hAnsi="Arial" w:cs="Arial"/>
          <w:b/>
          <w:noProof/>
          <w:sz w:val="20"/>
          <w:szCs w:val="20"/>
          <w:highlight w:val="yellow"/>
          <w:u w:val="single"/>
        </w:rPr>
      </w:pPr>
    </w:p>
    <w:p w14:paraId="6EAA2BD6" w14:textId="77777777" w:rsidR="00D05E66" w:rsidRPr="00D05E66" w:rsidRDefault="00D05E66" w:rsidP="00D05E66">
      <w:pPr>
        <w:spacing w:after="0" w:line="240" w:lineRule="auto"/>
        <w:rPr>
          <w:rFonts w:ascii="Arial" w:hAnsi="Arial" w:cs="Arial"/>
          <w:b/>
          <w:noProof/>
          <w:sz w:val="20"/>
          <w:szCs w:val="20"/>
          <w:highlight w:val="yellow"/>
          <w:u w:val="single"/>
        </w:rPr>
      </w:pPr>
    </w:p>
    <w:p w14:paraId="6103FF3F" w14:textId="229350A5" w:rsidR="00561D6B" w:rsidRPr="00D05E66" w:rsidRDefault="00561D6B" w:rsidP="00D05E66">
      <w:pPr>
        <w:spacing w:after="0" w:line="240" w:lineRule="auto"/>
        <w:rPr>
          <w:rFonts w:ascii="Arial" w:hAnsi="Arial" w:cs="Arial"/>
          <w:b/>
          <w:noProof/>
          <w:sz w:val="20"/>
          <w:szCs w:val="20"/>
          <w:u w:val="single"/>
        </w:rPr>
      </w:pPr>
      <w:r w:rsidRPr="00D05E66">
        <w:rPr>
          <w:rFonts w:ascii="Arial" w:hAnsi="Arial" w:cs="Arial"/>
          <w:b/>
          <w:noProof/>
          <w:sz w:val="20"/>
          <w:szCs w:val="20"/>
          <w:u w:val="single"/>
        </w:rPr>
        <w:t>R</w:t>
      </w:r>
      <w:r w:rsidR="00D05E66">
        <w:rPr>
          <w:rFonts w:ascii="Arial" w:hAnsi="Arial" w:cs="Arial"/>
          <w:b/>
          <w:noProof/>
          <w:sz w:val="20"/>
          <w:szCs w:val="20"/>
          <w:u w:val="single"/>
        </w:rPr>
        <w:t>ok za sprejem mnenj in pripomb:</w:t>
      </w:r>
    </w:p>
    <w:p w14:paraId="7163F9DD" w14:textId="5A2548E5" w:rsidR="00561D6B" w:rsidRPr="00D05E66" w:rsidRDefault="00977FAD" w:rsidP="00D05E66">
      <w:pPr>
        <w:spacing w:after="0" w:line="240" w:lineRule="auto"/>
        <w:rPr>
          <w:rFonts w:ascii="Arial" w:hAnsi="Arial" w:cs="Arial"/>
          <w:noProof/>
          <w:sz w:val="20"/>
          <w:szCs w:val="20"/>
        </w:rPr>
      </w:pPr>
      <w:r>
        <w:rPr>
          <w:rFonts w:ascii="Arial" w:hAnsi="Arial" w:cs="Arial"/>
          <w:noProof/>
          <w:sz w:val="20"/>
          <w:szCs w:val="20"/>
        </w:rPr>
        <w:t>16</w:t>
      </w:r>
      <w:bookmarkStart w:id="0" w:name="_GoBack"/>
      <w:bookmarkEnd w:id="0"/>
      <w:r w:rsidR="005D6285">
        <w:rPr>
          <w:rFonts w:ascii="Arial" w:hAnsi="Arial" w:cs="Arial"/>
          <w:noProof/>
          <w:sz w:val="20"/>
          <w:szCs w:val="20"/>
        </w:rPr>
        <w:t>. 09.</w:t>
      </w:r>
      <w:r w:rsidR="00D05E66">
        <w:rPr>
          <w:rFonts w:ascii="Arial" w:hAnsi="Arial" w:cs="Arial"/>
          <w:noProof/>
          <w:sz w:val="20"/>
          <w:szCs w:val="20"/>
        </w:rPr>
        <w:t xml:space="preserve"> 2021</w:t>
      </w:r>
    </w:p>
    <w:p w14:paraId="2375754B" w14:textId="77777777" w:rsidR="00561D6B" w:rsidRPr="00D05E66" w:rsidRDefault="00561D6B" w:rsidP="00D05E66">
      <w:pPr>
        <w:spacing w:after="0" w:line="240" w:lineRule="auto"/>
        <w:rPr>
          <w:rFonts w:ascii="Arial" w:hAnsi="Arial" w:cs="Arial"/>
          <w:noProof/>
          <w:sz w:val="20"/>
          <w:szCs w:val="20"/>
        </w:rPr>
      </w:pPr>
    </w:p>
    <w:p w14:paraId="6C218833" w14:textId="77777777" w:rsidR="00561D6B" w:rsidRPr="00D05E66" w:rsidRDefault="00561D6B" w:rsidP="00D05E66">
      <w:pPr>
        <w:spacing w:after="0" w:line="240" w:lineRule="auto"/>
        <w:rPr>
          <w:rFonts w:ascii="Arial" w:hAnsi="Arial" w:cs="Arial"/>
          <w:noProof/>
          <w:sz w:val="20"/>
          <w:szCs w:val="20"/>
        </w:rPr>
      </w:pPr>
    </w:p>
    <w:p w14:paraId="5D72F114" w14:textId="77777777" w:rsidR="00561D6B" w:rsidRPr="00D05E66" w:rsidRDefault="00561D6B" w:rsidP="00D05E66">
      <w:pPr>
        <w:spacing w:after="0" w:line="240" w:lineRule="auto"/>
        <w:rPr>
          <w:rFonts w:ascii="Arial" w:hAnsi="Arial" w:cs="Arial"/>
          <w:b/>
          <w:noProof/>
          <w:sz w:val="20"/>
          <w:szCs w:val="20"/>
          <w:u w:val="single"/>
        </w:rPr>
      </w:pPr>
      <w:r w:rsidRPr="00D05E66">
        <w:rPr>
          <w:rFonts w:ascii="Arial" w:hAnsi="Arial" w:cs="Arial"/>
          <w:b/>
          <w:noProof/>
          <w:sz w:val="20"/>
          <w:szCs w:val="20"/>
          <w:u w:val="single"/>
        </w:rPr>
        <w:t>e-naslov:</w:t>
      </w:r>
    </w:p>
    <w:p w14:paraId="1D97837B" w14:textId="77777777" w:rsidR="00561D6B" w:rsidRPr="00D05E66" w:rsidRDefault="00977FAD" w:rsidP="00D05E66">
      <w:pPr>
        <w:spacing w:after="0" w:line="240" w:lineRule="auto"/>
        <w:rPr>
          <w:rFonts w:ascii="Arial" w:hAnsi="Arial" w:cs="Arial"/>
          <w:noProof/>
          <w:sz w:val="20"/>
          <w:szCs w:val="20"/>
        </w:rPr>
      </w:pPr>
      <w:hyperlink r:id="rId9" w:history="1">
        <w:r w:rsidR="00561D6B" w:rsidRPr="00D05E66">
          <w:rPr>
            <w:rStyle w:val="Hiperpovezava"/>
            <w:rFonts w:ascii="Arial" w:hAnsi="Arial" w:cs="Arial"/>
            <w:noProof/>
            <w:sz w:val="20"/>
            <w:szCs w:val="20"/>
          </w:rPr>
          <w:t>gp.mop@gov.si</w:t>
        </w:r>
      </w:hyperlink>
    </w:p>
    <w:p w14:paraId="589BB8C9" w14:textId="77777777" w:rsidR="00561D6B" w:rsidRPr="00617A5C" w:rsidRDefault="00561D6B" w:rsidP="000311E5">
      <w:pPr>
        <w:spacing w:after="0" w:line="240" w:lineRule="auto"/>
        <w:rPr>
          <w:rFonts w:ascii="Arial" w:hAnsi="Arial" w:cs="Arial"/>
          <w:b/>
          <w:sz w:val="20"/>
          <w:szCs w:val="20"/>
        </w:rPr>
      </w:pPr>
      <w:r w:rsidRPr="008F228E">
        <w:rPr>
          <w:rFonts w:cs="Arial"/>
          <w:szCs w:val="20"/>
        </w:rPr>
        <w:br w:type="page"/>
      </w:r>
      <w:r w:rsidRPr="00617A5C">
        <w:rPr>
          <w:rFonts w:ascii="Arial" w:hAnsi="Arial" w:cs="Arial"/>
          <w:b/>
          <w:sz w:val="20"/>
          <w:szCs w:val="20"/>
        </w:rPr>
        <w:lastRenderedPageBreak/>
        <w:t>Obrazložitev:</w:t>
      </w:r>
    </w:p>
    <w:p w14:paraId="690CCC36" w14:textId="77777777" w:rsidR="00561D6B" w:rsidRPr="00617A5C" w:rsidRDefault="00561D6B" w:rsidP="000311E5">
      <w:pPr>
        <w:pStyle w:val="Telobesedila2"/>
        <w:rPr>
          <w:rFonts w:ascii="Arial" w:hAnsi="Arial" w:cs="Arial"/>
          <w:b w:val="0"/>
          <w:sz w:val="20"/>
          <w:szCs w:val="20"/>
        </w:rPr>
      </w:pPr>
    </w:p>
    <w:p w14:paraId="55ADE31F" w14:textId="2F67C744" w:rsidR="00561D6B" w:rsidRPr="00242A25" w:rsidRDefault="00561D6B" w:rsidP="00242A25">
      <w:pPr>
        <w:pStyle w:val="Pripombabesedilo"/>
        <w:spacing w:after="0"/>
        <w:jc w:val="both"/>
        <w:rPr>
          <w:rFonts w:ascii="Arial" w:eastAsia="Times New Roman" w:hAnsi="Arial" w:cs="Arial"/>
          <w:color w:val="000000" w:themeColor="text1"/>
          <w:lang w:eastAsia="sl-SI"/>
        </w:rPr>
      </w:pPr>
      <w:r w:rsidRPr="00242A25">
        <w:rPr>
          <w:rFonts w:ascii="Arial" w:eastAsia="Times New Roman" w:hAnsi="Arial" w:cs="Arial"/>
          <w:color w:val="000000" w:themeColor="text1"/>
          <w:lang w:eastAsia="sl-SI"/>
        </w:rPr>
        <w:t xml:space="preserve">Osnutek Pravilnika o obratovalnem </w:t>
      </w:r>
      <w:proofErr w:type="spellStart"/>
      <w:r w:rsidRPr="00242A25">
        <w:rPr>
          <w:rFonts w:ascii="Arial" w:eastAsia="Times New Roman" w:hAnsi="Arial" w:cs="Arial"/>
          <w:color w:val="000000" w:themeColor="text1"/>
          <w:lang w:eastAsia="sl-SI"/>
        </w:rPr>
        <w:t>monitoringu</w:t>
      </w:r>
      <w:proofErr w:type="spellEnd"/>
      <w:r w:rsidRPr="00242A25">
        <w:rPr>
          <w:rFonts w:ascii="Arial" w:eastAsia="Times New Roman" w:hAnsi="Arial" w:cs="Arial"/>
          <w:color w:val="000000" w:themeColor="text1"/>
          <w:lang w:eastAsia="sl-SI"/>
        </w:rPr>
        <w:t xml:space="preserve"> stanja </w:t>
      </w:r>
      <w:r w:rsidR="00954004">
        <w:rPr>
          <w:rFonts w:ascii="Arial" w:eastAsia="Times New Roman" w:hAnsi="Arial" w:cs="Arial"/>
          <w:color w:val="000000" w:themeColor="text1"/>
          <w:lang w:eastAsia="sl-SI"/>
        </w:rPr>
        <w:t>tal</w:t>
      </w:r>
      <w:r w:rsidRPr="00242A25">
        <w:rPr>
          <w:rFonts w:ascii="Arial" w:eastAsia="Times New Roman" w:hAnsi="Arial" w:cs="Arial"/>
          <w:color w:val="000000" w:themeColor="text1"/>
          <w:lang w:eastAsia="sl-SI"/>
        </w:rPr>
        <w:t xml:space="preserve"> (v nadaljnjem besedilu: pravilnik) je pripravljen na podlagi petega odstavka 101. člena, osmega odstavka </w:t>
      </w:r>
      <w:proofErr w:type="spellStart"/>
      <w:r w:rsidRPr="00242A25">
        <w:rPr>
          <w:rFonts w:ascii="Arial" w:eastAsia="Times New Roman" w:hAnsi="Arial" w:cs="Arial"/>
          <w:color w:val="000000" w:themeColor="text1"/>
          <w:lang w:eastAsia="sl-SI"/>
        </w:rPr>
        <w:t>101.a</w:t>
      </w:r>
      <w:proofErr w:type="spellEnd"/>
      <w:r w:rsidRPr="00242A25">
        <w:rPr>
          <w:rFonts w:ascii="Arial" w:eastAsia="Times New Roman" w:hAnsi="Arial" w:cs="Arial"/>
          <w:color w:val="000000" w:themeColor="text1"/>
          <w:lang w:eastAsia="sl-SI"/>
        </w:rPr>
        <w:t xml:space="preserve"> člena in šestega odstavka 103. člena ter za izvrševanje 7. in 8. točke drugega odstavka 74. člena Zakona o varstvu okolja (Uradni list RS, št. 39/06 – uradno prečiščeno besedilo, </w:t>
      </w:r>
      <w:hyperlink r:id="rId10" w:tgtFrame="_blank" w:tooltip="Zakon o meteorološki dejavnosti" w:history="1">
        <w:r w:rsidRPr="00242A25">
          <w:rPr>
            <w:rFonts w:ascii="Arial" w:eastAsia="Times New Roman" w:hAnsi="Arial" w:cs="Arial"/>
            <w:color w:val="000000" w:themeColor="text1"/>
            <w:lang w:eastAsia="sl-SI"/>
          </w:rPr>
          <w:t>49/06</w:t>
        </w:r>
      </w:hyperlink>
      <w:r w:rsidRPr="00242A25">
        <w:rPr>
          <w:rFonts w:ascii="Arial" w:eastAsia="Times New Roman" w:hAnsi="Arial" w:cs="Arial"/>
          <w:color w:val="000000" w:themeColor="text1"/>
          <w:lang w:eastAsia="sl-SI"/>
        </w:rPr>
        <w:t xml:space="preserve"> – ZMetD, </w:t>
      </w:r>
      <w:hyperlink r:id="rId11" w:tgtFrame="_blank" w:tooltip="Odločba o delni razveljavitvi drugega odstavka 187. člena Zakona o varstvu okolja" w:history="1">
        <w:r w:rsidRPr="00242A25">
          <w:rPr>
            <w:rFonts w:ascii="Arial" w:eastAsia="Times New Roman" w:hAnsi="Arial" w:cs="Arial"/>
            <w:color w:val="000000" w:themeColor="text1"/>
            <w:lang w:eastAsia="sl-SI"/>
          </w:rPr>
          <w:t>66/06</w:t>
        </w:r>
      </w:hyperlink>
      <w:r w:rsidRPr="00242A25">
        <w:rPr>
          <w:rFonts w:ascii="Arial" w:eastAsia="Times New Roman" w:hAnsi="Arial" w:cs="Arial"/>
          <w:color w:val="000000" w:themeColor="text1"/>
          <w:lang w:eastAsia="sl-SI"/>
        </w:rPr>
        <w:t xml:space="preserve"> – </w:t>
      </w:r>
      <w:proofErr w:type="spellStart"/>
      <w:r w:rsidRPr="00242A25">
        <w:rPr>
          <w:rFonts w:ascii="Arial" w:eastAsia="Times New Roman" w:hAnsi="Arial" w:cs="Arial"/>
          <w:color w:val="000000" w:themeColor="text1"/>
          <w:lang w:eastAsia="sl-SI"/>
        </w:rPr>
        <w:t>odl</w:t>
      </w:r>
      <w:proofErr w:type="spellEnd"/>
      <w:r w:rsidRPr="00242A25">
        <w:rPr>
          <w:rFonts w:ascii="Arial" w:eastAsia="Times New Roman" w:hAnsi="Arial" w:cs="Arial"/>
          <w:color w:val="000000" w:themeColor="text1"/>
          <w:lang w:eastAsia="sl-SI"/>
        </w:rPr>
        <w:t xml:space="preserve">. US, </w:t>
      </w:r>
      <w:hyperlink r:id="rId12" w:tgtFrame="_blank" w:tooltip="Zakon o prostorskem načrtovanju" w:history="1">
        <w:r w:rsidRPr="00242A25">
          <w:rPr>
            <w:rFonts w:ascii="Arial" w:eastAsia="Times New Roman" w:hAnsi="Arial" w:cs="Arial"/>
            <w:color w:val="000000" w:themeColor="text1"/>
            <w:lang w:eastAsia="sl-SI"/>
          </w:rPr>
          <w:t>33/07</w:t>
        </w:r>
      </w:hyperlink>
      <w:r w:rsidRPr="00242A25">
        <w:rPr>
          <w:rFonts w:ascii="Arial" w:eastAsia="Times New Roman" w:hAnsi="Arial" w:cs="Arial"/>
          <w:color w:val="000000" w:themeColor="text1"/>
          <w:lang w:eastAsia="sl-SI"/>
        </w:rPr>
        <w:t xml:space="preserve"> – ZPNačrt, </w:t>
      </w:r>
      <w:hyperlink r:id="rId13" w:tgtFrame="_blank" w:tooltip="Zakon o spremembah in dopolnitvah Zakona o financiranju občin" w:history="1">
        <w:r w:rsidRPr="00242A25">
          <w:rPr>
            <w:rFonts w:ascii="Arial" w:eastAsia="Times New Roman" w:hAnsi="Arial" w:cs="Arial"/>
            <w:color w:val="000000" w:themeColor="text1"/>
            <w:lang w:eastAsia="sl-SI"/>
          </w:rPr>
          <w:t>57/08</w:t>
        </w:r>
      </w:hyperlink>
      <w:r w:rsidRPr="00242A25">
        <w:rPr>
          <w:rFonts w:ascii="Arial" w:eastAsia="Times New Roman" w:hAnsi="Arial" w:cs="Arial"/>
          <w:color w:val="000000" w:themeColor="text1"/>
          <w:lang w:eastAsia="sl-SI"/>
        </w:rPr>
        <w:t xml:space="preserve"> – ZFO-1A, </w:t>
      </w:r>
      <w:hyperlink r:id="rId14" w:tgtFrame="_blank" w:tooltip="Zakon o spremembah in dopolnitvah Zakona o varstvu okolja" w:history="1">
        <w:r w:rsidRPr="00242A25">
          <w:rPr>
            <w:rFonts w:ascii="Arial" w:eastAsia="Times New Roman" w:hAnsi="Arial" w:cs="Arial"/>
            <w:color w:val="000000" w:themeColor="text1"/>
            <w:lang w:eastAsia="sl-SI"/>
          </w:rPr>
          <w:t>70/08</w:t>
        </w:r>
      </w:hyperlink>
      <w:r w:rsidRPr="00242A25">
        <w:rPr>
          <w:rFonts w:ascii="Arial" w:eastAsia="Times New Roman" w:hAnsi="Arial" w:cs="Arial"/>
          <w:color w:val="000000" w:themeColor="text1"/>
          <w:lang w:eastAsia="sl-SI"/>
        </w:rPr>
        <w:t xml:space="preserve">, </w:t>
      </w:r>
      <w:hyperlink r:id="rId15" w:tgtFrame="_blank" w:tooltip="Zakon o spremembah in dopolnitvah Zakona o varstvu okolja" w:history="1">
        <w:r w:rsidRPr="00242A25">
          <w:rPr>
            <w:rFonts w:ascii="Arial" w:eastAsia="Times New Roman" w:hAnsi="Arial" w:cs="Arial"/>
            <w:color w:val="000000" w:themeColor="text1"/>
            <w:lang w:eastAsia="sl-SI"/>
          </w:rPr>
          <w:t>108/09</w:t>
        </w:r>
      </w:hyperlink>
      <w:r w:rsidRPr="00242A25">
        <w:rPr>
          <w:rFonts w:ascii="Arial" w:eastAsia="Times New Roman" w:hAnsi="Arial" w:cs="Arial"/>
          <w:color w:val="000000" w:themeColor="text1"/>
          <w:lang w:eastAsia="sl-SI"/>
        </w:rPr>
        <w:t xml:space="preserve">, </w:t>
      </w:r>
      <w:hyperlink r:id="rId16" w:tgtFrame="_blank" w:tooltip="Zakon o spremembah in dopolnitvah Zakona o prostorskem načrtovanju" w:history="1">
        <w:r w:rsidRPr="00242A25">
          <w:rPr>
            <w:rFonts w:ascii="Arial" w:eastAsia="Times New Roman" w:hAnsi="Arial" w:cs="Arial"/>
            <w:color w:val="000000" w:themeColor="text1"/>
            <w:lang w:eastAsia="sl-SI"/>
          </w:rPr>
          <w:t>108/09</w:t>
        </w:r>
      </w:hyperlink>
      <w:r w:rsidRPr="00242A25">
        <w:rPr>
          <w:rFonts w:ascii="Arial" w:eastAsia="Times New Roman" w:hAnsi="Arial" w:cs="Arial"/>
          <w:color w:val="000000" w:themeColor="text1"/>
          <w:lang w:eastAsia="sl-SI"/>
        </w:rPr>
        <w:t xml:space="preserve"> – ZPNačrt-A, </w:t>
      </w:r>
      <w:hyperlink r:id="rId17" w:tgtFrame="_blank" w:tooltip="Zakon o spremembah Zakona o varstvu okolja" w:history="1">
        <w:r w:rsidRPr="00242A25">
          <w:rPr>
            <w:rFonts w:ascii="Arial" w:eastAsia="Times New Roman" w:hAnsi="Arial" w:cs="Arial"/>
            <w:color w:val="000000" w:themeColor="text1"/>
            <w:lang w:eastAsia="sl-SI"/>
          </w:rPr>
          <w:t>48/12</w:t>
        </w:r>
      </w:hyperlink>
      <w:r w:rsidRPr="00242A25">
        <w:rPr>
          <w:rFonts w:ascii="Arial" w:eastAsia="Times New Roman" w:hAnsi="Arial" w:cs="Arial"/>
          <w:color w:val="000000" w:themeColor="text1"/>
          <w:lang w:eastAsia="sl-SI"/>
        </w:rPr>
        <w:t xml:space="preserve">, </w:t>
      </w:r>
      <w:hyperlink r:id="rId18" w:tgtFrame="_blank" w:tooltip="Zakon o spremembah in dopolnitvah Zakona o varstvu okolja" w:history="1">
        <w:r w:rsidRPr="00242A25">
          <w:rPr>
            <w:rFonts w:ascii="Arial" w:eastAsia="Times New Roman" w:hAnsi="Arial" w:cs="Arial"/>
            <w:color w:val="000000" w:themeColor="text1"/>
            <w:lang w:eastAsia="sl-SI"/>
          </w:rPr>
          <w:t>57/12</w:t>
        </w:r>
      </w:hyperlink>
      <w:r w:rsidRPr="00242A25">
        <w:rPr>
          <w:rFonts w:ascii="Arial" w:eastAsia="Times New Roman" w:hAnsi="Arial" w:cs="Arial"/>
          <w:color w:val="000000" w:themeColor="text1"/>
          <w:lang w:eastAsia="sl-SI"/>
        </w:rPr>
        <w:t xml:space="preserve">, </w:t>
      </w:r>
      <w:hyperlink r:id="rId19" w:tgtFrame="_blank" w:tooltip="Zakon o spremembah in dopolnitvah Zakona o varstvu okolja" w:history="1">
        <w:r w:rsidRPr="00242A25">
          <w:rPr>
            <w:rFonts w:ascii="Arial" w:eastAsia="Times New Roman" w:hAnsi="Arial" w:cs="Arial"/>
            <w:color w:val="000000" w:themeColor="text1"/>
            <w:lang w:eastAsia="sl-SI"/>
          </w:rPr>
          <w:t>92/13</w:t>
        </w:r>
      </w:hyperlink>
      <w:r w:rsidRPr="00242A25">
        <w:rPr>
          <w:rFonts w:ascii="Arial" w:eastAsia="Times New Roman" w:hAnsi="Arial" w:cs="Arial"/>
          <w:color w:val="000000" w:themeColor="text1"/>
          <w:lang w:eastAsia="sl-SI"/>
        </w:rPr>
        <w:t xml:space="preserve">, </w:t>
      </w:r>
      <w:hyperlink r:id="rId20" w:tgtFrame="_blank" w:tooltip="Zakon o spremembah Zakona o varstvu okolja" w:history="1">
        <w:r w:rsidRPr="00242A25">
          <w:rPr>
            <w:rFonts w:ascii="Arial" w:eastAsia="Times New Roman" w:hAnsi="Arial" w:cs="Arial"/>
            <w:color w:val="000000" w:themeColor="text1"/>
            <w:lang w:eastAsia="sl-SI"/>
          </w:rPr>
          <w:t>56/15</w:t>
        </w:r>
      </w:hyperlink>
      <w:r w:rsidRPr="00242A25">
        <w:rPr>
          <w:rFonts w:ascii="Arial" w:eastAsia="Times New Roman" w:hAnsi="Arial" w:cs="Arial"/>
          <w:color w:val="000000" w:themeColor="text1"/>
          <w:lang w:eastAsia="sl-SI"/>
        </w:rPr>
        <w:t xml:space="preserve">, </w:t>
      </w:r>
      <w:hyperlink r:id="rId21" w:tgtFrame="_blank" w:tooltip="Zakon o spremembah Zakona o spremembah in dopolnitvah Zakona o varstvu okolja" w:history="1">
        <w:r w:rsidRPr="00242A25">
          <w:rPr>
            <w:rFonts w:ascii="Arial" w:eastAsia="Times New Roman" w:hAnsi="Arial" w:cs="Arial"/>
            <w:color w:val="000000" w:themeColor="text1"/>
            <w:lang w:eastAsia="sl-SI"/>
          </w:rPr>
          <w:t>102/15</w:t>
        </w:r>
      </w:hyperlink>
      <w:r w:rsidRPr="00242A25">
        <w:rPr>
          <w:rFonts w:ascii="Arial" w:eastAsia="Times New Roman" w:hAnsi="Arial" w:cs="Arial"/>
          <w:color w:val="000000" w:themeColor="text1"/>
          <w:lang w:eastAsia="sl-SI"/>
        </w:rPr>
        <w:t xml:space="preserve">, </w:t>
      </w:r>
      <w:hyperlink r:id="rId22" w:tgtFrame="_blank" w:tooltip="Zakon o spremembah in dopolnitvah Zakona o varstvu okolja" w:history="1">
        <w:r w:rsidRPr="00242A25">
          <w:rPr>
            <w:rFonts w:ascii="Arial" w:eastAsia="Times New Roman" w:hAnsi="Arial" w:cs="Arial"/>
            <w:color w:val="000000" w:themeColor="text1"/>
            <w:lang w:eastAsia="sl-SI"/>
          </w:rPr>
          <w:t>30/16</w:t>
        </w:r>
      </w:hyperlink>
      <w:r w:rsidRPr="00242A25">
        <w:rPr>
          <w:rFonts w:ascii="Arial" w:eastAsia="Times New Roman" w:hAnsi="Arial" w:cs="Arial"/>
          <w:color w:val="000000" w:themeColor="text1"/>
          <w:lang w:eastAsia="sl-SI"/>
        </w:rPr>
        <w:t xml:space="preserve">, </w:t>
      </w:r>
      <w:hyperlink r:id="rId23" w:tgtFrame="_blank" w:tooltip="Gradbeni zakon" w:history="1">
        <w:r w:rsidRPr="00242A25">
          <w:rPr>
            <w:rFonts w:ascii="Arial" w:eastAsia="Times New Roman" w:hAnsi="Arial" w:cs="Arial"/>
            <w:color w:val="000000" w:themeColor="text1"/>
            <w:lang w:eastAsia="sl-SI"/>
          </w:rPr>
          <w:t>61/17</w:t>
        </w:r>
      </w:hyperlink>
      <w:r w:rsidRPr="00242A25">
        <w:rPr>
          <w:rFonts w:ascii="Arial" w:eastAsia="Times New Roman" w:hAnsi="Arial" w:cs="Arial"/>
          <w:color w:val="000000" w:themeColor="text1"/>
          <w:lang w:eastAsia="sl-SI"/>
        </w:rPr>
        <w:t xml:space="preserve"> – GZ, </w:t>
      </w:r>
      <w:hyperlink r:id="rId24" w:tgtFrame="_blank" w:tooltip="Zakon o nevladnih organizacijah" w:history="1">
        <w:r w:rsidRPr="00242A25">
          <w:rPr>
            <w:rFonts w:ascii="Arial" w:eastAsia="Times New Roman" w:hAnsi="Arial" w:cs="Arial"/>
            <w:color w:val="000000" w:themeColor="text1"/>
            <w:lang w:eastAsia="sl-SI"/>
          </w:rPr>
          <w:t>21/18</w:t>
        </w:r>
      </w:hyperlink>
      <w:r w:rsidRPr="00242A25">
        <w:rPr>
          <w:rFonts w:ascii="Arial" w:eastAsia="Times New Roman" w:hAnsi="Arial" w:cs="Arial"/>
          <w:color w:val="000000" w:themeColor="text1"/>
          <w:lang w:eastAsia="sl-SI"/>
        </w:rPr>
        <w:t xml:space="preserve"> – </w:t>
      </w:r>
      <w:proofErr w:type="spellStart"/>
      <w:r w:rsidRPr="00242A25">
        <w:rPr>
          <w:rFonts w:ascii="Arial" w:eastAsia="Times New Roman" w:hAnsi="Arial" w:cs="Arial"/>
          <w:color w:val="000000" w:themeColor="text1"/>
          <w:lang w:eastAsia="sl-SI"/>
        </w:rPr>
        <w:t>ZNOrg</w:t>
      </w:r>
      <w:proofErr w:type="spellEnd"/>
      <w:r w:rsidRPr="00242A25">
        <w:rPr>
          <w:rFonts w:ascii="Arial" w:eastAsia="Times New Roman" w:hAnsi="Arial" w:cs="Arial"/>
          <w:color w:val="000000" w:themeColor="text1"/>
          <w:lang w:eastAsia="sl-SI"/>
        </w:rPr>
        <w:t xml:space="preserve"> in </w:t>
      </w:r>
      <w:hyperlink r:id="rId25" w:tgtFrame="_blank" w:tooltip="Zakon o interventnih ukrepih pri ravnanju s komunalno odpadno embalažo in z odpadnimi nagrobnimi svečami" w:history="1">
        <w:r w:rsidRPr="00242A25">
          <w:rPr>
            <w:rFonts w:ascii="Arial" w:eastAsia="Times New Roman" w:hAnsi="Arial" w:cs="Arial"/>
            <w:color w:val="000000" w:themeColor="text1"/>
            <w:lang w:eastAsia="sl-SI"/>
          </w:rPr>
          <w:t>84/18</w:t>
        </w:r>
      </w:hyperlink>
      <w:r w:rsidRPr="00242A25">
        <w:rPr>
          <w:rFonts w:ascii="Arial" w:eastAsia="Times New Roman" w:hAnsi="Arial" w:cs="Arial"/>
          <w:color w:val="000000" w:themeColor="text1"/>
          <w:lang w:eastAsia="sl-SI"/>
        </w:rPr>
        <w:t xml:space="preserve"> – ZIURKOE</w:t>
      </w:r>
      <w:r w:rsidR="00617A5C" w:rsidRPr="00242A25">
        <w:rPr>
          <w:rFonts w:ascii="Arial" w:eastAsia="Times New Roman" w:hAnsi="Arial" w:cs="Arial"/>
          <w:color w:val="000000" w:themeColor="text1"/>
          <w:lang w:eastAsia="sl-SI"/>
        </w:rPr>
        <w:t>).</w:t>
      </w:r>
    </w:p>
    <w:p w14:paraId="0297F37E" w14:textId="77777777" w:rsidR="0091098F" w:rsidRDefault="0091098F" w:rsidP="0091098F">
      <w:pPr>
        <w:pStyle w:val="Pripombabesedilo"/>
        <w:spacing w:after="0"/>
        <w:jc w:val="both"/>
        <w:rPr>
          <w:rFonts w:ascii="Arial" w:eastAsia="Times New Roman" w:hAnsi="Arial" w:cs="Arial"/>
          <w:color w:val="000000" w:themeColor="text1"/>
          <w:lang w:eastAsia="sl-SI"/>
        </w:rPr>
      </w:pPr>
    </w:p>
    <w:p w14:paraId="1A64ECF6" w14:textId="47B80840" w:rsidR="0091098F" w:rsidRPr="000B16DA" w:rsidRDefault="00954004" w:rsidP="0091098F">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Ministrstvo za okolje in prostor se je odločilo, da pripravi nov pravilnik</w:t>
      </w:r>
      <w:r w:rsidRPr="00954004">
        <w:rPr>
          <w:rFonts w:ascii="Arial" w:eastAsia="Times New Roman" w:hAnsi="Arial" w:cs="Arial"/>
          <w:color w:val="000000" w:themeColor="text1"/>
          <w:lang w:eastAsia="sl-SI"/>
        </w:rPr>
        <w:t xml:space="preserve"> </w:t>
      </w:r>
      <w:r w:rsidRPr="00242A25">
        <w:rPr>
          <w:rFonts w:ascii="Arial" w:eastAsia="Times New Roman" w:hAnsi="Arial" w:cs="Arial"/>
          <w:color w:val="000000" w:themeColor="text1"/>
          <w:lang w:eastAsia="sl-SI"/>
        </w:rPr>
        <w:t xml:space="preserve">o obratovalnem </w:t>
      </w:r>
      <w:proofErr w:type="spellStart"/>
      <w:r w:rsidRPr="00242A25">
        <w:rPr>
          <w:rFonts w:ascii="Arial" w:eastAsia="Times New Roman" w:hAnsi="Arial" w:cs="Arial"/>
          <w:color w:val="000000" w:themeColor="text1"/>
          <w:lang w:eastAsia="sl-SI"/>
        </w:rPr>
        <w:t>monitoringu</w:t>
      </w:r>
      <w:proofErr w:type="spellEnd"/>
      <w:r w:rsidRPr="00242A25">
        <w:rPr>
          <w:rFonts w:ascii="Arial" w:eastAsia="Times New Roman" w:hAnsi="Arial" w:cs="Arial"/>
          <w:color w:val="000000" w:themeColor="text1"/>
          <w:lang w:eastAsia="sl-SI"/>
        </w:rPr>
        <w:t xml:space="preserve"> stanja </w:t>
      </w:r>
      <w:r>
        <w:rPr>
          <w:rFonts w:ascii="Arial" w:eastAsia="Times New Roman" w:hAnsi="Arial" w:cs="Arial"/>
          <w:color w:val="000000" w:themeColor="text1"/>
          <w:lang w:eastAsia="sl-SI"/>
        </w:rPr>
        <w:t>tal, ki bo nadomestil obstoječega. Razlog za tako odločitev je, da so bili n</w:t>
      </w:r>
      <w:r w:rsidR="002D4479">
        <w:rPr>
          <w:rFonts w:ascii="Arial" w:eastAsia="Times New Roman" w:hAnsi="Arial" w:cs="Arial"/>
          <w:color w:val="000000" w:themeColor="text1"/>
          <w:lang w:eastAsia="sl-SI"/>
        </w:rPr>
        <w:t>a nivoju Evropske unije v letu 2018 sprejeti in v Sloveniji prevzeti novi standardi</w:t>
      </w:r>
      <w:r w:rsidR="002D4479" w:rsidRPr="00537D8C">
        <w:rPr>
          <w:rFonts w:ascii="Arial" w:eastAsia="Times New Roman" w:hAnsi="Arial" w:cs="Arial"/>
          <w:color w:val="000000" w:themeColor="text1"/>
          <w:lang w:eastAsia="sl-SI"/>
        </w:rPr>
        <w:t xml:space="preserve"> </w:t>
      </w:r>
      <w:r w:rsidR="002D4479">
        <w:rPr>
          <w:rFonts w:ascii="Arial" w:eastAsia="Times New Roman" w:hAnsi="Arial" w:cs="Arial"/>
          <w:color w:val="000000" w:themeColor="text1"/>
          <w:lang w:eastAsia="sl-SI"/>
        </w:rPr>
        <w:t xml:space="preserve">za področje vzorčenja tal, zato je </w:t>
      </w:r>
      <w:r w:rsidR="003A7A77">
        <w:rPr>
          <w:rFonts w:ascii="Arial" w:eastAsia="Times New Roman" w:hAnsi="Arial" w:cs="Arial"/>
          <w:color w:val="000000" w:themeColor="text1"/>
          <w:lang w:eastAsia="sl-SI"/>
        </w:rPr>
        <w:t xml:space="preserve">bilo </w:t>
      </w:r>
      <w:r w:rsidR="002D4479">
        <w:rPr>
          <w:rFonts w:ascii="Arial" w:eastAsia="Times New Roman" w:hAnsi="Arial" w:cs="Arial"/>
          <w:color w:val="000000" w:themeColor="text1"/>
          <w:lang w:eastAsia="sl-SI"/>
        </w:rPr>
        <w:t xml:space="preserve">treba v pravilniku neveljavne standarde nadomestiti z veljavnimi. Preverjeni in popravljeni so tudi standardi, ki se nanašajo na analizne metode parametrov. </w:t>
      </w:r>
      <w:r w:rsidR="003A7A77">
        <w:rPr>
          <w:rFonts w:ascii="Arial" w:eastAsia="Times New Roman" w:hAnsi="Arial" w:cs="Arial"/>
          <w:color w:val="000000" w:themeColor="text1"/>
          <w:lang w:eastAsia="sl-SI"/>
        </w:rPr>
        <w:t>S tem je</w:t>
      </w:r>
      <w:r w:rsidR="002D4479">
        <w:rPr>
          <w:rFonts w:ascii="Arial" w:eastAsia="Times New Roman" w:hAnsi="Arial" w:cs="Arial"/>
          <w:color w:val="000000" w:themeColor="text1"/>
          <w:lang w:eastAsia="sl-SI"/>
        </w:rPr>
        <w:t xml:space="preserve"> </w:t>
      </w:r>
      <w:r w:rsidR="002D4479" w:rsidRPr="00954004">
        <w:rPr>
          <w:rFonts w:ascii="Arial" w:eastAsia="Times New Roman" w:hAnsi="Arial" w:cs="Arial"/>
          <w:color w:val="000000" w:themeColor="text1"/>
          <w:lang w:eastAsia="sl-SI"/>
        </w:rPr>
        <w:t xml:space="preserve">pravilnik glede </w:t>
      </w:r>
      <w:r w:rsidR="002D4479">
        <w:rPr>
          <w:rFonts w:ascii="Arial" w:eastAsia="Times New Roman" w:hAnsi="Arial" w:cs="Arial"/>
          <w:color w:val="000000" w:themeColor="text1"/>
          <w:lang w:eastAsia="sl-SI"/>
        </w:rPr>
        <w:t>standardov</w:t>
      </w:r>
      <w:r w:rsidR="002D4479" w:rsidRPr="00537D8C">
        <w:rPr>
          <w:rFonts w:ascii="Arial" w:eastAsia="Times New Roman" w:hAnsi="Arial" w:cs="Arial"/>
          <w:color w:val="000000" w:themeColor="text1"/>
          <w:lang w:eastAsia="sl-SI"/>
        </w:rPr>
        <w:t xml:space="preserve"> </w:t>
      </w:r>
      <w:r w:rsidR="003A7A77" w:rsidRPr="00954004">
        <w:rPr>
          <w:rFonts w:ascii="Arial" w:eastAsia="Times New Roman" w:hAnsi="Arial" w:cs="Arial"/>
          <w:color w:val="000000" w:themeColor="text1"/>
          <w:lang w:eastAsia="sl-SI"/>
        </w:rPr>
        <w:t xml:space="preserve">sedaj </w:t>
      </w:r>
      <w:r w:rsidR="002D4479" w:rsidRPr="00954004">
        <w:rPr>
          <w:rFonts w:ascii="Arial" w:eastAsia="Times New Roman" w:hAnsi="Arial" w:cs="Arial"/>
          <w:color w:val="000000" w:themeColor="text1"/>
          <w:lang w:eastAsia="sl-SI"/>
        </w:rPr>
        <w:t xml:space="preserve">usklajen s Pravilnikom o </w:t>
      </w:r>
      <w:proofErr w:type="spellStart"/>
      <w:r w:rsidR="002D4479" w:rsidRPr="00954004">
        <w:rPr>
          <w:rFonts w:ascii="Arial" w:eastAsia="Times New Roman" w:hAnsi="Arial" w:cs="Arial"/>
          <w:color w:val="000000" w:themeColor="text1"/>
          <w:lang w:eastAsia="sl-SI"/>
        </w:rPr>
        <w:t>monitoringu</w:t>
      </w:r>
      <w:proofErr w:type="spellEnd"/>
      <w:r w:rsidR="002D4479" w:rsidRPr="00954004">
        <w:rPr>
          <w:rFonts w:ascii="Arial" w:eastAsia="Times New Roman" w:hAnsi="Arial" w:cs="Arial"/>
          <w:color w:val="000000" w:themeColor="text1"/>
          <w:lang w:eastAsia="sl-SI"/>
        </w:rPr>
        <w:t xml:space="preserve"> kakovosti tal</w:t>
      </w:r>
      <w:r w:rsidR="00773CC5" w:rsidRPr="00954004">
        <w:rPr>
          <w:rFonts w:ascii="Arial" w:eastAsia="Times New Roman" w:hAnsi="Arial" w:cs="Arial"/>
          <w:color w:val="000000" w:themeColor="text1"/>
          <w:lang w:eastAsia="sl-SI"/>
        </w:rPr>
        <w:t xml:space="preserve"> </w:t>
      </w:r>
      <w:r w:rsidR="00773CC5">
        <w:rPr>
          <w:rFonts w:ascii="Arial" w:eastAsia="Times New Roman" w:hAnsi="Arial" w:cs="Arial"/>
          <w:color w:val="000000" w:themeColor="text1"/>
          <w:lang w:eastAsia="sl-SI"/>
        </w:rPr>
        <w:t>(Uradni list RS, št. 68/19)</w:t>
      </w:r>
      <w:r w:rsidR="002D4479" w:rsidRPr="00954004">
        <w:rPr>
          <w:rFonts w:ascii="Arial" w:eastAsia="Times New Roman" w:hAnsi="Arial" w:cs="Arial"/>
          <w:color w:val="000000" w:themeColor="text1"/>
          <w:lang w:eastAsia="sl-SI"/>
        </w:rPr>
        <w:t xml:space="preserve">, kar zagotavlja večjo primerljivost podatkov. </w:t>
      </w:r>
      <w:r w:rsidR="003A7A77" w:rsidRPr="00954004">
        <w:rPr>
          <w:rFonts w:ascii="Arial" w:eastAsia="Times New Roman" w:hAnsi="Arial" w:cs="Arial"/>
          <w:color w:val="000000" w:themeColor="text1"/>
          <w:lang w:eastAsia="sl-SI"/>
        </w:rPr>
        <w:t>M</w:t>
      </w:r>
      <w:r w:rsidR="002D4479" w:rsidRPr="00954004">
        <w:rPr>
          <w:rFonts w:ascii="Arial" w:eastAsia="Times New Roman" w:hAnsi="Arial" w:cs="Arial"/>
          <w:color w:val="000000" w:themeColor="text1"/>
          <w:lang w:eastAsia="sl-SI"/>
        </w:rPr>
        <w:t xml:space="preserve">inistrstvo za okolje in prostor </w:t>
      </w:r>
      <w:r w:rsidR="003A7A77" w:rsidRPr="00954004">
        <w:rPr>
          <w:rFonts w:ascii="Arial" w:eastAsia="Times New Roman" w:hAnsi="Arial" w:cs="Arial"/>
          <w:color w:val="000000" w:themeColor="text1"/>
          <w:lang w:eastAsia="sl-SI"/>
        </w:rPr>
        <w:t xml:space="preserve">je bilo </w:t>
      </w:r>
      <w:r w:rsidR="002D4479" w:rsidRPr="00954004">
        <w:rPr>
          <w:rFonts w:ascii="Arial" w:eastAsia="Times New Roman" w:hAnsi="Arial" w:cs="Arial"/>
          <w:color w:val="000000" w:themeColor="text1"/>
          <w:lang w:eastAsia="sl-SI"/>
        </w:rPr>
        <w:t xml:space="preserve">opozorjeno </w:t>
      </w:r>
      <w:r w:rsidR="003A7A77" w:rsidRPr="00954004">
        <w:rPr>
          <w:rFonts w:ascii="Arial" w:eastAsia="Times New Roman" w:hAnsi="Arial" w:cs="Arial"/>
          <w:color w:val="000000" w:themeColor="text1"/>
          <w:lang w:eastAsia="sl-SI"/>
        </w:rPr>
        <w:t xml:space="preserve">tudi </w:t>
      </w:r>
      <w:r w:rsidR="002D4479" w:rsidRPr="00954004">
        <w:rPr>
          <w:rFonts w:ascii="Arial" w:eastAsia="Times New Roman" w:hAnsi="Arial" w:cs="Arial"/>
          <w:color w:val="000000" w:themeColor="text1"/>
          <w:lang w:eastAsia="sl-SI"/>
        </w:rPr>
        <w:t>na nekatere</w:t>
      </w:r>
      <w:r w:rsidR="00CA2517" w:rsidRPr="00260A77">
        <w:rPr>
          <w:rFonts w:ascii="Arial" w:eastAsia="Times New Roman" w:hAnsi="Arial" w:cs="Arial"/>
          <w:color w:val="000000" w:themeColor="text1"/>
          <w:lang w:eastAsia="sl-SI"/>
        </w:rPr>
        <w:t xml:space="preserve"> nejasnosti, ki so se izkazale pri izvajanju doslej veljavnega pravilnika, predvsem v delu, ki se nanaša na pogoje za pridobitev pooblastila za izvajanje obrat</w:t>
      </w:r>
      <w:r w:rsidR="00CA2517">
        <w:rPr>
          <w:rFonts w:ascii="Arial" w:eastAsia="Times New Roman" w:hAnsi="Arial" w:cs="Arial"/>
          <w:color w:val="000000" w:themeColor="text1"/>
          <w:lang w:eastAsia="sl-SI"/>
        </w:rPr>
        <w:t xml:space="preserve">ovalnega </w:t>
      </w:r>
      <w:proofErr w:type="spellStart"/>
      <w:r w:rsidR="00CA2517">
        <w:rPr>
          <w:rFonts w:ascii="Arial" w:eastAsia="Times New Roman" w:hAnsi="Arial" w:cs="Arial"/>
          <w:color w:val="000000" w:themeColor="text1"/>
          <w:lang w:eastAsia="sl-SI"/>
        </w:rPr>
        <w:t>monitoringa</w:t>
      </w:r>
      <w:proofErr w:type="spellEnd"/>
      <w:r w:rsidR="00CA2517">
        <w:rPr>
          <w:rFonts w:ascii="Arial" w:eastAsia="Times New Roman" w:hAnsi="Arial" w:cs="Arial"/>
          <w:color w:val="000000" w:themeColor="text1"/>
          <w:lang w:eastAsia="sl-SI"/>
        </w:rPr>
        <w:t xml:space="preserve"> stanja tal</w:t>
      </w:r>
      <w:r>
        <w:rPr>
          <w:rFonts w:ascii="Arial" w:eastAsia="Times New Roman" w:hAnsi="Arial" w:cs="Arial"/>
          <w:color w:val="000000" w:themeColor="text1"/>
          <w:lang w:eastAsia="sl-SI"/>
        </w:rPr>
        <w:t xml:space="preserve">, zato so sedaj odpravljene tudi te nejasnosti. Prvotno je </w:t>
      </w:r>
      <w:r w:rsidRPr="00954004">
        <w:rPr>
          <w:rFonts w:ascii="Arial" w:eastAsia="Times New Roman" w:hAnsi="Arial" w:cs="Arial"/>
          <w:color w:val="000000" w:themeColor="text1"/>
          <w:lang w:eastAsia="sl-SI"/>
        </w:rPr>
        <w:t>Ministrstvo za okolje in prostor</w:t>
      </w:r>
      <w:r>
        <w:rPr>
          <w:rFonts w:ascii="Arial" w:eastAsia="Times New Roman" w:hAnsi="Arial" w:cs="Arial"/>
          <w:color w:val="000000" w:themeColor="text1"/>
          <w:lang w:eastAsia="sl-SI"/>
        </w:rPr>
        <w:t xml:space="preserve"> pripravilo zgolj spremembe in dopolnitve obstoječega pravilnika, vendar se je izkazalo, da se s spremembami in dopolnitvami poseže v več kot tretjino členov, kar oteži njegovo uporabo, zato je nas</w:t>
      </w:r>
      <w:r w:rsidR="00923538">
        <w:rPr>
          <w:rFonts w:ascii="Arial" w:eastAsia="Times New Roman" w:hAnsi="Arial" w:cs="Arial"/>
          <w:color w:val="000000" w:themeColor="text1"/>
          <w:lang w:eastAsia="sl-SI"/>
        </w:rPr>
        <w:t>tal nov pravilnik, ki bo nadomestil obstoječega</w:t>
      </w:r>
      <w:r>
        <w:rPr>
          <w:rFonts w:ascii="Arial" w:eastAsia="Times New Roman" w:hAnsi="Arial" w:cs="Arial"/>
          <w:color w:val="000000" w:themeColor="text1"/>
          <w:lang w:eastAsia="sl-SI"/>
        </w:rPr>
        <w:t>.</w:t>
      </w:r>
    </w:p>
    <w:p w14:paraId="2CE35816" w14:textId="77777777" w:rsidR="0091098F" w:rsidRDefault="0091098F" w:rsidP="0091098F">
      <w:pPr>
        <w:pStyle w:val="Pripombabesedilo"/>
        <w:spacing w:after="0"/>
        <w:jc w:val="both"/>
        <w:rPr>
          <w:rFonts w:ascii="Arial" w:eastAsia="Times New Roman" w:hAnsi="Arial" w:cs="Arial"/>
          <w:color w:val="000000" w:themeColor="text1"/>
          <w:lang w:eastAsia="sl-SI"/>
        </w:rPr>
      </w:pPr>
    </w:p>
    <w:p w14:paraId="28B70FBF" w14:textId="333C3F5A" w:rsidR="0091098F" w:rsidRPr="00260A77" w:rsidRDefault="0091098F" w:rsidP="0091098F">
      <w:pPr>
        <w:pStyle w:val="Pripombabesedilo"/>
        <w:spacing w:after="0"/>
        <w:jc w:val="both"/>
        <w:rPr>
          <w:rFonts w:ascii="Arial" w:eastAsia="Times New Roman" w:hAnsi="Arial" w:cs="Arial"/>
          <w:color w:val="000000" w:themeColor="text1"/>
          <w:lang w:eastAsia="sl-SI"/>
        </w:rPr>
      </w:pPr>
      <w:r w:rsidRPr="00260A77">
        <w:rPr>
          <w:rFonts w:ascii="Arial" w:eastAsia="Times New Roman" w:hAnsi="Arial" w:cs="Arial"/>
          <w:color w:val="000000" w:themeColor="text1"/>
          <w:lang w:eastAsia="sl-SI"/>
        </w:rPr>
        <w:t>V nadaljevanju so po posameznih členih pojasnjene posamezne spremembe in dopolnitve glede na doslej veljaven pravilnik:</w:t>
      </w:r>
    </w:p>
    <w:p w14:paraId="11E3DE5E" w14:textId="5F1EF7B0" w:rsidR="0091098F"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sidRPr="0024787C">
        <w:rPr>
          <w:rFonts w:ascii="Arial" w:eastAsia="Times New Roman" w:hAnsi="Arial" w:cs="Arial"/>
          <w:color w:val="000000" w:themeColor="text1"/>
          <w:lang w:eastAsia="sl-SI"/>
        </w:rPr>
        <w:t xml:space="preserve">člen: določa vsebino pravilnika, ki se v izhodišču ne spreminja. Zaradi večje jasnosti sta sedaj v prvem odstavku združena prejšnji prvi in drugi odstavek. Dodano je, da ta pravilnik za obratovalni </w:t>
      </w:r>
      <w:proofErr w:type="spellStart"/>
      <w:r w:rsidRPr="0024787C">
        <w:rPr>
          <w:rFonts w:ascii="Arial" w:eastAsia="Times New Roman" w:hAnsi="Arial" w:cs="Arial"/>
          <w:color w:val="000000" w:themeColor="text1"/>
          <w:lang w:eastAsia="sl-SI"/>
        </w:rPr>
        <w:t>monitoring</w:t>
      </w:r>
      <w:proofErr w:type="spellEnd"/>
      <w:r w:rsidRPr="0024787C">
        <w:rPr>
          <w:rFonts w:ascii="Arial" w:eastAsia="Times New Roman" w:hAnsi="Arial" w:cs="Arial"/>
          <w:color w:val="000000" w:themeColor="text1"/>
          <w:lang w:eastAsia="sl-SI"/>
        </w:rPr>
        <w:t xml:space="preserve"> stanja tal med drugim določa tudi merila za izbor vzorčnih</w:t>
      </w:r>
      <w:r>
        <w:rPr>
          <w:rFonts w:ascii="Arial" w:eastAsia="Times New Roman" w:hAnsi="Arial" w:cs="Arial"/>
          <w:color w:val="000000" w:themeColor="text1"/>
          <w:lang w:eastAsia="sl-SI"/>
        </w:rPr>
        <w:t xml:space="preserve"> mest. Dosedanji tretji odstavek postane drugi odstavek in </w:t>
      </w:r>
      <w:r w:rsidR="00E66B63">
        <w:rPr>
          <w:rFonts w:ascii="Arial" w:eastAsia="Times New Roman" w:hAnsi="Arial" w:cs="Arial"/>
          <w:color w:val="000000" w:themeColor="text1"/>
          <w:lang w:eastAsia="sl-SI"/>
        </w:rPr>
        <w:t>ostaja</w:t>
      </w:r>
      <w:r>
        <w:rPr>
          <w:rFonts w:ascii="Arial" w:eastAsia="Times New Roman" w:hAnsi="Arial" w:cs="Arial"/>
          <w:color w:val="000000" w:themeColor="text1"/>
          <w:lang w:eastAsia="sl-SI"/>
        </w:rPr>
        <w:t xml:space="preserve"> </w:t>
      </w:r>
      <w:r w:rsidR="00E66B63">
        <w:rPr>
          <w:rFonts w:ascii="Arial" w:eastAsia="Times New Roman" w:hAnsi="Arial" w:cs="Arial"/>
          <w:color w:val="000000" w:themeColor="text1"/>
          <w:lang w:eastAsia="sl-SI"/>
        </w:rPr>
        <w:t>nespremenjen</w:t>
      </w:r>
      <w:r>
        <w:rPr>
          <w:rFonts w:ascii="Arial" w:eastAsia="Times New Roman" w:hAnsi="Arial" w:cs="Arial"/>
          <w:color w:val="000000" w:themeColor="text1"/>
          <w:lang w:eastAsia="sl-SI"/>
        </w:rPr>
        <w:t>.</w:t>
      </w:r>
    </w:p>
    <w:p w14:paraId="5124C355" w14:textId="647D7D95" w:rsidR="003D3BDD" w:rsidRDefault="003D3BD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ostaja nespremenjen.</w:t>
      </w:r>
    </w:p>
    <w:p w14:paraId="6DD676AA" w14:textId="3C8E0868" w:rsidR="0091098F" w:rsidRPr="00751AC6" w:rsidRDefault="003D3BD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w:t>
      </w:r>
      <w:r w:rsidR="0091098F" w:rsidRPr="00751AC6">
        <w:rPr>
          <w:rFonts w:ascii="Arial" w:eastAsia="Times New Roman" w:hAnsi="Arial" w:cs="Arial"/>
          <w:color w:val="000000" w:themeColor="text1"/>
          <w:lang w:eastAsia="sl-SI"/>
        </w:rPr>
        <w:t xml:space="preserve">dopolnjen je pomen </w:t>
      </w:r>
      <w:r w:rsidR="0091098F">
        <w:rPr>
          <w:rFonts w:ascii="Arial" w:eastAsia="Times New Roman" w:hAnsi="Arial" w:cs="Arial"/>
          <w:color w:val="000000" w:themeColor="text1"/>
          <w:lang w:eastAsia="sl-SI"/>
        </w:rPr>
        <w:t xml:space="preserve">nekaterih </w:t>
      </w:r>
      <w:r w:rsidR="0091098F" w:rsidRPr="00751AC6">
        <w:rPr>
          <w:rFonts w:ascii="Arial" w:eastAsia="Times New Roman" w:hAnsi="Arial" w:cs="Arial"/>
          <w:color w:val="000000" w:themeColor="text1"/>
          <w:lang w:eastAsia="sl-SI"/>
        </w:rPr>
        <w:t>izrazov, dodani</w:t>
      </w:r>
      <w:r>
        <w:rPr>
          <w:rFonts w:ascii="Arial" w:eastAsia="Times New Roman" w:hAnsi="Arial" w:cs="Arial"/>
          <w:color w:val="000000" w:themeColor="text1"/>
          <w:lang w:eastAsia="sl-SI"/>
        </w:rPr>
        <w:t>h</w:t>
      </w:r>
      <w:r w:rsidR="0091098F" w:rsidRPr="00751AC6">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pa je tudi nekaj novih izrazov</w:t>
      </w:r>
      <w:r w:rsidR="0091098F">
        <w:rPr>
          <w:rFonts w:ascii="Arial" w:eastAsia="Times New Roman" w:hAnsi="Arial" w:cs="Arial"/>
          <w:color w:val="000000" w:themeColor="text1"/>
          <w:lang w:eastAsia="sl-SI"/>
        </w:rPr>
        <w:t xml:space="preserve"> z njihovim pomenom</w:t>
      </w:r>
      <w:r w:rsidR="0091098F" w:rsidRPr="00751AC6">
        <w:rPr>
          <w:rFonts w:ascii="Arial" w:eastAsia="Times New Roman" w:hAnsi="Arial" w:cs="Arial"/>
          <w:color w:val="000000" w:themeColor="text1"/>
          <w:lang w:eastAsia="sl-SI"/>
        </w:rPr>
        <w:t>, in sicer:</w:t>
      </w:r>
    </w:p>
    <w:p w14:paraId="579352A4" w14:textId="2FE55B72"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pomen antropogenih tal je poenoten s pomenov istega izraza v Pravilniku o </w:t>
      </w:r>
      <w:proofErr w:type="spellStart"/>
      <w:r>
        <w:rPr>
          <w:rFonts w:ascii="Arial" w:eastAsia="Times New Roman" w:hAnsi="Arial" w:cs="Arial"/>
          <w:color w:val="000000" w:themeColor="text1"/>
          <w:lang w:eastAsia="sl-SI"/>
        </w:rPr>
        <w:t>monitoring</w:t>
      </w:r>
      <w:r w:rsidR="003D3BDD">
        <w:rPr>
          <w:rFonts w:ascii="Arial" w:eastAsia="Times New Roman" w:hAnsi="Arial" w:cs="Arial"/>
          <w:color w:val="000000" w:themeColor="text1"/>
          <w:lang w:eastAsia="sl-SI"/>
        </w:rPr>
        <w:t>u</w:t>
      </w:r>
      <w:proofErr w:type="spellEnd"/>
      <w:r>
        <w:rPr>
          <w:rFonts w:ascii="Arial" w:eastAsia="Times New Roman" w:hAnsi="Arial" w:cs="Arial"/>
          <w:color w:val="000000" w:themeColor="text1"/>
          <w:lang w:eastAsia="sl-SI"/>
        </w:rPr>
        <w:t xml:space="preserve"> kakovosti tal (Uradni list RS, št. 68/19),</w:t>
      </w:r>
    </w:p>
    <w:p w14:paraId="49D63339" w14:textId="77777777"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zaradi večje jasnosti je dopolnjen pomen izraza za enoto vzorca tal,</w:t>
      </w:r>
    </w:p>
    <w:p w14:paraId="3977DCC9" w14:textId="77777777"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pri pomenu izraza za laboratorijski suhi vzorec je dodano, da gre za zračno suhi vzorec,</w:t>
      </w:r>
    </w:p>
    <w:p w14:paraId="465DE502" w14:textId="77777777"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pri opisu matične podlage je spremenjen naziv strokovne podlage, in sicer je to sedaj Klasifikacija tal Slovenije, prav tako je spremenjeno tudi, da je ta strokovna podlaga dostopna na osrednjem spletnem mestu državne uprave,</w:t>
      </w:r>
    </w:p>
    <w:p w14:paraId="1B275D56" w14:textId="77777777" w:rsidR="0091098F" w:rsidRPr="008F228E" w:rsidRDefault="0091098F" w:rsidP="0091098F">
      <w:pPr>
        <w:pStyle w:val="Default"/>
        <w:numPr>
          <w:ilvl w:val="0"/>
          <w:numId w:val="36"/>
        </w:numPr>
        <w:spacing w:line="240" w:lineRule="atLeast"/>
        <w:jc w:val="both"/>
        <w:rPr>
          <w:color w:val="auto"/>
          <w:sz w:val="20"/>
          <w:szCs w:val="20"/>
        </w:rPr>
      </w:pPr>
      <w:r w:rsidRPr="008F228E">
        <w:rPr>
          <w:color w:val="auto"/>
          <w:sz w:val="20"/>
          <w:szCs w:val="20"/>
        </w:rPr>
        <w:t>dodani so izrazi za mejo določljivosti, mejo zaznavnosti in merilno negotovost ter pojasnjen njihov pomen,</w:t>
      </w:r>
    </w:p>
    <w:p w14:paraId="50347D64" w14:textId="77777777"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namesto predpriprave vzorca je sedaj uporabljen izraz priprava vzorca, pri čemer gre za pripravo laboratorijsko suhega ali svežega vzorca tal,</w:t>
      </w:r>
    </w:p>
    <w:p w14:paraId="08BB344E" w14:textId="734A81E8"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popravljen</w:t>
      </w:r>
      <w:r w:rsidR="0019323D">
        <w:rPr>
          <w:rFonts w:ascii="Arial" w:eastAsia="Times New Roman" w:hAnsi="Arial" w:cs="Arial"/>
          <w:color w:val="000000" w:themeColor="text1"/>
          <w:lang w:eastAsia="sl-SI"/>
        </w:rPr>
        <w:t>i so</w:t>
      </w:r>
      <w:r>
        <w:rPr>
          <w:rFonts w:ascii="Arial" w:eastAsia="Times New Roman" w:hAnsi="Arial" w:cs="Arial"/>
          <w:color w:val="000000" w:themeColor="text1"/>
          <w:lang w:eastAsia="sl-SI"/>
        </w:rPr>
        <w:t xml:space="preserve"> pomen</w:t>
      </w:r>
      <w:r w:rsidR="0019323D">
        <w:rPr>
          <w:rFonts w:ascii="Arial" w:eastAsia="Times New Roman" w:hAnsi="Arial" w:cs="Arial"/>
          <w:color w:val="000000" w:themeColor="text1"/>
          <w:lang w:eastAsia="sl-SI"/>
        </w:rPr>
        <w:t>i</w:t>
      </w:r>
      <w:r>
        <w:rPr>
          <w:rFonts w:ascii="Arial" w:eastAsia="Times New Roman" w:hAnsi="Arial" w:cs="Arial"/>
          <w:color w:val="000000" w:themeColor="text1"/>
          <w:lang w:eastAsia="sl-SI"/>
        </w:rPr>
        <w:t xml:space="preserve"> </w:t>
      </w:r>
      <w:r w:rsidR="008E7F50">
        <w:rPr>
          <w:rFonts w:ascii="Arial" w:eastAsia="Times New Roman" w:hAnsi="Arial" w:cs="Arial"/>
          <w:color w:val="000000" w:themeColor="text1"/>
          <w:lang w:eastAsia="sl-SI"/>
        </w:rPr>
        <w:t xml:space="preserve">za </w:t>
      </w:r>
      <w:r w:rsidR="003D3BDD">
        <w:rPr>
          <w:rFonts w:ascii="Arial" w:eastAsia="Times New Roman" w:hAnsi="Arial" w:cs="Arial"/>
          <w:color w:val="000000" w:themeColor="text1"/>
          <w:lang w:eastAsia="sl-SI"/>
        </w:rPr>
        <w:t>pro</w:t>
      </w:r>
      <w:r w:rsidR="008E7F50">
        <w:rPr>
          <w:rFonts w:ascii="Arial" w:eastAsia="Times New Roman" w:hAnsi="Arial" w:cs="Arial"/>
          <w:color w:val="000000" w:themeColor="text1"/>
          <w:lang w:eastAsia="sl-SI"/>
        </w:rPr>
        <w:t>fil</w:t>
      </w:r>
      <w:r w:rsidR="0019323D">
        <w:rPr>
          <w:rFonts w:ascii="Arial" w:eastAsia="Times New Roman" w:hAnsi="Arial" w:cs="Arial"/>
          <w:color w:val="000000" w:themeColor="text1"/>
          <w:lang w:eastAsia="sl-SI"/>
        </w:rPr>
        <w:t xml:space="preserve"> tal, sloj tal</w:t>
      </w:r>
      <w:r w:rsidR="00033BDA">
        <w:rPr>
          <w:rFonts w:ascii="Arial" w:eastAsia="Times New Roman" w:hAnsi="Arial" w:cs="Arial"/>
          <w:color w:val="000000" w:themeColor="text1"/>
          <w:lang w:eastAsia="sl-SI"/>
        </w:rPr>
        <w:t xml:space="preserve"> in</w:t>
      </w:r>
      <w:r w:rsidR="00033BDA" w:rsidRPr="00033BDA">
        <w:rPr>
          <w:rFonts w:ascii="Arial" w:eastAsia="Times New Roman" w:hAnsi="Arial" w:cs="Arial"/>
          <w:color w:val="000000" w:themeColor="text1"/>
          <w:lang w:eastAsia="sl-SI"/>
        </w:rPr>
        <w:t xml:space="preserve"> </w:t>
      </w:r>
      <w:r w:rsidR="00033BDA">
        <w:rPr>
          <w:rFonts w:ascii="Arial" w:eastAsia="Times New Roman" w:hAnsi="Arial" w:cs="Arial"/>
          <w:color w:val="000000" w:themeColor="text1"/>
          <w:lang w:eastAsia="sl-SI"/>
        </w:rPr>
        <w:t>zračno suh</w:t>
      </w:r>
      <w:r w:rsidR="008E7F50">
        <w:rPr>
          <w:rFonts w:ascii="Arial" w:eastAsia="Times New Roman" w:hAnsi="Arial" w:cs="Arial"/>
          <w:color w:val="000000" w:themeColor="text1"/>
          <w:lang w:eastAsia="sl-SI"/>
        </w:rPr>
        <w:t>i vzorec</w:t>
      </w:r>
      <w:r w:rsidR="00C03DB7">
        <w:rPr>
          <w:rFonts w:ascii="Arial" w:eastAsia="Times New Roman" w:hAnsi="Arial" w:cs="Arial"/>
          <w:color w:val="000000" w:themeColor="text1"/>
          <w:lang w:eastAsia="sl-SI"/>
        </w:rPr>
        <w:t xml:space="preserve"> tal,</w:t>
      </w:r>
    </w:p>
    <w:p w14:paraId="76D8A758" w14:textId="1BFA4A47" w:rsidR="003D3BDD" w:rsidRDefault="003D3BDD"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pri rezervnem vzorcu tal je črtana beseda »svež«,</w:t>
      </w:r>
    </w:p>
    <w:p w14:paraId="10D2590C" w14:textId="0261F86D" w:rsidR="0091098F" w:rsidRDefault="0091098F" w:rsidP="0091098F">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izraz tla je </w:t>
      </w:r>
      <w:r w:rsidR="00033BDA">
        <w:rPr>
          <w:rFonts w:ascii="Arial" w:eastAsia="Times New Roman" w:hAnsi="Arial" w:cs="Arial"/>
          <w:color w:val="000000" w:themeColor="text1"/>
          <w:lang w:eastAsia="sl-SI"/>
        </w:rPr>
        <w:t xml:space="preserve">sedaj </w:t>
      </w:r>
      <w:r>
        <w:rPr>
          <w:rFonts w:ascii="Arial" w:eastAsia="Times New Roman" w:hAnsi="Arial" w:cs="Arial"/>
          <w:color w:val="000000" w:themeColor="text1"/>
          <w:lang w:eastAsia="sl-SI"/>
        </w:rPr>
        <w:t>usklajen z izrazom iz Zakona o varstvu okolja,</w:t>
      </w:r>
    </w:p>
    <w:p w14:paraId="5963315F" w14:textId="5D21DB1A" w:rsidR="0091098F" w:rsidRPr="00033BDA" w:rsidRDefault="0091098F" w:rsidP="00033BDA">
      <w:pPr>
        <w:pStyle w:val="Pripombabesedilo"/>
        <w:numPr>
          <w:ilvl w:val="0"/>
          <w:numId w:val="36"/>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popravljen</w:t>
      </w:r>
      <w:r w:rsidR="0019323D">
        <w:rPr>
          <w:rFonts w:ascii="Arial" w:eastAsia="Times New Roman" w:hAnsi="Arial" w:cs="Arial"/>
          <w:color w:val="000000" w:themeColor="text1"/>
          <w:lang w:eastAsia="sl-SI"/>
        </w:rPr>
        <w:t>a</w:t>
      </w:r>
      <w:r>
        <w:rPr>
          <w:rFonts w:ascii="Arial" w:eastAsia="Times New Roman" w:hAnsi="Arial" w:cs="Arial"/>
          <w:color w:val="000000" w:themeColor="text1"/>
          <w:lang w:eastAsia="sl-SI"/>
        </w:rPr>
        <w:t xml:space="preserve"> in dopolnjen</w:t>
      </w:r>
      <w:r w:rsidR="0019323D">
        <w:rPr>
          <w:rFonts w:ascii="Arial" w:eastAsia="Times New Roman" w:hAnsi="Arial" w:cs="Arial"/>
          <w:color w:val="000000" w:themeColor="text1"/>
          <w:lang w:eastAsia="sl-SI"/>
        </w:rPr>
        <w:t>a</w:t>
      </w:r>
      <w:r>
        <w:rPr>
          <w:rFonts w:ascii="Arial" w:eastAsia="Times New Roman" w:hAnsi="Arial" w:cs="Arial"/>
          <w:color w:val="000000" w:themeColor="text1"/>
          <w:lang w:eastAsia="sl-SI"/>
        </w:rPr>
        <w:t xml:space="preserve"> </w:t>
      </w:r>
      <w:r w:rsidR="0019323D">
        <w:rPr>
          <w:rFonts w:ascii="Arial" w:eastAsia="Times New Roman" w:hAnsi="Arial" w:cs="Arial"/>
          <w:color w:val="000000" w:themeColor="text1"/>
          <w:lang w:eastAsia="sl-SI"/>
        </w:rPr>
        <w:t>sta</w:t>
      </w:r>
      <w:r>
        <w:rPr>
          <w:rFonts w:ascii="Arial" w:eastAsia="Times New Roman" w:hAnsi="Arial" w:cs="Arial"/>
          <w:color w:val="000000" w:themeColor="text1"/>
          <w:lang w:eastAsia="sl-SI"/>
        </w:rPr>
        <w:t xml:space="preserve"> pomen</w:t>
      </w:r>
      <w:r w:rsidR="00033BDA">
        <w:rPr>
          <w:rFonts w:ascii="Arial" w:eastAsia="Times New Roman" w:hAnsi="Arial" w:cs="Arial"/>
          <w:color w:val="000000" w:themeColor="text1"/>
          <w:lang w:eastAsia="sl-SI"/>
        </w:rPr>
        <w:t>a</w:t>
      </w:r>
      <w:r>
        <w:rPr>
          <w:rFonts w:ascii="Arial" w:eastAsia="Times New Roman" w:hAnsi="Arial" w:cs="Arial"/>
          <w:color w:val="000000" w:themeColor="text1"/>
          <w:lang w:eastAsia="sl-SI"/>
        </w:rPr>
        <w:t xml:space="preserve"> </w:t>
      </w:r>
      <w:r w:rsidR="008E7F50">
        <w:rPr>
          <w:rFonts w:ascii="Arial" w:eastAsia="Times New Roman" w:hAnsi="Arial" w:cs="Arial"/>
          <w:color w:val="000000" w:themeColor="text1"/>
          <w:lang w:eastAsia="sl-SI"/>
        </w:rPr>
        <w:t>za vzorčno mesto</w:t>
      </w:r>
      <w:r w:rsidR="00033BDA">
        <w:rPr>
          <w:rFonts w:ascii="Arial" w:eastAsia="Times New Roman" w:hAnsi="Arial" w:cs="Arial"/>
          <w:color w:val="000000" w:themeColor="text1"/>
          <w:lang w:eastAsia="sl-SI"/>
        </w:rPr>
        <w:t xml:space="preserve"> in</w:t>
      </w:r>
      <w:r w:rsidR="00033BDA" w:rsidRPr="00033BDA">
        <w:rPr>
          <w:rFonts w:ascii="Arial" w:eastAsia="Times New Roman" w:hAnsi="Arial" w:cs="Arial"/>
          <w:color w:val="000000" w:themeColor="text1"/>
          <w:lang w:eastAsia="sl-SI"/>
        </w:rPr>
        <w:t xml:space="preserve"> </w:t>
      </w:r>
      <w:r w:rsidR="00033BDA">
        <w:rPr>
          <w:rFonts w:ascii="Arial" w:eastAsia="Times New Roman" w:hAnsi="Arial" w:cs="Arial"/>
          <w:color w:val="000000" w:themeColor="text1"/>
          <w:lang w:eastAsia="sl-SI"/>
        </w:rPr>
        <w:t>vzor</w:t>
      </w:r>
      <w:r w:rsidR="008E7F50">
        <w:rPr>
          <w:rFonts w:ascii="Arial" w:eastAsia="Times New Roman" w:hAnsi="Arial" w:cs="Arial"/>
          <w:color w:val="000000" w:themeColor="text1"/>
          <w:lang w:eastAsia="sl-SI"/>
        </w:rPr>
        <w:t>ec</w:t>
      </w:r>
      <w:r w:rsidR="00033BDA">
        <w:rPr>
          <w:rFonts w:ascii="Arial" w:eastAsia="Times New Roman" w:hAnsi="Arial" w:cs="Arial"/>
          <w:color w:val="000000" w:themeColor="text1"/>
          <w:lang w:eastAsia="sl-SI"/>
        </w:rPr>
        <w:t xml:space="preserve"> tal.</w:t>
      </w:r>
    </w:p>
    <w:p w14:paraId="4D69FE40" w14:textId="77777777" w:rsidR="0091098F" w:rsidRPr="0024787C" w:rsidRDefault="0091098F" w:rsidP="0091098F">
      <w:pPr>
        <w:pStyle w:val="Pripombabesedilo"/>
        <w:spacing w:after="0"/>
        <w:ind w:left="360"/>
        <w:jc w:val="both"/>
        <w:rPr>
          <w:rFonts w:ascii="Arial" w:eastAsia="Times New Roman" w:hAnsi="Arial" w:cs="Arial"/>
          <w:color w:val="000000" w:themeColor="text1"/>
          <w:lang w:eastAsia="sl-SI"/>
        </w:rPr>
      </w:pPr>
      <w:r w:rsidRPr="00B85560">
        <w:rPr>
          <w:rFonts w:ascii="Arial" w:eastAsia="Times New Roman" w:hAnsi="Arial" w:cs="Arial"/>
          <w:color w:val="000000" w:themeColor="text1"/>
          <w:lang w:eastAsia="sl-SI"/>
        </w:rPr>
        <w:t xml:space="preserve">Urejeno je tudi preštevilčenje </w:t>
      </w:r>
      <w:r>
        <w:rPr>
          <w:rFonts w:ascii="Arial" w:eastAsia="Times New Roman" w:hAnsi="Arial" w:cs="Arial"/>
          <w:color w:val="000000" w:themeColor="text1"/>
          <w:lang w:eastAsia="sl-SI"/>
        </w:rPr>
        <w:t>točk</w:t>
      </w:r>
      <w:r w:rsidRPr="00B85560">
        <w:rPr>
          <w:rFonts w:ascii="Arial" w:eastAsia="Times New Roman" w:hAnsi="Arial" w:cs="Arial"/>
          <w:color w:val="000000" w:themeColor="text1"/>
          <w:lang w:eastAsia="sl-SI"/>
        </w:rPr>
        <w:t xml:space="preserve"> glede na nastale spremembe tega člena</w:t>
      </w:r>
      <w:r>
        <w:rPr>
          <w:rFonts w:ascii="Arial" w:eastAsia="Times New Roman" w:hAnsi="Arial" w:cs="Arial"/>
          <w:color w:val="000000" w:themeColor="text1"/>
          <w:lang w:eastAsia="sl-SI"/>
        </w:rPr>
        <w:t>.</w:t>
      </w:r>
    </w:p>
    <w:p w14:paraId="764BC266" w14:textId="11111F81" w:rsidR="0091098F"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v 1. točki je zaradi večje jasnosti dodano, da gre za odvzem v</w:t>
      </w:r>
      <w:r w:rsidR="007A5F23">
        <w:rPr>
          <w:rFonts w:ascii="Arial" w:eastAsia="Times New Roman" w:hAnsi="Arial" w:cs="Arial"/>
          <w:color w:val="000000" w:themeColor="text1"/>
          <w:lang w:eastAsia="sl-SI"/>
        </w:rPr>
        <w:t>zorcev tal na vzorčnih mestih,</w:t>
      </w:r>
      <w:r>
        <w:rPr>
          <w:rFonts w:ascii="Arial" w:eastAsia="Times New Roman" w:hAnsi="Arial" w:cs="Arial"/>
          <w:color w:val="000000" w:themeColor="text1"/>
          <w:lang w:eastAsia="sl-SI"/>
        </w:rPr>
        <w:t xml:space="preserve"> v 5. točki </w:t>
      </w:r>
      <w:r w:rsidR="007A5F23">
        <w:rPr>
          <w:rFonts w:ascii="Arial" w:eastAsia="Times New Roman" w:hAnsi="Arial" w:cs="Arial"/>
          <w:color w:val="000000" w:themeColor="text1"/>
          <w:lang w:eastAsia="sl-SI"/>
        </w:rPr>
        <w:t xml:space="preserve">pa </w:t>
      </w:r>
      <w:r>
        <w:rPr>
          <w:rFonts w:ascii="Arial" w:eastAsia="Times New Roman" w:hAnsi="Arial" w:cs="Arial"/>
          <w:color w:val="000000" w:themeColor="text1"/>
          <w:lang w:eastAsia="sl-SI"/>
        </w:rPr>
        <w:t xml:space="preserve">je sedaj </w:t>
      </w:r>
      <w:r w:rsidR="00C03DB7">
        <w:rPr>
          <w:rFonts w:ascii="Arial" w:eastAsia="Times New Roman" w:hAnsi="Arial" w:cs="Arial"/>
          <w:color w:val="000000" w:themeColor="text1"/>
          <w:lang w:eastAsia="sl-SI"/>
        </w:rPr>
        <w:t>namesto</w:t>
      </w:r>
      <w:r>
        <w:rPr>
          <w:rFonts w:ascii="Arial" w:eastAsia="Times New Roman" w:hAnsi="Arial" w:cs="Arial"/>
          <w:color w:val="000000" w:themeColor="text1"/>
          <w:lang w:eastAsia="sl-SI"/>
        </w:rPr>
        <w:t xml:space="preserve"> izraz</w:t>
      </w:r>
      <w:r w:rsidR="00C03DB7">
        <w:rPr>
          <w:rFonts w:ascii="Arial" w:eastAsia="Times New Roman" w:hAnsi="Arial" w:cs="Arial"/>
          <w:color w:val="000000" w:themeColor="text1"/>
          <w:lang w:eastAsia="sl-SI"/>
        </w:rPr>
        <w:t>a</w:t>
      </w:r>
      <w:r>
        <w:rPr>
          <w:rFonts w:ascii="Arial" w:eastAsia="Times New Roman" w:hAnsi="Arial" w:cs="Arial"/>
          <w:color w:val="000000" w:themeColor="text1"/>
          <w:lang w:eastAsia="sl-SI"/>
        </w:rPr>
        <w:t xml:space="preserve"> </w:t>
      </w:r>
      <w:r w:rsidR="00C03DB7">
        <w:rPr>
          <w:rFonts w:ascii="Arial" w:eastAsia="Times New Roman" w:hAnsi="Arial" w:cs="Arial"/>
          <w:color w:val="000000" w:themeColor="text1"/>
          <w:lang w:eastAsia="sl-SI"/>
        </w:rPr>
        <w:t>pred</w:t>
      </w:r>
      <w:r>
        <w:rPr>
          <w:rFonts w:ascii="Arial" w:eastAsia="Times New Roman" w:hAnsi="Arial" w:cs="Arial"/>
          <w:color w:val="000000" w:themeColor="text1"/>
          <w:lang w:eastAsia="sl-SI"/>
        </w:rPr>
        <w:t xml:space="preserve">priprava </w:t>
      </w:r>
      <w:r w:rsidR="00C03DB7">
        <w:rPr>
          <w:rFonts w:ascii="Arial" w:eastAsia="Times New Roman" w:hAnsi="Arial" w:cs="Arial"/>
          <w:color w:val="000000" w:themeColor="text1"/>
          <w:lang w:eastAsia="sl-SI"/>
        </w:rPr>
        <w:t>uporabljen pravilnejši izraz, in sicer priprava.</w:t>
      </w:r>
    </w:p>
    <w:p w14:paraId="536DCB80" w14:textId="51F3D284" w:rsidR="0091098F"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w:t>
      </w:r>
      <w:r w:rsidR="00C60086">
        <w:rPr>
          <w:rFonts w:ascii="Arial" w:eastAsia="Times New Roman" w:hAnsi="Arial" w:cs="Arial"/>
          <w:color w:val="000000" w:themeColor="text1"/>
          <w:lang w:eastAsia="sl-SI"/>
        </w:rPr>
        <w:t>ostaja nespremenjen</w:t>
      </w:r>
      <w:r>
        <w:rPr>
          <w:rFonts w:ascii="Arial" w:eastAsia="Times New Roman" w:hAnsi="Arial" w:cs="Arial"/>
          <w:color w:val="000000" w:themeColor="text1"/>
          <w:lang w:eastAsia="sl-SI"/>
        </w:rPr>
        <w:t xml:space="preserve">. </w:t>
      </w:r>
    </w:p>
    <w:p w14:paraId="01108EEC" w14:textId="191E9B25" w:rsidR="00C60086"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v </w:t>
      </w:r>
      <w:r w:rsidR="00C60086">
        <w:rPr>
          <w:rFonts w:ascii="Arial" w:eastAsia="Times New Roman" w:hAnsi="Arial" w:cs="Arial"/>
          <w:color w:val="000000" w:themeColor="text1"/>
          <w:lang w:eastAsia="sl-SI"/>
        </w:rPr>
        <w:t>tretji alineji prvega odstavka je sedaj določeno, da mora biti vzorčno mesto zavarovano pred posegi in spremembami</w:t>
      </w:r>
      <w:r w:rsidR="00B52EA4">
        <w:rPr>
          <w:rFonts w:ascii="Arial" w:eastAsia="Times New Roman" w:hAnsi="Arial" w:cs="Arial"/>
          <w:color w:val="000000" w:themeColor="text1"/>
          <w:lang w:eastAsia="sl-SI"/>
        </w:rPr>
        <w:t xml:space="preserve"> tal</w:t>
      </w:r>
      <w:r w:rsidR="004B018D">
        <w:rPr>
          <w:rFonts w:ascii="Arial" w:eastAsia="Times New Roman" w:hAnsi="Arial" w:cs="Arial"/>
          <w:color w:val="000000" w:themeColor="text1"/>
          <w:lang w:eastAsia="sl-SI"/>
        </w:rPr>
        <w:t>, kar pomeni, da se te površine ne sme prekriti, pozidati ali jo nasuti z drugimi materiali ali rabiti za druge namene (npr. obračanje vozil, parkiranje, skladiščenje, odlaganje).</w:t>
      </w:r>
    </w:p>
    <w:p w14:paraId="1FE0A90B" w14:textId="234888D3" w:rsidR="00C60086" w:rsidRDefault="00A749B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ostaja nespremenjen.</w:t>
      </w:r>
    </w:p>
    <w:p w14:paraId="357F8121" w14:textId="77F0753E" w:rsidR="00A749BD" w:rsidRDefault="00A749B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w:t>
      </w:r>
      <w:r w:rsidR="0091098F">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ostaja nespremenjen.</w:t>
      </w:r>
    </w:p>
    <w:p w14:paraId="3624BE80" w14:textId="589223D9" w:rsidR="0091098F" w:rsidRDefault="00A749B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v tretjem </w:t>
      </w:r>
      <w:r w:rsidR="0091098F">
        <w:rPr>
          <w:rFonts w:ascii="Arial" w:eastAsia="Times New Roman" w:hAnsi="Arial" w:cs="Arial"/>
          <w:color w:val="000000" w:themeColor="text1"/>
          <w:lang w:eastAsia="sl-SI"/>
        </w:rPr>
        <w:t>odstavku je dodan nov zadnji stavek, ki določa, da č</w:t>
      </w:r>
      <w:r w:rsidR="0091098F" w:rsidRPr="0014201C">
        <w:rPr>
          <w:rFonts w:ascii="Arial" w:eastAsia="Times New Roman" w:hAnsi="Arial" w:cs="Arial"/>
          <w:color w:val="000000" w:themeColor="text1"/>
          <w:lang w:eastAsia="sl-SI"/>
        </w:rPr>
        <w:t xml:space="preserve">e je zaradi povečanja zanesljivosti rezultatov obratovalnega </w:t>
      </w:r>
      <w:proofErr w:type="spellStart"/>
      <w:r w:rsidR="0091098F" w:rsidRPr="0014201C">
        <w:rPr>
          <w:rFonts w:ascii="Arial" w:eastAsia="Times New Roman" w:hAnsi="Arial" w:cs="Arial"/>
          <w:color w:val="000000" w:themeColor="text1"/>
          <w:lang w:eastAsia="sl-SI"/>
        </w:rPr>
        <w:t>monitoringa</w:t>
      </w:r>
      <w:proofErr w:type="spellEnd"/>
      <w:r w:rsidR="0091098F" w:rsidRPr="0014201C">
        <w:rPr>
          <w:rFonts w:ascii="Arial" w:eastAsia="Times New Roman" w:hAnsi="Arial" w:cs="Arial"/>
          <w:color w:val="000000" w:themeColor="text1"/>
          <w:lang w:eastAsia="sl-SI"/>
        </w:rPr>
        <w:t xml:space="preserve"> stanja tal potrebna večja pogostost vzorčenja in meritev, mora biti to v predlogu programa obratovalnega </w:t>
      </w:r>
      <w:proofErr w:type="spellStart"/>
      <w:r w:rsidR="0091098F" w:rsidRPr="0014201C">
        <w:rPr>
          <w:rFonts w:ascii="Arial" w:eastAsia="Times New Roman" w:hAnsi="Arial" w:cs="Arial"/>
          <w:color w:val="000000" w:themeColor="text1"/>
          <w:lang w:eastAsia="sl-SI"/>
        </w:rPr>
        <w:t>monitoringa</w:t>
      </w:r>
      <w:proofErr w:type="spellEnd"/>
      <w:r w:rsidR="0091098F" w:rsidRPr="0014201C">
        <w:rPr>
          <w:rFonts w:ascii="Arial" w:eastAsia="Times New Roman" w:hAnsi="Arial" w:cs="Arial"/>
          <w:color w:val="000000" w:themeColor="text1"/>
          <w:lang w:eastAsia="sl-SI"/>
        </w:rPr>
        <w:t xml:space="preserve"> stanja tal strokovno utemeljeno in obrazloženo</w:t>
      </w:r>
      <w:r w:rsidR="0091098F">
        <w:rPr>
          <w:rFonts w:ascii="Arial" w:eastAsia="Times New Roman" w:hAnsi="Arial" w:cs="Arial"/>
          <w:color w:val="000000" w:themeColor="text1"/>
          <w:lang w:eastAsia="sl-SI"/>
        </w:rPr>
        <w:t>.</w:t>
      </w:r>
    </w:p>
    <w:p w14:paraId="797628A0" w14:textId="64763355" w:rsidR="00A749BD"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lastRenderedPageBreak/>
        <w:t xml:space="preserve">člen: </w:t>
      </w:r>
      <w:r w:rsidR="00A749BD">
        <w:rPr>
          <w:rFonts w:ascii="Arial" w:eastAsia="Times New Roman" w:hAnsi="Arial" w:cs="Arial"/>
          <w:color w:val="000000" w:themeColor="text1"/>
          <w:lang w:eastAsia="sl-SI"/>
        </w:rPr>
        <w:t>ostaja nespremenjen.</w:t>
      </w:r>
    </w:p>
    <w:p w14:paraId="3AACF58A" w14:textId="79449D46" w:rsidR="0091098F" w:rsidRDefault="00A749BD"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w:t>
      </w:r>
      <w:r w:rsidR="0091098F">
        <w:rPr>
          <w:rFonts w:ascii="Arial" w:eastAsia="Times New Roman" w:hAnsi="Arial" w:cs="Arial"/>
          <w:color w:val="000000" w:themeColor="text1"/>
          <w:lang w:eastAsia="sl-SI"/>
        </w:rPr>
        <w:t>len</w:t>
      </w:r>
      <w:r>
        <w:rPr>
          <w:rFonts w:ascii="Arial" w:eastAsia="Times New Roman" w:hAnsi="Arial" w:cs="Arial"/>
          <w:color w:val="000000" w:themeColor="text1"/>
          <w:lang w:eastAsia="sl-SI"/>
        </w:rPr>
        <w:t>:</w:t>
      </w:r>
      <w:r w:rsidR="0091098F">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 xml:space="preserve">razen prvega in šestega odstavka (sedaj deseti odstavek), ki ostajata nespremenjena, je ta člen </w:t>
      </w:r>
      <w:r w:rsidR="0091098F">
        <w:rPr>
          <w:rFonts w:ascii="Arial" w:eastAsia="Times New Roman" w:hAnsi="Arial" w:cs="Arial"/>
          <w:color w:val="000000" w:themeColor="text1"/>
          <w:lang w:eastAsia="sl-SI"/>
        </w:rPr>
        <w:t xml:space="preserve">v celoti prenovljen. Zaradi večje jasnosti so bolj podrobno določene analizne metode, tudi za primere, ko standardi kakovosti za nekatere parametre niso določeni ali pa </w:t>
      </w:r>
      <w:r w:rsidR="008D49C3">
        <w:rPr>
          <w:rFonts w:ascii="Arial" w:eastAsia="Times New Roman" w:hAnsi="Arial" w:cs="Arial"/>
          <w:color w:val="000000" w:themeColor="text1"/>
          <w:lang w:eastAsia="sl-SI"/>
        </w:rPr>
        <w:t xml:space="preserve">ti </w:t>
      </w:r>
      <w:r w:rsidR="0091098F">
        <w:rPr>
          <w:rFonts w:ascii="Arial" w:eastAsia="Times New Roman" w:hAnsi="Arial" w:cs="Arial"/>
          <w:color w:val="000000" w:themeColor="text1"/>
          <w:lang w:eastAsia="sl-SI"/>
        </w:rPr>
        <w:t>ne obstajajo.</w:t>
      </w:r>
      <w:r>
        <w:rPr>
          <w:rFonts w:ascii="Arial" w:eastAsia="Times New Roman" w:hAnsi="Arial" w:cs="Arial"/>
          <w:color w:val="000000" w:themeColor="text1"/>
          <w:lang w:eastAsia="sl-SI"/>
        </w:rPr>
        <w:t xml:space="preserve"> Zahtevano je tudi, da morajo biti v</w:t>
      </w:r>
      <w:r w:rsidRPr="00C229E2">
        <w:rPr>
          <w:rFonts w:ascii="Arial" w:eastAsia="Times New Roman" w:hAnsi="Arial" w:cs="Arial"/>
          <w:color w:val="000000" w:themeColor="text1"/>
          <w:lang w:eastAsia="sl-SI"/>
        </w:rPr>
        <w:t xml:space="preserve"> predlogu programa obratovalnega </w:t>
      </w:r>
      <w:proofErr w:type="spellStart"/>
      <w:r w:rsidRPr="00C229E2">
        <w:rPr>
          <w:rFonts w:ascii="Arial" w:eastAsia="Times New Roman" w:hAnsi="Arial" w:cs="Arial"/>
          <w:color w:val="000000" w:themeColor="text1"/>
          <w:lang w:eastAsia="sl-SI"/>
        </w:rPr>
        <w:t>monitoringa</w:t>
      </w:r>
      <w:proofErr w:type="spellEnd"/>
      <w:r w:rsidRPr="00C229E2">
        <w:rPr>
          <w:rFonts w:ascii="Arial" w:eastAsia="Times New Roman" w:hAnsi="Arial" w:cs="Arial"/>
          <w:color w:val="000000" w:themeColor="text1"/>
          <w:lang w:eastAsia="sl-SI"/>
        </w:rPr>
        <w:t xml:space="preserve"> stanja tal iz 16. člena tega pravilnika, poročilu o obratovalnem </w:t>
      </w:r>
      <w:proofErr w:type="spellStart"/>
      <w:r w:rsidRPr="00C229E2">
        <w:rPr>
          <w:rFonts w:ascii="Arial" w:eastAsia="Times New Roman" w:hAnsi="Arial" w:cs="Arial"/>
          <w:color w:val="000000" w:themeColor="text1"/>
          <w:lang w:eastAsia="sl-SI"/>
        </w:rPr>
        <w:t>monitoringu</w:t>
      </w:r>
      <w:proofErr w:type="spellEnd"/>
      <w:r w:rsidRPr="00C229E2">
        <w:rPr>
          <w:rFonts w:ascii="Arial" w:eastAsia="Times New Roman" w:hAnsi="Arial" w:cs="Arial"/>
          <w:color w:val="000000" w:themeColor="text1"/>
          <w:lang w:eastAsia="sl-SI"/>
        </w:rPr>
        <w:t xml:space="preserve"> stanja tal in posnetku ničelnega stanja tal uporabljene analizne metode iz tega člena strokovno utemeljene in obrazložene ter merilne metode opisane</w:t>
      </w:r>
      <w:r>
        <w:rPr>
          <w:rFonts w:ascii="Arial" w:eastAsia="Times New Roman" w:hAnsi="Arial" w:cs="Arial"/>
          <w:color w:val="000000" w:themeColor="text1"/>
          <w:lang w:eastAsia="sl-SI"/>
        </w:rPr>
        <w:t>.</w:t>
      </w:r>
    </w:p>
    <w:p w14:paraId="7C29205F" w14:textId="00A8B0C6" w:rsidR="0091098F" w:rsidRPr="003E1EE8"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sidRPr="003E1EE8">
        <w:rPr>
          <w:rFonts w:ascii="Arial" w:eastAsia="Times New Roman" w:hAnsi="Arial" w:cs="Arial"/>
          <w:color w:val="000000" w:themeColor="text1"/>
          <w:lang w:eastAsia="sl-SI"/>
        </w:rPr>
        <w:t xml:space="preserve">člen: za drugim odstavkom </w:t>
      </w:r>
      <w:r w:rsidR="003E1EE8" w:rsidRPr="003E1EE8">
        <w:rPr>
          <w:rFonts w:ascii="Arial" w:eastAsia="Times New Roman" w:hAnsi="Arial" w:cs="Arial"/>
          <w:color w:val="000000" w:themeColor="text1"/>
          <w:lang w:eastAsia="sl-SI"/>
        </w:rPr>
        <w:t xml:space="preserve">je </w:t>
      </w:r>
      <w:r w:rsidRPr="003E1EE8">
        <w:rPr>
          <w:rFonts w:ascii="Arial" w:eastAsia="Times New Roman" w:hAnsi="Arial" w:cs="Arial"/>
          <w:color w:val="000000" w:themeColor="text1"/>
          <w:lang w:eastAsia="sl-SI"/>
        </w:rPr>
        <w:t>dodan nov tretji odstavek, ki določa kako se upošteva variabilnost posameznega parametra v tleh in kako se določi heterogenost vzorčnega mesta.</w:t>
      </w:r>
      <w:r w:rsidR="003E1EE8" w:rsidRPr="003E1EE8">
        <w:rPr>
          <w:rFonts w:ascii="Arial" w:eastAsia="Times New Roman" w:hAnsi="Arial" w:cs="Arial"/>
          <w:color w:val="000000" w:themeColor="text1"/>
          <w:lang w:eastAsia="sl-SI"/>
        </w:rPr>
        <w:t xml:space="preserve"> V ta člen je sedaj dodana tudi preglednica, ki je bila v </w:t>
      </w:r>
      <w:r w:rsidR="007B6AAB">
        <w:rPr>
          <w:rFonts w:ascii="Arial" w:eastAsia="Times New Roman" w:hAnsi="Arial" w:cs="Arial"/>
          <w:color w:val="000000" w:themeColor="text1"/>
          <w:lang w:eastAsia="sl-SI"/>
        </w:rPr>
        <w:t>dosedanjem</w:t>
      </w:r>
      <w:r w:rsidR="003E1EE8" w:rsidRPr="003E1EE8">
        <w:rPr>
          <w:rFonts w:ascii="Arial" w:eastAsia="Times New Roman" w:hAnsi="Arial" w:cs="Arial"/>
          <w:color w:val="000000" w:themeColor="text1"/>
          <w:lang w:eastAsia="sl-SI"/>
        </w:rPr>
        <w:t xml:space="preserve"> pravilniku v prilogi 6 in ki prikazuje vrednosti t</w:t>
      </w:r>
      <w:r w:rsidR="003E1EE8" w:rsidRPr="003E1EE8">
        <w:rPr>
          <w:rFonts w:ascii="Arial" w:eastAsia="Times New Roman" w:hAnsi="Arial" w:cs="Arial"/>
          <w:color w:val="000000" w:themeColor="text1"/>
          <w:vertAlign w:val="subscript"/>
          <w:lang w:eastAsia="sl-SI"/>
        </w:rPr>
        <w:t>0,025</w:t>
      </w:r>
      <w:r w:rsidR="003E1EE8" w:rsidRPr="003E1EE8">
        <w:rPr>
          <w:rFonts w:ascii="Arial" w:eastAsia="Times New Roman" w:hAnsi="Arial" w:cs="Arial"/>
          <w:color w:val="000000" w:themeColor="text1"/>
          <w:lang w:eastAsia="sl-SI"/>
        </w:rPr>
        <w:t xml:space="preserve"> pri 5-odstotnem tveganju</w:t>
      </w:r>
      <w:r w:rsidR="003E1EE8">
        <w:rPr>
          <w:rFonts w:ascii="Arial" w:eastAsia="Times New Roman" w:hAnsi="Arial" w:cs="Arial"/>
          <w:color w:val="000000" w:themeColor="text1"/>
          <w:lang w:eastAsia="sl-SI"/>
        </w:rPr>
        <w:t xml:space="preserve">. </w:t>
      </w:r>
      <w:r w:rsidRPr="003E1EE8">
        <w:rPr>
          <w:rFonts w:ascii="Arial" w:eastAsia="Times New Roman" w:hAnsi="Arial" w:cs="Arial"/>
          <w:color w:val="000000" w:themeColor="text1"/>
          <w:lang w:eastAsia="sl-SI"/>
        </w:rPr>
        <w:t>Urejeno je tudi preštevilčenje odstavkov glede na nastale spremembe tega člena.</w:t>
      </w:r>
    </w:p>
    <w:p w14:paraId="31FB467D" w14:textId="02E561A9" w:rsidR="00DC22B5" w:rsidRDefault="0091098F" w:rsidP="0091098F">
      <w:pPr>
        <w:pStyle w:val="Pripombabesedilo"/>
        <w:numPr>
          <w:ilvl w:val="0"/>
          <w:numId w:val="35"/>
        </w:numPr>
        <w:spacing w:after="0"/>
        <w:jc w:val="both"/>
        <w:rPr>
          <w:rFonts w:ascii="Arial" w:eastAsia="Times New Roman" w:hAnsi="Arial" w:cs="Arial"/>
          <w:color w:val="000000" w:themeColor="text1"/>
          <w:lang w:eastAsia="sl-SI"/>
        </w:rPr>
      </w:pPr>
      <w:r w:rsidRPr="00B85560">
        <w:rPr>
          <w:rFonts w:ascii="Arial" w:eastAsia="Times New Roman" w:hAnsi="Arial" w:cs="Arial"/>
          <w:color w:val="000000" w:themeColor="text1"/>
          <w:lang w:eastAsia="sl-SI"/>
        </w:rPr>
        <w:t xml:space="preserve">člen: </w:t>
      </w:r>
      <w:r w:rsidR="00DC22B5">
        <w:rPr>
          <w:rFonts w:ascii="Arial" w:eastAsia="Times New Roman" w:hAnsi="Arial" w:cs="Arial"/>
          <w:color w:val="000000" w:themeColor="text1"/>
          <w:lang w:eastAsia="sl-SI"/>
        </w:rPr>
        <w:t>ostaja nespremenjen.</w:t>
      </w:r>
    </w:p>
    <w:p w14:paraId="50CBC82F" w14:textId="585280DD" w:rsidR="0091098F" w:rsidRPr="00B85560" w:rsidRDefault="005F578C" w:rsidP="0091098F">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w:t>
      </w:r>
      <w:r w:rsidR="0091098F" w:rsidRPr="00B85560">
        <w:rPr>
          <w:rFonts w:ascii="Arial" w:eastAsia="Times New Roman" w:hAnsi="Arial" w:cs="Arial"/>
          <w:color w:val="000000" w:themeColor="text1"/>
          <w:lang w:eastAsia="sl-SI"/>
        </w:rPr>
        <w:t>spremembe in dopolnitve so v 1., 3. in 15. točki drugega odstavka in sicer</w:t>
      </w:r>
      <w:r w:rsidR="008D49C3">
        <w:rPr>
          <w:rFonts w:ascii="Arial" w:eastAsia="Times New Roman" w:hAnsi="Arial" w:cs="Arial"/>
          <w:color w:val="000000" w:themeColor="text1"/>
          <w:lang w:eastAsia="sl-SI"/>
        </w:rPr>
        <w:t xml:space="preserve"> je</w:t>
      </w:r>
      <w:r w:rsidR="0091098F" w:rsidRPr="00B85560">
        <w:rPr>
          <w:rFonts w:ascii="Arial" w:eastAsia="Times New Roman" w:hAnsi="Arial" w:cs="Arial"/>
          <w:color w:val="000000" w:themeColor="text1"/>
          <w:lang w:eastAsia="sl-SI"/>
        </w:rPr>
        <w:t xml:space="preserve">: </w:t>
      </w:r>
    </w:p>
    <w:p w14:paraId="34CB8DAA" w14:textId="702670A1" w:rsidR="0091098F" w:rsidRDefault="0091098F" w:rsidP="0091098F">
      <w:pPr>
        <w:pStyle w:val="Pripombabesedilo"/>
        <w:numPr>
          <w:ilvl w:val="0"/>
          <w:numId w:val="37"/>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v 1. točki dodano, da mora biti iz poročila o obratovalnem </w:t>
      </w:r>
      <w:proofErr w:type="spellStart"/>
      <w:r>
        <w:rPr>
          <w:rFonts w:ascii="Arial" w:eastAsia="Times New Roman" w:hAnsi="Arial" w:cs="Arial"/>
          <w:color w:val="000000" w:themeColor="text1"/>
          <w:lang w:eastAsia="sl-SI"/>
        </w:rPr>
        <w:t>monitoringu</w:t>
      </w:r>
      <w:proofErr w:type="spellEnd"/>
      <w:r>
        <w:rPr>
          <w:rFonts w:ascii="Arial" w:eastAsia="Times New Roman" w:hAnsi="Arial" w:cs="Arial"/>
          <w:color w:val="000000" w:themeColor="text1"/>
          <w:lang w:eastAsia="sl-SI"/>
        </w:rPr>
        <w:t xml:space="preserve"> stanja tal jasno razvidno, kdo so bili podizvajalci</w:t>
      </w:r>
      <w:r w:rsidRPr="0060466E">
        <w:rPr>
          <w:rFonts w:ascii="Arial" w:eastAsia="Times New Roman" w:hAnsi="Arial" w:cs="Arial"/>
          <w:color w:val="000000" w:themeColor="text1"/>
          <w:lang w:eastAsia="sl-SI"/>
        </w:rPr>
        <w:t xml:space="preserve"> (firma in sedež pravne osebe ali samostojnega podjetnika posameznika), v kolikor so ti vključeni v izvajanje obratovalnega </w:t>
      </w:r>
      <w:proofErr w:type="spellStart"/>
      <w:r w:rsidRPr="0060466E">
        <w:rPr>
          <w:rFonts w:ascii="Arial" w:eastAsia="Times New Roman" w:hAnsi="Arial" w:cs="Arial"/>
          <w:color w:val="000000" w:themeColor="text1"/>
          <w:lang w:eastAsia="sl-SI"/>
        </w:rPr>
        <w:t>monitoringa</w:t>
      </w:r>
      <w:proofErr w:type="spellEnd"/>
      <w:r w:rsidRPr="0060466E">
        <w:rPr>
          <w:rFonts w:ascii="Arial" w:eastAsia="Times New Roman" w:hAnsi="Arial" w:cs="Arial"/>
          <w:color w:val="000000" w:themeColor="text1"/>
          <w:lang w:eastAsia="sl-SI"/>
        </w:rPr>
        <w:t>, nave</w:t>
      </w:r>
      <w:r>
        <w:rPr>
          <w:rFonts w:ascii="Arial" w:eastAsia="Times New Roman" w:hAnsi="Arial" w:cs="Arial"/>
          <w:color w:val="000000" w:themeColor="text1"/>
          <w:lang w:eastAsia="sl-SI"/>
        </w:rPr>
        <w:t>sti pa je treba tudi</w:t>
      </w:r>
      <w:r w:rsidRPr="0060466E">
        <w:rPr>
          <w:rFonts w:ascii="Arial" w:eastAsia="Times New Roman" w:hAnsi="Arial" w:cs="Arial"/>
          <w:color w:val="000000" w:themeColor="text1"/>
          <w:lang w:eastAsia="sl-SI"/>
        </w:rPr>
        <w:t xml:space="preserve"> oseb</w:t>
      </w:r>
      <w:r>
        <w:rPr>
          <w:rFonts w:ascii="Arial" w:eastAsia="Times New Roman" w:hAnsi="Arial" w:cs="Arial"/>
          <w:color w:val="000000" w:themeColor="text1"/>
          <w:lang w:eastAsia="sl-SI"/>
        </w:rPr>
        <w:t>e</w:t>
      </w:r>
      <w:r w:rsidRPr="0060466E">
        <w:rPr>
          <w:rFonts w:ascii="Arial" w:eastAsia="Times New Roman" w:hAnsi="Arial" w:cs="Arial"/>
          <w:color w:val="000000" w:themeColor="text1"/>
          <w:lang w:eastAsia="sl-SI"/>
        </w:rPr>
        <w:t>, odgovorn</w:t>
      </w:r>
      <w:r>
        <w:rPr>
          <w:rFonts w:ascii="Arial" w:eastAsia="Times New Roman" w:hAnsi="Arial" w:cs="Arial"/>
          <w:color w:val="000000" w:themeColor="text1"/>
          <w:lang w:eastAsia="sl-SI"/>
        </w:rPr>
        <w:t>e</w:t>
      </w:r>
      <w:r w:rsidRPr="0060466E">
        <w:rPr>
          <w:rFonts w:ascii="Arial" w:eastAsia="Times New Roman" w:hAnsi="Arial" w:cs="Arial"/>
          <w:color w:val="000000" w:themeColor="text1"/>
          <w:lang w:eastAsia="sl-SI"/>
        </w:rPr>
        <w:t xml:space="preserve"> za pripravo posameznih vsebin poročila</w:t>
      </w:r>
      <w:r w:rsidR="00EF6899">
        <w:rPr>
          <w:rFonts w:ascii="Arial" w:eastAsia="Times New Roman" w:hAnsi="Arial" w:cs="Arial"/>
          <w:color w:val="000000" w:themeColor="text1"/>
          <w:lang w:eastAsia="sl-SI"/>
        </w:rPr>
        <w:t>;</w:t>
      </w:r>
    </w:p>
    <w:p w14:paraId="00067D64" w14:textId="0DBBC23C" w:rsidR="0091098F" w:rsidRDefault="0091098F" w:rsidP="0091098F">
      <w:pPr>
        <w:pStyle w:val="Pripombabesedilo"/>
        <w:numPr>
          <w:ilvl w:val="0"/>
          <w:numId w:val="37"/>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v</w:t>
      </w:r>
      <w:r w:rsidRPr="00EB05F7">
        <w:rPr>
          <w:rFonts w:ascii="Arial" w:eastAsia="Times New Roman" w:hAnsi="Arial" w:cs="Arial"/>
          <w:color w:val="000000" w:themeColor="text1"/>
          <w:lang w:eastAsia="sl-SI"/>
        </w:rPr>
        <w:t xml:space="preserve"> 3. točki dodana zahteva</w:t>
      </w:r>
      <w:r>
        <w:rPr>
          <w:rFonts w:ascii="Arial" w:eastAsia="Times New Roman" w:hAnsi="Arial" w:cs="Arial"/>
          <w:color w:val="000000" w:themeColor="text1"/>
          <w:lang w:eastAsia="sl-SI"/>
        </w:rPr>
        <w:t>,</w:t>
      </w:r>
      <w:r w:rsidRPr="00EB05F7">
        <w:rPr>
          <w:rFonts w:ascii="Arial" w:eastAsia="Times New Roman" w:hAnsi="Arial" w:cs="Arial"/>
          <w:color w:val="000000" w:themeColor="text1"/>
          <w:lang w:eastAsia="sl-SI"/>
        </w:rPr>
        <w:t xml:space="preserve"> da mora poročilo </w:t>
      </w:r>
      <w:r>
        <w:rPr>
          <w:rFonts w:ascii="Arial" w:eastAsia="Times New Roman" w:hAnsi="Arial" w:cs="Arial"/>
          <w:color w:val="000000" w:themeColor="text1"/>
          <w:lang w:eastAsia="sl-SI"/>
        </w:rPr>
        <w:t xml:space="preserve">o obratovalnem </w:t>
      </w:r>
      <w:proofErr w:type="spellStart"/>
      <w:r>
        <w:rPr>
          <w:rFonts w:ascii="Arial" w:eastAsia="Times New Roman" w:hAnsi="Arial" w:cs="Arial"/>
          <w:color w:val="000000" w:themeColor="text1"/>
          <w:lang w:eastAsia="sl-SI"/>
        </w:rPr>
        <w:t>monitoringu</w:t>
      </w:r>
      <w:proofErr w:type="spellEnd"/>
      <w:r>
        <w:rPr>
          <w:rFonts w:ascii="Arial" w:eastAsia="Times New Roman" w:hAnsi="Arial" w:cs="Arial"/>
          <w:color w:val="000000" w:themeColor="text1"/>
          <w:lang w:eastAsia="sl-SI"/>
        </w:rPr>
        <w:t xml:space="preserve"> stanja tal </w:t>
      </w:r>
      <w:r w:rsidRPr="00EB05F7">
        <w:rPr>
          <w:rFonts w:ascii="Arial" w:eastAsia="Times New Roman" w:hAnsi="Arial" w:cs="Arial"/>
          <w:color w:val="000000" w:themeColor="text1"/>
          <w:lang w:eastAsia="sl-SI"/>
        </w:rPr>
        <w:t xml:space="preserve">vsebovati podatke o vzorčnih mestih za izvajanje obratovalnega </w:t>
      </w:r>
      <w:proofErr w:type="spellStart"/>
      <w:r w:rsidRPr="00EB05F7">
        <w:rPr>
          <w:rFonts w:ascii="Arial" w:eastAsia="Times New Roman" w:hAnsi="Arial" w:cs="Arial"/>
          <w:color w:val="000000" w:themeColor="text1"/>
          <w:lang w:eastAsia="sl-SI"/>
        </w:rPr>
        <w:t>monitoringa</w:t>
      </w:r>
      <w:proofErr w:type="spellEnd"/>
      <w:r w:rsidRPr="00EB05F7">
        <w:rPr>
          <w:rFonts w:ascii="Arial" w:eastAsia="Times New Roman" w:hAnsi="Arial" w:cs="Arial"/>
          <w:color w:val="000000" w:themeColor="text1"/>
          <w:lang w:eastAsia="sl-SI"/>
        </w:rPr>
        <w:t xml:space="preserve"> stanja tal v skladu s 5., 6. in 7. členom tega pravilnika</w:t>
      </w:r>
      <w:r w:rsidR="00EF6899">
        <w:rPr>
          <w:rFonts w:ascii="Arial" w:eastAsia="Times New Roman" w:hAnsi="Arial" w:cs="Arial"/>
          <w:color w:val="000000" w:themeColor="text1"/>
          <w:lang w:eastAsia="sl-SI"/>
        </w:rPr>
        <w:t>;</w:t>
      </w:r>
    </w:p>
    <w:p w14:paraId="14051583" w14:textId="77172114" w:rsidR="0091098F" w:rsidRPr="00EB05F7" w:rsidRDefault="0091098F" w:rsidP="0091098F">
      <w:pPr>
        <w:pStyle w:val="Pripombabesedilo"/>
        <w:numPr>
          <w:ilvl w:val="0"/>
          <w:numId w:val="37"/>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v </w:t>
      </w:r>
      <w:r w:rsidRPr="00EB05F7">
        <w:rPr>
          <w:rFonts w:ascii="Arial" w:eastAsia="Times New Roman" w:hAnsi="Arial" w:cs="Arial"/>
          <w:color w:val="000000" w:themeColor="text1"/>
          <w:lang w:eastAsia="sl-SI"/>
        </w:rPr>
        <w:t xml:space="preserve">15. točki </w:t>
      </w:r>
      <w:r>
        <w:rPr>
          <w:rFonts w:ascii="Arial" w:eastAsia="Times New Roman" w:hAnsi="Arial" w:cs="Arial"/>
          <w:color w:val="000000" w:themeColor="text1"/>
          <w:lang w:eastAsia="sl-SI"/>
        </w:rPr>
        <w:t>dodano,</w:t>
      </w:r>
      <w:r w:rsidRPr="00EB05F7">
        <w:rPr>
          <w:rFonts w:ascii="Arial" w:eastAsia="Times New Roman" w:hAnsi="Arial" w:cs="Arial"/>
          <w:color w:val="000000" w:themeColor="text1"/>
          <w:lang w:eastAsia="sl-SI"/>
        </w:rPr>
        <w:t xml:space="preserve"> da mora poročilo</w:t>
      </w:r>
      <w:r>
        <w:rPr>
          <w:rFonts w:ascii="Arial" w:eastAsia="Times New Roman" w:hAnsi="Arial" w:cs="Arial"/>
          <w:color w:val="000000" w:themeColor="text1"/>
          <w:lang w:eastAsia="sl-SI"/>
        </w:rPr>
        <w:t xml:space="preserve"> o obratovalnem </w:t>
      </w:r>
      <w:proofErr w:type="spellStart"/>
      <w:r>
        <w:rPr>
          <w:rFonts w:ascii="Arial" w:eastAsia="Times New Roman" w:hAnsi="Arial" w:cs="Arial"/>
          <w:color w:val="000000" w:themeColor="text1"/>
          <w:lang w:eastAsia="sl-SI"/>
        </w:rPr>
        <w:t>monitoringu</w:t>
      </w:r>
      <w:proofErr w:type="spellEnd"/>
      <w:r>
        <w:rPr>
          <w:rFonts w:ascii="Arial" w:eastAsia="Times New Roman" w:hAnsi="Arial" w:cs="Arial"/>
          <w:color w:val="000000" w:themeColor="text1"/>
          <w:lang w:eastAsia="sl-SI"/>
        </w:rPr>
        <w:t xml:space="preserve"> stanja tal zaradi zagotavljanja</w:t>
      </w:r>
      <w:r w:rsidRPr="00EB05F7">
        <w:rPr>
          <w:rFonts w:ascii="Arial" w:eastAsia="Times New Roman" w:hAnsi="Arial" w:cs="Arial"/>
          <w:color w:val="000000" w:themeColor="text1"/>
          <w:lang w:eastAsia="sl-SI"/>
        </w:rPr>
        <w:t xml:space="preserve"> dodatnih informacij glede vzorčenja </w:t>
      </w:r>
      <w:r>
        <w:rPr>
          <w:rFonts w:ascii="Arial" w:eastAsia="Times New Roman" w:hAnsi="Arial" w:cs="Arial"/>
          <w:color w:val="000000" w:themeColor="text1"/>
          <w:lang w:eastAsia="sl-SI"/>
        </w:rPr>
        <w:t>tal ter interpretacije</w:t>
      </w:r>
      <w:r w:rsidRPr="00EB05F7">
        <w:rPr>
          <w:rFonts w:ascii="Arial" w:eastAsia="Times New Roman" w:hAnsi="Arial" w:cs="Arial"/>
          <w:color w:val="000000" w:themeColor="text1"/>
          <w:lang w:eastAsia="sl-SI"/>
        </w:rPr>
        <w:t xml:space="preserve"> podatkov o vzorčenju in rezultatih analize tal</w:t>
      </w:r>
      <w:r w:rsidRPr="001B4016">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 xml:space="preserve">vsebovati tudi podatke o </w:t>
      </w:r>
      <w:r w:rsidRPr="00EB05F7">
        <w:rPr>
          <w:rFonts w:ascii="Arial" w:eastAsia="Times New Roman" w:hAnsi="Arial" w:cs="Arial"/>
          <w:color w:val="000000" w:themeColor="text1"/>
          <w:lang w:eastAsia="sl-SI"/>
        </w:rPr>
        <w:t xml:space="preserve">kontaktnih osebah izvajalca obratovalnega </w:t>
      </w:r>
      <w:proofErr w:type="spellStart"/>
      <w:r w:rsidRPr="00EB05F7">
        <w:rPr>
          <w:rFonts w:ascii="Arial" w:eastAsia="Times New Roman" w:hAnsi="Arial" w:cs="Arial"/>
          <w:color w:val="000000" w:themeColor="text1"/>
          <w:lang w:eastAsia="sl-SI"/>
        </w:rPr>
        <w:t>monitoringa</w:t>
      </w:r>
      <w:proofErr w:type="spellEnd"/>
      <w:r w:rsidRPr="00EB05F7">
        <w:rPr>
          <w:rFonts w:ascii="Arial" w:eastAsia="Times New Roman" w:hAnsi="Arial" w:cs="Arial"/>
          <w:color w:val="000000" w:themeColor="text1"/>
          <w:lang w:eastAsia="sl-SI"/>
        </w:rPr>
        <w:t xml:space="preserve"> in podizvajalcev, v kolikor so bili ti vključeni v izvajanje obratovalnega </w:t>
      </w:r>
      <w:proofErr w:type="spellStart"/>
      <w:r w:rsidRPr="00EB05F7">
        <w:rPr>
          <w:rFonts w:ascii="Arial" w:eastAsia="Times New Roman" w:hAnsi="Arial" w:cs="Arial"/>
          <w:color w:val="000000" w:themeColor="text1"/>
          <w:lang w:eastAsia="sl-SI"/>
        </w:rPr>
        <w:t>monitoringa</w:t>
      </w:r>
      <w:proofErr w:type="spellEnd"/>
      <w:r w:rsidRPr="00EB05F7">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ki so odgovorni</w:t>
      </w:r>
      <w:r w:rsidRPr="00EB05F7">
        <w:rPr>
          <w:rFonts w:ascii="Arial" w:eastAsia="Times New Roman" w:hAnsi="Arial" w:cs="Arial"/>
          <w:color w:val="000000" w:themeColor="text1"/>
          <w:lang w:eastAsia="sl-SI"/>
        </w:rPr>
        <w:t xml:space="preserve"> za pripr</w:t>
      </w:r>
      <w:r>
        <w:rPr>
          <w:rFonts w:ascii="Arial" w:eastAsia="Times New Roman" w:hAnsi="Arial" w:cs="Arial"/>
          <w:color w:val="000000" w:themeColor="text1"/>
          <w:lang w:eastAsia="sl-SI"/>
        </w:rPr>
        <w:t>avo posameznih vsebin poročila.</w:t>
      </w:r>
    </w:p>
    <w:p w14:paraId="652AA357" w14:textId="5147963D" w:rsidR="007819C4" w:rsidRDefault="0091098F" w:rsidP="007819C4">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w:t>
      </w:r>
      <w:r w:rsidR="007819C4">
        <w:rPr>
          <w:rFonts w:ascii="Arial" w:eastAsia="Times New Roman" w:hAnsi="Arial" w:cs="Arial"/>
          <w:color w:val="000000" w:themeColor="text1"/>
          <w:lang w:eastAsia="sl-SI"/>
        </w:rPr>
        <w:t>ostaja nespremenjen.</w:t>
      </w:r>
    </w:p>
    <w:p w14:paraId="64F5C0C6" w14:textId="0F7F5901" w:rsidR="007819C4" w:rsidRDefault="007819C4" w:rsidP="007819C4">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w:t>
      </w:r>
      <w:r w:rsidR="008D49C3">
        <w:rPr>
          <w:rFonts w:ascii="Arial" w:eastAsia="Times New Roman" w:hAnsi="Arial" w:cs="Arial"/>
          <w:color w:val="000000" w:themeColor="text1"/>
          <w:lang w:eastAsia="sl-SI"/>
        </w:rPr>
        <w:t xml:space="preserve">drugi odstavek je spremenjen in dopolnjen in to </w:t>
      </w:r>
      <w:r>
        <w:rPr>
          <w:rFonts w:ascii="Arial" w:eastAsia="Times New Roman" w:hAnsi="Arial" w:cs="Arial"/>
          <w:color w:val="000000" w:themeColor="text1"/>
          <w:lang w:eastAsia="sl-SI"/>
        </w:rPr>
        <w:t xml:space="preserve">zaradi opozoril, da zavezanci k predlogu programa obratovalnega </w:t>
      </w:r>
      <w:proofErr w:type="spellStart"/>
      <w:r>
        <w:rPr>
          <w:rFonts w:ascii="Arial" w:eastAsia="Times New Roman" w:hAnsi="Arial" w:cs="Arial"/>
          <w:color w:val="000000" w:themeColor="text1"/>
          <w:lang w:eastAsia="sl-SI"/>
        </w:rPr>
        <w:t>monitoringa</w:t>
      </w:r>
      <w:proofErr w:type="spellEnd"/>
      <w:r>
        <w:rPr>
          <w:rFonts w:ascii="Arial" w:eastAsia="Times New Roman" w:hAnsi="Arial" w:cs="Arial"/>
          <w:color w:val="000000" w:themeColor="text1"/>
          <w:lang w:eastAsia="sl-SI"/>
        </w:rPr>
        <w:t xml:space="preserve"> stanja tal za </w:t>
      </w:r>
      <w:r w:rsidRPr="009D24BB">
        <w:rPr>
          <w:rFonts w:ascii="Arial" w:eastAsia="Times New Roman" w:hAnsi="Arial" w:cs="Arial"/>
          <w:color w:val="000000" w:themeColor="text1"/>
          <w:lang w:eastAsia="sl-SI"/>
        </w:rPr>
        <w:t>napravo, za katero je predpisana izdelava izhodiščnega poročila v skladu s predpisom, ki ureja vrste dejavnosti in naprav, ki lahko povzročajo onesnaževanje okolja večjega obsega</w:t>
      </w:r>
      <w:r>
        <w:rPr>
          <w:rFonts w:ascii="Arial" w:eastAsia="Times New Roman" w:hAnsi="Arial" w:cs="Arial"/>
          <w:color w:val="000000" w:themeColor="text1"/>
          <w:lang w:eastAsia="sl-SI"/>
        </w:rPr>
        <w:t>, pogosto ponovno predložijo vse vsebine, ki so predmet izhodiščnega poročila</w:t>
      </w:r>
      <w:r w:rsidR="00D92159">
        <w:rPr>
          <w:rFonts w:ascii="Arial" w:eastAsia="Times New Roman" w:hAnsi="Arial" w:cs="Arial"/>
          <w:color w:val="000000" w:themeColor="text1"/>
          <w:lang w:eastAsia="sl-SI"/>
        </w:rPr>
        <w:t>, čeprav je to praviloma povsem nepotrebno</w:t>
      </w:r>
      <w:r w:rsidR="008D49C3">
        <w:rPr>
          <w:rFonts w:ascii="Arial" w:eastAsia="Times New Roman" w:hAnsi="Arial" w:cs="Arial"/>
          <w:color w:val="000000" w:themeColor="text1"/>
          <w:lang w:eastAsia="sl-SI"/>
        </w:rPr>
        <w:t>.</w:t>
      </w:r>
      <w:r w:rsidR="00EF6899">
        <w:rPr>
          <w:rFonts w:ascii="Arial" w:eastAsia="Times New Roman" w:hAnsi="Arial" w:cs="Arial"/>
          <w:color w:val="000000" w:themeColor="text1"/>
          <w:lang w:eastAsia="sl-SI"/>
        </w:rPr>
        <w:t xml:space="preserve"> P</w:t>
      </w:r>
      <w:r>
        <w:rPr>
          <w:rFonts w:ascii="Arial" w:eastAsia="Times New Roman" w:hAnsi="Arial" w:cs="Arial"/>
          <w:color w:val="000000" w:themeColor="text1"/>
          <w:lang w:eastAsia="sl-SI"/>
        </w:rPr>
        <w:t xml:space="preserve">redlog programa obratovalnega </w:t>
      </w:r>
      <w:proofErr w:type="spellStart"/>
      <w:r>
        <w:rPr>
          <w:rFonts w:ascii="Arial" w:eastAsia="Times New Roman" w:hAnsi="Arial" w:cs="Arial"/>
          <w:color w:val="000000" w:themeColor="text1"/>
          <w:lang w:eastAsia="sl-SI"/>
        </w:rPr>
        <w:t>monitoringa</w:t>
      </w:r>
      <w:proofErr w:type="spellEnd"/>
      <w:r>
        <w:rPr>
          <w:rFonts w:ascii="Arial" w:eastAsia="Times New Roman" w:hAnsi="Arial" w:cs="Arial"/>
          <w:color w:val="000000" w:themeColor="text1"/>
          <w:lang w:eastAsia="sl-SI"/>
        </w:rPr>
        <w:t xml:space="preserve"> stanja tal</w:t>
      </w:r>
      <w:r w:rsidRPr="004723A9">
        <w:rPr>
          <w:rFonts w:ascii="Arial" w:eastAsia="Times New Roman" w:hAnsi="Arial" w:cs="Arial"/>
          <w:color w:val="000000" w:themeColor="text1"/>
          <w:lang w:eastAsia="sl-SI"/>
        </w:rPr>
        <w:t xml:space="preserve"> </w:t>
      </w:r>
      <w:r w:rsidR="00EF6899">
        <w:rPr>
          <w:rFonts w:ascii="Arial" w:eastAsia="Times New Roman" w:hAnsi="Arial" w:cs="Arial"/>
          <w:color w:val="000000" w:themeColor="text1"/>
          <w:lang w:eastAsia="sl-SI"/>
        </w:rPr>
        <w:t>mora vsebovati</w:t>
      </w:r>
      <w:r w:rsidRPr="009D24BB">
        <w:rPr>
          <w:rFonts w:ascii="Arial" w:eastAsia="Times New Roman" w:hAnsi="Arial" w:cs="Arial"/>
          <w:color w:val="000000" w:themeColor="text1"/>
          <w:lang w:eastAsia="sl-SI"/>
        </w:rPr>
        <w:t xml:space="preserve"> le tiste podatke in informacije iz priloge 1 tega pravilnika, ki niso vključeni v izhodiščno poročilo, če podatki in informacije iz izhodiščnega poročila ustrezajo zahtevam iz priloge 1 tega pravilnika in ministrstvo razpolaga s tem izhodiščnim poročilom</w:t>
      </w:r>
      <w:r>
        <w:rPr>
          <w:rFonts w:ascii="Arial" w:eastAsia="Times New Roman" w:hAnsi="Arial" w:cs="Arial"/>
          <w:color w:val="000000" w:themeColor="text1"/>
          <w:lang w:eastAsia="sl-SI"/>
        </w:rPr>
        <w:t>.</w:t>
      </w:r>
      <w:r w:rsidRPr="009D24BB">
        <w:rPr>
          <w:rFonts w:ascii="Arial" w:eastAsia="Times New Roman" w:hAnsi="Arial" w:cs="Arial"/>
          <w:color w:val="000000" w:themeColor="text1"/>
          <w:lang w:eastAsia="sl-SI"/>
        </w:rPr>
        <w:t xml:space="preserve"> </w:t>
      </w:r>
      <w:r w:rsidRPr="004723A9">
        <w:rPr>
          <w:rFonts w:ascii="Arial" w:eastAsia="Times New Roman" w:hAnsi="Arial" w:cs="Arial"/>
          <w:color w:val="000000" w:themeColor="text1"/>
          <w:lang w:eastAsia="sl-SI"/>
        </w:rPr>
        <w:t xml:space="preserve">V predlogu programa obratovalnega </w:t>
      </w:r>
      <w:proofErr w:type="spellStart"/>
      <w:r w:rsidRPr="004723A9">
        <w:rPr>
          <w:rFonts w:ascii="Arial" w:eastAsia="Times New Roman" w:hAnsi="Arial" w:cs="Arial"/>
          <w:color w:val="000000" w:themeColor="text1"/>
          <w:lang w:eastAsia="sl-SI"/>
        </w:rPr>
        <w:t>monitoringa</w:t>
      </w:r>
      <w:proofErr w:type="spellEnd"/>
      <w:r w:rsidRPr="004723A9">
        <w:rPr>
          <w:rFonts w:ascii="Arial" w:eastAsia="Times New Roman" w:hAnsi="Arial" w:cs="Arial"/>
          <w:color w:val="000000" w:themeColor="text1"/>
          <w:lang w:eastAsia="sl-SI"/>
        </w:rPr>
        <w:t xml:space="preserve"> stanja tal se na zadevna poglavja izhodiščnega poročila navede </w:t>
      </w:r>
      <w:r w:rsidR="00D92159">
        <w:rPr>
          <w:rFonts w:ascii="Arial" w:eastAsia="Times New Roman" w:hAnsi="Arial" w:cs="Arial"/>
          <w:color w:val="000000" w:themeColor="text1"/>
          <w:lang w:eastAsia="sl-SI"/>
        </w:rPr>
        <w:t xml:space="preserve">samo </w:t>
      </w:r>
      <w:r w:rsidRPr="004723A9">
        <w:rPr>
          <w:rFonts w:ascii="Arial" w:eastAsia="Times New Roman" w:hAnsi="Arial" w:cs="Arial"/>
          <w:color w:val="000000" w:themeColor="text1"/>
          <w:lang w:eastAsia="sl-SI"/>
        </w:rPr>
        <w:t>sklic</w:t>
      </w:r>
      <w:r w:rsidR="00EF6899">
        <w:rPr>
          <w:rFonts w:ascii="Arial" w:eastAsia="Times New Roman" w:hAnsi="Arial" w:cs="Arial"/>
          <w:color w:val="000000" w:themeColor="text1"/>
          <w:lang w:eastAsia="sl-SI"/>
        </w:rPr>
        <w:t xml:space="preserve">. S to novelo bo sedaj zagotovljeno, da bodo predlogi programov obratovalnega </w:t>
      </w:r>
      <w:proofErr w:type="spellStart"/>
      <w:r w:rsidR="00EF6899">
        <w:rPr>
          <w:rFonts w:ascii="Arial" w:eastAsia="Times New Roman" w:hAnsi="Arial" w:cs="Arial"/>
          <w:color w:val="000000" w:themeColor="text1"/>
          <w:lang w:eastAsia="sl-SI"/>
        </w:rPr>
        <w:t>monitoringa</w:t>
      </w:r>
      <w:proofErr w:type="spellEnd"/>
      <w:r w:rsidR="00EF6899">
        <w:rPr>
          <w:rFonts w:ascii="Arial" w:eastAsia="Times New Roman" w:hAnsi="Arial" w:cs="Arial"/>
          <w:color w:val="000000" w:themeColor="text1"/>
          <w:lang w:eastAsia="sl-SI"/>
        </w:rPr>
        <w:t xml:space="preserve"> stanja tal bistveno bolj pregledni</w:t>
      </w:r>
      <w:r w:rsidR="00002E5B">
        <w:rPr>
          <w:rFonts w:ascii="Arial" w:eastAsia="Times New Roman" w:hAnsi="Arial" w:cs="Arial"/>
          <w:color w:val="000000" w:themeColor="text1"/>
          <w:lang w:eastAsia="sl-SI"/>
        </w:rPr>
        <w:t xml:space="preserve"> in čitljivi</w:t>
      </w:r>
      <w:r w:rsidR="00EF6899">
        <w:rPr>
          <w:rFonts w:ascii="Arial" w:eastAsia="Times New Roman" w:hAnsi="Arial" w:cs="Arial"/>
          <w:color w:val="000000" w:themeColor="text1"/>
          <w:lang w:eastAsia="sl-SI"/>
        </w:rPr>
        <w:t xml:space="preserve">, brez </w:t>
      </w:r>
      <w:r w:rsidR="00002E5B">
        <w:rPr>
          <w:rFonts w:ascii="Arial" w:eastAsia="Times New Roman" w:hAnsi="Arial" w:cs="Arial"/>
          <w:color w:val="000000" w:themeColor="text1"/>
          <w:lang w:eastAsia="sl-SI"/>
        </w:rPr>
        <w:t>nepotrebnega ponavljanja vsebin.</w:t>
      </w:r>
    </w:p>
    <w:p w14:paraId="2216EE34" w14:textId="4D51BB49" w:rsidR="0091098F" w:rsidRDefault="007819C4" w:rsidP="007819C4">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w:t>
      </w:r>
      <w:r w:rsidRPr="007819C4">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ostaja nespremenjen.</w:t>
      </w:r>
    </w:p>
    <w:p w14:paraId="0182B270" w14:textId="77777777" w:rsidR="00F96FE7" w:rsidRDefault="0091098F" w:rsidP="00F96FE7">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člen: 2. točka prvega odstavka je popravljena tako, da je usklajena s spremembami in dopolnitvami 11. člena, pri čemer je dodana še zahteva, da je treba navesti tudi način priprave vzorca za analizo v laboratoriju po opravljeni homogenizaciji in sušenju vzorca. </w:t>
      </w:r>
      <w:r w:rsidR="006D7905">
        <w:rPr>
          <w:rFonts w:ascii="Arial" w:eastAsia="Times New Roman" w:hAnsi="Arial" w:cs="Arial"/>
          <w:color w:val="000000" w:themeColor="text1"/>
          <w:lang w:eastAsia="sl-SI"/>
        </w:rPr>
        <w:t>Dosedanji t</w:t>
      </w:r>
      <w:r w:rsidRPr="006D7905">
        <w:rPr>
          <w:rFonts w:ascii="Arial" w:eastAsia="Times New Roman" w:hAnsi="Arial" w:cs="Arial"/>
          <w:color w:val="000000" w:themeColor="text1"/>
          <w:lang w:eastAsia="sl-SI"/>
        </w:rPr>
        <w:t>retji odstavek je črtan.</w:t>
      </w:r>
    </w:p>
    <w:p w14:paraId="7F1D0C83" w14:textId="6F40EE72" w:rsidR="0091098F" w:rsidRPr="00F96FE7" w:rsidRDefault="0091098F" w:rsidP="00F96FE7">
      <w:pPr>
        <w:pStyle w:val="Pripombabesedilo"/>
        <w:numPr>
          <w:ilvl w:val="0"/>
          <w:numId w:val="35"/>
        </w:numPr>
        <w:spacing w:after="0"/>
        <w:jc w:val="both"/>
        <w:rPr>
          <w:rFonts w:ascii="Arial" w:eastAsia="Times New Roman" w:hAnsi="Arial" w:cs="Arial"/>
          <w:color w:val="000000" w:themeColor="text1"/>
          <w:lang w:eastAsia="sl-SI"/>
        </w:rPr>
      </w:pPr>
      <w:r w:rsidRPr="00F96FE7">
        <w:rPr>
          <w:rFonts w:ascii="Arial" w:eastAsia="Times New Roman" w:hAnsi="Arial" w:cs="Arial"/>
          <w:color w:val="000000" w:themeColor="text1"/>
          <w:lang w:eastAsia="sl-SI"/>
        </w:rPr>
        <w:t xml:space="preserve">člen: enako kot velja za drugi odstavek 18. člena je tudi drugi odstavek </w:t>
      </w:r>
      <w:r w:rsidR="00F96FE7" w:rsidRPr="00F96FE7">
        <w:rPr>
          <w:rFonts w:ascii="Arial" w:eastAsia="Times New Roman" w:hAnsi="Arial" w:cs="Arial"/>
          <w:color w:val="000000" w:themeColor="text1"/>
          <w:lang w:eastAsia="sl-SI"/>
        </w:rPr>
        <w:t>tega člena</w:t>
      </w:r>
      <w:r w:rsidRPr="00F96FE7">
        <w:rPr>
          <w:rFonts w:ascii="Arial" w:eastAsia="Times New Roman" w:hAnsi="Arial" w:cs="Arial"/>
          <w:color w:val="000000" w:themeColor="text1"/>
          <w:lang w:eastAsia="sl-SI"/>
        </w:rPr>
        <w:t xml:space="preserve"> usklajen s spremembami in dopolnitvami 11. člena, prav tako je dodano, da je treba vlogi priložiti strokovne obrazložitve in opise načina priprave vzorca za analizo v laboratoriju po opravljeni homogenizaciji in sušenju vzorca.</w:t>
      </w:r>
      <w:r w:rsidR="00F96FE7" w:rsidRPr="00F96FE7">
        <w:rPr>
          <w:rFonts w:ascii="Arial" w:eastAsia="Times New Roman" w:hAnsi="Arial" w:cs="Arial"/>
          <w:color w:val="000000" w:themeColor="text1"/>
          <w:lang w:eastAsia="sl-SI"/>
        </w:rPr>
        <w:t xml:space="preserve"> </w:t>
      </w:r>
      <w:r w:rsidRPr="00F96FE7">
        <w:rPr>
          <w:rFonts w:ascii="Arial" w:eastAsia="Times New Roman" w:hAnsi="Arial" w:cs="Arial"/>
          <w:color w:val="000000" w:themeColor="text1"/>
          <w:lang w:eastAsia="sl-SI"/>
        </w:rPr>
        <w:t xml:space="preserve">Črtana je </w:t>
      </w:r>
      <w:r w:rsidR="00F96FE7" w:rsidRPr="00F96FE7">
        <w:rPr>
          <w:rFonts w:ascii="Arial" w:eastAsia="Times New Roman" w:hAnsi="Arial" w:cs="Arial"/>
          <w:color w:val="000000" w:themeColor="text1"/>
          <w:lang w:eastAsia="sl-SI"/>
        </w:rPr>
        <w:t xml:space="preserve">dosedanja </w:t>
      </w:r>
      <w:r w:rsidRPr="00F96FE7">
        <w:rPr>
          <w:rFonts w:ascii="Arial" w:eastAsia="Times New Roman" w:hAnsi="Arial" w:cs="Arial"/>
          <w:color w:val="000000" w:themeColor="text1"/>
          <w:lang w:eastAsia="sl-SI"/>
        </w:rPr>
        <w:t>4. točka drugega odstavka.</w:t>
      </w:r>
      <w:r w:rsidR="00F96FE7" w:rsidRPr="00F96FE7">
        <w:rPr>
          <w:rFonts w:ascii="Arial" w:eastAsia="Times New Roman" w:hAnsi="Arial" w:cs="Arial"/>
          <w:color w:val="000000" w:themeColor="text1"/>
          <w:lang w:eastAsia="sl-SI"/>
        </w:rPr>
        <w:t xml:space="preserve"> Urejeno je preštevilčenje točk glede na nastale spremembe tega </w:t>
      </w:r>
      <w:r w:rsidR="00F96FE7">
        <w:rPr>
          <w:rFonts w:ascii="Arial" w:eastAsia="Times New Roman" w:hAnsi="Arial" w:cs="Arial"/>
          <w:color w:val="000000" w:themeColor="text1"/>
          <w:lang w:eastAsia="sl-SI"/>
        </w:rPr>
        <w:t>odstavka</w:t>
      </w:r>
      <w:r w:rsidR="00F96FE7" w:rsidRPr="00F96FE7">
        <w:rPr>
          <w:rFonts w:ascii="Arial" w:eastAsia="Times New Roman" w:hAnsi="Arial" w:cs="Arial"/>
          <w:color w:val="000000" w:themeColor="text1"/>
          <w:lang w:eastAsia="sl-SI"/>
        </w:rPr>
        <w:t>.</w:t>
      </w:r>
      <w:r w:rsidR="00F96FE7">
        <w:rPr>
          <w:rFonts w:ascii="Arial" w:eastAsia="Times New Roman" w:hAnsi="Arial" w:cs="Arial"/>
          <w:color w:val="000000" w:themeColor="text1"/>
          <w:lang w:eastAsia="sl-SI"/>
        </w:rPr>
        <w:t xml:space="preserve"> V drugi alineji tretjega odstavka je glede na spre</w:t>
      </w:r>
      <w:r w:rsidR="00EE407E">
        <w:rPr>
          <w:rFonts w:ascii="Arial" w:eastAsia="Times New Roman" w:hAnsi="Arial" w:cs="Arial"/>
          <w:color w:val="000000" w:themeColor="text1"/>
          <w:lang w:eastAsia="sl-SI"/>
        </w:rPr>
        <w:t xml:space="preserve">membe </w:t>
      </w:r>
      <w:r w:rsidR="00D92159">
        <w:rPr>
          <w:rFonts w:ascii="Arial" w:eastAsia="Times New Roman" w:hAnsi="Arial" w:cs="Arial"/>
          <w:color w:val="000000" w:themeColor="text1"/>
          <w:lang w:eastAsia="sl-SI"/>
        </w:rPr>
        <w:t>prejšnjega odstavka črtan sklic</w:t>
      </w:r>
      <w:r w:rsidR="00EE407E">
        <w:rPr>
          <w:rFonts w:ascii="Arial" w:eastAsia="Times New Roman" w:hAnsi="Arial" w:cs="Arial"/>
          <w:color w:val="000000" w:themeColor="text1"/>
          <w:lang w:eastAsia="sl-SI"/>
        </w:rPr>
        <w:t xml:space="preserve"> na</w:t>
      </w:r>
      <w:r w:rsidR="00F96FE7">
        <w:rPr>
          <w:rFonts w:ascii="Arial" w:eastAsia="Times New Roman" w:hAnsi="Arial" w:cs="Arial"/>
          <w:color w:val="000000" w:themeColor="text1"/>
          <w:lang w:eastAsia="sl-SI"/>
        </w:rPr>
        <w:t xml:space="preserve"> 4. </w:t>
      </w:r>
      <w:r w:rsidR="00EE407E">
        <w:rPr>
          <w:rFonts w:ascii="Arial" w:eastAsia="Times New Roman" w:hAnsi="Arial" w:cs="Arial"/>
          <w:color w:val="000000" w:themeColor="text1"/>
          <w:lang w:eastAsia="sl-SI"/>
        </w:rPr>
        <w:t>točko prejšnjega odstavka</w:t>
      </w:r>
      <w:r w:rsidR="00F96FE7">
        <w:rPr>
          <w:rFonts w:ascii="Arial" w:eastAsia="Times New Roman" w:hAnsi="Arial" w:cs="Arial"/>
          <w:color w:val="000000" w:themeColor="text1"/>
          <w:lang w:eastAsia="sl-SI"/>
        </w:rPr>
        <w:t>.</w:t>
      </w:r>
    </w:p>
    <w:p w14:paraId="606121A0" w14:textId="77777777" w:rsidR="00EE407E" w:rsidRPr="00EE407E" w:rsidRDefault="0091098F" w:rsidP="00F56FAA">
      <w:pPr>
        <w:pStyle w:val="Pripombabesedilo"/>
        <w:numPr>
          <w:ilvl w:val="0"/>
          <w:numId w:val="35"/>
        </w:numPr>
        <w:spacing w:after="0"/>
        <w:jc w:val="both"/>
        <w:rPr>
          <w:rFonts w:ascii="Arial" w:eastAsia="Times New Roman" w:hAnsi="Arial" w:cs="Arial"/>
          <w:color w:val="000000" w:themeColor="text1"/>
          <w:lang w:eastAsia="sl-SI"/>
        </w:rPr>
      </w:pPr>
      <w:r w:rsidRPr="00EE407E">
        <w:rPr>
          <w:rFonts w:ascii="Arial" w:eastAsia="Times New Roman" w:hAnsi="Arial" w:cs="Arial"/>
          <w:color w:val="000000" w:themeColor="text1"/>
          <w:lang w:eastAsia="sl-SI"/>
        </w:rPr>
        <w:t xml:space="preserve">člen: </w:t>
      </w:r>
      <w:r w:rsidRPr="00EE407E">
        <w:rPr>
          <w:rFonts w:ascii="Arial" w:hAnsi="Arial" w:cs="Arial"/>
        </w:rPr>
        <w:t xml:space="preserve">črtano </w:t>
      </w:r>
      <w:r w:rsidR="00F7116E" w:rsidRPr="00EE407E">
        <w:rPr>
          <w:rFonts w:ascii="Arial" w:hAnsi="Arial" w:cs="Arial"/>
        </w:rPr>
        <w:t xml:space="preserve">je </w:t>
      </w:r>
      <w:r w:rsidRPr="00EE407E">
        <w:rPr>
          <w:rFonts w:ascii="Arial" w:hAnsi="Arial" w:cs="Arial"/>
        </w:rPr>
        <w:t>besedilo prve alineje</w:t>
      </w:r>
      <w:r w:rsidR="00EE407E">
        <w:rPr>
          <w:rFonts w:ascii="Arial" w:hAnsi="Arial" w:cs="Arial"/>
        </w:rPr>
        <w:t>.</w:t>
      </w:r>
    </w:p>
    <w:p w14:paraId="7321FBC2" w14:textId="77777777" w:rsidR="00EE407E" w:rsidRPr="00EE407E" w:rsidRDefault="00EE407E" w:rsidP="00EE407E">
      <w:pPr>
        <w:pStyle w:val="Pripombabesedilo"/>
        <w:spacing w:after="0"/>
        <w:jc w:val="both"/>
        <w:rPr>
          <w:rFonts w:ascii="Arial" w:eastAsia="Times New Roman" w:hAnsi="Arial" w:cs="Arial"/>
          <w:color w:val="000000" w:themeColor="text1"/>
          <w:lang w:eastAsia="sl-SI"/>
        </w:rPr>
      </w:pPr>
    </w:p>
    <w:p w14:paraId="26B88934" w14:textId="0953E918" w:rsidR="00F56FAA" w:rsidRPr="00EE407E" w:rsidRDefault="00F56FAA" w:rsidP="00EE407E">
      <w:pPr>
        <w:pStyle w:val="Pripombabesedilo"/>
        <w:spacing w:after="0"/>
        <w:jc w:val="both"/>
        <w:rPr>
          <w:rFonts w:ascii="Arial" w:eastAsia="Times New Roman" w:hAnsi="Arial" w:cs="Arial"/>
          <w:color w:val="000000" w:themeColor="text1"/>
          <w:lang w:eastAsia="sl-SI"/>
        </w:rPr>
      </w:pPr>
      <w:r w:rsidRPr="00EE407E">
        <w:rPr>
          <w:rFonts w:ascii="Arial" w:eastAsia="Times New Roman" w:hAnsi="Arial" w:cs="Arial"/>
          <w:color w:val="000000" w:themeColor="text1"/>
          <w:lang w:eastAsia="sl-SI"/>
        </w:rPr>
        <w:t>Prehodne in končni določbi:</w:t>
      </w:r>
    </w:p>
    <w:p w14:paraId="0E3B12B2" w14:textId="2302F725" w:rsidR="00F7116E" w:rsidRPr="00F7116E" w:rsidRDefault="0091098F" w:rsidP="007819C4">
      <w:pPr>
        <w:pStyle w:val="Pripombabesedilo"/>
        <w:numPr>
          <w:ilvl w:val="0"/>
          <w:numId w:val="35"/>
        </w:numPr>
        <w:spacing w:after="0"/>
        <w:jc w:val="both"/>
        <w:rPr>
          <w:rFonts w:ascii="Arial" w:eastAsia="Times New Roman" w:hAnsi="Arial" w:cs="Arial"/>
          <w:color w:val="000000" w:themeColor="text1"/>
          <w:lang w:eastAsia="sl-SI"/>
        </w:rPr>
      </w:pPr>
      <w:r>
        <w:rPr>
          <w:rFonts w:ascii="Arial" w:hAnsi="Arial" w:cs="Arial"/>
        </w:rPr>
        <w:t xml:space="preserve">člen: </w:t>
      </w:r>
      <w:r w:rsidR="00F7116E">
        <w:rPr>
          <w:rFonts w:ascii="Arial" w:hAnsi="Arial" w:cs="Arial"/>
        </w:rPr>
        <w:t xml:space="preserve">veljavnost že izdanih pooblastil za izvajanje obratovalnega </w:t>
      </w:r>
      <w:proofErr w:type="spellStart"/>
      <w:r w:rsidR="00F7116E">
        <w:rPr>
          <w:rFonts w:ascii="Arial" w:hAnsi="Arial" w:cs="Arial"/>
        </w:rPr>
        <w:t>monitoringa</w:t>
      </w:r>
      <w:proofErr w:type="spellEnd"/>
      <w:r w:rsidR="00F7116E">
        <w:rPr>
          <w:rFonts w:ascii="Arial" w:hAnsi="Arial" w:cs="Arial"/>
        </w:rPr>
        <w:t xml:space="preserve"> stanja tal je podaljšana do izteka njihove veljavnosti.  </w:t>
      </w:r>
    </w:p>
    <w:p w14:paraId="0CCDA8F4" w14:textId="77777777" w:rsidR="00F7116E" w:rsidRDefault="00F7116E" w:rsidP="00F7116E">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p</w:t>
      </w:r>
      <w:r w:rsidRPr="00040B05">
        <w:rPr>
          <w:rFonts w:ascii="Arial" w:eastAsia="Times New Roman" w:hAnsi="Arial" w:cs="Arial"/>
          <w:color w:val="000000" w:themeColor="text1"/>
          <w:lang w:eastAsia="sl-SI"/>
        </w:rPr>
        <w:t xml:space="preserve">osnetek ničelnega stanja, izdelan do uveljavitve tega pravilnika v skladu s 4. točko priloge 1 Pravilnika o obratovalnem </w:t>
      </w:r>
      <w:proofErr w:type="spellStart"/>
      <w:r w:rsidRPr="00040B05">
        <w:rPr>
          <w:rFonts w:ascii="Arial" w:eastAsia="Times New Roman" w:hAnsi="Arial" w:cs="Arial"/>
          <w:color w:val="000000" w:themeColor="text1"/>
          <w:lang w:eastAsia="sl-SI"/>
        </w:rPr>
        <w:t>monitoringu</w:t>
      </w:r>
      <w:proofErr w:type="spellEnd"/>
      <w:r w:rsidRPr="00040B05">
        <w:rPr>
          <w:rFonts w:ascii="Arial" w:eastAsia="Times New Roman" w:hAnsi="Arial" w:cs="Arial"/>
          <w:color w:val="000000" w:themeColor="text1"/>
          <w:lang w:eastAsia="sl-SI"/>
        </w:rPr>
        <w:t xml:space="preserve"> stanja tal (Uradni list RS, št. 53/15), in posnetek ničelnega stanja izdelan v skladu s 4. točko priloge 1 Pravilnika o obratovalnem </w:t>
      </w:r>
      <w:proofErr w:type="spellStart"/>
      <w:r w:rsidRPr="00040B05">
        <w:rPr>
          <w:rFonts w:ascii="Arial" w:eastAsia="Times New Roman" w:hAnsi="Arial" w:cs="Arial"/>
          <w:color w:val="000000" w:themeColor="text1"/>
          <w:lang w:eastAsia="sl-SI"/>
        </w:rPr>
        <w:t>monitoringu</w:t>
      </w:r>
      <w:proofErr w:type="spellEnd"/>
      <w:r w:rsidRPr="00040B05">
        <w:rPr>
          <w:rFonts w:ascii="Arial" w:eastAsia="Times New Roman" w:hAnsi="Arial" w:cs="Arial"/>
          <w:color w:val="000000" w:themeColor="text1"/>
          <w:lang w:eastAsia="sl-SI"/>
        </w:rPr>
        <w:t xml:space="preserve"> stanja tal </w:t>
      </w:r>
      <w:r w:rsidRPr="00040B05">
        <w:rPr>
          <w:rFonts w:ascii="Arial" w:eastAsia="Times New Roman" w:hAnsi="Arial" w:cs="Arial"/>
          <w:color w:val="000000" w:themeColor="text1"/>
          <w:lang w:eastAsia="sl-SI"/>
        </w:rPr>
        <w:lastRenderedPageBreak/>
        <w:t>(Uradni list RS, št. 66/17 in 4/18) se šteje za posnetek ničelnega stanja v skladu s tem pravilnikom</w:t>
      </w:r>
      <w:r>
        <w:rPr>
          <w:rFonts w:ascii="Arial" w:eastAsia="Times New Roman" w:hAnsi="Arial" w:cs="Arial"/>
          <w:color w:val="000000" w:themeColor="text1"/>
          <w:lang w:eastAsia="sl-SI"/>
        </w:rPr>
        <w:t>.</w:t>
      </w:r>
    </w:p>
    <w:p w14:paraId="65437CF2" w14:textId="177A033B" w:rsidR="00F7116E" w:rsidRPr="00F7116E" w:rsidRDefault="00F7116E" w:rsidP="00F7116E">
      <w:pPr>
        <w:pStyle w:val="Pripombabesedilo"/>
        <w:numPr>
          <w:ilvl w:val="0"/>
          <w:numId w:val="35"/>
        </w:numPr>
        <w:spacing w:after="0"/>
        <w:jc w:val="both"/>
        <w:rPr>
          <w:rFonts w:ascii="Arial" w:eastAsia="Times New Roman" w:hAnsi="Arial" w:cs="Arial"/>
          <w:color w:val="000000" w:themeColor="text1"/>
          <w:lang w:eastAsia="sl-SI"/>
        </w:rPr>
      </w:pPr>
      <w:r w:rsidRPr="00F7116E">
        <w:rPr>
          <w:rFonts w:ascii="Arial" w:eastAsia="Times New Roman" w:hAnsi="Arial" w:cs="Arial"/>
          <w:color w:val="000000" w:themeColor="text1"/>
          <w:lang w:eastAsia="sl-SI"/>
        </w:rPr>
        <w:t xml:space="preserve">člen: </w:t>
      </w:r>
      <w:r>
        <w:rPr>
          <w:rFonts w:ascii="Arial" w:eastAsia="Times New Roman" w:hAnsi="Arial" w:cs="Arial"/>
          <w:color w:val="000000" w:themeColor="text1"/>
          <w:lang w:eastAsia="sl-SI"/>
        </w:rPr>
        <w:t>p</w:t>
      </w:r>
      <w:r w:rsidRPr="00F7116E">
        <w:rPr>
          <w:rFonts w:ascii="Arial" w:eastAsia="Times New Roman" w:hAnsi="Arial" w:cs="Arial"/>
          <w:color w:val="000000" w:themeColor="text1"/>
          <w:lang w:eastAsia="sl-SI"/>
        </w:rPr>
        <w:t xml:space="preserve">rogram obratovalnega </w:t>
      </w:r>
      <w:proofErr w:type="spellStart"/>
      <w:r w:rsidRPr="00F7116E">
        <w:rPr>
          <w:rFonts w:ascii="Arial" w:eastAsia="Times New Roman" w:hAnsi="Arial" w:cs="Arial"/>
          <w:color w:val="000000" w:themeColor="text1"/>
          <w:lang w:eastAsia="sl-SI"/>
        </w:rPr>
        <w:t>monitoringa</w:t>
      </w:r>
      <w:proofErr w:type="spellEnd"/>
      <w:r w:rsidRPr="00F7116E">
        <w:rPr>
          <w:rFonts w:ascii="Arial" w:eastAsia="Times New Roman" w:hAnsi="Arial" w:cs="Arial"/>
          <w:color w:val="000000" w:themeColor="text1"/>
          <w:lang w:eastAsia="sl-SI"/>
        </w:rPr>
        <w:t xml:space="preserve"> stanja tal, izdelan v skladu s Pravilnikom o obratovalnem </w:t>
      </w:r>
      <w:proofErr w:type="spellStart"/>
      <w:r w:rsidRPr="00F7116E">
        <w:rPr>
          <w:rFonts w:ascii="Arial" w:eastAsia="Times New Roman" w:hAnsi="Arial" w:cs="Arial"/>
          <w:color w:val="000000" w:themeColor="text1"/>
          <w:lang w:eastAsia="sl-SI"/>
        </w:rPr>
        <w:t>monitoringu</w:t>
      </w:r>
      <w:proofErr w:type="spellEnd"/>
      <w:r w:rsidRPr="00F7116E">
        <w:rPr>
          <w:rFonts w:ascii="Arial" w:eastAsia="Times New Roman" w:hAnsi="Arial" w:cs="Arial"/>
          <w:color w:val="000000" w:themeColor="text1"/>
          <w:lang w:eastAsia="sl-SI"/>
        </w:rPr>
        <w:t xml:space="preserve"> stanja tal (Uradni list RS, št. 53/15) ali Pravilnikom o obratovalnem </w:t>
      </w:r>
      <w:proofErr w:type="spellStart"/>
      <w:r w:rsidRPr="00F7116E">
        <w:rPr>
          <w:rFonts w:ascii="Arial" w:eastAsia="Times New Roman" w:hAnsi="Arial" w:cs="Arial"/>
          <w:color w:val="000000" w:themeColor="text1"/>
          <w:lang w:eastAsia="sl-SI"/>
        </w:rPr>
        <w:t>monitoringu</w:t>
      </w:r>
      <w:proofErr w:type="spellEnd"/>
      <w:r w:rsidRPr="00F7116E">
        <w:rPr>
          <w:rFonts w:ascii="Arial" w:eastAsia="Times New Roman" w:hAnsi="Arial" w:cs="Arial"/>
          <w:color w:val="000000" w:themeColor="text1"/>
          <w:lang w:eastAsia="sl-SI"/>
        </w:rPr>
        <w:t xml:space="preserve"> stanja tal (Uradni list RS, št. </w:t>
      </w:r>
      <w:hyperlink r:id="rId26" w:tgtFrame="_blank" w:tooltip="Pravilnik o obratovalnem monitoringu stanja tal" w:history="1">
        <w:r w:rsidRPr="00F7116E">
          <w:rPr>
            <w:rFonts w:ascii="Arial" w:eastAsia="Times New Roman" w:hAnsi="Arial" w:cs="Arial"/>
            <w:color w:val="000000" w:themeColor="text1"/>
            <w:lang w:eastAsia="sl-SI"/>
          </w:rPr>
          <w:t>66/17</w:t>
        </w:r>
      </w:hyperlink>
      <w:r w:rsidRPr="00F7116E">
        <w:rPr>
          <w:rFonts w:ascii="Arial" w:eastAsia="Times New Roman" w:hAnsi="Arial" w:cs="Arial"/>
          <w:color w:val="000000" w:themeColor="text1"/>
          <w:lang w:eastAsia="sl-SI"/>
        </w:rPr>
        <w:t> in </w:t>
      </w:r>
      <w:hyperlink r:id="rId27" w:tgtFrame="_blank" w:tooltip="Pravilnik o spremembah in dopolnitvi Pravilnika o obratovalnem monitoringu stanja tal" w:history="1">
        <w:r w:rsidRPr="00F7116E">
          <w:rPr>
            <w:rFonts w:ascii="Arial" w:eastAsia="Times New Roman" w:hAnsi="Arial" w:cs="Arial"/>
            <w:color w:val="000000" w:themeColor="text1"/>
            <w:lang w:eastAsia="sl-SI"/>
          </w:rPr>
          <w:t>4/18</w:t>
        </w:r>
      </w:hyperlink>
      <w:r w:rsidRPr="00F7116E">
        <w:rPr>
          <w:rFonts w:ascii="Arial" w:eastAsia="Times New Roman" w:hAnsi="Arial" w:cs="Arial"/>
          <w:color w:val="000000" w:themeColor="text1"/>
          <w:lang w:eastAsia="sl-SI"/>
        </w:rPr>
        <w:t xml:space="preserve">) se šteje za program obratovalnega </w:t>
      </w:r>
      <w:proofErr w:type="spellStart"/>
      <w:r w:rsidRPr="00F7116E">
        <w:rPr>
          <w:rFonts w:ascii="Arial" w:eastAsia="Times New Roman" w:hAnsi="Arial" w:cs="Arial"/>
          <w:color w:val="000000" w:themeColor="text1"/>
          <w:lang w:eastAsia="sl-SI"/>
        </w:rPr>
        <w:t>monitoringa</w:t>
      </w:r>
      <w:proofErr w:type="spellEnd"/>
      <w:r w:rsidRPr="00F7116E">
        <w:rPr>
          <w:rFonts w:ascii="Arial" w:eastAsia="Times New Roman" w:hAnsi="Arial" w:cs="Arial"/>
          <w:color w:val="000000" w:themeColor="text1"/>
          <w:lang w:eastAsia="sl-SI"/>
        </w:rPr>
        <w:t xml:space="preserve"> stanja tal v skladu s tem pravilnikom.</w:t>
      </w:r>
    </w:p>
    <w:p w14:paraId="43108ED0" w14:textId="79C42A99" w:rsidR="00F7116E" w:rsidRDefault="00F7116E" w:rsidP="00F7116E">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p</w:t>
      </w:r>
      <w:r w:rsidRPr="009D24BB">
        <w:rPr>
          <w:rFonts w:ascii="Arial" w:eastAsia="Times New Roman" w:hAnsi="Arial" w:cs="Arial"/>
          <w:color w:val="000000" w:themeColor="text1"/>
          <w:lang w:eastAsia="sl-SI"/>
        </w:rPr>
        <w:t xml:space="preserve">ostopki za pridobitev ali spremembo okoljevarstvenega dovoljenja in postopki za pridobitev pooblastila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začeti pred uveljavitvijo tega pravilnika, se končajo v skladu s tem pravilnikom</w:t>
      </w:r>
      <w:r w:rsidR="00EE407E">
        <w:rPr>
          <w:rFonts w:ascii="Arial" w:eastAsia="Times New Roman" w:hAnsi="Arial" w:cs="Arial"/>
          <w:color w:val="000000" w:themeColor="text1"/>
          <w:lang w:eastAsia="sl-SI"/>
        </w:rPr>
        <w:t>.</w:t>
      </w:r>
    </w:p>
    <w:p w14:paraId="272B8CCE" w14:textId="6D43A8F6" w:rsidR="00F7116E" w:rsidRDefault="00F7116E" w:rsidP="00F7116E">
      <w:pPr>
        <w:pStyle w:val="Pripombabesedilo"/>
        <w:numPr>
          <w:ilvl w:val="0"/>
          <w:numId w:val="35"/>
        </w:numPr>
        <w:spacing w:after="0"/>
        <w:jc w:val="both"/>
        <w:rPr>
          <w:rFonts w:ascii="Arial" w:eastAsia="Times New Roman" w:hAnsi="Arial" w:cs="Arial"/>
          <w:color w:val="000000" w:themeColor="text1"/>
          <w:lang w:eastAsia="sl-SI"/>
        </w:rPr>
      </w:pPr>
      <w:r w:rsidRPr="00F7116E">
        <w:rPr>
          <w:rFonts w:ascii="Arial" w:eastAsia="Times New Roman" w:hAnsi="Arial" w:cs="Arial"/>
          <w:color w:val="000000" w:themeColor="text1"/>
          <w:lang w:eastAsia="sl-SI"/>
        </w:rPr>
        <w:t xml:space="preserve">člen: z dnem uveljavitve tega pravilnika preneha veljati Pravilnik o obratovalnem </w:t>
      </w:r>
      <w:proofErr w:type="spellStart"/>
      <w:r w:rsidRPr="00F7116E">
        <w:rPr>
          <w:rFonts w:ascii="Arial" w:eastAsia="Times New Roman" w:hAnsi="Arial" w:cs="Arial"/>
          <w:color w:val="000000" w:themeColor="text1"/>
          <w:lang w:eastAsia="sl-SI"/>
        </w:rPr>
        <w:t>monitoringu</w:t>
      </w:r>
      <w:proofErr w:type="spellEnd"/>
      <w:r w:rsidRPr="00F7116E">
        <w:rPr>
          <w:rFonts w:ascii="Arial" w:eastAsia="Times New Roman" w:hAnsi="Arial" w:cs="Arial"/>
          <w:color w:val="000000" w:themeColor="text1"/>
          <w:lang w:eastAsia="sl-SI"/>
        </w:rPr>
        <w:t xml:space="preserve"> stanja tal (Uradni list RS, št. </w:t>
      </w:r>
      <w:hyperlink r:id="rId28" w:tgtFrame="_blank" w:tooltip="Pravilnik o obratovalnem monitoringu stanja tal" w:history="1">
        <w:r w:rsidRPr="00F7116E">
          <w:rPr>
            <w:rFonts w:ascii="Arial" w:eastAsia="Times New Roman" w:hAnsi="Arial" w:cs="Arial"/>
            <w:color w:val="000000" w:themeColor="text1"/>
            <w:lang w:eastAsia="sl-SI"/>
          </w:rPr>
          <w:t>66/17</w:t>
        </w:r>
      </w:hyperlink>
      <w:r w:rsidRPr="00F7116E">
        <w:rPr>
          <w:rFonts w:ascii="Arial" w:eastAsia="Times New Roman" w:hAnsi="Arial" w:cs="Arial"/>
          <w:color w:val="000000" w:themeColor="text1"/>
          <w:lang w:eastAsia="sl-SI"/>
        </w:rPr>
        <w:t xml:space="preserve"> in 4/18).</w:t>
      </w:r>
    </w:p>
    <w:p w14:paraId="75A329CA" w14:textId="48A5F558" w:rsidR="00EE407E" w:rsidRDefault="00EE407E" w:rsidP="00F7116E">
      <w:pPr>
        <w:pStyle w:val="Pripombabesedilo"/>
        <w:numPr>
          <w:ilvl w:val="0"/>
          <w:numId w:val="35"/>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pravilnik začne veljati petnajsti dan po objavi v Uradne listu</w:t>
      </w:r>
      <w:r w:rsidR="00EE2CB4">
        <w:rPr>
          <w:rFonts w:ascii="Arial" w:eastAsia="Times New Roman" w:hAnsi="Arial" w:cs="Arial"/>
          <w:color w:val="000000" w:themeColor="text1"/>
          <w:lang w:eastAsia="sl-SI"/>
        </w:rPr>
        <w:t xml:space="preserve"> Republike Slovenije</w:t>
      </w:r>
      <w:r>
        <w:rPr>
          <w:rFonts w:ascii="Arial" w:eastAsia="Times New Roman" w:hAnsi="Arial" w:cs="Arial"/>
          <w:color w:val="000000" w:themeColor="text1"/>
          <w:lang w:eastAsia="sl-SI"/>
        </w:rPr>
        <w:t>.</w:t>
      </w:r>
    </w:p>
    <w:p w14:paraId="1C8AB880" w14:textId="77777777" w:rsidR="002D0A5C" w:rsidRPr="00F7116E" w:rsidRDefault="002D0A5C" w:rsidP="002D0A5C">
      <w:pPr>
        <w:pStyle w:val="Pripombabesedilo"/>
        <w:spacing w:after="0"/>
        <w:jc w:val="both"/>
        <w:rPr>
          <w:rFonts w:ascii="Arial" w:eastAsia="Times New Roman" w:hAnsi="Arial" w:cs="Arial"/>
          <w:color w:val="000000" w:themeColor="text1"/>
          <w:lang w:eastAsia="sl-SI"/>
        </w:rPr>
      </w:pPr>
    </w:p>
    <w:p w14:paraId="013FEA60" w14:textId="12493562" w:rsidR="0091098F" w:rsidRPr="00B85560" w:rsidRDefault="00F56FAA" w:rsidP="00F56FAA">
      <w:pPr>
        <w:pStyle w:val="Pripombabesedilo"/>
        <w:spacing w:after="0"/>
        <w:jc w:val="both"/>
        <w:rPr>
          <w:rFonts w:ascii="Arial" w:eastAsia="Times New Roman" w:hAnsi="Arial" w:cs="Arial"/>
          <w:color w:val="000000" w:themeColor="text1"/>
          <w:lang w:eastAsia="sl-SI"/>
        </w:rPr>
      </w:pPr>
      <w:r>
        <w:rPr>
          <w:rFonts w:ascii="Arial" w:hAnsi="Arial" w:cs="Arial"/>
        </w:rPr>
        <w:t>S</w:t>
      </w:r>
      <w:r w:rsidR="0091098F">
        <w:rPr>
          <w:rFonts w:ascii="Arial" w:hAnsi="Arial" w:cs="Arial"/>
        </w:rPr>
        <w:t>premembe in dopolnitve</w:t>
      </w:r>
      <w:r>
        <w:rPr>
          <w:rFonts w:ascii="Arial" w:hAnsi="Arial" w:cs="Arial"/>
        </w:rPr>
        <w:t xml:space="preserve">, ki </w:t>
      </w:r>
      <w:r w:rsidR="0091098F">
        <w:rPr>
          <w:rFonts w:ascii="Arial" w:hAnsi="Arial" w:cs="Arial"/>
        </w:rPr>
        <w:t>se nanašajo na prilogo 1</w:t>
      </w:r>
      <w:r>
        <w:rPr>
          <w:rFonts w:ascii="Arial" w:hAnsi="Arial" w:cs="Arial"/>
        </w:rPr>
        <w:t>:</w:t>
      </w:r>
    </w:p>
    <w:p w14:paraId="0C0F276A" w14:textId="57BBB91B" w:rsidR="0091098F" w:rsidRPr="00B85560" w:rsidRDefault="0091098F" w:rsidP="002D0A5C">
      <w:pPr>
        <w:pStyle w:val="Pripombabesedilo"/>
        <w:numPr>
          <w:ilvl w:val="0"/>
          <w:numId w:val="37"/>
        </w:numPr>
        <w:spacing w:after="0"/>
        <w:ind w:left="426"/>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za 2.6 točko je dodan nov odstavek, </w:t>
      </w:r>
      <w:r w:rsidR="002D0A5C">
        <w:rPr>
          <w:rFonts w:ascii="Arial" w:eastAsia="Times New Roman" w:hAnsi="Arial" w:cs="Arial"/>
          <w:color w:val="000000" w:themeColor="text1"/>
          <w:lang w:eastAsia="sl-SI"/>
        </w:rPr>
        <w:t xml:space="preserve">ki določa, da </w:t>
      </w:r>
      <w:r>
        <w:rPr>
          <w:rFonts w:ascii="Arial" w:eastAsia="Times New Roman" w:hAnsi="Arial" w:cs="Arial"/>
          <w:color w:val="000000" w:themeColor="text1"/>
          <w:lang w:eastAsia="sl-SI"/>
        </w:rPr>
        <w:t>se vsebin</w:t>
      </w:r>
      <w:r w:rsidR="004C0BEA">
        <w:rPr>
          <w:rFonts w:ascii="Arial" w:eastAsia="Times New Roman" w:hAnsi="Arial" w:cs="Arial"/>
          <w:color w:val="000000" w:themeColor="text1"/>
          <w:lang w:eastAsia="sl-SI"/>
        </w:rPr>
        <w:t>e</w:t>
      </w:r>
      <w:r>
        <w:rPr>
          <w:rFonts w:ascii="Arial" w:eastAsia="Times New Roman" w:hAnsi="Arial" w:cs="Arial"/>
          <w:color w:val="000000" w:themeColor="text1"/>
          <w:lang w:eastAsia="sl-SI"/>
        </w:rPr>
        <w:t xml:space="preserve"> </w:t>
      </w:r>
      <w:r w:rsidRPr="00B85560">
        <w:rPr>
          <w:rFonts w:ascii="Arial" w:eastAsia="Times New Roman" w:hAnsi="Arial" w:cs="Arial"/>
          <w:color w:val="000000" w:themeColor="text1"/>
          <w:lang w:eastAsia="sl-SI"/>
        </w:rPr>
        <w:t xml:space="preserve">iz 1. točke te priloge, ki se nanaša na opis naprave in tehnološkega procesa, in 2. točke te priloge, ki se nanaša na opis značilnosti na območju naprave, </w:t>
      </w:r>
      <w:r>
        <w:rPr>
          <w:rFonts w:ascii="Arial" w:eastAsia="Times New Roman" w:hAnsi="Arial" w:cs="Arial"/>
          <w:color w:val="000000" w:themeColor="text1"/>
          <w:lang w:eastAsia="sl-SI"/>
        </w:rPr>
        <w:t xml:space="preserve">ne ponavljajo, če so te vsebine </w:t>
      </w:r>
      <w:r w:rsidR="002D0A5C">
        <w:rPr>
          <w:rFonts w:ascii="Arial" w:eastAsia="Times New Roman" w:hAnsi="Arial" w:cs="Arial"/>
          <w:color w:val="000000" w:themeColor="text1"/>
          <w:lang w:eastAsia="sl-SI"/>
        </w:rPr>
        <w:t xml:space="preserve">že </w:t>
      </w:r>
      <w:r w:rsidRPr="00B85560">
        <w:rPr>
          <w:rFonts w:ascii="Arial" w:eastAsia="Times New Roman" w:hAnsi="Arial" w:cs="Arial"/>
          <w:color w:val="000000" w:themeColor="text1"/>
          <w:lang w:eastAsia="sl-SI"/>
        </w:rPr>
        <w:t>vključene in o</w:t>
      </w:r>
      <w:r w:rsidR="002D0A5C">
        <w:rPr>
          <w:rFonts w:ascii="Arial" w:eastAsia="Times New Roman" w:hAnsi="Arial" w:cs="Arial"/>
          <w:color w:val="000000" w:themeColor="text1"/>
          <w:lang w:eastAsia="sl-SI"/>
        </w:rPr>
        <w:t>bdelane v izhodiščnem poročilu ter</w:t>
      </w:r>
      <w:r w:rsidRPr="00B85560">
        <w:rPr>
          <w:rFonts w:ascii="Arial" w:eastAsia="Times New Roman" w:hAnsi="Arial" w:cs="Arial"/>
          <w:color w:val="000000" w:themeColor="text1"/>
          <w:lang w:eastAsia="sl-SI"/>
        </w:rPr>
        <w:t xml:space="preserve"> </w:t>
      </w:r>
      <w:r w:rsidR="002D0A5C" w:rsidRPr="00B85560">
        <w:rPr>
          <w:rFonts w:ascii="Arial" w:eastAsia="Times New Roman" w:hAnsi="Arial" w:cs="Arial"/>
          <w:color w:val="000000" w:themeColor="text1"/>
          <w:lang w:eastAsia="sl-SI"/>
        </w:rPr>
        <w:t>ministrstvo razpolaga s tem izhodiščnim poročilom</w:t>
      </w:r>
      <w:r w:rsidR="002D0A5C">
        <w:rPr>
          <w:rFonts w:ascii="Arial" w:eastAsia="Times New Roman" w:hAnsi="Arial" w:cs="Arial"/>
          <w:color w:val="000000" w:themeColor="text1"/>
          <w:lang w:eastAsia="sl-SI"/>
        </w:rPr>
        <w:t xml:space="preserve">, </w:t>
      </w:r>
      <w:r w:rsidRPr="00B85560">
        <w:rPr>
          <w:rFonts w:ascii="Arial" w:eastAsia="Times New Roman" w:hAnsi="Arial" w:cs="Arial"/>
          <w:color w:val="000000" w:themeColor="text1"/>
          <w:lang w:eastAsia="sl-SI"/>
        </w:rPr>
        <w:t xml:space="preserve">podatki in informacije </w:t>
      </w:r>
      <w:r w:rsidR="002D0A5C">
        <w:rPr>
          <w:rFonts w:ascii="Arial" w:eastAsia="Times New Roman" w:hAnsi="Arial" w:cs="Arial"/>
          <w:color w:val="000000" w:themeColor="text1"/>
          <w:lang w:eastAsia="sl-SI"/>
        </w:rPr>
        <w:t xml:space="preserve">pa </w:t>
      </w:r>
      <w:r w:rsidRPr="00B85560">
        <w:rPr>
          <w:rFonts w:ascii="Arial" w:eastAsia="Times New Roman" w:hAnsi="Arial" w:cs="Arial"/>
          <w:color w:val="000000" w:themeColor="text1"/>
          <w:lang w:eastAsia="sl-SI"/>
        </w:rPr>
        <w:t xml:space="preserve">ustrezajo zahtevam iz </w:t>
      </w:r>
      <w:r w:rsidR="002D0A5C">
        <w:rPr>
          <w:rFonts w:ascii="Arial" w:eastAsia="Times New Roman" w:hAnsi="Arial" w:cs="Arial"/>
          <w:color w:val="000000" w:themeColor="text1"/>
          <w:lang w:eastAsia="sl-SI"/>
        </w:rPr>
        <w:t>navedenih točk te priloge</w:t>
      </w:r>
      <w:r>
        <w:rPr>
          <w:rFonts w:ascii="Arial" w:eastAsia="Times New Roman" w:hAnsi="Arial" w:cs="Arial"/>
          <w:color w:val="000000" w:themeColor="text1"/>
          <w:lang w:eastAsia="sl-SI"/>
        </w:rPr>
        <w:t xml:space="preserve">. V tem primeru </w:t>
      </w:r>
      <w:r w:rsidRPr="00B85560">
        <w:rPr>
          <w:rFonts w:ascii="Arial" w:eastAsia="Times New Roman" w:hAnsi="Arial" w:cs="Arial"/>
          <w:color w:val="000000" w:themeColor="text1"/>
          <w:lang w:eastAsia="sl-SI"/>
        </w:rPr>
        <w:t xml:space="preserve">predlog programa obratovalnega </w:t>
      </w:r>
      <w:proofErr w:type="spellStart"/>
      <w:r w:rsidRPr="00B85560">
        <w:rPr>
          <w:rFonts w:ascii="Arial" w:eastAsia="Times New Roman" w:hAnsi="Arial" w:cs="Arial"/>
          <w:color w:val="000000" w:themeColor="text1"/>
          <w:lang w:eastAsia="sl-SI"/>
        </w:rPr>
        <w:t>monitoringa</w:t>
      </w:r>
      <w:proofErr w:type="spellEnd"/>
      <w:r w:rsidRPr="00B85560">
        <w:rPr>
          <w:rFonts w:ascii="Arial" w:eastAsia="Times New Roman" w:hAnsi="Arial" w:cs="Arial"/>
          <w:color w:val="000000" w:themeColor="text1"/>
          <w:lang w:eastAsia="sl-SI"/>
        </w:rPr>
        <w:t xml:space="preserve"> stanja tal vsebuje samo tiste podatke in informacije, ki niso vključene v izhodiščno poročilo</w:t>
      </w:r>
      <w:r>
        <w:rPr>
          <w:rFonts w:ascii="Arial" w:eastAsia="Times New Roman" w:hAnsi="Arial" w:cs="Arial"/>
          <w:color w:val="000000" w:themeColor="text1"/>
          <w:lang w:eastAsia="sl-SI"/>
        </w:rPr>
        <w:t xml:space="preserve">, v </w:t>
      </w:r>
      <w:r w:rsidRPr="00B85560">
        <w:rPr>
          <w:rFonts w:ascii="Arial" w:eastAsia="Times New Roman" w:hAnsi="Arial" w:cs="Arial"/>
          <w:color w:val="000000" w:themeColor="text1"/>
          <w:lang w:eastAsia="sl-SI"/>
        </w:rPr>
        <w:t xml:space="preserve">predlogu programa obratovalnega </w:t>
      </w:r>
      <w:proofErr w:type="spellStart"/>
      <w:r w:rsidRPr="00B85560">
        <w:rPr>
          <w:rFonts w:ascii="Arial" w:eastAsia="Times New Roman" w:hAnsi="Arial" w:cs="Arial"/>
          <w:color w:val="000000" w:themeColor="text1"/>
          <w:lang w:eastAsia="sl-SI"/>
        </w:rPr>
        <w:t>monitoringa</w:t>
      </w:r>
      <w:proofErr w:type="spellEnd"/>
      <w:r w:rsidRPr="00B85560">
        <w:rPr>
          <w:rFonts w:ascii="Arial" w:eastAsia="Times New Roman" w:hAnsi="Arial" w:cs="Arial"/>
          <w:color w:val="000000" w:themeColor="text1"/>
          <w:lang w:eastAsia="sl-SI"/>
        </w:rPr>
        <w:t xml:space="preserve"> stanja tal </w:t>
      </w:r>
      <w:r>
        <w:rPr>
          <w:rFonts w:ascii="Arial" w:eastAsia="Times New Roman" w:hAnsi="Arial" w:cs="Arial"/>
          <w:color w:val="000000" w:themeColor="text1"/>
          <w:lang w:eastAsia="sl-SI"/>
        </w:rPr>
        <w:t xml:space="preserve">pa </w:t>
      </w:r>
      <w:r w:rsidRPr="00B85560">
        <w:rPr>
          <w:rFonts w:ascii="Arial" w:eastAsia="Times New Roman" w:hAnsi="Arial" w:cs="Arial"/>
          <w:color w:val="000000" w:themeColor="text1"/>
          <w:lang w:eastAsia="sl-SI"/>
        </w:rPr>
        <w:t>se navede samo sklic na zadevna poglavja izhodiščnega poročila.</w:t>
      </w:r>
      <w:r w:rsidR="00A36BEB">
        <w:rPr>
          <w:rFonts w:ascii="Arial" w:eastAsia="Times New Roman" w:hAnsi="Arial" w:cs="Arial"/>
          <w:color w:val="000000" w:themeColor="text1"/>
          <w:lang w:eastAsia="sl-SI"/>
        </w:rPr>
        <w:t xml:space="preserve"> </w:t>
      </w:r>
    </w:p>
    <w:p w14:paraId="3C67CC60" w14:textId="57B92D74" w:rsidR="0091098F" w:rsidRDefault="0091098F"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V 3. </w:t>
      </w:r>
      <w:r w:rsidR="001F7065">
        <w:rPr>
          <w:rFonts w:ascii="Arial" w:eastAsia="Times New Roman" w:hAnsi="Arial" w:cs="Arial"/>
          <w:color w:val="000000" w:themeColor="text1"/>
          <w:lang w:eastAsia="sl-SI"/>
        </w:rPr>
        <w:t>t</w:t>
      </w:r>
      <w:r>
        <w:rPr>
          <w:rFonts w:ascii="Arial" w:eastAsia="Times New Roman" w:hAnsi="Arial" w:cs="Arial"/>
          <w:color w:val="000000" w:themeColor="text1"/>
          <w:lang w:eastAsia="sl-SI"/>
        </w:rPr>
        <w:t>očki</w:t>
      </w:r>
      <w:r w:rsidR="001F7065">
        <w:rPr>
          <w:rFonts w:ascii="Arial" w:eastAsia="Times New Roman" w:hAnsi="Arial" w:cs="Arial"/>
          <w:color w:val="000000" w:themeColor="text1"/>
          <w:lang w:eastAsia="sl-SI"/>
        </w:rPr>
        <w:t xml:space="preserve"> je dodana zahteva</w:t>
      </w:r>
      <w:r>
        <w:rPr>
          <w:rFonts w:ascii="Arial" w:eastAsia="Times New Roman" w:hAnsi="Arial" w:cs="Arial"/>
          <w:color w:val="000000" w:themeColor="text1"/>
          <w:lang w:eastAsia="sl-SI"/>
        </w:rPr>
        <w:t>, da se o</w:t>
      </w:r>
      <w:r w:rsidRPr="001C1DD6">
        <w:rPr>
          <w:rFonts w:ascii="Arial" w:eastAsia="Times New Roman" w:hAnsi="Arial" w:cs="Arial"/>
          <w:color w:val="000000" w:themeColor="text1"/>
          <w:lang w:eastAsia="sl-SI"/>
        </w:rPr>
        <w:t>cena možnega območja širjenja onesnaževal v tleh izdela v obliki konceptualnega modela za različne scenarije ob upoštevanju lastnosti tal in možni mobilnosti onesnaževal v tleh na območju naprave in podatkov ter informacij iz 2. točke te priloge. Konceptualni model mora biti izdelan v pisni obliki z grafičnimi prilogami v obliki risb in shem, iz katerih so razvidne povezave med viri emisij, procesi in potmi, po katerih se onesnaževala lahko širijo, ter območja morebitnega onesnaženja.</w:t>
      </w:r>
      <w:r w:rsidR="00BF3E41">
        <w:rPr>
          <w:rFonts w:ascii="Arial" w:eastAsia="Times New Roman" w:hAnsi="Arial" w:cs="Arial"/>
          <w:color w:val="000000" w:themeColor="text1"/>
          <w:lang w:eastAsia="sl-SI"/>
        </w:rPr>
        <w:t xml:space="preserve"> Konceptualni model je ključen za pripravo načrta vzorčenja tal in za določitev </w:t>
      </w:r>
      <w:r w:rsidR="00A36BEB">
        <w:rPr>
          <w:rFonts w:ascii="Arial" w:eastAsia="Times New Roman" w:hAnsi="Arial" w:cs="Arial"/>
          <w:color w:val="000000" w:themeColor="text1"/>
          <w:lang w:eastAsia="sl-SI"/>
        </w:rPr>
        <w:t>lokacij vzorčnih mest, zato je njegova izdelava zelo pomembna.</w:t>
      </w:r>
    </w:p>
    <w:p w14:paraId="75184D0F" w14:textId="49070F9F" w:rsidR="0091098F" w:rsidRDefault="0091098F"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V 4.1 točki je v drugem stavku pomotoma za besedo </w:t>
      </w:r>
      <w:r w:rsidR="00726EF0">
        <w:rPr>
          <w:rFonts w:ascii="Arial" w:eastAsia="Times New Roman" w:hAnsi="Arial" w:cs="Arial"/>
          <w:color w:val="000000" w:themeColor="text1"/>
          <w:lang w:eastAsia="sl-SI"/>
        </w:rPr>
        <w:t>»</w:t>
      </w:r>
      <w:r>
        <w:rPr>
          <w:rFonts w:ascii="Arial" w:eastAsia="Times New Roman" w:hAnsi="Arial" w:cs="Arial"/>
          <w:color w:val="000000" w:themeColor="text1"/>
          <w:lang w:eastAsia="sl-SI"/>
        </w:rPr>
        <w:t>vzorčnih</w:t>
      </w:r>
      <w:r w:rsidR="00726EF0">
        <w:rPr>
          <w:rFonts w:ascii="Arial" w:eastAsia="Times New Roman" w:hAnsi="Arial" w:cs="Arial"/>
          <w:color w:val="000000" w:themeColor="text1"/>
          <w:lang w:eastAsia="sl-SI"/>
        </w:rPr>
        <w:t>«</w:t>
      </w:r>
      <w:r>
        <w:rPr>
          <w:rFonts w:ascii="Arial" w:eastAsia="Times New Roman" w:hAnsi="Arial" w:cs="Arial"/>
          <w:color w:val="000000" w:themeColor="text1"/>
          <w:lang w:eastAsia="sl-SI"/>
        </w:rPr>
        <w:t xml:space="preserve"> izpadla beseda </w:t>
      </w:r>
      <w:r w:rsidR="00726EF0">
        <w:rPr>
          <w:rFonts w:ascii="Arial" w:eastAsia="Times New Roman" w:hAnsi="Arial" w:cs="Arial"/>
          <w:color w:val="000000" w:themeColor="text1"/>
          <w:lang w:eastAsia="sl-SI"/>
        </w:rPr>
        <w:t>»</w:t>
      </w:r>
      <w:r>
        <w:rPr>
          <w:rFonts w:ascii="Arial" w:eastAsia="Times New Roman" w:hAnsi="Arial" w:cs="Arial"/>
          <w:color w:val="000000" w:themeColor="text1"/>
          <w:lang w:eastAsia="sl-SI"/>
        </w:rPr>
        <w:t>mest</w:t>
      </w:r>
      <w:r w:rsidR="00726EF0">
        <w:rPr>
          <w:rFonts w:ascii="Arial" w:eastAsia="Times New Roman" w:hAnsi="Arial" w:cs="Arial"/>
          <w:color w:val="000000" w:themeColor="text1"/>
          <w:lang w:eastAsia="sl-SI"/>
        </w:rPr>
        <w:t>«</w:t>
      </w:r>
      <w:r>
        <w:rPr>
          <w:rFonts w:ascii="Arial" w:eastAsia="Times New Roman" w:hAnsi="Arial" w:cs="Arial"/>
          <w:color w:val="000000" w:themeColor="text1"/>
          <w:lang w:eastAsia="sl-SI"/>
        </w:rPr>
        <w:t xml:space="preserve">. </w:t>
      </w:r>
    </w:p>
    <w:p w14:paraId="40513A3A" w14:textId="77777777" w:rsidR="0091098F" w:rsidRPr="001C2B23" w:rsidRDefault="0091098F"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Za 4.1 točko je dodan nov odstavek, ki se nanaša na posnetek ničelnega stanja. Glede na opozorila, ki izhajajo iz obravnavanja vlog za izdajo okoljevarstvenih dovoljenj, je sedaj dodano, da posnetek ničelnega stanja</w:t>
      </w:r>
      <w:r w:rsidRPr="001C2B23">
        <w:rPr>
          <w:rFonts w:ascii="Arial" w:eastAsia="Times New Roman" w:hAnsi="Arial" w:cs="Arial"/>
          <w:color w:val="000000" w:themeColor="text1"/>
          <w:lang w:eastAsia="sl-SI"/>
        </w:rPr>
        <w:t xml:space="preserve"> tal na območju naprave iz prve alineje četrtega odstavka 14. člena tega pravilnika izdela izvajalec obratovalnega </w:t>
      </w:r>
      <w:proofErr w:type="spellStart"/>
      <w:r w:rsidRPr="001C2B23">
        <w:rPr>
          <w:rFonts w:ascii="Arial" w:eastAsia="Times New Roman" w:hAnsi="Arial" w:cs="Arial"/>
          <w:color w:val="000000" w:themeColor="text1"/>
          <w:lang w:eastAsia="sl-SI"/>
        </w:rPr>
        <w:t>monitoringa</w:t>
      </w:r>
      <w:proofErr w:type="spellEnd"/>
      <w:r w:rsidRPr="001C2B23">
        <w:rPr>
          <w:rFonts w:ascii="Arial" w:eastAsia="Times New Roman" w:hAnsi="Arial" w:cs="Arial"/>
          <w:color w:val="000000" w:themeColor="text1"/>
          <w:lang w:eastAsia="sl-SI"/>
        </w:rPr>
        <w:t xml:space="preserve"> stanja tal v obliki elaborata ob smiselnem upoštevanju zahtev iz 14. člena tega pravilnika. Vsebovati mora najmanj podatke iz 1., 2., 3., 4., 6., 7., 8., 10.,11. in 15. točke drugega odstavka 14. člena tega pravilnika, ter podatke o času vzorčenja, ugotovitvah o vplivu na tla in pomanjkljivostih ter negotovostih, ki so povezane s podatki o tleh. Priloženi morajo biti opis in fotografije vsakega vzorčnega mesta ter zapis o vzorčenju tal na obrazcu iz priloge 5 tega pravilnika.</w:t>
      </w:r>
    </w:p>
    <w:p w14:paraId="07338DA1" w14:textId="74BE1FC6" w:rsidR="0091098F" w:rsidRDefault="009E5730"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5. točka</w:t>
      </w:r>
      <w:r w:rsidR="0091098F">
        <w:rPr>
          <w:rFonts w:ascii="Arial" w:eastAsia="Times New Roman" w:hAnsi="Arial" w:cs="Arial"/>
          <w:color w:val="000000" w:themeColor="text1"/>
          <w:lang w:eastAsia="sl-SI"/>
        </w:rPr>
        <w:t xml:space="preserve"> je </w:t>
      </w:r>
      <w:r>
        <w:rPr>
          <w:rFonts w:ascii="Arial" w:eastAsia="Times New Roman" w:hAnsi="Arial" w:cs="Arial"/>
          <w:color w:val="000000" w:themeColor="text1"/>
          <w:lang w:eastAsia="sl-SI"/>
        </w:rPr>
        <w:t>prenovljena in določa</w:t>
      </w:r>
      <w:r w:rsidR="0091098F">
        <w:rPr>
          <w:rFonts w:ascii="Arial" w:eastAsia="Times New Roman" w:hAnsi="Arial" w:cs="Arial"/>
          <w:color w:val="000000" w:themeColor="text1"/>
          <w:lang w:eastAsia="sl-SI"/>
        </w:rPr>
        <w:t xml:space="preserve"> kako se izdela načrt vzorčenja tal, katere strokovne obrazložitve in utemeljitve je treba priložiti in katere standarde je treba pri pripravi načrta vzorčenja tal upoštevati. </w:t>
      </w:r>
    </w:p>
    <w:p w14:paraId="5FCD02B2" w14:textId="653E262E" w:rsidR="0091098F" w:rsidRDefault="009E5730"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Dosedanja </w:t>
      </w:r>
      <w:r w:rsidR="0091098F">
        <w:rPr>
          <w:rFonts w:ascii="Arial" w:eastAsia="Times New Roman" w:hAnsi="Arial" w:cs="Arial"/>
          <w:color w:val="000000" w:themeColor="text1"/>
          <w:lang w:eastAsia="sl-SI"/>
        </w:rPr>
        <w:t xml:space="preserve">5.1 točka </w:t>
      </w:r>
      <w:r>
        <w:rPr>
          <w:rFonts w:ascii="Arial" w:eastAsia="Times New Roman" w:hAnsi="Arial" w:cs="Arial"/>
          <w:color w:val="000000" w:themeColor="text1"/>
          <w:lang w:eastAsia="sl-SI"/>
        </w:rPr>
        <w:t>je</w:t>
      </w:r>
      <w:r w:rsidR="0091098F">
        <w:rPr>
          <w:rFonts w:ascii="Arial" w:eastAsia="Times New Roman" w:hAnsi="Arial" w:cs="Arial"/>
          <w:color w:val="000000" w:themeColor="text1"/>
          <w:lang w:eastAsia="sl-SI"/>
        </w:rPr>
        <w:t xml:space="preserve"> črta</w:t>
      </w:r>
      <w:r>
        <w:rPr>
          <w:rFonts w:ascii="Arial" w:eastAsia="Times New Roman" w:hAnsi="Arial" w:cs="Arial"/>
          <w:color w:val="000000" w:themeColor="text1"/>
          <w:lang w:eastAsia="sl-SI"/>
        </w:rPr>
        <w:t>na</w:t>
      </w:r>
      <w:r w:rsidR="0091098F">
        <w:rPr>
          <w:rFonts w:ascii="Arial" w:eastAsia="Times New Roman" w:hAnsi="Arial" w:cs="Arial"/>
          <w:color w:val="000000" w:themeColor="text1"/>
          <w:lang w:eastAsia="sl-SI"/>
        </w:rPr>
        <w:t>.</w:t>
      </w:r>
    </w:p>
    <w:p w14:paraId="56ED631E" w14:textId="7611A383" w:rsidR="0091098F" w:rsidRPr="000A28E2" w:rsidRDefault="0045431D"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Dosedanja </w:t>
      </w:r>
      <w:r w:rsidR="0091098F" w:rsidRPr="000A28E2">
        <w:rPr>
          <w:rFonts w:ascii="Arial" w:eastAsia="Times New Roman" w:hAnsi="Arial" w:cs="Arial"/>
          <w:color w:val="000000" w:themeColor="text1"/>
          <w:lang w:eastAsia="sl-SI"/>
        </w:rPr>
        <w:t xml:space="preserve">5.2 točka postane 6. točka, v kateri je bolj jasno določeno, kaj vse mora vsebovati predlog parametrov obratovalnega </w:t>
      </w:r>
      <w:proofErr w:type="spellStart"/>
      <w:r w:rsidR="0091098F" w:rsidRPr="000A28E2">
        <w:rPr>
          <w:rFonts w:ascii="Arial" w:eastAsia="Times New Roman" w:hAnsi="Arial" w:cs="Arial"/>
          <w:color w:val="000000" w:themeColor="text1"/>
          <w:lang w:eastAsia="sl-SI"/>
        </w:rPr>
        <w:t>monitoringa</w:t>
      </w:r>
      <w:proofErr w:type="spellEnd"/>
      <w:r w:rsidR="0091098F" w:rsidRPr="000A28E2">
        <w:rPr>
          <w:rFonts w:ascii="Arial" w:eastAsia="Times New Roman" w:hAnsi="Arial" w:cs="Arial"/>
          <w:color w:val="000000" w:themeColor="text1"/>
          <w:lang w:eastAsia="sl-SI"/>
        </w:rPr>
        <w:t xml:space="preserve"> stanja tal, pri čemer morajo biti ti parametri določeni v skladu z 8., 9. in 11. členom tega pravilnika. Dodana je tudi zahteva, da je treba </w:t>
      </w:r>
      <w:r>
        <w:rPr>
          <w:rFonts w:ascii="Arial" w:eastAsia="Times New Roman" w:hAnsi="Arial" w:cs="Arial"/>
          <w:color w:val="000000" w:themeColor="text1"/>
          <w:lang w:eastAsia="sl-SI"/>
        </w:rPr>
        <w:t>v obrazložitvah in utemeljitvah za</w:t>
      </w:r>
      <w:r w:rsidR="0091098F" w:rsidRPr="000A28E2">
        <w:rPr>
          <w:rFonts w:ascii="Arial" w:eastAsia="Times New Roman" w:hAnsi="Arial" w:cs="Arial"/>
          <w:color w:val="000000" w:themeColor="text1"/>
          <w:lang w:eastAsia="sl-SI"/>
        </w:rPr>
        <w:t xml:space="preserve"> vsakega od parametrov (vključenega in </w:t>
      </w:r>
      <w:proofErr w:type="spellStart"/>
      <w:r w:rsidR="0091098F" w:rsidRPr="000A28E2">
        <w:rPr>
          <w:rFonts w:ascii="Arial" w:eastAsia="Times New Roman" w:hAnsi="Arial" w:cs="Arial"/>
          <w:color w:val="000000" w:themeColor="text1"/>
          <w:lang w:eastAsia="sl-SI"/>
        </w:rPr>
        <w:t>nevključenega</w:t>
      </w:r>
      <w:proofErr w:type="spellEnd"/>
      <w:r w:rsidR="0091098F" w:rsidRPr="000A28E2">
        <w:rPr>
          <w:rFonts w:ascii="Arial" w:eastAsia="Times New Roman" w:hAnsi="Arial" w:cs="Arial"/>
          <w:color w:val="000000" w:themeColor="text1"/>
          <w:lang w:eastAsia="sl-SI"/>
        </w:rPr>
        <w:t xml:space="preserve"> v obr</w:t>
      </w:r>
      <w:r>
        <w:rPr>
          <w:rFonts w:ascii="Arial" w:eastAsia="Times New Roman" w:hAnsi="Arial" w:cs="Arial"/>
          <w:color w:val="000000" w:themeColor="text1"/>
          <w:lang w:eastAsia="sl-SI"/>
        </w:rPr>
        <w:t xml:space="preserve">atovalni </w:t>
      </w:r>
      <w:proofErr w:type="spellStart"/>
      <w:r>
        <w:rPr>
          <w:rFonts w:ascii="Arial" w:eastAsia="Times New Roman" w:hAnsi="Arial" w:cs="Arial"/>
          <w:color w:val="000000" w:themeColor="text1"/>
          <w:lang w:eastAsia="sl-SI"/>
        </w:rPr>
        <w:t>monitoring</w:t>
      </w:r>
      <w:proofErr w:type="spellEnd"/>
      <w:r>
        <w:rPr>
          <w:rFonts w:ascii="Arial" w:eastAsia="Times New Roman" w:hAnsi="Arial" w:cs="Arial"/>
          <w:color w:val="000000" w:themeColor="text1"/>
          <w:lang w:eastAsia="sl-SI"/>
        </w:rPr>
        <w:t xml:space="preserve"> stanja tal)</w:t>
      </w:r>
      <w:r w:rsidR="0091098F" w:rsidRPr="000A28E2">
        <w:rPr>
          <w:rFonts w:ascii="Arial" w:eastAsia="Times New Roman" w:hAnsi="Arial" w:cs="Arial"/>
          <w:color w:val="000000" w:themeColor="text1"/>
          <w:lang w:eastAsia="sl-SI"/>
        </w:rPr>
        <w:t xml:space="preserve"> </w:t>
      </w:r>
      <w:r w:rsidRPr="000A28E2">
        <w:rPr>
          <w:rFonts w:ascii="Arial" w:eastAsia="Times New Roman" w:hAnsi="Arial" w:cs="Arial"/>
          <w:color w:val="000000" w:themeColor="text1"/>
          <w:lang w:eastAsia="sl-SI"/>
        </w:rPr>
        <w:t>navesti fizikalno–kemijske lastnosti</w:t>
      </w:r>
      <w:r>
        <w:rPr>
          <w:rFonts w:ascii="Arial" w:eastAsia="Times New Roman" w:hAnsi="Arial" w:cs="Arial"/>
          <w:color w:val="000000" w:themeColor="text1"/>
          <w:lang w:eastAsia="sl-SI"/>
        </w:rPr>
        <w:t>,</w:t>
      </w:r>
      <w:r w:rsidRPr="000A28E2">
        <w:rPr>
          <w:rFonts w:ascii="Arial" w:eastAsia="Times New Roman" w:hAnsi="Arial" w:cs="Arial"/>
          <w:color w:val="000000" w:themeColor="text1"/>
          <w:lang w:eastAsia="sl-SI"/>
        </w:rPr>
        <w:t xml:space="preserve"> </w:t>
      </w:r>
      <w:r w:rsidR="0091098F" w:rsidRPr="000A28E2">
        <w:rPr>
          <w:rFonts w:ascii="Arial" w:eastAsia="Times New Roman" w:hAnsi="Arial" w:cs="Arial"/>
          <w:color w:val="000000" w:themeColor="text1"/>
          <w:lang w:eastAsia="sl-SI"/>
        </w:rPr>
        <w:t xml:space="preserve">ki so: topnost v vodi, mobilnost in obstojnost, ter oceno pedoloških in fizikalno–kemijskih lastnosti tal, predvsem z vidika sposobnosti prehajanja za vsakega od parametrov v tleh, ki so predmet obratovalnega </w:t>
      </w:r>
      <w:proofErr w:type="spellStart"/>
      <w:r w:rsidR="0091098F" w:rsidRPr="000A28E2">
        <w:rPr>
          <w:rFonts w:ascii="Arial" w:eastAsia="Times New Roman" w:hAnsi="Arial" w:cs="Arial"/>
          <w:color w:val="000000" w:themeColor="text1"/>
          <w:lang w:eastAsia="sl-SI"/>
        </w:rPr>
        <w:t>monitoringa</w:t>
      </w:r>
      <w:proofErr w:type="spellEnd"/>
      <w:r w:rsidR="0091098F" w:rsidRPr="000A28E2">
        <w:rPr>
          <w:rFonts w:ascii="Arial" w:eastAsia="Times New Roman" w:hAnsi="Arial" w:cs="Arial"/>
          <w:color w:val="000000" w:themeColor="text1"/>
          <w:lang w:eastAsia="sl-SI"/>
        </w:rPr>
        <w:t xml:space="preserve"> stanja tal (vključenega in </w:t>
      </w:r>
      <w:proofErr w:type="spellStart"/>
      <w:r w:rsidR="0091098F" w:rsidRPr="000A28E2">
        <w:rPr>
          <w:rFonts w:ascii="Arial" w:eastAsia="Times New Roman" w:hAnsi="Arial" w:cs="Arial"/>
          <w:color w:val="000000" w:themeColor="text1"/>
          <w:lang w:eastAsia="sl-SI"/>
        </w:rPr>
        <w:t>nevključenega</w:t>
      </w:r>
      <w:proofErr w:type="spellEnd"/>
      <w:r w:rsidR="0091098F" w:rsidRPr="000A28E2">
        <w:rPr>
          <w:rFonts w:ascii="Arial" w:eastAsia="Times New Roman" w:hAnsi="Arial" w:cs="Arial"/>
          <w:color w:val="000000" w:themeColor="text1"/>
          <w:lang w:eastAsia="sl-SI"/>
        </w:rPr>
        <w:t>), v druge  dele okolja, še posebej v podzemno vodo.</w:t>
      </w:r>
      <w:r>
        <w:rPr>
          <w:rFonts w:ascii="Arial" w:eastAsia="Times New Roman" w:hAnsi="Arial" w:cs="Arial"/>
          <w:color w:val="000000" w:themeColor="text1"/>
          <w:lang w:eastAsia="sl-SI"/>
        </w:rPr>
        <w:t xml:space="preserve"> </w:t>
      </w:r>
    </w:p>
    <w:p w14:paraId="6C006AC9" w14:textId="367D9511" w:rsidR="0091098F" w:rsidRDefault="0091098F" w:rsidP="0091098F">
      <w:pPr>
        <w:pStyle w:val="Pripombabesedilo"/>
        <w:numPr>
          <w:ilvl w:val="0"/>
          <w:numId w:val="39"/>
        </w:numPr>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dosedanja 6. točka postane 7. točka. Tretja alin</w:t>
      </w:r>
      <w:r w:rsidR="0045431D">
        <w:rPr>
          <w:rFonts w:ascii="Arial" w:eastAsia="Times New Roman" w:hAnsi="Arial" w:cs="Arial"/>
          <w:color w:val="000000" w:themeColor="text1"/>
          <w:lang w:eastAsia="sl-SI"/>
        </w:rPr>
        <w:t xml:space="preserve">eja je dopolnjena, in sicer </w:t>
      </w:r>
      <w:r>
        <w:rPr>
          <w:rFonts w:ascii="Arial" w:eastAsia="Times New Roman" w:hAnsi="Arial" w:cs="Arial"/>
          <w:color w:val="000000" w:themeColor="text1"/>
          <w:lang w:eastAsia="sl-SI"/>
        </w:rPr>
        <w:t>je treba v predlogu lokacij vzorčnih mest, njihovo lego opredeliti</w:t>
      </w:r>
      <w:r w:rsidRPr="00076C0E">
        <w:rPr>
          <w:rFonts w:ascii="Arial" w:eastAsia="Times New Roman" w:hAnsi="Arial" w:cs="Arial"/>
          <w:color w:val="000000" w:themeColor="text1"/>
          <w:lang w:eastAsia="sl-SI"/>
        </w:rPr>
        <w:t xml:space="preserve"> s koordinatami v državnem koordinatnem sistemu za raven merila 1 : 500 ali v drugem ustreznem merilu glede na velikost območja naprave, in </w:t>
      </w:r>
      <w:r>
        <w:rPr>
          <w:rFonts w:ascii="Arial" w:eastAsia="Times New Roman" w:hAnsi="Arial" w:cs="Arial"/>
          <w:color w:val="000000" w:themeColor="text1"/>
          <w:lang w:eastAsia="sl-SI"/>
        </w:rPr>
        <w:t xml:space="preserve">jasno pa mora biti razvidno tudi </w:t>
      </w:r>
      <w:r w:rsidRPr="00076C0E">
        <w:rPr>
          <w:rFonts w:ascii="Arial" w:eastAsia="Times New Roman" w:hAnsi="Arial" w:cs="Arial"/>
          <w:color w:val="000000" w:themeColor="text1"/>
          <w:lang w:eastAsia="sl-SI"/>
        </w:rPr>
        <w:t>število vzorčnih mest.</w:t>
      </w:r>
    </w:p>
    <w:p w14:paraId="1CCA1641" w14:textId="77777777" w:rsidR="0045431D" w:rsidRPr="00076C0E" w:rsidRDefault="0045431D" w:rsidP="0045431D">
      <w:pPr>
        <w:pStyle w:val="Pripombabesedilo"/>
        <w:spacing w:after="0"/>
        <w:ind w:left="66"/>
        <w:jc w:val="both"/>
        <w:rPr>
          <w:rFonts w:ascii="Arial" w:eastAsia="Times New Roman" w:hAnsi="Arial" w:cs="Arial"/>
          <w:color w:val="000000" w:themeColor="text1"/>
          <w:lang w:eastAsia="sl-SI"/>
        </w:rPr>
      </w:pPr>
    </w:p>
    <w:p w14:paraId="670D88A5" w14:textId="2E6DB1F4" w:rsidR="0091098F" w:rsidRPr="00E77286" w:rsidRDefault="0045431D" w:rsidP="0045431D">
      <w:pPr>
        <w:pStyle w:val="Pripombabesedilo"/>
        <w:spacing w:after="0"/>
        <w:jc w:val="both"/>
        <w:rPr>
          <w:rFonts w:ascii="Arial" w:eastAsia="Times New Roman" w:hAnsi="Arial" w:cs="Arial"/>
          <w:color w:val="000000" w:themeColor="text1"/>
          <w:lang w:eastAsia="sl-SI"/>
        </w:rPr>
      </w:pPr>
      <w:r>
        <w:rPr>
          <w:rFonts w:ascii="Arial" w:hAnsi="Arial" w:cs="Arial"/>
        </w:rPr>
        <w:t>S</w:t>
      </w:r>
      <w:r w:rsidR="0091098F">
        <w:rPr>
          <w:rFonts w:ascii="Arial" w:hAnsi="Arial" w:cs="Arial"/>
        </w:rPr>
        <w:t>premembe in dopolnitve se nanašajo na prilogo 2:</w:t>
      </w:r>
    </w:p>
    <w:p w14:paraId="0D4003E0" w14:textId="453054C7" w:rsidR="0091098F" w:rsidRDefault="0091098F" w:rsidP="00E94532">
      <w:pPr>
        <w:pStyle w:val="Pripombabesedilo"/>
        <w:numPr>
          <w:ilvl w:val="0"/>
          <w:numId w:val="40"/>
        </w:numPr>
        <w:spacing w:after="0"/>
        <w:ind w:left="426"/>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lastRenderedPageBreak/>
        <w:t xml:space="preserve">v 1. točki </w:t>
      </w:r>
      <w:r w:rsidR="00C34FA5">
        <w:rPr>
          <w:rFonts w:ascii="Arial" w:eastAsia="Times New Roman" w:hAnsi="Arial" w:cs="Arial"/>
          <w:color w:val="000000" w:themeColor="text1"/>
          <w:lang w:eastAsia="sl-SI"/>
        </w:rPr>
        <w:t xml:space="preserve">je </w:t>
      </w:r>
      <w:r w:rsidR="009468A3">
        <w:rPr>
          <w:rFonts w:ascii="Arial" w:eastAsia="Times New Roman" w:hAnsi="Arial" w:cs="Arial"/>
          <w:color w:val="000000" w:themeColor="text1"/>
          <w:lang w:eastAsia="sl-SI"/>
        </w:rPr>
        <w:t xml:space="preserve">deloma </w:t>
      </w:r>
      <w:r w:rsidR="00C34FA5">
        <w:rPr>
          <w:rFonts w:ascii="Arial" w:eastAsia="Times New Roman" w:hAnsi="Arial" w:cs="Arial"/>
          <w:color w:val="000000" w:themeColor="text1"/>
          <w:lang w:eastAsia="sl-SI"/>
        </w:rPr>
        <w:t xml:space="preserve">obnovljen seznam opreme </w:t>
      </w:r>
      <w:r w:rsidR="009468A3">
        <w:rPr>
          <w:rFonts w:ascii="Arial" w:eastAsia="Times New Roman" w:hAnsi="Arial" w:cs="Arial"/>
          <w:color w:val="000000" w:themeColor="text1"/>
          <w:lang w:eastAsia="sl-SI"/>
        </w:rPr>
        <w:t xml:space="preserve">za izvedbo vzorčenja na terenu, in sicer: v drugi alineji je dodano, da gre za pedološki nož, dodana je nova tretja alineja, ki med opremo uvršča še pedološki merilni trak s skalo v cm, v dosedanji tretji alineji, ki je sedaj četrta alineja, je naveden nov standard, v celoti je spremenjena dosedanja enajsta alineja, ki je sedaj dvanajsta alineja, v kateri je sedaj za </w:t>
      </w:r>
      <w:proofErr w:type="spellStart"/>
      <w:r w:rsidR="009468A3">
        <w:rPr>
          <w:rFonts w:ascii="Arial" w:eastAsia="Times New Roman" w:hAnsi="Arial" w:cs="Arial"/>
          <w:color w:val="000000" w:themeColor="text1"/>
          <w:lang w:eastAsia="sl-SI"/>
        </w:rPr>
        <w:t>embačlažo</w:t>
      </w:r>
      <w:proofErr w:type="spellEnd"/>
      <w:r w:rsidR="009468A3">
        <w:rPr>
          <w:rFonts w:ascii="Arial" w:eastAsia="Times New Roman" w:hAnsi="Arial" w:cs="Arial"/>
          <w:color w:val="000000" w:themeColor="text1"/>
          <w:lang w:eastAsia="sl-SI"/>
        </w:rPr>
        <w:t xml:space="preserve"> za odvzete vzorce naveden standard.</w:t>
      </w:r>
    </w:p>
    <w:p w14:paraId="6BE16B5C" w14:textId="33D71B55" w:rsidR="0091098F" w:rsidRPr="00D57373" w:rsidRDefault="0091098F" w:rsidP="00E94532">
      <w:pPr>
        <w:pStyle w:val="Pripombabesedilo"/>
        <w:numPr>
          <w:ilvl w:val="0"/>
          <w:numId w:val="40"/>
        </w:numPr>
        <w:spacing w:after="0"/>
        <w:ind w:left="426"/>
        <w:jc w:val="both"/>
        <w:rPr>
          <w:rFonts w:ascii="Arial" w:eastAsia="Times New Roman" w:hAnsi="Arial" w:cs="Arial"/>
          <w:color w:val="000000" w:themeColor="text1"/>
          <w:lang w:eastAsia="sl-SI"/>
        </w:rPr>
      </w:pPr>
      <w:r w:rsidRPr="00D57373">
        <w:rPr>
          <w:rFonts w:ascii="Arial" w:eastAsia="Times New Roman" w:hAnsi="Arial" w:cs="Arial"/>
          <w:color w:val="000000" w:themeColor="text1"/>
          <w:lang w:eastAsia="sl-SI"/>
        </w:rPr>
        <w:t xml:space="preserve">V 2. točki je za petim odstavkom dodan nov šesti odstavek, ki določa, da je treba pred vsakim vzorčenjem na vsakem vzorčnem mestu opremo za vzorčenje dosledno očistiti. Iz vzorca tal je treba odstraniti ostanke gradbenih odpadkov, steklene, kovinske, plastične odpadke, ipd. Odstranjene materiale iz tal je treba opisati in obvezno oceniti njihov volumski delež ter jih shraniti do zaključka analiz tal in priprave poročila o </w:t>
      </w:r>
      <w:proofErr w:type="spellStart"/>
      <w:r w:rsidRPr="00D57373">
        <w:rPr>
          <w:rFonts w:ascii="Arial" w:eastAsia="Times New Roman" w:hAnsi="Arial" w:cs="Arial"/>
          <w:color w:val="000000" w:themeColor="text1"/>
          <w:lang w:eastAsia="sl-SI"/>
        </w:rPr>
        <w:t>monitoringu</w:t>
      </w:r>
      <w:proofErr w:type="spellEnd"/>
      <w:r w:rsidRPr="00D57373">
        <w:rPr>
          <w:rFonts w:ascii="Arial" w:eastAsia="Times New Roman" w:hAnsi="Arial" w:cs="Arial"/>
          <w:color w:val="000000" w:themeColor="text1"/>
          <w:lang w:eastAsia="sl-SI"/>
        </w:rPr>
        <w:t xml:space="preserve"> kakovosti tal ali poročila o raziskavi tal. Dosedanji šesti odstavek postane sedmi odstavek in se sedaj nanaša na nove standarde za vzorčenje tal.</w:t>
      </w:r>
      <w:r>
        <w:rPr>
          <w:rFonts w:ascii="Arial" w:eastAsia="Times New Roman" w:hAnsi="Arial" w:cs="Arial"/>
          <w:color w:val="000000" w:themeColor="text1"/>
          <w:lang w:eastAsia="sl-SI"/>
        </w:rPr>
        <w:t xml:space="preserve"> </w:t>
      </w:r>
      <w:r w:rsidRPr="00D57373">
        <w:rPr>
          <w:rFonts w:ascii="Arial" w:eastAsia="Times New Roman" w:hAnsi="Arial" w:cs="Arial"/>
          <w:color w:val="000000" w:themeColor="text1"/>
          <w:lang w:eastAsia="sl-SI"/>
        </w:rPr>
        <w:t xml:space="preserve">Dosedanji sedmi odstavek postane osmi odstavek in </w:t>
      </w:r>
      <w:r w:rsidR="006F03A4">
        <w:rPr>
          <w:rFonts w:ascii="Arial" w:eastAsia="Times New Roman" w:hAnsi="Arial" w:cs="Arial"/>
          <w:color w:val="000000" w:themeColor="text1"/>
          <w:lang w:eastAsia="sl-SI"/>
        </w:rPr>
        <w:t>ostaja nespremenjen</w:t>
      </w:r>
      <w:r w:rsidRPr="00D57373">
        <w:rPr>
          <w:rFonts w:ascii="Arial" w:eastAsia="Times New Roman" w:hAnsi="Arial" w:cs="Arial"/>
          <w:color w:val="000000" w:themeColor="text1"/>
          <w:lang w:eastAsia="sl-SI"/>
        </w:rPr>
        <w:t>.</w:t>
      </w:r>
    </w:p>
    <w:p w14:paraId="41E09119" w14:textId="3D3E2667" w:rsidR="0091098F" w:rsidRPr="000B16DA" w:rsidRDefault="0091098F" w:rsidP="00E94532">
      <w:pPr>
        <w:pStyle w:val="Pripombabesedilo"/>
        <w:numPr>
          <w:ilvl w:val="0"/>
          <w:numId w:val="40"/>
        </w:numPr>
        <w:spacing w:after="0"/>
        <w:ind w:left="426"/>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V 4. točki se v nas</w:t>
      </w:r>
      <w:r>
        <w:rPr>
          <w:rFonts w:ascii="Arial" w:eastAsia="Times New Roman" w:hAnsi="Arial" w:cs="Arial"/>
          <w:color w:val="000000" w:themeColor="text1"/>
          <w:lang w:eastAsia="sl-SI"/>
        </w:rPr>
        <w:t xml:space="preserve">lovu in prvem odstavku sedaj uporabi beseda priprava. </w:t>
      </w:r>
      <w:r w:rsidR="00ED4E31">
        <w:rPr>
          <w:rFonts w:ascii="Arial" w:eastAsia="Times New Roman" w:hAnsi="Arial" w:cs="Arial"/>
          <w:color w:val="000000" w:themeColor="text1"/>
          <w:lang w:eastAsia="sl-SI"/>
        </w:rPr>
        <w:t>V drugem odstavku je sedaj določeno</w:t>
      </w:r>
      <w:r>
        <w:rPr>
          <w:rFonts w:ascii="Arial" w:eastAsia="Times New Roman" w:hAnsi="Arial" w:cs="Arial"/>
          <w:color w:val="000000" w:themeColor="text1"/>
          <w:lang w:eastAsia="sl-SI"/>
        </w:rPr>
        <w:t>, kako je treba pripraviti vzorce pred njihovo analizo</w:t>
      </w:r>
      <w:r w:rsidR="00ED4E31">
        <w:rPr>
          <w:rFonts w:ascii="Arial" w:eastAsia="Times New Roman" w:hAnsi="Arial" w:cs="Arial"/>
          <w:color w:val="000000" w:themeColor="text1"/>
          <w:lang w:eastAsia="sl-SI"/>
        </w:rPr>
        <w:t xml:space="preserve"> in kateri standard se pri tem uporabi.</w:t>
      </w:r>
      <w:r>
        <w:rPr>
          <w:rFonts w:ascii="Arial" w:eastAsia="Times New Roman" w:hAnsi="Arial" w:cs="Arial"/>
          <w:color w:val="000000" w:themeColor="text1"/>
          <w:lang w:eastAsia="sl-SI"/>
        </w:rPr>
        <w:t xml:space="preserve"> Dodani so novi tretji, četrti in peti odstavek, ki določajo, kateri standardi se uporabijo za pripravo vzorca za navedene anorganske </w:t>
      </w:r>
      <w:r w:rsidR="002C65A2">
        <w:rPr>
          <w:rFonts w:ascii="Arial" w:eastAsia="Times New Roman" w:hAnsi="Arial" w:cs="Arial"/>
          <w:color w:val="000000" w:themeColor="text1"/>
          <w:lang w:eastAsia="sl-SI"/>
        </w:rPr>
        <w:t>snovi</w:t>
      </w:r>
      <w:r>
        <w:rPr>
          <w:rFonts w:ascii="Arial" w:eastAsia="Times New Roman" w:hAnsi="Arial" w:cs="Arial"/>
          <w:color w:val="000000" w:themeColor="text1"/>
          <w:lang w:eastAsia="sl-SI"/>
        </w:rPr>
        <w:t xml:space="preserve">, </w:t>
      </w:r>
      <w:r w:rsidRPr="004436F2">
        <w:rPr>
          <w:rFonts w:ascii="Arial" w:eastAsia="Times New Roman" w:hAnsi="Arial" w:cs="Arial"/>
          <w:color w:val="000000" w:themeColor="text1"/>
          <w:lang w:eastAsia="sl-SI"/>
        </w:rPr>
        <w:t xml:space="preserve">za analizo </w:t>
      </w:r>
      <w:r>
        <w:rPr>
          <w:rFonts w:ascii="Arial" w:eastAsia="Times New Roman" w:hAnsi="Arial" w:cs="Arial"/>
          <w:color w:val="000000" w:themeColor="text1"/>
          <w:lang w:eastAsia="sl-SI"/>
        </w:rPr>
        <w:t>organskih</w:t>
      </w:r>
      <w:r w:rsidRPr="004436F2">
        <w:rPr>
          <w:rFonts w:ascii="Arial" w:eastAsia="Times New Roman" w:hAnsi="Arial" w:cs="Arial"/>
          <w:color w:val="000000" w:themeColor="text1"/>
          <w:lang w:eastAsia="sl-SI"/>
        </w:rPr>
        <w:t xml:space="preserve"> spojin, ki so policiklični aromatski ogljikovodiki, poliklorirani bifenili, insekticidi na bazi kloriranih ogljikovodikov, druga fitofarmacevtska sredstva in ogljikovodiki, ki izvirajo iz nafte (mineralna olja), določenih v skladu s predpisom, ki ureja mejne, opozorilne in kritične </w:t>
      </w:r>
      <w:proofErr w:type="spellStart"/>
      <w:r w:rsidRPr="004436F2">
        <w:rPr>
          <w:rFonts w:ascii="Arial" w:eastAsia="Times New Roman" w:hAnsi="Arial" w:cs="Arial"/>
          <w:color w:val="000000" w:themeColor="text1"/>
          <w:lang w:eastAsia="sl-SI"/>
        </w:rPr>
        <w:t>imisijske</w:t>
      </w:r>
      <w:proofErr w:type="spellEnd"/>
      <w:r w:rsidRPr="004436F2">
        <w:rPr>
          <w:rFonts w:ascii="Arial" w:eastAsia="Times New Roman" w:hAnsi="Arial" w:cs="Arial"/>
          <w:color w:val="000000" w:themeColor="text1"/>
          <w:lang w:eastAsia="sl-SI"/>
        </w:rPr>
        <w:t xml:space="preserve"> vrednosti nevarnih snovi v tleh</w:t>
      </w:r>
      <w:r>
        <w:rPr>
          <w:rFonts w:ascii="Arial" w:eastAsia="Times New Roman" w:hAnsi="Arial" w:cs="Arial"/>
          <w:color w:val="000000" w:themeColor="text1"/>
          <w:lang w:eastAsia="sl-SI"/>
        </w:rPr>
        <w:t xml:space="preserve">, in za </w:t>
      </w:r>
      <w:r w:rsidRPr="004436F2">
        <w:rPr>
          <w:rFonts w:ascii="Arial" w:eastAsia="Times New Roman" w:hAnsi="Arial" w:cs="Arial"/>
          <w:color w:val="000000" w:themeColor="text1"/>
          <w:lang w:eastAsia="sl-SI"/>
        </w:rPr>
        <w:t>analizo fitofarmacevtskih sredstev, ki niso fitofarmacevtska sredstva iz preglednice iz priloge 3 tega pravilnika (</w:t>
      </w:r>
      <w:proofErr w:type="spellStart"/>
      <w:r w:rsidRPr="004436F2">
        <w:rPr>
          <w:rFonts w:ascii="Arial" w:eastAsia="Times New Roman" w:hAnsi="Arial" w:cs="Arial"/>
          <w:color w:val="000000" w:themeColor="text1"/>
          <w:lang w:eastAsia="sl-SI"/>
        </w:rPr>
        <w:t>organfosforna</w:t>
      </w:r>
      <w:proofErr w:type="spellEnd"/>
      <w:r w:rsidRPr="004436F2">
        <w:rPr>
          <w:rFonts w:ascii="Arial" w:eastAsia="Times New Roman" w:hAnsi="Arial" w:cs="Arial"/>
          <w:color w:val="000000" w:themeColor="text1"/>
          <w:lang w:eastAsia="sl-SI"/>
        </w:rPr>
        <w:t xml:space="preserve">, </w:t>
      </w:r>
      <w:proofErr w:type="spellStart"/>
      <w:r w:rsidRPr="004436F2">
        <w:rPr>
          <w:rFonts w:ascii="Arial" w:eastAsia="Times New Roman" w:hAnsi="Arial" w:cs="Arial"/>
          <w:color w:val="000000" w:themeColor="text1"/>
          <w:lang w:eastAsia="sl-SI"/>
        </w:rPr>
        <w:t>triazinska</w:t>
      </w:r>
      <w:proofErr w:type="spellEnd"/>
      <w:r w:rsidRPr="004436F2">
        <w:rPr>
          <w:rFonts w:ascii="Arial" w:eastAsia="Times New Roman" w:hAnsi="Arial" w:cs="Arial"/>
          <w:color w:val="000000" w:themeColor="text1"/>
          <w:lang w:eastAsia="sl-SI"/>
        </w:rPr>
        <w:t xml:space="preserve">, karbamati in </w:t>
      </w:r>
      <w:r>
        <w:rPr>
          <w:rFonts w:ascii="Arial" w:eastAsia="Times New Roman" w:hAnsi="Arial" w:cs="Arial"/>
          <w:color w:val="000000" w:themeColor="text1"/>
          <w:lang w:eastAsia="sl-SI"/>
        </w:rPr>
        <w:t xml:space="preserve">drugi). </w:t>
      </w:r>
      <w:r w:rsidRPr="000B16DA">
        <w:rPr>
          <w:rFonts w:ascii="Arial" w:eastAsia="Times New Roman" w:hAnsi="Arial" w:cs="Arial"/>
          <w:color w:val="000000" w:themeColor="text1"/>
          <w:lang w:eastAsia="sl-SI"/>
        </w:rPr>
        <w:t>Dosedanji tretji odstavek postane šesti odstavek</w:t>
      </w:r>
      <w:r w:rsidR="003D60AA">
        <w:rPr>
          <w:rFonts w:ascii="Arial" w:eastAsia="Times New Roman" w:hAnsi="Arial" w:cs="Arial"/>
          <w:color w:val="000000" w:themeColor="text1"/>
          <w:lang w:eastAsia="sl-SI"/>
        </w:rPr>
        <w:t xml:space="preserve"> in ostaja nespremenjen</w:t>
      </w:r>
      <w:r w:rsidRPr="000B16DA">
        <w:rPr>
          <w:rFonts w:ascii="Arial" w:eastAsia="Times New Roman" w:hAnsi="Arial" w:cs="Arial"/>
          <w:color w:val="000000" w:themeColor="text1"/>
          <w:lang w:eastAsia="sl-SI"/>
        </w:rPr>
        <w:t xml:space="preserve">. </w:t>
      </w:r>
    </w:p>
    <w:p w14:paraId="5F2B3C7A" w14:textId="0E1C11CC" w:rsidR="0091098F" w:rsidRPr="004436F2" w:rsidRDefault="0091098F" w:rsidP="00E94532">
      <w:pPr>
        <w:pStyle w:val="Pripombabesedilo"/>
        <w:numPr>
          <w:ilvl w:val="0"/>
          <w:numId w:val="40"/>
        </w:numPr>
        <w:spacing w:after="0"/>
        <w:ind w:left="426"/>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 xml:space="preserve">5. točka in slika 1 </w:t>
      </w:r>
      <w:r w:rsidR="00A57A6A">
        <w:rPr>
          <w:rFonts w:ascii="Arial" w:eastAsia="Times New Roman" w:hAnsi="Arial" w:cs="Arial"/>
          <w:color w:val="000000" w:themeColor="text1"/>
          <w:lang w:eastAsia="sl-SI"/>
        </w:rPr>
        <w:t>sta</w:t>
      </w:r>
      <w:r w:rsidRPr="004436F2">
        <w:rPr>
          <w:rFonts w:ascii="Arial" w:eastAsia="Times New Roman" w:hAnsi="Arial" w:cs="Arial"/>
          <w:color w:val="000000" w:themeColor="text1"/>
          <w:lang w:eastAsia="sl-SI"/>
        </w:rPr>
        <w:t xml:space="preserve"> črta</w:t>
      </w:r>
      <w:r w:rsidR="00A57A6A">
        <w:rPr>
          <w:rFonts w:ascii="Arial" w:eastAsia="Times New Roman" w:hAnsi="Arial" w:cs="Arial"/>
          <w:color w:val="000000" w:themeColor="text1"/>
          <w:lang w:eastAsia="sl-SI"/>
        </w:rPr>
        <w:t>ni</w:t>
      </w:r>
      <w:r w:rsidRPr="004436F2">
        <w:rPr>
          <w:rFonts w:ascii="Arial" w:eastAsia="Times New Roman" w:hAnsi="Arial" w:cs="Arial"/>
          <w:color w:val="000000" w:themeColor="text1"/>
          <w:lang w:eastAsia="sl-SI"/>
        </w:rPr>
        <w:t xml:space="preserve">. </w:t>
      </w:r>
    </w:p>
    <w:p w14:paraId="66C88C72" w14:textId="77777777" w:rsidR="00E94532" w:rsidRDefault="00E94532" w:rsidP="00E94532">
      <w:pPr>
        <w:pStyle w:val="Pripombabesedilo"/>
        <w:spacing w:after="0"/>
        <w:jc w:val="both"/>
        <w:rPr>
          <w:rFonts w:ascii="Arial" w:eastAsia="Times New Roman" w:hAnsi="Arial" w:cs="Arial"/>
          <w:color w:val="000000" w:themeColor="text1"/>
          <w:lang w:eastAsia="sl-SI"/>
        </w:rPr>
      </w:pPr>
    </w:p>
    <w:p w14:paraId="0AB23926" w14:textId="77777777" w:rsidR="00E94532" w:rsidRDefault="00E94532" w:rsidP="00E94532">
      <w:pPr>
        <w:pStyle w:val="Pripombabesedilo"/>
        <w:spacing w:after="0"/>
        <w:jc w:val="both"/>
        <w:rPr>
          <w:rFonts w:ascii="Arial" w:hAnsi="Arial" w:cs="Arial"/>
        </w:rPr>
      </w:pPr>
      <w:r>
        <w:rPr>
          <w:rFonts w:ascii="Arial" w:hAnsi="Arial" w:cs="Arial"/>
        </w:rPr>
        <w:t>S</w:t>
      </w:r>
      <w:r w:rsidR="0091098F">
        <w:rPr>
          <w:rFonts w:ascii="Arial" w:hAnsi="Arial" w:cs="Arial"/>
        </w:rPr>
        <w:t>premembe in dopolnitve se nanašajo na prilogo 3</w:t>
      </w:r>
      <w:r>
        <w:rPr>
          <w:rFonts w:ascii="Arial" w:hAnsi="Arial" w:cs="Arial"/>
        </w:rPr>
        <w:t>:</w:t>
      </w:r>
    </w:p>
    <w:p w14:paraId="18BC10B4" w14:textId="6365CC0B" w:rsidR="0091098F" w:rsidRDefault="00E94532" w:rsidP="00E94532">
      <w:pPr>
        <w:pStyle w:val="Pripombabesedilo"/>
        <w:spacing w:after="0"/>
        <w:jc w:val="both"/>
        <w:rPr>
          <w:rFonts w:ascii="Arial" w:hAnsi="Arial" w:cs="Arial"/>
        </w:rPr>
      </w:pPr>
      <w:r>
        <w:rPr>
          <w:rFonts w:ascii="Arial" w:hAnsi="Arial" w:cs="Arial"/>
        </w:rPr>
        <w:t xml:space="preserve">Na </w:t>
      </w:r>
      <w:r w:rsidR="0091098F">
        <w:rPr>
          <w:rFonts w:ascii="Arial" w:hAnsi="Arial" w:cs="Arial"/>
        </w:rPr>
        <w:t xml:space="preserve">podlagi ponovnega pregleda standardov za analizne metode </w:t>
      </w:r>
      <w:r>
        <w:rPr>
          <w:rFonts w:ascii="Arial" w:hAnsi="Arial" w:cs="Arial"/>
        </w:rPr>
        <w:t xml:space="preserve">je </w:t>
      </w:r>
      <w:r w:rsidR="0091098F">
        <w:rPr>
          <w:rFonts w:ascii="Arial" w:hAnsi="Arial" w:cs="Arial"/>
        </w:rPr>
        <w:t>dosedanja priloga 3 v celo</w:t>
      </w:r>
      <w:r>
        <w:rPr>
          <w:rFonts w:ascii="Arial" w:hAnsi="Arial" w:cs="Arial"/>
        </w:rPr>
        <w:t>ti nadomeščena z novo prilogo 3</w:t>
      </w:r>
      <w:r w:rsidR="0014493E">
        <w:rPr>
          <w:rFonts w:ascii="Arial" w:hAnsi="Arial" w:cs="Arial"/>
        </w:rPr>
        <w:t>, v kateri je obnovljen seznam standardov za analizne metode.</w:t>
      </w:r>
      <w:r>
        <w:rPr>
          <w:rFonts w:ascii="Arial" w:hAnsi="Arial" w:cs="Arial"/>
        </w:rPr>
        <w:t>.</w:t>
      </w:r>
    </w:p>
    <w:p w14:paraId="37A466F2" w14:textId="77777777" w:rsidR="00E94532" w:rsidRDefault="00E94532" w:rsidP="00E94532">
      <w:pPr>
        <w:pStyle w:val="Pripombabesedilo"/>
        <w:spacing w:after="0"/>
        <w:jc w:val="both"/>
        <w:rPr>
          <w:rFonts w:ascii="Arial" w:eastAsia="Times New Roman" w:hAnsi="Arial" w:cs="Arial"/>
          <w:color w:val="000000" w:themeColor="text1"/>
          <w:lang w:eastAsia="sl-SI"/>
        </w:rPr>
      </w:pPr>
    </w:p>
    <w:p w14:paraId="5DBB98F0" w14:textId="77777777" w:rsidR="0014493E" w:rsidRDefault="00E94532" w:rsidP="00E94532">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Priloga 4 in</w:t>
      </w:r>
      <w:r w:rsidR="0091098F">
        <w:rPr>
          <w:rFonts w:ascii="Arial" w:eastAsia="Times New Roman" w:hAnsi="Arial" w:cs="Arial"/>
          <w:color w:val="000000" w:themeColor="text1"/>
          <w:lang w:eastAsia="sl-SI"/>
        </w:rPr>
        <w:t xml:space="preserve"> Priloga 5 </w:t>
      </w:r>
      <w:r w:rsidR="0014493E">
        <w:rPr>
          <w:rFonts w:ascii="Arial" w:eastAsia="Times New Roman" w:hAnsi="Arial" w:cs="Arial"/>
          <w:color w:val="000000" w:themeColor="text1"/>
          <w:lang w:eastAsia="sl-SI"/>
        </w:rPr>
        <w:t>ostajata nespremenjeni.</w:t>
      </w:r>
    </w:p>
    <w:p w14:paraId="3A4F4358" w14:textId="77777777" w:rsidR="0014493E" w:rsidRDefault="0014493E" w:rsidP="00E94532">
      <w:pPr>
        <w:pStyle w:val="Pripombabesedilo"/>
        <w:spacing w:after="0"/>
        <w:jc w:val="both"/>
        <w:rPr>
          <w:rFonts w:ascii="Arial" w:eastAsia="Times New Roman" w:hAnsi="Arial" w:cs="Arial"/>
          <w:color w:val="000000" w:themeColor="text1"/>
          <w:lang w:eastAsia="sl-SI"/>
        </w:rPr>
      </w:pPr>
    </w:p>
    <w:p w14:paraId="01D990F4" w14:textId="190B7342" w:rsidR="0091098F" w:rsidRDefault="0014493E" w:rsidP="00E94532">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w:t>
      </w:r>
      <w:r w:rsidR="00E94532">
        <w:rPr>
          <w:rFonts w:ascii="Arial" w:eastAsia="Times New Roman" w:hAnsi="Arial" w:cs="Arial"/>
          <w:color w:val="000000" w:themeColor="text1"/>
          <w:lang w:eastAsia="sl-SI"/>
        </w:rPr>
        <w:t>riloga 6 je črtana, ker je bila njena vsebina prenesena v drugi odstavek 12. člena tega pravilnika.</w:t>
      </w:r>
    </w:p>
    <w:p w14:paraId="04BB77C0" w14:textId="77777777" w:rsidR="00E94532" w:rsidRDefault="00E94532" w:rsidP="00E94532">
      <w:pPr>
        <w:pStyle w:val="Pripombabesedilo"/>
        <w:spacing w:after="0"/>
        <w:jc w:val="both"/>
        <w:rPr>
          <w:rFonts w:ascii="Arial" w:eastAsia="Times New Roman" w:hAnsi="Arial" w:cs="Arial"/>
          <w:color w:val="000000" w:themeColor="text1"/>
          <w:lang w:eastAsia="sl-SI"/>
        </w:rPr>
      </w:pPr>
    </w:p>
    <w:p w14:paraId="44E51CCA" w14:textId="77777777" w:rsidR="0091098F" w:rsidRPr="00617A5C" w:rsidRDefault="0091098F" w:rsidP="000311E5">
      <w:pPr>
        <w:autoSpaceDE w:val="0"/>
        <w:autoSpaceDN w:val="0"/>
        <w:adjustRightInd w:val="0"/>
        <w:spacing w:after="0" w:line="240" w:lineRule="auto"/>
        <w:jc w:val="both"/>
        <w:rPr>
          <w:rFonts w:ascii="Arial" w:hAnsi="Arial" w:cs="Arial"/>
          <w:sz w:val="20"/>
          <w:szCs w:val="20"/>
        </w:rPr>
      </w:pPr>
    </w:p>
    <w:p w14:paraId="47AE9D03" w14:textId="77777777" w:rsidR="00617A5C" w:rsidRDefault="00617A5C">
      <w:pPr>
        <w:rPr>
          <w:rFonts w:ascii="Arial" w:eastAsia="Times New Roman" w:hAnsi="Arial" w:cs="Arial"/>
          <w:color w:val="000000" w:themeColor="text1"/>
          <w:sz w:val="20"/>
          <w:szCs w:val="20"/>
          <w:lang w:eastAsia="sl-SI"/>
        </w:rPr>
      </w:pPr>
      <w:r>
        <w:rPr>
          <w:rFonts w:ascii="Arial" w:eastAsia="Times New Roman" w:hAnsi="Arial" w:cs="Arial"/>
          <w:color w:val="000000" w:themeColor="text1"/>
          <w:lang w:eastAsia="sl-SI"/>
        </w:rPr>
        <w:br w:type="page"/>
      </w:r>
    </w:p>
    <w:p w14:paraId="239A7E60" w14:textId="22BCFFD0" w:rsidR="00012DC6" w:rsidRPr="009D24BB" w:rsidRDefault="008023F8"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 xml:space="preserve">Na podlagi petega odstavka 101. člena, osmega odstavka </w:t>
      </w:r>
      <w:proofErr w:type="spellStart"/>
      <w:r w:rsidRPr="009D24BB">
        <w:rPr>
          <w:rFonts w:ascii="Arial" w:eastAsia="Times New Roman" w:hAnsi="Arial" w:cs="Arial"/>
          <w:color w:val="000000" w:themeColor="text1"/>
          <w:lang w:eastAsia="sl-SI"/>
        </w:rPr>
        <w:t>101.a</w:t>
      </w:r>
      <w:proofErr w:type="spellEnd"/>
      <w:r w:rsidRPr="009D24BB">
        <w:rPr>
          <w:rFonts w:ascii="Arial" w:eastAsia="Times New Roman" w:hAnsi="Arial" w:cs="Arial"/>
          <w:color w:val="000000" w:themeColor="text1"/>
          <w:lang w:eastAsia="sl-SI"/>
        </w:rPr>
        <w:t xml:space="preserve"> člena in šestega odstavka 103. člena ter za izvrševanje 7. in 8. točke drugega odstavka 74. člena Zakona o varstvu okolja (Uradni list RS, št. 39/06 – uradno prečiščeno besedilo, 49/06 – ZMetD, 66/06 – </w:t>
      </w:r>
      <w:proofErr w:type="spellStart"/>
      <w:r w:rsidRPr="009D24BB">
        <w:rPr>
          <w:rFonts w:ascii="Arial" w:eastAsia="Times New Roman" w:hAnsi="Arial" w:cs="Arial"/>
          <w:color w:val="000000" w:themeColor="text1"/>
          <w:lang w:eastAsia="sl-SI"/>
        </w:rPr>
        <w:t>odl</w:t>
      </w:r>
      <w:proofErr w:type="spellEnd"/>
      <w:r w:rsidRPr="009D24BB">
        <w:rPr>
          <w:rFonts w:ascii="Arial" w:eastAsia="Times New Roman" w:hAnsi="Arial" w:cs="Arial"/>
          <w:color w:val="000000" w:themeColor="text1"/>
          <w:lang w:eastAsia="sl-SI"/>
        </w:rPr>
        <w:t xml:space="preserve">. US, 33/07 – ZPNačrt, 57/08 – ZFO-1A, 70/08, 108/09, 108/09 – ZPNačrt-A, 48/12, 57/12, 92/13, 56/15, 102/15, 30/16, 61/17 – GZ, 21/18 – </w:t>
      </w:r>
      <w:proofErr w:type="spellStart"/>
      <w:r w:rsidRPr="009D24BB">
        <w:rPr>
          <w:rFonts w:ascii="Arial" w:eastAsia="Times New Roman" w:hAnsi="Arial" w:cs="Arial"/>
          <w:color w:val="000000" w:themeColor="text1"/>
          <w:lang w:eastAsia="sl-SI"/>
        </w:rPr>
        <w:t>ZNOrg</w:t>
      </w:r>
      <w:proofErr w:type="spellEnd"/>
      <w:r w:rsidR="001C2D6D" w:rsidRPr="009D24BB">
        <w:rPr>
          <w:rFonts w:ascii="Arial" w:eastAsia="Times New Roman" w:hAnsi="Arial" w:cs="Arial"/>
          <w:color w:val="000000" w:themeColor="text1"/>
          <w:lang w:eastAsia="sl-SI"/>
        </w:rPr>
        <w:t>,</w:t>
      </w:r>
      <w:r w:rsidRPr="009D24BB">
        <w:rPr>
          <w:rFonts w:ascii="Arial" w:eastAsia="Times New Roman" w:hAnsi="Arial" w:cs="Arial"/>
          <w:color w:val="000000" w:themeColor="text1"/>
          <w:lang w:eastAsia="sl-SI"/>
        </w:rPr>
        <w:t xml:space="preserve"> 84/18 – ZIURKOE</w:t>
      </w:r>
      <w:r w:rsidR="001C2D6D" w:rsidRPr="009D24BB">
        <w:rPr>
          <w:rFonts w:ascii="Arial" w:eastAsia="Times New Roman" w:hAnsi="Arial" w:cs="Arial"/>
          <w:color w:val="000000" w:themeColor="text1"/>
          <w:lang w:eastAsia="sl-SI"/>
        </w:rPr>
        <w:t xml:space="preserve"> in</w:t>
      </w:r>
      <w:r w:rsidR="00216628">
        <w:rPr>
          <w:rFonts w:ascii="Arial" w:eastAsia="Times New Roman" w:hAnsi="Arial" w:cs="Arial"/>
          <w:color w:val="000000" w:themeColor="text1"/>
          <w:lang w:eastAsia="sl-SI"/>
        </w:rPr>
        <w:t xml:space="preserve"> 158/20</w:t>
      </w:r>
      <w:r w:rsidRPr="009D24BB">
        <w:rPr>
          <w:rFonts w:ascii="Arial" w:eastAsia="Times New Roman" w:hAnsi="Arial" w:cs="Arial"/>
          <w:color w:val="000000" w:themeColor="text1"/>
          <w:lang w:eastAsia="sl-SI"/>
        </w:rPr>
        <w:t>) minister za okolje in prostor izdaja</w:t>
      </w:r>
    </w:p>
    <w:p w14:paraId="78EF0183" w14:textId="77777777" w:rsidR="004714D9" w:rsidRPr="009D24BB" w:rsidRDefault="004714D9" w:rsidP="001C2D6D">
      <w:pPr>
        <w:pStyle w:val="Pripombabesedilo"/>
        <w:spacing w:after="0"/>
        <w:jc w:val="both"/>
        <w:rPr>
          <w:rFonts w:ascii="Arial" w:eastAsia="Times New Roman" w:hAnsi="Arial" w:cs="Arial"/>
          <w:color w:val="000000" w:themeColor="text1"/>
          <w:lang w:eastAsia="sl-SI"/>
        </w:rPr>
      </w:pPr>
    </w:p>
    <w:p w14:paraId="0419FA3A" w14:textId="77777777" w:rsidR="008023F8" w:rsidRPr="009D24BB" w:rsidRDefault="008023F8" w:rsidP="001C2D6D">
      <w:pPr>
        <w:pStyle w:val="Pripombabesedilo"/>
        <w:spacing w:after="0"/>
        <w:jc w:val="both"/>
        <w:rPr>
          <w:rFonts w:ascii="Arial" w:eastAsia="Times New Roman" w:hAnsi="Arial" w:cs="Arial"/>
          <w:color w:val="000000" w:themeColor="text1"/>
          <w:lang w:eastAsia="sl-SI"/>
        </w:rPr>
      </w:pPr>
    </w:p>
    <w:p w14:paraId="526C8520" w14:textId="52041B3E" w:rsidR="00012DC6" w:rsidRPr="009D24BB" w:rsidRDefault="00CB3A9B" w:rsidP="001C2D6D">
      <w:pPr>
        <w:pStyle w:val="Pripombabesedilo"/>
        <w:spacing w:after="0"/>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Pravilnik</w:t>
      </w:r>
      <w:r w:rsidR="00012DC6" w:rsidRPr="009D24BB">
        <w:rPr>
          <w:rFonts w:ascii="Arial" w:eastAsia="Times New Roman" w:hAnsi="Arial" w:cs="Arial"/>
          <w:b/>
          <w:color w:val="000000" w:themeColor="text1"/>
          <w:lang w:eastAsia="sl-SI"/>
        </w:rPr>
        <w:t xml:space="preserve"> o obratovalnem</w:t>
      </w:r>
      <w:r>
        <w:rPr>
          <w:rFonts w:ascii="Arial" w:eastAsia="Times New Roman" w:hAnsi="Arial" w:cs="Arial"/>
          <w:b/>
          <w:color w:val="000000" w:themeColor="text1"/>
          <w:lang w:eastAsia="sl-SI"/>
        </w:rPr>
        <w:t xml:space="preserve"> </w:t>
      </w:r>
      <w:proofErr w:type="spellStart"/>
      <w:r w:rsidR="00012DC6" w:rsidRPr="009D24BB">
        <w:rPr>
          <w:rFonts w:ascii="Arial" w:eastAsia="Times New Roman" w:hAnsi="Arial" w:cs="Arial"/>
          <w:b/>
          <w:color w:val="000000" w:themeColor="text1"/>
          <w:lang w:eastAsia="sl-SI"/>
        </w:rPr>
        <w:t>monitoringu</w:t>
      </w:r>
      <w:proofErr w:type="spellEnd"/>
      <w:r w:rsidR="00012DC6" w:rsidRPr="009D24BB">
        <w:rPr>
          <w:rFonts w:ascii="Arial" w:eastAsia="Times New Roman" w:hAnsi="Arial" w:cs="Arial"/>
          <w:b/>
          <w:color w:val="000000" w:themeColor="text1"/>
          <w:lang w:eastAsia="sl-SI"/>
        </w:rPr>
        <w:t xml:space="preserve"> stanja tal</w:t>
      </w:r>
    </w:p>
    <w:p w14:paraId="283C0E11"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p>
    <w:p w14:paraId="22F47C2B"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p>
    <w:p w14:paraId="184C36DE"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I. SPLOŠNE DOLOČBE</w:t>
      </w:r>
    </w:p>
    <w:p w14:paraId="3EE1B3CC"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p>
    <w:p w14:paraId="73BB6815"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člen</w:t>
      </w:r>
    </w:p>
    <w:p w14:paraId="7794D8B3"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(vsebina)</w:t>
      </w:r>
    </w:p>
    <w:p w14:paraId="244A3A99"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p>
    <w:p w14:paraId="4EB6C4E4" w14:textId="6DAF166C" w:rsidR="00012DC6" w:rsidRPr="00607ECB" w:rsidRDefault="00012DC6"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 Ta pravilnik zaradi ugotavljanja vpliva izvajanja dejavnosti ali obratovanja naprave v skladu z Direktivo 2010/75/EU Evropskega parlamenta in Sveta z dne 24. novembra 2010 o industrijskih emisijah (celovito preprečevanje in nadzorovanje onesnaževanja) (UL L št. 334 z dne 17. 12. 2010, str. 17), zadnjič popravljeno s Popravkom Direktive 2010/75/EU Evropskega parlamenta in Sveta z dne 24. novembra 2010 o industrijskih emisijah (celovito preprečevanje in nadzorovanje onesnaževanja) (UL L št. 158 z dne 19. 6. 2012, str. 25)</w:t>
      </w:r>
      <w:r w:rsidR="008235FE" w:rsidRPr="00607ECB">
        <w:rPr>
          <w:rFonts w:ascii="Arial" w:eastAsia="Times New Roman" w:hAnsi="Arial" w:cs="Arial"/>
          <w:color w:val="000000" w:themeColor="text1"/>
          <w:lang w:eastAsia="sl-SI"/>
        </w:rPr>
        <w:t xml:space="preserve"> </w:t>
      </w:r>
      <w:r w:rsidRPr="00607ECB">
        <w:rPr>
          <w:rFonts w:ascii="Arial" w:eastAsia="Times New Roman" w:hAnsi="Arial" w:cs="Arial"/>
          <w:color w:val="000000" w:themeColor="text1"/>
          <w:lang w:eastAsia="sl-SI"/>
        </w:rPr>
        <w:t xml:space="preserve">za obratovalni </w:t>
      </w:r>
      <w:proofErr w:type="spellStart"/>
      <w:r w:rsidRPr="00607ECB">
        <w:rPr>
          <w:rFonts w:ascii="Arial" w:eastAsia="Times New Roman" w:hAnsi="Arial" w:cs="Arial"/>
          <w:color w:val="000000" w:themeColor="text1"/>
          <w:lang w:eastAsia="sl-SI"/>
        </w:rPr>
        <w:t>monitoring</w:t>
      </w:r>
      <w:proofErr w:type="spellEnd"/>
      <w:r w:rsidRPr="00607ECB">
        <w:rPr>
          <w:rFonts w:ascii="Arial" w:eastAsia="Times New Roman" w:hAnsi="Arial" w:cs="Arial"/>
          <w:color w:val="000000" w:themeColor="text1"/>
          <w:lang w:eastAsia="sl-SI"/>
        </w:rPr>
        <w:t xml:space="preserve"> stanja tal določa obseg, merila za izbor vzorčnih mest in parametrov, metodologijo vzorčenja in analiziranja vzorcev, vrednotenje spremembe vsebnosti parametrov, vsebino programa in poročila ter način in obliko evidentiranja in sporočanja podatkov o obratovalnem </w:t>
      </w:r>
      <w:proofErr w:type="spellStart"/>
      <w:r w:rsidRPr="00607ECB">
        <w:rPr>
          <w:rFonts w:ascii="Arial" w:eastAsia="Times New Roman" w:hAnsi="Arial" w:cs="Arial"/>
          <w:color w:val="000000" w:themeColor="text1"/>
          <w:lang w:eastAsia="sl-SI"/>
        </w:rPr>
        <w:t>monitoringu</w:t>
      </w:r>
      <w:proofErr w:type="spellEnd"/>
      <w:r w:rsidRPr="00607ECB">
        <w:rPr>
          <w:rFonts w:ascii="Arial" w:eastAsia="Times New Roman" w:hAnsi="Arial" w:cs="Arial"/>
          <w:color w:val="000000" w:themeColor="text1"/>
          <w:lang w:eastAsia="sl-SI"/>
        </w:rPr>
        <w:t xml:space="preserve"> stanja tal.</w:t>
      </w:r>
    </w:p>
    <w:p w14:paraId="71B2A69F" w14:textId="77777777" w:rsidR="008235FE" w:rsidRPr="009D24BB" w:rsidRDefault="008235FE" w:rsidP="001C2D6D">
      <w:pPr>
        <w:pStyle w:val="Pripombabesedilo"/>
        <w:spacing w:after="0"/>
        <w:jc w:val="both"/>
        <w:rPr>
          <w:rFonts w:ascii="Arial" w:eastAsia="Times New Roman" w:hAnsi="Arial" w:cs="Arial"/>
          <w:color w:val="000000" w:themeColor="text1"/>
          <w:lang w:eastAsia="sl-SI"/>
        </w:rPr>
      </w:pPr>
    </w:p>
    <w:p w14:paraId="606FC0EA" w14:textId="32CA20CC"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Ta pravilnik določa tudi tehnične pogoje, ki jih mora izpolnjevati izvajalec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za pridobitev pooblastila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in podrobnejše razloge za odvzem pooblastila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w:t>
      </w:r>
    </w:p>
    <w:p w14:paraId="3A48B171"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p>
    <w:p w14:paraId="11CC0D20"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člen</w:t>
      </w:r>
    </w:p>
    <w:p w14:paraId="5C204CA1" w14:textId="77777777" w:rsidR="00012DC6" w:rsidRPr="009D24BB" w:rsidRDefault="00012DC6" w:rsidP="001C2D6D">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(uporaba)</w:t>
      </w:r>
    </w:p>
    <w:p w14:paraId="5E28ABAE"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p>
    <w:p w14:paraId="594F2154"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Ta pravilnik se uporablja za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tal v skladu s predpisom, ki ureja vrste dejavnosti in naprav, ki lahko povzročajo onesnaževanje okolja večjega obsega.</w:t>
      </w:r>
    </w:p>
    <w:p w14:paraId="4BBE7BAA" w14:textId="77777777" w:rsidR="00941F4D" w:rsidRPr="009D24BB" w:rsidRDefault="00941F4D" w:rsidP="001C2D6D">
      <w:pPr>
        <w:pStyle w:val="Pripombabesedilo"/>
        <w:spacing w:after="0"/>
        <w:jc w:val="both"/>
        <w:rPr>
          <w:rFonts w:ascii="Arial" w:eastAsia="Times New Roman" w:hAnsi="Arial" w:cs="Arial"/>
          <w:color w:val="000000" w:themeColor="text1"/>
          <w:lang w:eastAsia="sl-SI"/>
        </w:rPr>
      </w:pPr>
    </w:p>
    <w:p w14:paraId="659B1507"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Ta pravilnik se uporablja tudi za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tal, če gre za ugotavljanje vpliva izvajanja dejavnosti ali obratovanja naprav, ki niso naprave iz predpisa, ki ureja vrste dejavnosti in naprav, ki lahko povzročajo onesnaževanje okolja večjega obsega, če je to določeno s posebnim predpisom.</w:t>
      </w:r>
    </w:p>
    <w:p w14:paraId="09829971" w14:textId="77777777" w:rsidR="00941F4D" w:rsidRPr="009D24BB" w:rsidRDefault="00941F4D" w:rsidP="001C2D6D">
      <w:pPr>
        <w:pStyle w:val="Pripombabesedilo"/>
        <w:spacing w:after="0"/>
        <w:jc w:val="both"/>
        <w:rPr>
          <w:rFonts w:ascii="Arial" w:eastAsia="Times New Roman" w:hAnsi="Arial" w:cs="Arial"/>
          <w:color w:val="000000" w:themeColor="text1"/>
          <w:lang w:eastAsia="sl-SI"/>
        </w:rPr>
      </w:pPr>
    </w:p>
    <w:p w14:paraId="72454D1A"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Ta pravilnik se v delu, ki se nanaša na izdelavo posnetka ničelnega stanja tal, uporablja za izdelavo:</w:t>
      </w:r>
    </w:p>
    <w:p w14:paraId="67ABE278" w14:textId="77777777" w:rsidR="00012DC6" w:rsidRPr="009D24BB" w:rsidRDefault="00012DC6" w:rsidP="002B5838">
      <w:pPr>
        <w:pStyle w:val="Pripombabesedilo"/>
        <w:numPr>
          <w:ilvl w:val="0"/>
          <w:numId w:val="14"/>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ocene kakovosti tal iz predpisa, ki ureja obremenjevanje tal z vnašanjem odpadkov, in</w:t>
      </w:r>
    </w:p>
    <w:p w14:paraId="481BF188" w14:textId="77777777" w:rsidR="00012DC6" w:rsidRPr="009D24BB" w:rsidRDefault="00012DC6" w:rsidP="002B5838">
      <w:pPr>
        <w:pStyle w:val="Pripombabesedilo"/>
        <w:numPr>
          <w:ilvl w:val="0"/>
          <w:numId w:val="14"/>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analize tal iz predpisa, ki ureja obdelavo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w:t>
      </w:r>
    </w:p>
    <w:p w14:paraId="730DC35F" w14:textId="77777777" w:rsidR="00941F4D" w:rsidRPr="009D24BB" w:rsidRDefault="00941F4D" w:rsidP="001C2D6D">
      <w:pPr>
        <w:pStyle w:val="Pripombabesedilo"/>
        <w:spacing w:after="0"/>
        <w:jc w:val="both"/>
        <w:rPr>
          <w:rFonts w:ascii="Arial" w:eastAsia="Times New Roman" w:hAnsi="Arial" w:cs="Arial"/>
          <w:color w:val="000000" w:themeColor="text1"/>
          <w:lang w:eastAsia="sl-SI"/>
        </w:rPr>
      </w:pPr>
    </w:p>
    <w:p w14:paraId="720D12F6" w14:textId="77777777"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 Ta pravilnik se v delu, ki se nanaša na pogoje, ki jih mora izpolnjevati pooblaščeni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uporablja za izdelavo:</w:t>
      </w:r>
    </w:p>
    <w:p w14:paraId="7A9D6684" w14:textId="77777777" w:rsidR="00012DC6" w:rsidRPr="009D24BB" w:rsidRDefault="00012DC6" w:rsidP="002B5838">
      <w:pPr>
        <w:pStyle w:val="Pripombabesedilo"/>
        <w:numPr>
          <w:ilvl w:val="0"/>
          <w:numId w:val="15"/>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ocene kakovosti zemeljskega izkopa ali umetno pripravljene zemljine in ocene kakovosti tal iz predpisa, ki ureja obremenjevanje tal z vnašanjem odpadkov,</w:t>
      </w:r>
    </w:p>
    <w:p w14:paraId="0372DF9A" w14:textId="77777777" w:rsidR="00012DC6" w:rsidRPr="009D24BB" w:rsidRDefault="00012DC6" w:rsidP="002B5838">
      <w:pPr>
        <w:pStyle w:val="Pripombabesedilo"/>
        <w:numPr>
          <w:ilvl w:val="0"/>
          <w:numId w:val="15"/>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strokovne ocene o možnem namenu uporabe in količini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xml:space="preserve"> in analize tal iz predpisa, ki ureja obdelavo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w:t>
      </w:r>
    </w:p>
    <w:p w14:paraId="68F8BDFB" w14:textId="77777777" w:rsidR="00941F4D" w:rsidRPr="009D24BB" w:rsidRDefault="00941F4D" w:rsidP="001C2D6D">
      <w:pPr>
        <w:pStyle w:val="Pripombabesedilo"/>
        <w:spacing w:after="0"/>
        <w:jc w:val="both"/>
        <w:rPr>
          <w:rFonts w:ascii="Arial" w:eastAsia="Times New Roman" w:hAnsi="Arial" w:cs="Arial"/>
          <w:color w:val="000000" w:themeColor="text1"/>
          <w:lang w:eastAsia="sl-SI"/>
        </w:rPr>
      </w:pPr>
    </w:p>
    <w:p w14:paraId="299D3860" w14:textId="77777777" w:rsidR="00012DC6" w:rsidRPr="009D24BB" w:rsidRDefault="00012DC6" w:rsidP="00BC451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člen</w:t>
      </w:r>
    </w:p>
    <w:p w14:paraId="0F888DD3" w14:textId="77777777" w:rsidR="00012DC6" w:rsidRPr="009D24BB" w:rsidRDefault="00012DC6" w:rsidP="00BC451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(izrazi)</w:t>
      </w:r>
    </w:p>
    <w:p w14:paraId="04B58E0E" w14:textId="77777777" w:rsidR="00941F4D" w:rsidRPr="009D24BB" w:rsidRDefault="00941F4D" w:rsidP="001C2D6D">
      <w:pPr>
        <w:pStyle w:val="Pripombabesedilo"/>
        <w:spacing w:after="0"/>
        <w:jc w:val="both"/>
        <w:rPr>
          <w:rFonts w:ascii="Arial" w:eastAsia="Times New Roman" w:hAnsi="Arial" w:cs="Arial"/>
          <w:color w:val="000000" w:themeColor="text1"/>
          <w:lang w:eastAsia="sl-SI"/>
        </w:rPr>
      </w:pPr>
    </w:p>
    <w:p w14:paraId="44175D9E" w14:textId="77777777" w:rsidR="00012DC6" w:rsidRPr="00607ECB" w:rsidRDefault="00012DC6"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Izrazi, uporabljeni v tem pravilniku, pomenijo:</w:t>
      </w:r>
    </w:p>
    <w:p w14:paraId="4F6F4885" w14:textId="48229823" w:rsidR="0078643A" w:rsidRPr="00607ECB" w:rsidDel="00941F4D" w:rsidRDefault="00B77022" w:rsidP="00B77022">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 xml:space="preserve">1. </w:t>
      </w:r>
      <w:r w:rsidR="00941F4D" w:rsidRPr="00607ECB">
        <w:rPr>
          <w:rFonts w:ascii="Arial" w:eastAsia="Times New Roman" w:hAnsi="Arial" w:cs="Arial"/>
          <w:color w:val="000000" w:themeColor="text1"/>
          <w:lang w:eastAsia="sl-SI"/>
        </w:rPr>
        <w:t>antropogena tla so tla</w:t>
      </w:r>
      <w:r w:rsidR="0078643A" w:rsidRPr="00607ECB">
        <w:rPr>
          <w:rFonts w:ascii="Arial" w:eastAsia="Times New Roman" w:hAnsi="Arial" w:cs="Arial"/>
          <w:color w:val="000000" w:themeColor="text1"/>
          <w:lang w:eastAsia="sl-SI"/>
        </w:rPr>
        <w:t xml:space="preserve"> v skladu s predpisom, ki ureja </w:t>
      </w:r>
      <w:proofErr w:type="spellStart"/>
      <w:r w:rsidR="0078643A" w:rsidRPr="00607ECB">
        <w:rPr>
          <w:rFonts w:ascii="Arial" w:eastAsia="Times New Roman" w:hAnsi="Arial" w:cs="Arial"/>
          <w:color w:val="000000" w:themeColor="text1"/>
          <w:lang w:eastAsia="sl-SI"/>
        </w:rPr>
        <w:t>monitoring</w:t>
      </w:r>
      <w:proofErr w:type="spellEnd"/>
      <w:r w:rsidR="0078643A" w:rsidRPr="00607ECB">
        <w:rPr>
          <w:rFonts w:ascii="Arial" w:eastAsia="Times New Roman" w:hAnsi="Arial" w:cs="Arial"/>
          <w:color w:val="000000" w:themeColor="text1"/>
          <w:lang w:eastAsia="sl-SI"/>
        </w:rPr>
        <w:t xml:space="preserve"> kakovosti tal;</w:t>
      </w:r>
    </w:p>
    <w:p w14:paraId="087FD3BA" w14:textId="0F40E875" w:rsidR="00B77022" w:rsidRPr="00607ECB" w:rsidRDefault="00B77022"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lastRenderedPageBreak/>
        <w:t xml:space="preserve">2. </w:t>
      </w:r>
      <w:r w:rsidR="00012DC6" w:rsidRPr="00607ECB">
        <w:rPr>
          <w:rFonts w:ascii="Arial" w:eastAsia="Times New Roman" w:hAnsi="Arial" w:cs="Arial"/>
          <w:color w:val="000000" w:themeColor="text1"/>
          <w:lang w:eastAsia="sl-SI"/>
        </w:rPr>
        <w:t xml:space="preserve">enota vzorca tal je del tal, ki se pri vzorčenju odvzame z opremo za jemanje vzorcev </w:t>
      </w:r>
      <w:r w:rsidR="00F26BB1" w:rsidRPr="00607ECB">
        <w:rPr>
          <w:rFonts w:ascii="Arial" w:eastAsia="Times New Roman" w:hAnsi="Arial" w:cs="Arial"/>
          <w:color w:val="000000" w:themeColor="text1"/>
          <w:lang w:eastAsia="sl-SI"/>
        </w:rPr>
        <w:t xml:space="preserve">iz posameznega sloja tal </w:t>
      </w:r>
      <w:r w:rsidR="00D57EDA" w:rsidRPr="00607ECB">
        <w:rPr>
          <w:rFonts w:ascii="Arial" w:eastAsia="Times New Roman" w:hAnsi="Arial" w:cs="Arial"/>
          <w:color w:val="000000" w:themeColor="text1"/>
          <w:lang w:eastAsia="sl-SI"/>
        </w:rPr>
        <w:t>na</w:t>
      </w:r>
      <w:r w:rsidR="00F622A0" w:rsidRPr="00607ECB">
        <w:rPr>
          <w:rFonts w:ascii="Arial" w:eastAsia="Times New Roman" w:hAnsi="Arial" w:cs="Arial"/>
          <w:color w:val="000000" w:themeColor="text1"/>
          <w:lang w:eastAsia="sl-SI"/>
        </w:rPr>
        <w:t xml:space="preserve"> posameznem</w:t>
      </w:r>
      <w:r w:rsidR="00D57EDA" w:rsidRPr="00607ECB">
        <w:rPr>
          <w:rFonts w:ascii="Arial" w:eastAsia="Times New Roman" w:hAnsi="Arial" w:cs="Arial"/>
          <w:color w:val="000000" w:themeColor="text1"/>
          <w:lang w:eastAsia="sl-SI"/>
        </w:rPr>
        <w:t xml:space="preserve"> odvzemnem mestu znotraj vzorčnega mesta </w:t>
      </w:r>
      <w:r w:rsidR="00F26BB1" w:rsidRPr="00607ECB">
        <w:rPr>
          <w:rFonts w:ascii="Arial" w:eastAsia="Times New Roman" w:hAnsi="Arial" w:cs="Arial"/>
          <w:color w:val="000000" w:themeColor="text1"/>
          <w:lang w:eastAsia="sl-SI"/>
        </w:rPr>
        <w:t xml:space="preserve">za pripravo </w:t>
      </w:r>
      <w:r w:rsidR="00F534F5" w:rsidRPr="00607ECB">
        <w:rPr>
          <w:rFonts w:ascii="Arial" w:eastAsia="Times New Roman" w:hAnsi="Arial" w:cs="Arial"/>
          <w:color w:val="000000" w:themeColor="text1"/>
          <w:lang w:eastAsia="sl-SI"/>
        </w:rPr>
        <w:t>združenega</w:t>
      </w:r>
      <w:r w:rsidR="003D42CD" w:rsidRPr="00607ECB">
        <w:rPr>
          <w:rFonts w:ascii="Arial" w:eastAsia="Times New Roman" w:hAnsi="Arial" w:cs="Arial"/>
          <w:color w:val="000000" w:themeColor="text1"/>
          <w:lang w:eastAsia="sl-SI"/>
        </w:rPr>
        <w:t xml:space="preserve"> </w:t>
      </w:r>
      <w:r w:rsidR="00F26BB1" w:rsidRPr="00607ECB">
        <w:rPr>
          <w:rFonts w:ascii="Arial" w:eastAsia="Times New Roman" w:hAnsi="Arial" w:cs="Arial"/>
          <w:color w:val="000000" w:themeColor="text1"/>
          <w:lang w:eastAsia="sl-SI"/>
        </w:rPr>
        <w:t>vzorca tal</w:t>
      </w:r>
      <w:r w:rsidR="000A6483" w:rsidRPr="00607ECB">
        <w:rPr>
          <w:rFonts w:ascii="Arial" w:eastAsia="Times New Roman" w:hAnsi="Arial" w:cs="Arial"/>
          <w:color w:val="000000" w:themeColor="text1"/>
          <w:lang w:eastAsia="sl-SI"/>
        </w:rPr>
        <w:t>;</w:t>
      </w:r>
      <w:r w:rsidR="00F26BB1" w:rsidRPr="00607ECB" w:rsidDel="00F26BB1">
        <w:rPr>
          <w:rFonts w:ascii="Arial" w:eastAsia="Times New Roman" w:hAnsi="Arial" w:cs="Arial"/>
          <w:color w:val="000000" w:themeColor="text1"/>
          <w:lang w:eastAsia="sl-SI"/>
        </w:rPr>
        <w:t xml:space="preserve"> </w:t>
      </w:r>
    </w:p>
    <w:p w14:paraId="049C300F" w14:textId="7218B8A0"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homogenizacija vzorca tal je postopek v laboratoriju, v katerem se z mešanjem enot vzorca tal zagotovijo homogene lastnosti celotnega vzorca tal, odvzetega iz določene globine tal ob hkratni odstranitvi primesi, kot so večji kosi kamnin, sveži ali suhi rastlinski ostanki ali živali, in antropogene primesi, kot so delci gradbenih odpadkov in podobno;</w:t>
      </w:r>
    </w:p>
    <w:p w14:paraId="76EC743B" w14:textId="0315FD25"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 horizont je plast v talnem profilu, ki je v glavnem vzporedna s talnim površjem in je nastala zaradi </w:t>
      </w:r>
      <w:proofErr w:type="spellStart"/>
      <w:r w:rsidRPr="009D24BB">
        <w:rPr>
          <w:rFonts w:ascii="Arial" w:eastAsia="Times New Roman" w:hAnsi="Arial" w:cs="Arial"/>
          <w:color w:val="000000" w:themeColor="text1"/>
          <w:lang w:eastAsia="sl-SI"/>
        </w:rPr>
        <w:t>pedogenetskih</w:t>
      </w:r>
      <w:proofErr w:type="spellEnd"/>
      <w:r w:rsidRPr="009D24BB">
        <w:rPr>
          <w:rFonts w:ascii="Arial" w:eastAsia="Times New Roman" w:hAnsi="Arial" w:cs="Arial"/>
          <w:color w:val="000000" w:themeColor="text1"/>
          <w:lang w:eastAsia="sl-SI"/>
        </w:rPr>
        <w:t xml:space="preserve"> dejavnikov (matična podlaga, podnebje, relief, čas, organizmi) in procesov. Horizonti se med seboj razlikujejo v eni ali več morfoloških, fizikalnih, kemijskih ali bioloških lastnostih (npr. po barvi, teksturi, </w:t>
      </w:r>
      <w:proofErr w:type="spellStart"/>
      <w:r w:rsidRPr="009D24BB">
        <w:rPr>
          <w:rFonts w:ascii="Arial" w:eastAsia="Times New Roman" w:hAnsi="Arial" w:cs="Arial"/>
          <w:color w:val="000000" w:themeColor="text1"/>
          <w:lang w:eastAsia="sl-SI"/>
        </w:rPr>
        <w:t>prekoreninjenosti</w:t>
      </w:r>
      <w:proofErr w:type="spellEnd"/>
      <w:r w:rsidRPr="009D24BB">
        <w:rPr>
          <w:rFonts w:ascii="Arial" w:eastAsia="Times New Roman" w:hAnsi="Arial" w:cs="Arial"/>
          <w:color w:val="000000" w:themeColor="text1"/>
          <w:lang w:eastAsia="sl-SI"/>
        </w:rPr>
        <w:t>, kislosti);</w:t>
      </w:r>
    </w:p>
    <w:p w14:paraId="6833F1E5" w14:textId="4B525224"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5.</w:t>
      </w:r>
      <w:r w:rsidR="00B77022">
        <w:rPr>
          <w:rFonts w:ascii="Arial" w:eastAsia="Times New Roman" w:hAnsi="Arial" w:cs="Arial"/>
          <w:color w:val="000000" w:themeColor="text1"/>
          <w:lang w:eastAsia="sl-SI"/>
        </w:rPr>
        <w:t xml:space="preserve"> </w:t>
      </w:r>
      <w:r w:rsidRPr="009D24BB">
        <w:rPr>
          <w:rFonts w:ascii="Arial" w:eastAsia="Times New Roman" w:hAnsi="Arial" w:cs="Arial"/>
          <w:color w:val="000000" w:themeColor="text1"/>
          <w:lang w:eastAsia="sl-SI"/>
        </w:rPr>
        <w:t>izhodiščno poročilo je poročilo v skladu s predpisom, ki ureja vrste dejavnosti in naprav, ki lahko povzročajo onesnaževanje okolja večjega obsega;</w:t>
      </w:r>
    </w:p>
    <w:p w14:paraId="2BD3BEC7" w14:textId="1B72EF73"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6.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je oseba, ki je vpisana v evidenco izvajalcev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in ima pooblastilo iz 17. člena tega pravilnika;</w:t>
      </w:r>
    </w:p>
    <w:p w14:paraId="754A90F0" w14:textId="71502EE5" w:rsidR="00012DC6" w:rsidRPr="009D24B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7. laboratorijski suhi vzorec tal je </w:t>
      </w:r>
      <w:r w:rsidR="000A6483" w:rsidRPr="00607ECB">
        <w:rPr>
          <w:rFonts w:ascii="Arial" w:eastAsia="Times New Roman" w:hAnsi="Arial" w:cs="Arial"/>
          <w:color w:val="000000" w:themeColor="text1"/>
          <w:lang w:eastAsia="sl-SI"/>
        </w:rPr>
        <w:t>zračno suhi</w:t>
      </w:r>
      <w:r w:rsidR="000A6483" w:rsidRPr="009D24BB">
        <w:rPr>
          <w:rFonts w:ascii="Arial" w:eastAsia="Times New Roman" w:hAnsi="Arial" w:cs="Arial"/>
          <w:color w:val="000000" w:themeColor="text1"/>
          <w:lang w:eastAsia="sl-SI"/>
        </w:rPr>
        <w:t xml:space="preserve"> </w:t>
      </w:r>
      <w:r w:rsidRPr="009D24BB">
        <w:rPr>
          <w:rFonts w:ascii="Arial" w:eastAsia="Times New Roman" w:hAnsi="Arial" w:cs="Arial"/>
          <w:color w:val="000000" w:themeColor="text1"/>
          <w:lang w:eastAsia="sl-SI"/>
        </w:rPr>
        <w:t xml:space="preserve">vzorec tal po opravljenem postopku homogenizacije, </w:t>
      </w:r>
      <w:proofErr w:type="spellStart"/>
      <w:r w:rsidRPr="009D24BB">
        <w:rPr>
          <w:rFonts w:ascii="Arial" w:eastAsia="Times New Roman" w:hAnsi="Arial" w:cs="Arial"/>
          <w:color w:val="000000" w:themeColor="text1"/>
          <w:lang w:eastAsia="sl-SI"/>
        </w:rPr>
        <w:t>sušenjapri</w:t>
      </w:r>
      <w:proofErr w:type="spellEnd"/>
      <w:r w:rsidRPr="009D24BB">
        <w:rPr>
          <w:rFonts w:ascii="Arial" w:eastAsia="Times New Roman" w:hAnsi="Arial" w:cs="Arial"/>
          <w:color w:val="000000" w:themeColor="text1"/>
          <w:lang w:eastAsia="sl-SI"/>
        </w:rPr>
        <w:t xml:space="preserve"> 40 °C, drobljenja in sejanja na situ z odprtinami velikosti 2 mm ter se uporabi za analizo v laboratoriju. Za parametre, za katere so v skladu s standardi za analizne metode zahtevane manjše velikosti delcev, je treba vzorec dodatno zmleti do zahtevane velikosti;</w:t>
      </w:r>
    </w:p>
    <w:p w14:paraId="48A72D51" w14:textId="4AF38FE9" w:rsidR="00012DC6"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8. laboratorijski sveži vzorec tal je vzorec tal po opravljenem postopku homogenizacije in se uporabi za analizo parametrov, za katere je v skladu s standardi za analizne metode zahtevana uporaba svežih vzorcev;</w:t>
      </w:r>
    </w:p>
    <w:p w14:paraId="50824614" w14:textId="30F354E1" w:rsidR="00012DC6" w:rsidRPr="00607ECB" w:rsidRDefault="00012DC6" w:rsidP="001C2D6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9. matična podlaga je material mineralnega ali organskega izvora, iz katerega se v </w:t>
      </w:r>
      <w:proofErr w:type="spellStart"/>
      <w:r w:rsidRPr="009D24BB">
        <w:rPr>
          <w:rFonts w:ascii="Arial" w:eastAsia="Times New Roman" w:hAnsi="Arial" w:cs="Arial"/>
          <w:color w:val="000000" w:themeColor="text1"/>
          <w:lang w:eastAsia="sl-SI"/>
        </w:rPr>
        <w:t>tlotvornih</w:t>
      </w:r>
      <w:proofErr w:type="spellEnd"/>
      <w:r w:rsidRPr="009D24BB">
        <w:rPr>
          <w:rFonts w:ascii="Arial" w:eastAsia="Times New Roman" w:hAnsi="Arial" w:cs="Arial"/>
          <w:color w:val="000000" w:themeColor="text1"/>
          <w:lang w:eastAsia="sl-SI"/>
        </w:rPr>
        <w:t xml:space="preserve"> procesih razvijajo tla. Za opis matične podlage se kot strokovna podlaga uporablja </w:t>
      </w:r>
      <w:r w:rsidR="000A6483" w:rsidRPr="00607ECB">
        <w:rPr>
          <w:rFonts w:ascii="Arial" w:eastAsia="Times New Roman" w:hAnsi="Arial" w:cs="Arial"/>
          <w:color w:val="000000" w:themeColor="text1"/>
          <w:lang w:eastAsia="sl-SI"/>
        </w:rPr>
        <w:t>Klasifikacija tal Slovenije</w:t>
      </w:r>
      <w:r w:rsidRPr="00607ECB">
        <w:rPr>
          <w:rFonts w:ascii="Arial" w:eastAsia="Times New Roman" w:hAnsi="Arial" w:cs="Arial"/>
          <w:color w:val="000000" w:themeColor="text1"/>
          <w:lang w:eastAsia="sl-SI"/>
        </w:rPr>
        <w:t xml:space="preserve">, ki je </w:t>
      </w:r>
      <w:r w:rsidR="000A6483" w:rsidRPr="00607ECB">
        <w:rPr>
          <w:rFonts w:ascii="Arial" w:eastAsia="Times New Roman" w:hAnsi="Arial" w:cs="Arial"/>
          <w:color w:val="000000" w:themeColor="text1"/>
          <w:lang w:eastAsia="sl-SI"/>
        </w:rPr>
        <w:t>dostopna na osrednjem spletnem mestu državne uprave</w:t>
      </w:r>
      <w:r w:rsidR="00BC4514" w:rsidRPr="00607ECB" w:rsidDel="00BC4514">
        <w:rPr>
          <w:rFonts w:ascii="Arial" w:eastAsia="Times New Roman" w:hAnsi="Arial" w:cs="Arial"/>
          <w:color w:val="000000" w:themeColor="text1"/>
          <w:lang w:eastAsia="sl-SI"/>
        </w:rPr>
        <w:t xml:space="preserve"> </w:t>
      </w:r>
      <w:r w:rsidRPr="00607ECB">
        <w:rPr>
          <w:rFonts w:ascii="Arial" w:eastAsia="Times New Roman" w:hAnsi="Arial" w:cs="Arial"/>
          <w:color w:val="000000" w:themeColor="text1"/>
          <w:lang w:eastAsia="sl-SI"/>
        </w:rPr>
        <w:t xml:space="preserve"> (v nadaljnjem besedilu: </w:t>
      </w:r>
      <w:r w:rsidR="000A6483" w:rsidRPr="00607ECB">
        <w:rPr>
          <w:rFonts w:ascii="Arial" w:eastAsia="Times New Roman" w:hAnsi="Arial" w:cs="Arial"/>
          <w:color w:val="000000" w:themeColor="text1"/>
          <w:lang w:eastAsia="sl-SI"/>
        </w:rPr>
        <w:t xml:space="preserve">Klasifikacija </w:t>
      </w:r>
      <w:r w:rsidRPr="00607ECB">
        <w:rPr>
          <w:rFonts w:ascii="Arial" w:eastAsia="Times New Roman" w:hAnsi="Arial" w:cs="Arial"/>
          <w:color w:val="000000" w:themeColor="text1"/>
          <w:lang w:eastAsia="sl-SI"/>
        </w:rPr>
        <w:t>tal</w:t>
      </w:r>
      <w:r w:rsidR="000A6483" w:rsidRPr="00607ECB">
        <w:rPr>
          <w:rFonts w:ascii="Arial" w:eastAsia="Times New Roman" w:hAnsi="Arial" w:cs="Arial"/>
          <w:color w:val="000000" w:themeColor="text1"/>
          <w:lang w:eastAsia="sl-SI"/>
        </w:rPr>
        <w:t xml:space="preserve"> Slovenije</w:t>
      </w:r>
      <w:r w:rsidRPr="00607ECB">
        <w:rPr>
          <w:rFonts w:ascii="Arial" w:eastAsia="Times New Roman" w:hAnsi="Arial" w:cs="Arial"/>
          <w:color w:val="000000" w:themeColor="text1"/>
          <w:lang w:eastAsia="sl-SI"/>
        </w:rPr>
        <w:t>);</w:t>
      </w:r>
    </w:p>
    <w:p w14:paraId="1615F9C7" w14:textId="7528B31E" w:rsidR="00467975" w:rsidRPr="00607ECB" w:rsidRDefault="00467975" w:rsidP="00467975">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10. meja določljivosti je najnižja koncentracija parametra, ki se lahko določi s sprejemljivo ravnijo natančnosti;</w:t>
      </w:r>
    </w:p>
    <w:p w14:paraId="641C0B1A" w14:textId="1EE00B17" w:rsidR="00467975" w:rsidRPr="00607ECB" w:rsidRDefault="00467975" w:rsidP="00467975">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11. meja zaznavnosti je najnižja vrednost parametra, ki se lahko z določeno verjetnostjo zazna z navedeno analizno metodo;</w:t>
      </w:r>
    </w:p>
    <w:p w14:paraId="1ABBDA71" w14:textId="31A0E4C4" w:rsidR="00467975" w:rsidRPr="00607ECB" w:rsidRDefault="00467975" w:rsidP="00467975">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12. merilna negotovost je nenegativni parameter, ki označuje raztros vrednosti veličine, ki so na podlagi uporabljenih podatkov pripisane merjencu;</w:t>
      </w:r>
    </w:p>
    <w:p w14:paraId="30C75C50" w14:textId="1115BD21" w:rsidR="00012DC6" w:rsidRPr="00607ECB" w:rsidRDefault="00B77022"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0934A0" w:rsidRPr="00607ECB">
        <w:rPr>
          <w:rFonts w:ascii="Arial" w:eastAsia="Times New Roman" w:hAnsi="Arial" w:cs="Arial"/>
          <w:color w:val="000000" w:themeColor="text1"/>
          <w:lang w:eastAsia="sl-SI"/>
        </w:rPr>
        <w:t>3</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območje naprave so zemljiške parcele, na katerih se nahaja naprava in se opravljajo druge z napravo neposredno tehnično povezane dejavnosti;</w:t>
      </w:r>
    </w:p>
    <w:p w14:paraId="6B2D23E1" w14:textId="0C06F5B8" w:rsidR="00012DC6" w:rsidRPr="00607ECB" w:rsidRDefault="00B77022"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0934A0" w:rsidRPr="00607ECB">
        <w:rPr>
          <w:rFonts w:ascii="Arial" w:eastAsia="Times New Roman" w:hAnsi="Arial" w:cs="Arial"/>
          <w:color w:val="000000" w:themeColor="text1"/>
          <w:lang w:eastAsia="sl-SI"/>
        </w:rPr>
        <w:t>4</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odvzemno mesto je mesto za odvzem posameznih enot vzorca tal na različnih globinah tal znotraj vzorčnega mesta;</w:t>
      </w:r>
    </w:p>
    <w:p w14:paraId="3DC65F22" w14:textId="54FCA95D" w:rsidR="00012DC6" w:rsidRPr="00607ECB" w:rsidRDefault="00B77022"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0934A0" w:rsidRPr="00607ECB">
        <w:rPr>
          <w:rFonts w:ascii="Arial" w:eastAsia="Times New Roman" w:hAnsi="Arial" w:cs="Arial"/>
          <w:color w:val="000000" w:themeColor="text1"/>
          <w:lang w:eastAsia="sl-SI"/>
        </w:rPr>
        <w:t>5</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 xml:space="preserve">osnovni pedološki parametri so parametri, ki opredeljujejo glavne kemijske in fizikalne lastnosti horizonta ali sloja tal, in so: pH, delež organske snovi, skupni dušik, rastlinam dostopni fosfor in kalij, zrnavost tal (tekstura), </w:t>
      </w:r>
      <w:proofErr w:type="spellStart"/>
      <w:r w:rsidR="00012DC6" w:rsidRPr="00607ECB">
        <w:rPr>
          <w:rFonts w:ascii="Arial" w:eastAsia="Times New Roman" w:hAnsi="Arial" w:cs="Arial"/>
          <w:color w:val="000000" w:themeColor="text1"/>
          <w:lang w:eastAsia="sl-SI"/>
        </w:rPr>
        <w:t>kationska</w:t>
      </w:r>
      <w:proofErr w:type="spellEnd"/>
      <w:r w:rsidR="00012DC6" w:rsidRPr="00607ECB">
        <w:rPr>
          <w:rFonts w:ascii="Arial" w:eastAsia="Times New Roman" w:hAnsi="Arial" w:cs="Arial"/>
          <w:color w:val="000000" w:themeColor="text1"/>
          <w:lang w:eastAsia="sl-SI"/>
        </w:rPr>
        <w:t xml:space="preserve"> izmenjalna kapaciteta, električna prevodnost ter prostorninska gostota tal;</w:t>
      </w:r>
    </w:p>
    <w:p w14:paraId="7E3C6082" w14:textId="46D044D4" w:rsidR="00012DC6" w:rsidRPr="009D24BB" w:rsidRDefault="00B77022" w:rsidP="001C2D6D">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0934A0" w:rsidRPr="00607ECB">
        <w:rPr>
          <w:rFonts w:ascii="Arial" w:eastAsia="Times New Roman" w:hAnsi="Arial" w:cs="Arial"/>
          <w:color w:val="000000" w:themeColor="text1"/>
          <w:lang w:eastAsia="sl-SI"/>
        </w:rPr>
        <w:t>6</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posnetek</w:t>
      </w:r>
      <w:r w:rsidR="00012DC6" w:rsidRPr="009D24BB">
        <w:rPr>
          <w:rFonts w:ascii="Arial" w:eastAsia="Times New Roman" w:hAnsi="Arial" w:cs="Arial"/>
          <w:color w:val="000000" w:themeColor="text1"/>
          <w:lang w:eastAsia="sl-SI"/>
        </w:rPr>
        <w:t xml:space="preserve"> ničelnega stanja tal je:</w:t>
      </w:r>
    </w:p>
    <w:p w14:paraId="6D4F4E2A" w14:textId="77777777" w:rsidR="00012DC6" w:rsidRPr="009D24BB" w:rsidRDefault="00012DC6" w:rsidP="002B5838">
      <w:pPr>
        <w:pStyle w:val="Odstavekseznama"/>
        <w:numPr>
          <w:ilvl w:val="0"/>
          <w:numId w:val="1"/>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posnetek stanja tal na območju, na katerem še ni naprave ali se še ni izvajala dejavnost oziroma na katerem deluje ali je delovala naprava ali se izvaja ali se je izvajala dejavnost, in predstavlja izhodišče za spremljanje vplivov na stanje tal zaradi delovanja zavezanca,</w:t>
      </w:r>
    </w:p>
    <w:p w14:paraId="167693AD" w14:textId="77777777" w:rsidR="00012DC6" w:rsidRPr="009D24BB" w:rsidRDefault="00012DC6" w:rsidP="002B5838">
      <w:pPr>
        <w:pStyle w:val="Odstavekseznama"/>
        <w:numPr>
          <w:ilvl w:val="0"/>
          <w:numId w:val="1"/>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posnetek stanja tal na območju, kjer je predviden vnos zemeljskega izkopa ali umetno pripravljene zemljine v skladu s predpisom, ki ureja obremenjevanje tal z vnašanjem odpadkov, in</w:t>
      </w:r>
    </w:p>
    <w:p w14:paraId="5E0C1569" w14:textId="77777777" w:rsidR="00012DC6" w:rsidRPr="009D24BB" w:rsidRDefault="00012DC6" w:rsidP="002B5838">
      <w:pPr>
        <w:pStyle w:val="Odstavekseznama"/>
        <w:numPr>
          <w:ilvl w:val="0"/>
          <w:numId w:val="1"/>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posnetek stanja tal na območju, kjer je predviden vnos komposta ali </w:t>
      </w:r>
      <w:proofErr w:type="spellStart"/>
      <w:r w:rsidRPr="009D24BB">
        <w:rPr>
          <w:rFonts w:ascii="Arial" w:eastAsia="Times New Roman" w:hAnsi="Arial" w:cs="Arial"/>
          <w:color w:val="000000" w:themeColor="text1"/>
          <w:sz w:val="20"/>
          <w:szCs w:val="20"/>
          <w:lang w:eastAsia="sl-SI"/>
        </w:rPr>
        <w:t>digestata</w:t>
      </w:r>
      <w:proofErr w:type="spellEnd"/>
      <w:r w:rsidRPr="009D24BB">
        <w:rPr>
          <w:rFonts w:ascii="Arial" w:eastAsia="Times New Roman" w:hAnsi="Arial" w:cs="Arial"/>
          <w:color w:val="000000" w:themeColor="text1"/>
          <w:sz w:val="20"/>
          <w:szCs w:val="20"/>
          <w:lang w:eastAsia="sl-SI"/>
        </w:rPr>
        <w:t xml:space="preserve"> v ali na tla v skladu s predpisom, ki ureja obdelavo biološko razgradljivih odpadkov in uporabo komposta ali </w:t>
      </w:r>
      <w:proofErr w:type="spellStart"/>
      <w:r w:rsidRPr="009D24BB">
        <w:rPr>
          <w:rFonts w:ascii="Arial" w:eastAsia="Times New Roman" w:hAnsi="Arial" w:cs="Arial"/>
          <w:color w:val="000000" w:themeColor="text1"/>
          <w:sz w:val="20"/>
          <w:szCs w:val="20"/>
          <w:lang w:eastAsia="sl-SI"/>
        </w:rPr>
        <w:t>digestata</w:t>
      </w:r>
      <w:proofErr w:type="spellEnd"/>
      <w:r w:rsidRPr="009D24BB">
        <w:rPr>
          <w:rFonts w:ascii="Arial" w:eastAsia="Times New Roman" w:hAnsi="Arial" w:cs="Arial"/>
          <w:color w:val="000000" w:themeColor="text1"/>
          <w:sz w:val="20"/>
          <w:szCs w:val="20"/>
          <w:lang w:eastAsia="sl-SI"/>
        </w:rPr>
        <w:t>;</w:t>
      </w:r>
    </w:p>
    <w:p w14:paraId="109E3484" w14:textId="7B0180C0" w:rsidR="00012DC6" w:rsidRPr="00607ECB" w:rsidRDefault="00B77022" w:rsidP="00BC4514">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0934A0" w:rsidRPr="00607ECB">
        <w:rPr>
          <w:rFonts w:ascii="Arial" w:eastAsia="Times New Roman" w:hAnsi="Arial" w:cs="Arial"/>
          <w:color w:val="000000" w:themeColor="text1"/>
          <w:lang w:eastAsia="sl-SI"/>
        </w:rPr>
        <w:t>7</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 xml:space="preserve">priprava vzorca tal so vsi postopki, uporabljeni za pripravo </w:t>
      </w:r>
      <w:r w:rsidR="00574210" w:rsidRPr="00607ECB">
        <w:rPr>
          <w:rFonts w:ascii="Arial" w:eastAsia="Times New Roman" w:hAnsi="Arial" w:cs="Arial"/>
          <w:color w:val="000000" w:themeColor="text1"/>
          <w:lang w:eastAsia="sl-SI"/>
        </w:rPr>
        <w:t>l</w:t>
      </w:r>
      <w:r w:rsidR="00664C76" w:rsidRPr="00607ECB">
        <w:rPr>
          <w:rFonts w:ascii="Arial" w:eastAsia="Times New Roman" w:hAnsi="Arial" w:cs="Arial"/>
          <w:color w:val="000000" w:themeColor="text1"/>
          <w:lang w:eastAsia="sl-SI"/>
        </w:rPr>
        <w:t xml:space="preserve">aboratorijskega suhega ali svežega </w:t>
      </w:r>
      <w:r w:rsidR="00012DC6" w:rsidRPr="00607ECB">
        <w:rPr>
          <w:rFonts w:ascii="Arial" w:eastAsia="Times New Roman" w:hAnsi="Arial" w:cs="Arial"/>
          <w:color w:val="000000" w:themeColor="text1"/>
          <w:lang w:eastAsia="sl-SI"/>
        </w:rPr>
        <w:t>vzorca</w:t>
      </w:r>
      <w:r w:rsidR="00664C76" w:rsidRPr="00607ECB">
        <w:rPr>
          <w:rFonts w:ascii="Arial" w:eastAsia="Times New Roman" w:hAnsi="Arial" w:cs="Arial"/>
          <w:color w:val="000000" w:themeColor="text1"/>
          <w:lang w:eastAsia="sl-SI"/>
        </w:rPr>
        <w:t xml:space="preserve"> tal</w:t>
      </w:r>
      <w:r w:rsidR="00607ECB">
        <w:rPr>
          <w:rFonts w:ascii="Arial" w:eastAsia="Times New Roman" w:hAnsi="Arial" w:cs="Arial"/>
          <w:strike/>
          <w:color w:val="000000" w:themeColor="text1"/>
          <w:lang w:eastAsia="sl-SI"/>
        </w:rPr>
        <w:t>;</w:t>
      </w:r>
    </w:p>
    <w:p w14:paraId="2051577D" w14:textId="651B65B0" w:rsidR="00012DC6" w:rsidRPr="00607ECB" w:rsidRDefault="00CE68E8" w:rsidP="00BC4514">
      <w:pPr>
        <w:pStyle w:val="Pripombabesedilo"/>
        <w:spacing w:after="0"/>
        <w:jc w:val="both"/>
        <w:rPr>
          <w:rFonts w:ascii="Arial" w:eastAsia="Times New Roman" w:hAnsi="Arial" w:cs="Arial"/>
          <w:color w:val="000000" w:themeColor="text1"/>
          <w:lang w:eastAsia="sl-SI"/>
        </w:rPr>
      </w:pPr>
      <w:r w:rsidRPr="00607ECB">
        <w:rPr>
          <w:rFonts w:ascii="Arial" w:eastAsia="Times New Roman" w:hAnsi="Arial" w:cs="Arial"/>
          <w:color w:val="000000" w:themeColor="text1"/>
          <w:lang w:eastAsia="sl-SI"/>
        </w:rPr>
        <w:t>1</w:t>
      </w:r>
      <w:r w:rsidR="00AB56FE" w:rsidRPr="00607ECB">
        <w:rPr>
          <w:rFonts w:ascii="Arial" w:eastAsia="Times New Roman" w:hAnsi="Arial" w:cs="Arial"/>
          <w:color w:val="000000" w:themeColor="text1"/>
          <w:lang w:eastAsia="sl-SI"/>
        </w:rPr>
        <w:t>8</w:t>
      </w:r>
      <w:r w:rsidRPr="00607ECB">
        <w:rPr>
          <w:rFonts w:ascii="Arial" w:eastAsia="Times New Roman" w:hAnsi="Arial" w:cs="Arial"/>
          <w:color w:val="000000" w:themeColor="text1"/>
          <w:lang w:eastAsia="sl-SI"/>
        </w:rPr>
        <w:t xml:space="preserve">. </w:t>
      </w:r>
      <w:r w:rsidR="00012DC6" w:rsidRPr="00607ECB">
        <w:rPr>
          <w:rFonts w:ascii="Arial" w:eastAsia="Times New Roman" w:hAnsi="Arial" w:cs="Arial"/>
          <w:color w:val="000000" w:themeColor="text1"/>
          <w:lang w:eastAsia="sl-SI"/>
        </w:rPr>
        <w:t>profil tal je talni profil, ki je navpični presek tal od površine do matične podlage ali izbrane globine tal. Izkopljemo ga zaradi ugotavljanja lastnosti in vrste tal ali vzorčenja talnih horizontov</w:t>
      </w:r>
      <w:r w:rsidR="00607ECB">
        <w:rPr>
          <w:rFonts w:ascii="Arial" w:eastAsia="Times New Roman" w:hAnsi="Arial" w:cs="Arial"/>
          <w:color w:val="000000" w:themeColor="text1"/>
          <w:lang w:eastAsia="sl-SI"/>
        </w:rPr>
        <w:t xml:space="preserve"> al</w:t>
      </w:r>
      <w:r w:rsidR="005D393E" w:rsidRPr="00607ECB">
        <w:rPr>
          <w:rFonts w:ascii="Arial" w:eastAsia="Times New Roman" w:hAnsi="Arial" w:cs="Arial"/>
          <w:color w:val="000000" w:themeColor="text1"/>
          <w:lang w:eastAsia="sl-SI"/>
        </w:rPr>
        <w:t>i</w:t>
      </w:r>
      <w:r w:rsidR="00892184" w:rsidRPr="00607ECB">
        <w:rPr>
          <w:rFonts w:ascii="Arial" w:eastAsia="Times New Roman" w:hAnsi="Arial" w:cs="Arial"/>
          <w:color w:val="000000" w:themeColor="text1"/>
          <w:lang w:eastAsia="sl-SI"/>
        </w:rPr>
        <w:t xml:space="preserve"> </w:t>
      </w:r>
      <w:r w:rsidR="005D393E" w:rsidRPr="00607ECB">
        <w:rPr>
          <w:rFonts w:ascii="Arial" w:eastAsia="Times New Roman" w:hAnsi="Arial" w:cs="Arial"/>
          <w:color w:val="000000" w:themeColor="text1"/>
          <w:lang w:eastAsia="sl-SI"/>
        </w:rPr>
        <w:t>slojev tal</w:t>
      </w:r>
      <w:r w:rsidR="00012DC6" w:rsidRPr="00607ECB">
        <w:rPr>
          <w:rFonts w:ascii="Arial" w:eastAsia="Times New Roman" w:hAnsi="Arial" w:cs="Arial"/>
          <w:color w:val="000000" w:themeColor="text1"/>
          <w:lang w:eastAsia="sl-SI"/>
        </w:rPr>
        <w:t>;</w:t>
      </w:r>
    </w:p>
    <w:p w14:paraId="6B961E57" w14:textId="53146020" w:rsidR="00012DC6" w:rsidRPr="009D24BB" w:rsidRDefault="001C1B98" w:rsidP="00BC4514">
      <w:pPr>
        <w:pStyle w:val="Pripombabesedilo"/>
        <w:spacing w:after="0"/>
        <w:jc w:val="both"/>
        <w:rPr>
          <w:rFonts w:ascii="Arial" w:eastAsia="Times New Roman" w:hAnsi="Arial" w:cs="Arial"/>
          <w:color w:val="000000" w:themeColor="text1"/>
          <w:lang w:eastAsia="sl-SI"/>
        </w:rPr>
      </w:pPr>
      <w:r w:rsidRPr="003D63FB">
        <w:rPr>
          <w:rFonts w:ascii="Arial" w:eastAsia="Times New Roman" w:hAnsi="Arial" w:cs="Arial"/>
          <w:color w:val="000000" w:themeColor="text1"/>
          <w:lang w:eastAsia="sl-SI"/>
        </w:rPr>
        <w:t>1</w:t>
      </w:r>
      <w:r w:rsidR="00214FE7" w:rsidRPr="003D63FB">
        <w:rPr>
          <w:rFonts w:ascii="Arial" w:eastAsia="Times New Roman" w:hAnsi="Arial" w:cs="Arial"/>
          <w:color w:val="000000" w:themeColor="text1"/>
          <w:lang w:eastAsia="sl-SI"/>
        </w:rPr>
        <w:t>9</w:t>
      </w:r>
      <w:r w:rsidRPr="003D63FB">
        <w:rPr>
          <w:rFonts w:ascii="Arial" w:eastAsia="Times New Roman" w:hAnsi="Arial" w:cs="Arial"/>
          <w:color w:val="000000" w:themeColor="text1"/>
          <w:lang w:eastAsia="sl-SI"/>
        </w:rPr>
        <w:t>.</w:t>
      </w:r>
      <w:r>
        <w:rPr>
          <w:rFonts w:ascii="Arial" w:eastAsia="Times New Roman" w:hAnsi="Arial" w:cs="Arial"/>
          <w:color w:val="000000" w:themeColor="text1"/>
          <w:lang w:eastAsia="sl-SI"/>
        </w:rPr>
        <w:t xml:space="preserve"> </w:t>
      </w:r>
      <w:r w:rsidR="00012DC6" w:rsidRPr="009D24BB">
        <w:rPr>
          <w:rFonts w:ascii="Arial" w:eastAsia="Times New Roman" w:hAnsi="Arial" w:cs="Arial"/>
          <w:color w:val="000000" w:themeColor="text1"/>
          <w:lang w:eastAsia="sl-SI"/>
        </w:rPr>
        <w:t>rezervni vzorec tal je vzorec tal, ki je pripravljen ob homogenizaciji, namenjen za preveritev morebitnih nejasnosti pri meritvah ali za razlago analitskega rezultata osnovnih pedoloških parametrov ali nevarnih snovi;</w:t>
      </w:r>
    </w:p>
    <w:p w14:paraId="7916D7D4" w14:textId="4FB89B58" w:rsidR="00012DC6" w:rsidRPr="003D63FB" w:rsidRDefault="00214FE7" w:rsidP="00BC4514">
      <w:pPr>
        <w:pStyle w:val="Pripombabesedilo"/>
        <w:spacing w:after="0"/>
        <w:jc w:val="both"/>
        <w:rPr>
          <w:rFonts w:ascii="Arial" w:eastAsia="Times New Roman" w:hAnsi="Arial" w:cs="Arial"/>
          <w:color w:val="000000" w:themeColor="text1"/>
          <w:lang w:eastAsia="sl-SI"/>
        </w:rPr>
      </w:pPr>
      <w:r w:rsidRPr="003D63FB">
        <w:rPr>
          <w:rFonts w:ascii="Arial" w:eastAsia="Times New Roman" w:hAnsi="Arial" w:cs="Arial"/>
          <w:color w:val="000000" w:themeColor="text1"/>
          <w:lang w:eastAsia="sl-SI"/>
        </w:rPr>
        <w:t>20</w:t>
      </w:r>
      <w:r w:rsidR="001C1B98" w:rsidRPr="003D63FB">
        <w:rPr>
          <w:rFonts w:ascii="Arial" w:eastAsia="Times New Roman" w:hAnsi="Arial" w:cs="Arial"/>
          <w:color w:val="000000" w:themeColor="text1"/>
          <w:lang w:eastAsia="sl-SI"/>
        </w:rPr>
        <w:t xml:space="preserve">. </w:t>
      </w:r>
      <w:r w:rsidR="00012DC6" w:rsidRPr="003D63FB">
        <w:rPr>
          <w:rFonts w:ascii="Arial" w:eastAsia="Times New Roman" w:hAnsi="Arial" w:cs="Arial"/>
          <w:color w:val="000000" w:themeColor="text1"/>
          <w:lang w:eastAsia="sl-SI"/>
        </w:rPr>
        <w:t xml:space="preserve">sloj tal je plast tal, ki </w:t>
      </w:r>
      <w:r w:rsidR="005D393E" w:rsidRPr="003D63FB">
        <w:rPr>
          <w:rFonts w:ascii="Arial" w:eastAsia="Times New Roman" w:hAnsi="Arial" w:cs="Arial"/>
          <w:color w:val="000000" w:themeColor="text1"/>
          <w:lang w:eastAsia="sl-SI"/>
        </w:rPr>
        <w:t>nastane</w:t>
      </w:r>
      <w:r w:rsidR="00012DC6" w:rsidRPr="003D63FB">
        <w:rPr>
          <w:rFonts w:ascii="Arial" w:eastAsia="Times New Roman" w:hAnsi="Arial" w:cs="Arial"/>
          <w:color w:val="000000" w:themeColor="text1"/>
          <w:lang w:eastAsia="sl-SI"/>
        </w:rPr>
        <w:t xml:space="preserve"> pod vplivom rečnih nanosov, pobočnih procesov ali izrazitega delovanja človeka (mešanje, nasipanje, odlaganje, prekrivanje itd.). Izraz sloj tal se uporablja tudi, kadar se opredeli samo globina tal, pri čemer sloj lahko zajema več horizontov;</w:t>
      </w:r>
    </w:p>
    <w:p w14:paraId="6F863EDF" w14:textId="7E513506" w:rsidR="003A2DB2" w:rsidRDefault="00214FE7"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21</w:t>
      </w:r>
      <w:r w:rsidR="002714E0" w:rsidRPr="002C1584">
        <w:rPr>
          <w:rFonts w:ascii="Arial" w:eastAsia="Times New Roman" w:hAnsi="Arial" w:cs="Arial"/>
          <w:color w:val="000000" w:themeColor="text1"/>
          <w:lang w:eastAsia="sl-SI"/>
        </w:rPr>
        <w:t xml:space="preserve">. </w:t>
      </w:r>
      <w:r w:rsidR="00012DC6" w:rsidRPr="002C1584">
        <w:rPr>
          <w:rFonts w:ascii="Arial" w:eastAsia="Times New Roman" w:hAnsi="Arial" w:cs="Arial"/>
          <w:color w:val="000000" w:themeColor="text1"/>
          <w:lang w:eastAsia="sl-SI"/>
        </w:rPr>
        <w:t xml:space="preserve">tla so </w:t>
      </w:r>
      <w:r w:rsidR="00A03F80" w:rsidRPr="002C1584">
        <w:rPr>
          <w:rFonts w:ascii="Arial" w:eastAsia="Times New Roman" w:hAnsi="Arial" w:cs="Arial"/>
          <w:color w:val="000000" w:themeColor="text1"/>
          <w:lang w:eastAsia="sl-SI"/>
        </w:rPr>
        <w:t>tla</w:t>
      </w:r>
      <w:r w:rsidR="00210AD0" w:rsidRPr="002C1584">
        <w:rPr>
          <w:rFonts w:ascii="Arial" w:eastAsia="Times New Roman" w:hAnsi="Arial" w:cs="Arial"/>
          <w:color w:val="000000" w:themeColor="text1"/>
          <w:lang w:eastAsia="sl-SI"/>
        </w:rPr>
        <w:t xml:space="preserve"> v skladu z zakonom, ki ureja okolje</w:t>
      </w:r>
      <w:r w:rsidR="00012DC6" w:rsidRPr="002C1584">
        <w:rPr>
          <w:rFonts w:ascii="Arial" w:eastAsia="Times New Roman" w:hAnsi="Arial" w:cs="Arial"/>
          <w:color w:val="000000" w:themeColor="text1"/>
          <w:lang w:eastAsia="sl-SI"/>
        </w:rPr>
        <w:t xml:space="preserve">, </w:t>
      </w:r>
      <w:r w:rsidR="00210AD0" w:rsidRPr="002C1584">
        <w:rPr>
          <w:rFonts w:ascii="Arial" w:eastAsia="Times New Roman" w:hAnsi="Arial" w:cs="Arial"/>
          <w:color w:val="000000" w:themeColor="text1"/>
          <w:lang w:eastAsia="sl-SI"/>
        </w:rPr>
        <w:t xml:space="preserve">in </w:t>
      </w:r>
      <w:r w:rsidR="00012DC6" w:rsidRPr="002C1584">
        <w:rPr>
          <w:rFonts w:ascii="Arial" w:eastAsia="Times New Roman" w:hAnsi="Arial" w:cs="Arial"/>
          <w:color w:val="000000" w:themeColor="text1"/>
          <w:lang w:eastAsia="sl-SI"/>
        </w:rPr>
        <w:t>so lahko naravna ali antropogena</w:t>
      </w:r>
      <w:r w:rsidR="00012DC6" w:rsidRPr="009D24BB">
        <w:rPr>
          <w:rFonts w:ascii="Arial" w:eastAsia="Times New Roman" w:hAnsi="Arial" w:cs="Arial"/>
          <w:color w:val="000000" w:themeColor="text1"/>
          <w:lang w:eastAsia="sl-SI"/>
        </w:rPr>
        <w:t>;</w:t>
      </w:r>
    </w:p>
    <w:p w14:paraId="497BAB98" w14:textId="0C6C1A7F" w:rsidR="00012DC6" w:rsidRPr="002C1584" w:rsidRDefault="00214FE7"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lastRenderedPageBreak/>
        <w:t>22</w:t>
      </w:r>
      <w:r w:rsidR="00A24D5B" w:rsidRPr="002C1584">
        <w:rPr>
          <w:rFonts w:ascii="Arial" w:eastAsia="Times New Roman" w:hAnsi="Arial" w:cs="Arial"/>
          <w:color w:val="000000" w:themeColor="text1"/>
          <w:lang w:eastAsia="sl-SI"/>
        </w:rPr>
        <w:t xml:space="preserve">. </w:t>
      </w:r>
      <w:r w:rsidR="00012DC6" w:rsidRPr="002C1584">
        <w:rPr>
          <w:rFonts w:ascii="Arial" w:eastAsia="Times New Roman" w:hAnsi="Arial" w:cs="Arial"/>
          <w:color w:val="000000" w:themeColor="text1"/>
          <w:lang w:eastAsia="sl-SI"/>
        </w:rPr>
        <w:t xml:space="preserve">vzorčno mesto je </w:t>
      </w:r>
      <w:r w:rsidR="005D393E" w:rsidRPr="002C1584">
        <w:rPr>
          <w:rFonts w:ascii="Arial" w:eastAsia="Times New Roman" w:hAnsi="Arial" w:cs="Arial"/>
          <w:color w:val="000000" w:themeColor="text1"/>
          <w:lang w:eastAsia="sl-SI"/>
        </w:rPr>
        <w:t xml:space="preserve">prostorsko </w:t>
      </w:r>
      <w:r w:rsidR="00012DC6" w:rsidRPr="002C1584">
        <w:rPr>
          <w:rFonts w:ascii="Arial" w:eastAsia="Times New Roman" w:hAnsi="Arial" w:cs="Arial"/>
          <w:color w:val="000000" w:themeColor="text1"/>
          <w:lang w:eastAsia="sl-SI"/>
        </w:rPr>
        <w:t xml:space="preserve">določeno območje tal, kjer se </w:t>
      </w:r>
      <w:r w:rsidR="005D393E" w:rsidRPr="002C1584">
        <w:rPr>
          <w:rFonts w:ascii="Arial" w:eastAsia="Times New Roman" w:hAnsi="Arial" w:cs="Arial"/>
          <w:color w:val="000000" w:themeColor="text1"/>
          <w:lang w:eastAsia="sl-SI"/>
        </w:rPr>
        <w:t xml:space="preserve">na več odvzemnih mestih </w:t>
      </w:r>
      <w:r w:rsidR="00012DC6" w:rsidRPr="002C1584">
        <w:rPr>
          <w:rFonts w:ascii="Arial" w:eastAsia="Times New Roman" w:hAnsi="Arial" w:cs="Arial"/>
          <w:color w:val="000000" w:themeColor="text1"/>
          <w:lang w:eastAsia="sl-SI"/>
        </w:rPr>
        <w:t xml:space="preserve">odvzemajo vzorci tal za posnetek ničelnega stanja tal ali za spremljanje parametrov obratovalnega </w:t>
      </w:r>
      <w:proofErr w:type="spellStart"/>
      <w:r w:rsidR="00012DC6" w:rsidRPr="002C1584">
        <w:rPr>
          <w:rFonts w:ascii="Arial" w:eastAsia="Times New Roman" w:hAnsi="Arial" w:cs="Arial"/>
          <w:color w:val="000000" w:themeColor="text1"/>
          <w:lang w:eastAsia="sl-SI"/>
        </w:rPr>
        <w:t>monitoringa</w:t>
      </w:r>
      <w:proofErr w:type="spellEnd"/>
      <w:r w:rsidR="00012DC6" w:rsidRPr="002C1584">
        <w:rPr>
          <w:rFonts w:ascii="Arial" w:eastAsia="Times New Roman" w:hAnsi="Arial" w:cs="Arial"/>
          <w:color w:val="000000" w:themeColor="text1"/>
          <w:lang w:eastAsia="sl-SI"/>
        </w:rPr>
        <w:t xml:space="preserve"> stanja tal;</w:t>
      </w:r>
    </w:p>
    <w:p w14:paraId="2872C3A8" w14:textId="560132BE" w:rsidR="00012DC6" w:rsidRPr="002C1584" w:rsidRDefault="00214FE7"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23</w:t>
      </w:r>
      <w:r w:rsidR="00CE6684" w:rsidRPr="002C1584">
        <w:rPr>
          <w:rFonts w:ascii="Arial" w:eastAsia="Times New Roman" w:hAnsi="Arial" w:cs="Arial"/>
          <w:color w:val="000000" w:themeColor="text1"/>
          <w:lang w:eastAsia="sl-SI"/>
        </w:rPr>
        <w:t xml:space="preserve">. </w:t>
      </w:r>
      <w:r w:rsidR="00012DC6" w:rsidRPr="002C1584">
        <w:rPr>
          <w:rFonts w:ascii="Arial" w:eastAsia="Times New Roman" w:hAnsi="Arial" w:cs="Arial"/>
          <w:color w:val="000000" w:themeColor="text1"/>
          <w:lang w:eastAsia="sl-SI"/>
        </w:rPr>
        <w:t xml:space="preserve">vzorec tal je vzorec, sestavljen iz več enot tal, odvzetih </w:t>
      </w:r>
      <w:r w:rsidR="00D57EDA" w:rsidRPr="002C1584">
        <w:rPr>
          <w:rFonts w:ascii="Arial" w:eastAsia="Times New Roman" w:hAnsi="Arial" w:cs="Arial"/>
          <w:color w:val="000000" w:themeColor="text1"/>
          <w:lang w:eastAsia="sl-SI"/>
        </w:rPr>
        <w:t xml:space="preserve">na odvzemnih mestih znotraj </w:t>
      </w:r>
      <w:r w:rsidR="00012DC6" w:rsidRPr="002C1584">
        <w:rPr>
          <w:rFonts w:ascii="Arial" w:eastAsia="Times New Roman" w:hAnsi="Arial" w:cs="Arial"/>
          <w:color w:val="000000" w:themeColor="text1"/>
          <w:lang w:eastAsia="sl-SI"/>
        </w:rPr>
        <w:t>vzorčne</w:t>
      </w:r>
      <w:r w:rsidR="00D57EDA" w:rsidRPr="002C1584">
        <w:rPr>
          <w:rFonts w:ascii="Arial" w:eastAsia="Times New Roman" w:hAnsi="Arial" w:cs="Arial"/>
          <w:color w:val="000000" w:themeColor="text1"/>
          <w:lang w:eastAsia="sl-SI"/>
        </w:rPr>
        <w:t>ga</w:t>
      </w:r>
      <w:r w:rsidR="00012DC6" w:rsidRPr="002C1584">
        <w:rPr>
          <w:rFonts w:ascii="Arial" w:eastAsia="Times New Roman" w:hAnsi="Arial" w:cs="Arial"/>
          <w:color w:val="000000" w:themeColor="text1"/>
          <w:lang w:eastAsia="sl-SI"/>
        </w:rPr>
        <w:t xml:space="preserve"> mest</w:t>
      </w:r>
      <w:r w:rsidR="00D57EDA" w:rsidRPr="002C1584">
        <w:rPr>
          <w:rFonts w:ascii="Arial" w:eastAsia="Times New Roman" w:hAnsi="Arial" w:cs="Arial"/>
          <w:color w:val="000000" w:themeColor="text1"/>
          <w:lang w:eastAsia="sl-SI"/>
        </w:rPr>
        <w:t>a</w:t>
      </w:r>
      <w:r w:rsidR="005D393E" w:rsidRPr="002C1584">
        <w:rPr>
          <w:rFonts w:ascii="Arial" w:eastAsia="Times New Roman" w:hAnsi="Arial" w:cs="Arial"/>
          <w:color w:val="000000" w:themeColor="text1"/>
          <w:lang w:eastAsia="sl-SI"/>
        </w:rPr>
        <w:t xml:space="preserve">, in homogeniziran tako, da odraža povprečne kemijske, fizikalne in morfološke lastnosti celotnega vzorčnega mesta na določeni globini </w:t>
      </w:r>
      <w:r w:rsidR="003A2DB2" w:rsidRPr="002C1584">
        <w:rPr>
          <w:rFonts w:ascii="Arial" w:eastAsia="Times New Roman" w:hAnsi="Arial" w:cs="Arial"/>
          <w:color w:val="000000" w:themeColor="text1"/>
          <w:lang w:eastAsia="sl-SI"/>
        </w:rPr>
        <w:t>ter</w:t>
      </w:r>
      <w:r w:rsidR="005D393E" w:rsidRPr="002C1584">
        <w:rPr>
          <w:rFonts w:ascii="Arial" w:eastAsia="Times New Roman" w:hAnsi="Arial" w:cs="Arial"/>
          <w:color w:val="000000" w:themeColor="text1"/>
          <w:lang w:eastAsia="sl-SI"/>
        </w:rPr>
        <w:t xml:space="preserve"> s tem zagotavlja reprezentativnost vzorčnega mesta</w:t>
      </w:r>
      <w:r w:rsidR="00012DC6" w:rsidRPr="002C1584">
        <w:rPr>
          <w:rFonts w:ascii="Arial" w:eastAsia="Times New Roman" w:hAnsi="Arial" w:cs="Arial"/>
          <w:color w:val="000000" w:themeColor="text1"/>
          <w:lang w:eastAsia="sl-SI"/>
        </w:rPr>
        <w:t>;</w:t>
      </w:r>
    </w:p>
    <w:p w14:paraId="55C8CAEA" w14:textId="386D40E5" w:rsidR="00012DC6" w:rsidRPr="002C1584" w:rsidRDefault="00214FE7"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24</w:t>
      </w:r>
      <w:r w:rsidR="00CE6684" w:rsidRPr="002C1584">
        <w:rPr>
          <w:rFonts w:ascii="Arial" w:eastAsia="Times New Roman" w:hAnsi="Arial" w:cs="Arial"/>
          <w:color w:val="000000" w:themeColor="text1"/>
          <w:lang w:eastAsia="sl-SI"/>
        </w:rPr>
        <w:t xml:space="preserve">. </w:t>
      </w:r>
      <w:r w:rsidR="00012DC6" w:rsidRPr="002C1584">
        <w:rPr>
          <w:rFonts w:ascii="Arial" w:eastAsia="Times New Roman" w:hAnsi="Arial" w:cs="Arial"/>
          <w:color w:val="000000" w:themeColor="text1"/>
          <w:lang w:eastAsia="sl-SI"/>
        </w:rPr>
        <w:t>zadevna nevarna snov je zadevna nevarna snov v skladu s predpisom, ki ureja vrste dejavnosti in naprav, ki lahko povzročajo onesnaževanje okolja večjega obsega;</w:t>
      </w:r>
    </w:p>
    <w:p w14:paraId="131D4668" w14:textId="2ED6C365" w:rsidR="00012DC6" w:rsidRPr="002C1584" w:rsidRDefault="00CE6684"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2</w:t>
      </w:r>
      <w:r w:rsidR="00214FE7" w:rsidRPr="002C1584">
        <w:rPr>
          <w:rFonts w:ascii="Arial" w:eastAsia="Times New Roman" w:hAnsi="Arial" w:cs="Arial"/>
          <w:color w:val="000000" w:themeColor="text1"/>
          <w:lang w:eastAsia="sl-SI"/>
        </w:rPr>
        <w:t>5</w:t>
      </w:r>
      <w:r w:rsidRPr="002C1584">
        <w:rPr>
          <w:rFonts w:ascii="Arial" w:eastAsia="Times New Roman" w:hAnsi="Arial" w:cs="Arial"/>
          <w:color w:val="000000" w:themeColor="text1"/>
          <w:lang w:eastAsia="sl-SI"/>
        </w:rPr>
        <w:t xml:space="preserve">. </w:t>
      </w:r>
      <w:r w:rsidR="00012DC6" w:rsidRPr="002C1584">
        <w:rPr>
          <w:rFonts w:ascii="Arial" w:eastAsia="Times New Roman" w:hAnsi="Arial" w:cs="Arial"/>
          <w:color w:val="000000" w:themeColor="text1"/>
          <w:lang w:eastAsia="sl-SI"/>
        </w:rPr>
        <w:t>zavezanec je:</w:t>
      </w:r>
    </w:p>
    <w:p w14:paraId="6522BDA0" w14:textId="5F698BA9" w:rsidR="00012DC6" w:rsidRPr="002C1584" w:rsidRDefault="00012DC6" w:rsidP="000B3677">
      <w:pPr>
        <w:pStyle w:val="Pripombabesedilo"/>
        <w:numPr>
          <w:ilvl w:val="0"/>
          <w:numId w:val="34"/>
        </w:numPr>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 xml:space="preserve">povzročitelj obremenitve, ki mora kot upravljavec naprave iz predpisa, ki ureja vrste dejavnosti in naprav, ki lahko povzročajo onesnaževanje okolja večjega obsega, zagotavljati obratovalni </w:t>
      </w:r>
      <w:proofErr w:type="spellStart"/>
      <w:r w:rsidRPr="002C1584">
        <w:rPr>
          <w:rFonts w:ascii="Arial" w:eastAsia="Times New Roman" w:hAnsi="Arial" w:cs="Arial"/>
          <w:color w:val="000000" w:themeColor="text1"/>
          <w:lang w:eastAsia="sl-SI"/>
        </w:rPr>
        <w:t>monitoring</w:t>
      </w:r>
      <w:proofErr w:type="spellEnd"/>
      <w:r w:rsidRPr="002C1584">
        <w:rPr>
          <w:rFonts w:ascii="Arial" w:eastAsia="Times New Roman" w:hAnsi="Arial" w:cs="Arial"/>
          <w:color w:val="000000" w:themeColor="text1"/>
          <w:lang w:eastAsia="sl-SI"/>
        </w:rPr>
        <w:t xml:space="preserve"> stanja tal,</w:t>
      </w:r>
    </w:p>
    <w:p w14:paraId="00D185A9" w14:textId="6F1FBA05" w:rsidR="00012DC6" w:rsidRPr="002C1584" w:rsidRDefault="00012DC6" w:rsidP="000B3677">
      <w:pPr>
        <w:pStyle w:val="Pripombabesedilo"/>
        <w:numPr>
          <w:ilvl w:val="0"/>
          <w:numId w:val="34"/>
        </w:numPr>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upravljavec naprave iz drugega odstavka prejšnjega člena,</w:t>
      </w:r>
    </w:p>
    <w:p w14:paraId="01015268" w14:textId="2F3033AD" w:rsidR="00012DC6" w:rsidRPr="002C1584" w:rsidRDefault="00012DC6" w:rsidP="000B3677">
      <w:pPr>
        <w:pStyle w:val="Pripombabesedilo"/>
        <w:numPr>
          <w:ilvl w:val="0"/>
          <w:numId w:val="34"/>
        </w:numPr>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oseba, ki izvaja vnos zemeljskega izkopa ali umetno pripravljene zemljine v skladu s predpisom, ki ureja obremenjevanje tal z vnašanjem odpadkov, ali</w:t>
      </w:r>
    </w:p>
    <w:p w14:paraId="2AC30121" w14:textId="673B3003" w:rsidR="00012DC6" w:rsidRPr="002C1584" w:rsidRDefault="00012DC6" w:rsidP="000B3677">
      <w:pPr>
        <w:pStyle w:val="Pripombabesedilo"/>
        <w:numPr>
          <w:ilvl w:val="0"/>
          <w:numId w:val="34"/>
        </w:numPr>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 xml:space="preserve">oseba, ki izvaja vnos komposta ali </w:t>
      </w:r>
      <w:proofErr w:type="spellStart"/>
      <w:r w:rsidRPr="002C1584">
        <w:rPr>
          <w:rFonts w:ascii="Arial" w:eastAsia="Times New Roman" w:hAnsi="Arial" w:cs="Arial"/>
          <w:color w:val="000000" w:themeColor="text1"/>
          <w:lang w:eastAsia="sl-SI"/>
        </w:rPr>
        <w:t>digestata</w:t>
      </w:r>
      <w:proofErr w:type="spellEnd"/>
      <w:r w:rsidRPr="002C1584">
        <w:rPr>
          <w:rFonts w:ascii="Arial" w:eastAsia="Times New Roman" w:hAnsi="Arial" w:cs="Arial"/>
          <w:color w:val="000000" w:themeColor="text1"/>
          <w:lang w:eastAsia="sl-SI"/>
        </w:rPr>
        <w:t xml:space="preserve"> v ali na tla v skladu s predpisom, ki ureja obdelavo biološko razgradljivih odpadkov in uporabo komposta ali </w:t>
      </w:r>
      <w:proofErr w:type="spellStart"/>
      <w:r w:rsidRPr="002C1584">
        <w:rPr>
          <w:rFonts w:ascii="Arial" w:eastAsia="Times New Roman" w:hAnsi="Arial" w:cs="Arial"/>
          <w:color w:val="000000" w:themeColor="text1"/>
          <w:lang w:eastAsia="sl-SI"/>
        </w:rPr>
        <w:t>digestata</w:t>
      </w:r>
      <w:proofErr w:type="spellEnd"/>
      <w:r w:rsidRPr="002C1584">
        <w:rPr>
          <w:rFonts w:ascii="Arial" w:eastAsia="Times New Roman" w:hAnsi="Arial" w:cs="Arial"/>
          <w:color w:val="000000" w:themeColor="text1"/>
          <w:lang w:eastAsia="sl-SI"/>
        </w:rPr>
        <w:t>;</w:t>
      </w:r>
    </w:p>
    <w:p w14:paraId="160F0773" w14:textId="2A414298" w:rsidR="004714D9" w:rsidRPr="002C1584" w:rsidRDefault="00214FE7" w:rsidP="00BC4514">
      <w:pPr>
        <w:pStyle w:val="Pripombabesedilo"/>
        <w:spacing w:after="0"/>
        <w:jc w:val="both"/>
        <w:rPr>
          <w:rFonts w:ascii="Arial" w:eastAsia="Times New Roman" w:hAnsi="Arial" w:cs="Arial"/>
          <w:color w:val="000000" w:themeColor="text1"/>
          <w:lang w:eastAsia="sl-SI"/>
        </w:rPr>
      </w:pPr>
      <w:r w:rsidRPr="002C1584">
        <w:rPr>
          <w:rFonts w:ascii="Arial" w:eastAsia="Times New Roman" w:hAnsi="Arial" w:cs="Arial"/>
          <w:color w:val="000000" w:themeColor="text1"/>
          <w:lang w:eastAsia="sl-SI"/>
        </w:rPr>
        <w:t>26</w:t>
      </w:r>
      <w:r w:rsidR="003A2DB2" w:rsidRPr="002C1584">
        <w:rPr>
          <w:rFonts w:ascii="Arial" w:eastAsia="Times New Roman" w:hAnsi="Arial" w:cs="Arial"/>
          <w:color w:val="000000" w:themeColor="text1"/>
          <w:lang w:eastAsia="sl-SI"/>
        </w:rPr>
        <w:t xml:space="preserve">. </w:t>
      </w:r>
      <w:r w:rsidRPr="002C1584">
        <w:rPr>
          <w:rFonts w:ascii="Arial" w:eastAsia="Times New Roman" w:hAnsi="Arial" w:cs="Arial"/>
          <w:color w:val="000000" w:themeColor="text1"/>
          <w:lang w:eastAsia="sl-SI"/>
        </w:rPr>
        <w:t>z</w:t>
      </w:r>
      <w:r w:rsidR="00012DC6" w:rsidRPr="002C1584">
        <w:rPr>
          <w:rFonts w:ascii="Arial" w:eastAsia="Times New Roman" w:hAnsi="Arial" w:cs="Arial"/>
          <w:color w:val="000000" w:themeColor="text1"/>
          <w:lang w:eastAsia="sl-SI"/>
        </w:rPr>
        <w:t>račno suh vzorec tal je vzorec tal, posušen pri temperaturi 40 °C</w:t>
      </w:r>
      <w:r w:rsidR="002B47A9" w:rsidRPr="002C1584">
        <w:rPr>
          <w:rFonts w:ascii="Arial" w:eastAsia="Times New Roman" w:hAnsi="Arial" w:cs="Arial"/>
          <w:color w:val="000000" w:themeColor="text1"/>
          <w:lang w:eastAsia="sl-SI"/>
        </w:rPr>
        <w:t xml:space="preserve"> </w:t>
      </w:r>
      <w:r w:rsidR="003A2DB2" w:rsidRPr="002C1584">
        <w:rPr>
          <w:rFonts w:ascii="Arial" w:eastAsia="Times New Roman" w:hAnsi="Arial" w:cs="Arial"/>
          <w:color w:val="000000" w:themeColor="text1"/>
          <w:lang w:eastAsia="sl-SI"/>
        </w:rPr>
        <w:t xml:space="preserve">do </w:t>
      </w:r>
      <w:r w:rsidR="002B47A9" w:rsidRPr="002C1584">
        <w:rPr>
          <w:rFonts w:ascii="Arial" w:eastAsia="Times New Roman" w:hAnsi="Arial" w:cs="Arial"/>
          <w:color w:val="000000" w:themeColor="text1"/>
          <w:lang w:eastAsia="sl-SI"/>
        </w:rPr>
        <w:t>konstantne mase vzorca tal</w:t>
      </w:r>
      <w:r w:rsidR="00012DC6" w:rsidRPr="002C1584">
        <w:rPr>
          <w:rFonts w:ascii="Arial" w:eastAsia="Times New Roman" w:hAnsi="Arial" w:cs="Arial"/>
          <w:color w:val="000000" w:themeColor="text1"/>
          <w:lang w:eastAsia="sl-SI"/>
        </w:rPr>
        <w:t>.</w:t>
      </w:r>
    </w:p>
    <w:p w14:paraId="599D714C" w14:textId="77777777" w:rsidR="004714D9" w:rsidRPr="002C1584" w:rsidRDefault="004714D9" w:rsidP="00BC4514">
      <w:pPr>
        <w:pStyle w:val="Pripombabesedilo"/>
        <w:spacing w:after="0"/>
        <w:jc w:val="both"/>
        <w:rPr>
          <w:rFonts w:ascii="Arial" w:eastAsia="Times New Roman" w:hAnsi="Arial" w:cs="Arial"/>
          <w:color w:val="000000" w:themeColor="text1"/>
          <w:lang w:eastAsia="sl-SI"/>
        </w:rPr>
      </w:pPr>
    </w:p>
    <w:p w14:paraId="081060BE"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775C1902" w14:textId="77777777" w:rsidR="00012DC6" w:rsidRPr="009D24BB" w:rsidRDefault="00012DC6" w:rsidP="000B3677">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II. OBSEG IN PARAMETRI OBRATOVALNEGA MONITORINGA</w:t>
      </w:r>
    </w:p>
    <w:p w14:paraId="23386694"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45C3F131" w14:textId="77777777" w:rsidR="00012DC6" w:rsidRPr="009D24BB" w:rsidRDefault="00012DC6" w:rsidP="00BC4514">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4. člen</w:t>
      </w:r>
    </w:p>
    <w:p w14:paraId="0908ABD6" w14:textId="77777777" w:rsidR="00012DC6" w:rsidRPr="009D24BB" w:rsidRDefault="00012DC6" w:rsidP="00BC4514">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(obseg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w:t>
      </w:r>
    </w:p>
    <w:p w14:paraId="2CB4EBB6"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33C37D16" w14:textId="77777777" w:rsidR="00012DC6" w:rsidRPr="009D24BB" w:rsidRDefault="00012DC6" w:rsidP="00BC451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tal obsega:</w:t>
      </w:r>
    </w:p>
    <w:p w14:paraId="6DA271E8" w14:textId="77777777" w:rsidR="00012DC6" w:rsidRPr="000E2436"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0E2436">
        <w:rPr>
          <w:rFonts w:ascii="Arial" w:eastAsia="Times New Roman" w:hAnsi="Arial" w:cs="Arial"/>
          <w:color w:val="000000" w:themeColor="text1"/>
          <w:sz w:val="20"/>
          <w:szCs w:val="20"/>
          <w:lang w:eastAsia="sl-SI"/>
        </w:rPr>
        <w:t>odvzem vzorcev tal</w:t>
      </w:r>
      <w:r w:rsidR="00BC2F60" w:rsidRPr="000E2436">
        <w:rPr>
          <w:rFonts w:ascii="Arial" w:eastAsia="Times New Roman" w:hAnsi="Arial" w:cs="Arial"/>
          <w:color w:val="000000" w:themeColor="text1"/>
          <w:sz w:val="20"/>
          <w:szCs w:val="20"/>
          <w:lang w:eastAsia="sl-SI"/>
        </w:rPr>
        <w:t xml:space="preserve"> na vzorčnih mestih</w:t>
      </w:r>
      <w:r w:rsidRPr="000E2436">
        <w:rPr>
          <w:rFonts w:ascii="Arial" w:eastAsia="Times New Roman" w:hAnsi="Arial" w:cs="Arial"/>
          <w:color w:val="000000" w:themeColor="text1"/>
          <w:sz w:val="20"/>
          <w:szCs w:val="20"/>
          <w:lang w:eastAsia="sl-SI"/>
        </w:rPr>
        <w:t>,</w:t>
      </w:r>
    </w:p>
    <w:p w14:paraId="0BF8C4F9"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zapis o vzorčenju tal,</w:t>
      </w:r>
    </w:p>
    <w:p w14:paraId="61A94950"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shranjevanje in prevoz vzorcev tal,</w:t>
      </w:r>
    </w:p>
    <w:p w14:paraId="366E7F7E"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prevzem vzorcev tal v laboratoriju,</w:t>
      </w:r>
    </w:p>
    <w:p w14:paraId="481DE129" w14:textId="5E28FB4B"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0E2436">
        <w:rPr>
          <w:rFonts w:ascii="Arial" w:eastAsia="Times New Roman" w:hAnsi="Arial" w:cs="Arial"/>
          <w:color w:val="000000" w:themeColor="text1"/>
          <w:sz w:val="20"/>
          <w:szCs w:val="20"/>
          <w:lang w:eastAsia="sl-SI"/>
        </w:rPr>
        <w:t>pripravo</w:t>
      </w:r>
      <w:r w:rsidRPr="009D24BB">
        <w:rPr>
          <w:rFonts w:ascii="Arial" w:eastAsia="Times New Roman" w:hAnsi="Arial" w:cs="Arial"/>
          <w:color w:val="000000" w:themeColor="text1"/>
          <w:sz w:val="20"/>
          <w:szCs w:val="20"/>
          <w:lang w:eastAsia="sl-SI"/>
        </w:rPr>
        <w:t xml:space="preserve"> vzorcev tal v laboratoriju,</w:t>
      </w:r>
    </w:p>
    <w:p w14:paraId="3D53BA4F"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merjenje in analizo parametrov odvzetih vzorcev tal,</w:t>
      </w:r>
    </w:p>
    <w:p w14:paraId="501F4F6D"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vrednotenje rezultatov analiz in vpliva glede na posamezne parametre, ki so predmet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 in</w:t>
      </w:r>
    </w:p>
    <w:p w14:paraId="5C36E38F" w14:textId="77777777" w:rsidR="00012DC6" w:rsidRPr="009D24BB" w:rsidRDefault="00012DC6" w:rsidP="002B5838">
      <w:pPr>
        <w:pStyle w:val="Odstavekseznama"/>
        <w:numPr>
          <w:ilvl w:val="0"/>
          <w:numId w:val="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izdelavo poročila o obratovalnem </w:t>
      </w:r>
      <w:proofErr w:type="spellStart"/>
      <w:r w:rsidRPr="009D24BB">
        <w:rPr>
          <w:rFonts w:ascii="Arial" w:eastAsia="Times New Roman" w:hAnsi="Arial" w:cs="Arial"/>
          <w:color w:val="000000" w:themeColor="text1"/>
          <w:sz w:val="20"/>
          <w:szCs w:val="20"/>
          <w:lang w:eastAsia="sl-SI"/>
        </w:rPr>
        <w:t>monitoringu</w:t>
      </w:r>
      <w:proofErr w:type="spellEnd"/>
      <w:r w:rsidRPr="009D24BB">
        <w:rPr>
          <w:rFonts w:ascii="Arial" w:eastAsia="Times New Roman" w:hAnsi="Arial" w:cs="Arial"/>
          <w:color w:val="000000" w:themeColor="text1"/>
          <w:sz w:val="20"/>
          <w:szCs w:val="20"/>
          <w:lang w:eastAsia="sl-SI"/>
        </w:rPr>
        <w:t xml:space="preserve"> stanja tal.</w:t>
      </w:r>
    </w:p>
    <w:p w14:paraId="40C4D26B" w14:textId="77777777" w:rsidR="00BC4514" w:rsidRPr="009D24BB" w:rsidRDefault="00BC4514" w:rsidP="00BC4514">
      <w:pPr>
        <w:pStyle w:val="Odstavekseznama"/>
        <w:spacing w:after="0" w:line="240" w:lineRule="auto"/>
        <w:ind w:left="360"/>
        <w:jc w:val="both"/>
        <w:rPr>
          <w:rFonts w:ascii="Arial" w:eastAsia="Times New Roman" w:hAnsi="Arial" w:cs="Arial"/>
          <w:color w:val="000000" w:themeColor="text1"/>
          <w:sz w:val="20"/>
          <w:szCs w:val="20"/>
          <w:lang w:eastAsia="sl-SI"/>
        </w:rPr>
      </w:pPr>
    </w:p>
    <w:p w14:paraId="59C93B2C" w14:textId="77777777" w:rsidR="00012DC6" w:rsidRPr="009D24BB" w:rsidRDefault="00012DC6" w:rsidP="00BC4514">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5. člen</w:t>
      </w:r>
    </w:p>
    <w:p w14:paraId="17EFDAD5" w14:textId="77777777" w:rsidR="00012DC6" w:rsidRPr="009D24BB" w:rsidRDefault="00012DC6" w:rsidP="00BC4514">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(določitev vzorčnih mest)</w:t>
      </w:r>
    </w:p>
    <w:p w14:paraId="67AADAAB"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2093C24A" w14:textId="77777777" w:rsidR="00012DC6" w:rsidRPr="009D24BB" w:rsidRDefault="00012DC6" w:rsidP="00BC451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Vzorčna mesta morajo biti določena tako, da:</w:t>
      </w:r>
    </w:p>
    <w:p w14:paraId="5F916780" w14:textId="77777777" w:rsidR="00012DC6" w:rsidRPr="009D24BB" w:rsidRDefault="00012DC6" w:rsidP="002B5838">
      <w:pPr>
        <w:pStyle w:val="Odstavekseznama"/>
        <w:numPr>
          <w:ilvl w:val="0"/>
          <w:numId w:val="3"/>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omogočajo zaznavo in spremljanje vplivov na stanje tal zaradi delovanja zavezanca ter</w:t>
      </w:r>
    </w:p>
    <w:p w14:paraId="683C7270" w14:textId="77777777" w:rsidR="00012DC6" w:rsidRPr="009D24BB" w:rsidRDefault="00012DC6" w:rsidP="002B5838">
      <w:pPr>
        <w:pStyle w:val="Odstavekseznama"/>
        <w:numPr>
          <w:ilvl w:val="0"/>
          <w:numId w:val="3"/>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se zagotovijo podatki o lastnostih tal in vsebnostih onesnaževal v tleh v skladu z zahtevami iz priloge 1, ki je sestavni del tega pravilnika.</w:t>
      </w:r>
    </w:p>
    <w:p w14:paraId="71FF23D4"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640E607E" w14:textId="77777777" w:rsidR="00012DC6" w:rsidRPr="009D24BB" w:rsidRDefault="00012DC6" w:rsidP="00BC451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Vzorčna mesta se določijo v okoljevarstvenem dovoljenju na podlagi predloga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16. člena tega pravilnika, ki ga izdela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ob upoštevanju zahtev iz 7. člena tega pravilnika. Določijo se tako, da zagotavljajo podatke o vsebnosti onesnaževal v tleh na najmanj enem vzorčnem mestu na območju naprave. Predlog določitve vzorčnih mest mora biti strokovno utemeljen in obrazložen.</w:t>
      </w:r>
    </w:p>
    <w:p w14:paraId="1698B1F2"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7AEF412A" w14:textId="77777777" w:rsidR="00012DC6" w:rsidRPr="009D24BB" w:rsidRDefault="00012DC6" w:rsidP="00BC451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Poleg vzorčnih mest iz prejšnjega odstavka se za vzorčenje parametrov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izberejo tudi dodatna vzorčna mesta, če iz poročila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izhaja, da na podlagi vzorčnih mest iz prejšnjega odstavka ni mogoče prepoznati naključnega onesnaževanja tal ali če je to potrebno zaradi povečanja zanesljivosti rezultatov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Dodatna vzorčna mesta predlaga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na podlagi strokovne presoje. Predlog dodatnega vzorčnega mesta mora biti v poročilu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strokovno utemeljen in obrazložen v ločenem poglavju z upoštevanjem zahtev iz priloge 1 tega pravilnika.</w:t>
      </w:r>
    </w:p>
    <w:p w14:paraId="47A3E790"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75F74A2A" w14:textId="13FAAE16" w:rsidR="00012DC6" w:rsidRPr="009D24BB" w:rsidRDefault="00012DC6" w:rsidP="00BC451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 xml:space="preserve">(4) Ne glede na prvi, drugi in tretji odstavek tega člena se vzorčna mesta na območju naprave iz prvega ali drugega odstavka 2. člena tega pravilnika ne določijo, če odvzem vzorcev tal za spremljanje parametrov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tehnično ni izvedljiv, ker so tla znotraj celotnega območja naprave pozidana, asfaltirana ali drugače utrjena z nepropustnimi materiali</w:t>
      </w:r>
      <w:r w:rsidRPr="00835357">
        <w:rPr>
          <w:rFonts w:ascii="Arial" w:eastAsia="Times New Roman" w:hAnsi="Arial" w:cs="Arial"/>
          <w:color w:val="000000" w:themeColor="text1"/>
          <w:lang w:eastAsia="sl-SI"/>
        </w:rPr>
        <w:t xml:space="preserve">. V predlogu programa obratovalnega </w:t>
      </w:r>
      <w:proofErr w:type="spellStart"/>
      <w:r w:rsidRPr="00835357">
        <w:rPr>
          <w:rFonts w:ascii="Arial" w:eastAsia="Times New Roman" w:hAnsi="Arial" w:cs="Arial"/>
          <w:color w:val="000000" w:themeColor="text1"/>
          <w:lang w:eastAsia="sl-SI"/>
        </w:rPr>
        <w:t>monitoringa</w:t>
      </w:r>
      <w:proofErr w:type="spellEnd"/>
      <w:r w:rsidRPr="00835357">
        <w:rPr>
          <w:rFonts w:ascii="Arial" w:eastAsia="Times New Roman" w:hAnsi="Arial" w:cs="Arial"/>
          <w:color w:val="000000" w:themeColor="text1"/>
          <w:lang w:eastAsia="sl-SI"/>
        </w:rPr>
        <w:t xml:space="preserve"> stanja tal iz 16.</w:t>
      </w:r>
      <w:r w:rsidRPr="009D24BB">
        <w:rPr>
          <w:rFonts w:ascii="Arial" w:eastAsia="Times New Roman" w:hAnsi="Arial" w:cs="Arial"/>
          <w:color w:val="000000" w:themeColor="text1"/>
          <w:lang w:eastAsia="sl-SI"/>
        </w:rPr>
        <w:t xml:space="preserve"> člena tega pravilnika morajo biti razlogi za morebitno opustitev vzorčnih mest strokovno utemeljeni in obrazloženi.</w:t>
      </w:r>
    </w:p>
    <w:p w14:paraId="2AE518B5" w14:textId="77777777" w:rsidR="004714D9" w:rsidRPr="009D24BB" w:rsidRDefault="004714D9" w:rsidP="00BC4514">
      <w:pPr>
        <w:pStyle w:val="Pripombabesedilo"/>
        <w:spacing w:after="0"/>
        <w:jc w:val="both"/>
        <w:rPr>
          <w:rFonts w:ascii="Arial" w:eastAsia="Times New Roman" w:hAnsi="Arial" w:cs="Arial"/>
          <w:color w:val="000000" w:themeColor="text1"/>
          <w:lang w:eastAsia="sl-SI"/>
        </w:rPr>
      </w:pPr>
    </w:p>
    <w:p w14:paraId="31F19D83"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6. člen</w:t>
      </w:r>
    </w:p>
    <w:p w14:paraId="1D34888D"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(ureditev vzorčnega mesta)</w:t>
      </w:r>
    </w:p>
    <w:p w14:paraId="03675A86"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F087D3B"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Zavezanec mora zagotoviti, da je meritve na predlaganih vzorčnih mestih mogoče izvajati merilno neoporečno, tehnično ustrezno in brez nevarnosti za izvajalca, in sicer tako, da je:</w:t>
      </w:r>
    </w:p>
    <w:p w14:paraId="73B8FCE6" w14:textId="77777777" w:rsidR="00012DC6" w:rsidRPr="00DB0BCC" w:rsidRDefault="00012DC6" w:rsidP="00DB0BCC">
      <w:pPr>
        <w:pStyle w:val="Odstavekseznama"/>
        <w:numPr>
          <w:ilvl w:val="0"/>
          <w:numId w:val="28"/>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vzorčno mesto dostopno,</w:t>
      </w:r>
    </w:p>
    <w:p w14:paraId="1ACAF3CD" w14:textId="77777777" w:rsidR="00012DC6" w:rsidRPr="00DB0BCC" w:rsidRDefault="00012DC6" w:rsidP="00DB0BCC">
      <w:pPr>
        <w:pStyle w:val="Odstavekseznama"/>
        <w:numPr>
          <w:ilvl w:val="0"/>
          <w:numId w:val="28"/>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vzorčno mesto očiščeno (npr. odstranitev zarasti, odstranitev oziroma preprečitev odlaganja materiala),</w:t>
      </w:r>
    </w:p>
    <w:p w14:paraId="76F7B6D7" w14:textId="314BCE98" w:rsidR="00012DC6" w:rsidRPr="00DB0BCC" w:rsidRDefault="00012DC6" w:rsidP="00DB0BCC">
      <w:pPr>
        <w:pStyle w:val="Odstavekseznama"/>
        <w:numPr>
          <w:ilvl w:val="0"/>
          <w:numId w:val="28"/>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 xml:space="preserve">vzorčno mesto zavarovano pred </w:t>
      </w:r>
      <w:r w:rsidR="00331E01" w:rsidRPr="00DB0BCC">
        <w:rPr>
          <w:rFonts w:ascii="Arial" w:eastAsia="Times New Roman" w:hAnsi="Arial" w:cs="Arial"/>
          <w:color w:val="000000" w:themeColor="text1"/>
          <w:sz w:val="20"/>
          <w:szCs w:val="20"/>
          <w:lang w:eastAsia="sl-SI"/>
        </w:rPr>
        <w:t>posegi ali spremembami</w:t>
      </w:r>
      <w:r w:rsidR="00B52EA4">
        <w:rPr>
          <w:rFonts w:ascii="Arial" w:eastAsia="Times New Roman" w:hAnsi="Arial" w:cs="Arial"/>
          <w:color w:val="000000" w:themeColor="text1"/>
          <w:sz w:val="20"/>
          <w:szCs w:val="20"/>
          <w:lang w:eastAsia="sl-SI"/>
        </w:rPr>
        <w:t xml:space="preserve"> tal </w:t>
      </w:r>
      <w:r w:rsidRPr="00DB0BCC">
        <w:rPr>
          <w:rFonts w:ascii="Arial" w:eastAsia="Times New Roman" w:hAnsi="Arial" w:cs="Arial"/>
          <w:color w:val="000000" w:themeColor="text1"/>
          <w:sz w:val="20"/>
          <w:szCs w:val="20"/>
          <w:lang w:eastAsia="sl-SI"/>
        </w:rPr>
        <w:t>in</w:t>
      </w:r>
    </w:p>
    <w:p w14:paraId="182E5F3A" w14:textId="77777777" w:rsidR="00012DC6" w:rsidRPr="00DB0BCC" w:rsidRDefault="00012DC6" w:rsidP="00DB0BCC">
      <w:pPr>
        <w:pStyle w:val="Odstavekseznama"/>
        <w:numPr>
          <w:ilvl w:val="0"/>
          <w:numId w:val="28"/>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površina tal znotraj vzorčnega mesta najmanj 8 m2 in največ 100 m2.</w:t>
      </w:r>
    </w:p>
    <w:p w14:paraId="4607F722"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3AA09CA2"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Ne glede na prejšnji odstavek je površina vzorčnega mesta iz prejšnjega odstavka zaradi različnih ovir na območju naprave, kot so stavbe, skale, vodne površine, tlakovane ali z drugimi materiali utrjene površine, lahko tudi manjša, kar mora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v predlogu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16. člena tega pravilnika strokovno utemeljiti in obrazložiti.</w:t>
      </w:r>
    </w:p>
    <w:p w14:paraId="3EA5BF0E"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779F4B82"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Zavezanec mora na vzorčnih mestih preprečiti kakršno koli premeščanje ali poseganje v sloje tal ali na površino tal, razen če gre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 skladu s tem pravilnikom.</w:t>
      </w:r>
    </w:p>
    <w:p w14:paraId="3520A8BF"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40F67E3B"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 Zavezanec mora ob koncu vsakega opazovalnega obdobja iz 9. člena tega pravilnika zagotoviti preveritev ustreznosti vsakega vzorčnega mesta.</w:t>
      </w:r>
    </w:p>
    <w:p w14:paraId="4B5564EA"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60D49CA"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(5) Ne glede na prvi, drugi, tretji in četrti odstavek tega člena mora zavezanec za izdelavo posnetka ničelnega stanja za oceno kakovosti tal iz predpisa, ki ureja obremenjevanje tal z vnašanjem odpadkov, ali za analizo tal iz predpisa, ki ureja obdelavo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zagotoviti, da je znotraj vzorčnega mesta:</w:t>
      </w:r>
    </w:p>
    <w:p w14:paraId="66D4899F" w14:textId="77777777" w:rsidR="00012DC6" w:rsidRPr="009D24BB" w:rsidRDefault="00012DC6" w:rsidP="002B5838">
      <w:pPr>
        <w:pStyle w:val="Odstavekseznama"/>
        <w:numPr>
          <w:ilvl w:val="0"/>
          <w:numId w:val="7"/>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površina tal za predviden vnos zemeljskega izkopa ali umetno pripravljene zemljine oziroma za predviden vnos komposta ali </w:t>
      </w:r>
      <w:proofErr w:type="spellStart"/>
      <w:r w:rsidRPr="009D24BB">
        <w:rPr>
          <w:rFonts w:ascii="Arial" w:eastAsia="Times New Roman" w:hAnsi="Arial" w:cs="Arial"/>
          <w:color w:val="000000" w:themeColor="text1"/>
          <w:sz w:val="20"/>
          <w:szCs w:val="20"/>
          <w:lang w:eastAsia="sl-SI"/>
        </w:rPr>
        <w:t>digestata</w:t>
      </w:r>
      <w:proofErr w:type="spellEnd"/>
      <w:r w:rsidRPr="009D24BB">
        <w:rPr>
          <w:rFonts w:ascii="Arial" w:eastAsia="Times New Roman" w:hAnsi="Arial" w:cs="Arial"/>
          <w:color w:val="000000" w:themeColor="text1"/>
          <w:sz w:val="20"/>
          <w:szCs w:val="20"/>
          <w:lang w:eastAsia="sl-SI"/>
        </w:rPr>
        <w:t xml:space="preserve"> manjša ali enaka 5 ha in</w:t>
      </w:r>
    </w:p>
    <w:p w14:paraId="02B07E4B" w14:textId="77777777" w:rsidR="00012DC6" w:rsidRPr="009D24BB" w:rsidRDefault="00012DC6" w:rsidP="002B5838">
      <w:pPr>
        <w:pStyle w:val="Odstavekseznama"/>
        <w:numPr>
          <w:ilvl w:val="0"/>
          <w:numId w:val="7"/>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raba tal ostala enaka.</w:t>
      </w:r>
    </w:p>
    <w:p w14:paraId="47E9BB71"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6CC8C0BB"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7. člen</w:t>
      </w:r>
    </w:p>
    <w:p w14:paraId="6C96BF3D"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(način in globina vzorčenja)</w:t>
      </w:r>
    </w:p>
    <w:p w14:paraId="6E338A5B"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4A4FC75C" w14:textId="794915CC"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Na vsakem vzorčnem mestu se določi najmanj 10 in največ 25 odvzemnih mest. Odvzemna mesta morajo biti znotraj posameznega vzorčnega mesta razporejena čim bolj enakomerno. Na vsakem odvzemnem mestu se odvzamejo enote vzorca tal v vsakem sloju tal v skladu s prilogo 2, ki je sestavni del tega pravilnika.</w:t>
      </w:r>
    </w:p>
    <w:p w14:paraId="719FE976"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ECC5A4A"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Globine vzorčenja na vzorčnih mestih se določijo v okoljevarstvenem dovoljenju na podlagi predloga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16. člena tega pravilnika. Predlog določitve globine vzorčenja na vzorčnih mestih mora biti strokovno utemeljen in obrazložen.</w:t>
      </w:r>
    </w:p>
    <w:p w14:paraId="20B09DA1"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329BEDAD"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Poleg globin vzorčenja iz prejšnjega odstavka se za vzorčenje parametrov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izberejo tudi dodatne globine vzorčenja, če iz poročila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izhaja, da na podlagi globin vzorčenja iz prejšnjega odstavka ni mogoče prepoznati naključnega onesnaževanja tal ali če je to potrebno zaradi povečanja zanesljivosti rezultatov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Dodatne globine vzorčenja predlaga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na podlagi strokovne presoje in z upoštevanjem zahtev iz priloge 1 tega pravilnika. Predlog dodatnih globin vzorčenja mora biti v poročilu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strokovno utemeljen in obrazložen v ločenem poglavju z upoštevanjem zahtev iz priloge 1 tega pravilnika.</w:t>
      </w:r>
    </w:p>
    <w:p w14:paraId="22F9C491"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62F6A36C"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8. člen</w:t>
      </w:r>
    </w:p>
    <w:p w14:paraId="2AE861A5"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(parametri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w:t>
      </w:r>
    </w:p>
    <w:p w14:paraId="2FF6B0A3"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5E331D0"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Parametri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se določijo v okoljevarstvenem dovoljenju na podlagi predloga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16. člena tega pravilnika, ki ga k vlogi za pridobitev okoljevarstvenega dovoljenja priloži zavezanec, izdela pa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w:t>
      </w:r>
    </w:p>
    <w:p w14:paraId="17FAAED0"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07112886"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tal zaradi ugotavljanja vpliva izvajanja dejavnosti ali obratovanja naprave iz predpisa, ki ureja vrste dejavnosti in naprav, ki lahko povzročajo onesnaževanje okolja večjega obsega, vključuje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osnovnih pedoloških parametrov iz priloge 3, ki je sestavni del tega pravilnika, in parametrov zadevnih nevarnih snovi, za katere je verjetno, da bodo najdene na območju naprave, z upoštevanjem možnosti onesnaženja tal na območju naprave, določenih v skladu s predpisom, ki ureja vrste dejavnosti in naprav, ki lahko povzročajo onesnaževanje okolja večjega obsega.</w:t>
      </w:r>
    </w:p>
    <w:p w14:paraId="384C50AE"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62BFFF4C"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K predlogu parametrov iz prejšnjega odstavka je treba priložiti strokovno utemeljitev in obrazložitev razlogov za vključitev ali </w:t>
      </w:r>
      <w:proofErr w:type="spellStart"/>
      <w:r w:rsidRPr="009D24BB">
        <w:rPr>
          <w:rFonts w:ascii="Arial" w:eastAsia="Times New Roman" w:hAnsi="Arial" w:cs="Arial"/>
          <w:color w:val="000000" w:themeColor="text1"/>
          <w:lang w:eastAsia="sl-SI"/>
        </w:rPr>
        <w:t>nevključitev</w:t>
      </w:r>
      <w:proofErr w:type="spellEnd"/>
      <w:r w:rsidRPr="009D24BB">
        <w:rPr>
          <w:rFonts w:ascii="Arial" w:eastAsia="Times New Roman" w:hAnsi="Arial" w:cs="Arial"/>
          <w:color w:val="000000" w:themeColor="text1"/>
          <w:lang w:eastAsia="sl-SI"/>
        </w:rPr>
        <w:t xml:space="preserve"> v 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vsake od zadevnih nevarnih snovi, določenih v skladu s predpisom, ki ureja vrste dejavnosti in naprav, ki lahko povzročajo onesnaževanje okolja večjega obsega, ter pojasniti, s katerim parametrom se bo posamezna zadevna nevarna snov v okviru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spremljala.</w:t>
      </w:r>
    </w:p>
    <w:p w14:paraId="7AB1E983"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6583DCE"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tal zaradi ugotavljanja vpliva izvajanja dejavnosti ali obratovanja naprav, ki niso naprave iz predpisa, ki ureja vrste dejavnosti in naprav, ki lahko povzročajo onesnaževanje okolja večjega obsega, vključuje osnovne pedološke parametre iz priloge 3 tega pravilnika in tiste nevarne snovi, ki so povezane z dejavnostjo teh naprav in lahko vplivajo na zdravje ljudi in okolje.</w:t>
      </w:r>
    </w:p>
    <w:p w14:paraId="5247BB03"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4DE3E41"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(5) K predlogu parametrov iz prejšnjega odstavka je treba priložiti strokovno utemeljitev in obrazložitev razlogov za vključitev ali </w:t>
      </w:r>
      <w:proofErr w:type="spellStart"/>
      <w:r w:rsidRPr="009D24BB">
        <w:rPr>
          <w:rFonts w:ascii="Arial" w:eastAsia="Times New Roman" w:hAnsi="Arial" w:cs="Arial"/>
          <w:color w:val="000000" w:themeColor="text1"/>
          <w:lang w:eastAsia="sl-SI"/>
        </w:rPr>
        <w:t>nevključitev</w:t>
      </w:r>
      <w:proofErr w:type="spellEnd"/>
      <w:r w:rsidRPr="009D24BB">
        <w:rPr>
          <w:rFonts w:ascii="Arial" w:eastAsia="Times New Roman" w:hAnsi="Arial" w:cs="Arial"/>
          <w:color w:val="000000" w:themeColor="text1"/>
          <w:lang w:eastAsia="sl-SI"/>
        </w:rPr>
        <w:t xml:space="preserve"> vsake od snovi v 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ter pojasniti, s katerim parametrom se bo posamezna nevarna snov v okviru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spremljala.</w:t>
      </w:r>
    </w:p>
    <w:p w14:paraId="7D07071F"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1A9235B"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(6) V okoljevarstvenem dovoljenju se kot parameter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lahko določi tudi kateri koli drug parameter, če iz poročila o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podzemne vode, izdelanega v skladu s predpisom, ki ureja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podzemne vode, izhaja, da so koncentracije katerega koli parametra, ki je vključen v obratovalni </w:t>
      </w:r>
      <w:proofErr w:type="spellStart"/>
      <w:r w:rsidRPr="009D24BB">
        <w:rPr>
          <w:rFonts w:ascii="Arial" w:eastAsia="Times New Roman" w:hAnsi="Arial" w:cs="Arial"/>
          <w:color w:val="000000" w:themeColor="text1"/>
          <w:lang w:eastAsia="sl-SI"/>
        </w:rPr>
        <w:t>monitoring</w:t>
      </w:r>
      <w:proofErr w:type="spellEnd"/>
      <w:r w:rsidRPr="009D24BB">
        <w:rPr>
          <w:rFonts w:ascii="Arial" w:eastAsia="Times New Roman" w:hAnsi="Arial" w:cs="Arial"/>
          <w:color w:val="000000" w:themeColor="text1"/>
          <w:lang w:eastAsia="sl-SI"/>
        </w:rPr>
        <w:t xml:space="preserve"> stanja podzemne vode, večje od standardov kakovosti za ta parameter.</w:t>
      </w:r>
    </w:p>
    <w:p w14:paraId="20BE0D89"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361A1271"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9. člen</w:t>
      </w:r>
    </w:p>
    <w:p w14:paraId="21425271"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(pogostost in čas vzorčenja)</w:t>
      </w:r>
    </w:p>
    <w:p w14:paraId="08618748"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08F7A8C"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Vzorčenje in meritve parametrov v tleh zaradi ugotavljanja vpliva izvajanja dejavnosti ali obratovanja naprave iz predpisa, ki ureja vrste dejavnosti in naprav, ki lahko povzročajo onesnaževanje okolja večjega obsega, se izvajajo enkrat letno na deset let v istem mesecu, v katerem so izvedene meritve posnetka ničelnega stanja tal v skladu s 4. točko priloge 1 tega pravilnika. V primeru izrednih vremenskih razmer (npr. poplave, sneg, nasičenost tal z vodo, zmrznjena tla) se čas vzorčenja zamakne. Zamik vzorčenja je treba v poročilu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obrazložiti in utemeljiti.</w:t>
      </w:r>
    </w:p>
    <w:p w14:paraId="3B5D18D6"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7D8EAA9F"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Pogostost vzorčenja in meritev parametrov v tleh zaradi ugotavljanja vpliva dejavnosti ali obratovanja naprav, ki niso naprave iz predpisa, ki ureja vrste dejavnosti in naprav, ki lahko povzročajo onesnaževanje okolja večjega obsega, se določi za vsako napravo posebej, vendar ne manj pogosto, kakor je določeno v prejšnjem odstavku.</w:t>
      </w:r>
    </w:p>
    <w:p w14:paraId="653490A4" w14:textId="77777777" w:rsidR="00A27CBD" w:rsidRPr="009D24BB" w:rsidRDefault="00A27CBD" w:rsidP="0038551C">
      <w:pPr>
        <w:pStyle w:val="Pripombabesedilo"/>
        <w:spacing w:after="0"/>
        <w:jc w:val="both"/>
        <w:rPr>
          <w:rFonts w:ascii="Arial" w:eastAsia="Times New Roman" w:hAnsi="Arial" w:cs="Arial"/>
          <w:color w:val="000000" w:themeColor="text1"/>
          <w:lang w:eastAsia="sl-SI"/>
        </w:rPr>
      </w:pPr>
    </w:p>
    <w:p w14:paraId="2C9DDF96" w14:textId="77777777" w:rsidR="00012DC6" w:rsidRPr="00C229E2"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Pogostost vzorčenja in meritev iz prvega in drugega odstavka tega člena se določi v okoljevarstvenem dovoljenju na podlagi predloga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16. člena tega pravilnika. Predlog pogostosti vzorčenja in meritev mora biti strokovno utemeljen in obrazložen.</w:t>
      </w:r>
      <w:r w:rsidR="00A27CBD" w:rsidRPr="009D24BB">
        <w:rPr>
          <w:rFonts w:ascii="Arial" w:eastAsia="Times New Roman" w:hAnsi="Arial" w:cs="Arial"/>
          <w:color w:val="000000" w:themeColor="text1"/>
          <w:lang w:eastAsia="sl-SI"/>
        </w:rPr>
        <w:t xml:space="preserve"> </w:t>
      </w:r>
      <w:r w:rsidR="00A27CBD" w:rsidRPr="00C229E2">
        <w:rPr>
          <w:rFonts w:ascii="Arial" w:eastAsia="Times New Roman" w:hAnsi="Arial" w:cs="Arial"/>
          <w:color w:val="000000" w:themeColor="text1"/>
          <w:lang w:eastAsia="sl-SI"/>
        </w:rPr>
        <w:t xml:space="preserve">Če je zaradi povečanja zanesljivosti rezultatov obratovalnega </w:t>
      </w:r>
      <w:proofErr w:type="spellStart"/>
      <w:r w:rsidR="00A27CBD" w:rsidRPr="00C229E2">
        <w:rPr>
          <w:rFonts w:ascii="Arial" w:eastAsia="Times New Roman" w:hAnsi="Arial" w:cs="Arial"/>
          <w:color w:val="000000" w:themeColor="text1"/>
          <w:lang w:eastAsia="sl-SI"/>
        </w:rPr>
        <w:t>monitoringa</w:t>
      </w:r>
      <w:proofErr w:type="spellEnd"/>
      <w:r w:rsidR="00A27CBD" w:rsidRPr="00C229E2">
        <w:rPr>
          <w:rFonts w:ascii="Arial" w:eastAsia="Times New Roman" w:hAnsi="Arial" w:cs="Arial"/>
          <w:color w:val="000000" w:themeColor="text1"/>
          <w:lang w:eastAsia="sl-SI"/>
        </w:rPr>
        <w:t xml:space="preserve"> stanja tal </w:t>
      </w:r>
      <w:r w:rsidR="00A27CBD" w:rsidRPr="00C229E2">
        <w:rPr>
          <w:rFonts w:ascii="Arial" w:eastAsia="Times New Roman" w:hAnsi="Arial" w:cs="Arial"/>
          <w:color w:val="000000" w:themeColor="text1"/>
          <w:lang w:eastAsia="sl-SI"/>
        </w:rPr>
        <w:lastRenderedPageBreak/>
        <w:t xml:space="preserve">potrebna večja pogostost vzorčenja in meritev, mora biti to v predlogu programa obratovalnega </w:t>
      </w:r>
      <w:proofErr w:type="spellStart"/>
      <w:r w:rsidR="00A27CBD" w:rsidRPr="00C229E2">
        <w:rPr>
          <w:rFonts w:ascii="Arial" w:eastAsia="Times New Roman" w:hAnsi="Arial" w:cs="Arial"/>
          <w:color w:val="000000" w:themeColor="text1"/>
          <w:lang w:eastAsia="sl-SI"/>
        </w:rPr>
        <w:t>monitoringa</w:t>
      </w:r>
      <w:proofErr w:type="spellEnd"/>
      <w:r w:rsidR="00A27CBD" w:rsidRPr="00C229E2">
        <w:rPr>
          <w:rFonts w:ascii="Arial" w:eastAsia="Times New Roman" w:hAnsi="Arial" w:cs="Arial"/>
          <w:color w:val="000000" w:themeColor="text1"/>
          <w:lang w:eastAsia="sl-SI"/>
        </w:rPr>
        <w:t xml:space="preserve"> stanja tal strokovno utemeljeno in obrazloženo.</w:t>
      </w:r>
    </w:p>
    <w:p w14:paraId="3F974892"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29C7E308"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 Enkratno vzorčenje in meritve parametrov v tleh se izvedejo tudi pri izdelavi posnetka ničelnega stanja tal zaradi ugotavljanja kakovosti tal:</w:t>
      </w:r>
    </w:p>
    <w:p w14:paraId="745D6326" w14:textId="77777777" w:rsidR="00012DC6" w:rsidRPr="009D24BB" w:rsidRDefault="00012DC6" w:rsidP="002B5838">
      <w:pPr>
        <w:pStyle w:val="Odstavekseznama"/>
        <w:numPr>
          <w:ilvl w:val="0"/>
          <w:numId w:val="8"/>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pred vnosom zemeljskega izkopa ali umetno pripravljene zemljine v skladu s predpisom, ki ureja obremenjevanje tal z vnašanjem odpadkov, ali</w:t>
      </w:r>
    </w:p>
    <w:p w14:paraId="3DB1A051" w14:textId="77777777" w:rsidR="00012DC6" w:rsidRPr="009D24BB" w:rsidRDefault="00012DC6" w:rsidP="002B5838">
      <w:pPr>
        <w:pStyle w:val="Odstavekseznama"/>
        <w:numPr>
          <w:ilvl w:val="0"/>
          <w:numId w:val="8"/>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pred vnosom v ali na tla komposta ali </w:t>
      </w:r>
      <w:proofErr w:type="spellStart"/>
      <w:r w:rsidRPr="009D24BB">
        <w:rPr>
          <w:rFonts w:ascii="Arial" w:eastAsia="Times New Roman" w:hAnsi="Arial" w:cs="Arial"/>
          <w:color w:val="000000" w:themeColor="text1"/>
          <w:sz w:val="20"/>
          <w:szCs w:val="20"/>
          <w:lang w:eastAsia="sl-SI"/>
        </w:rPr>
        <w:t>digestata</w:t>
      </w:r>
      <w:proofErr w:type="spellEnd"/>
      <w:r w:rsidRPr="009D24BB">
        <w:rPr>
          <w:rFonts w:ascii="Arial" w:eastAsia="Times New Roman" w:hAnsi="Arial" w:cs="Arial"/>
          <w:color w:val="000000" w:themeColor="text1"/>
          <w:sz w:val="20"/>
          <w:szCs w:val="20"/>
          <w:lang w:eastAsia="sl-SI"/>
        </w:rPr>
        <w:t xml:space="preserve"> v skladu s predpisom, ki ureja obdelavo biološko razgradljivih odpadkov in uporabo komposta ali </w:t>
      </w:r>
      <w:proofErr w:type="spellStart"/>
      <w:r w:rsidRPr="009D24BB">
        <w:rPr>
          <w:rFonts w:ascii="Arial" w:eastAsia="Times New Roman" w:hAnsi="Arial" w:cs="Arial"/>
          <w:color w:val="000000" w:themeColor="text1"/>
          <w:sz w:val="20"/>
          <w:szCs w:val="20"/>
          <w:lang w:eastAsia="sl-SI"/>
        </w:rPr>
        <w:t>digestata</w:t>
      </w:r>
      <w:proofErr w:type="spellEnd"/>
      <w:r w:rsidRPr="009D24BB">
        <w:rPr>
          <w:rFonts w:ascii="Arial" w:eastAsia="Times New Roman" w:hAnsi="Arial" w:cs="Arial"/>
          <w:color w:val="000000" w:themeColor="text1"/>
          <w:sz w:val="20"/>
          <w:szCs w:val="20"/>
          <w:lang w:eastAsia="sl-SI"/>
        </w:rPr>
        <w:t>.</w:t>
      </w:r>
    </w:p>
    <w:p w14:paraId="62601279"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AB19E00"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10. člen</w:t>
      </w:r>
    </w:p>
    <w:p w14:paraId="2B072B03" w14:textId="77777777" w:rsidR="00012DC6" w:rsidRPr="009D24BB" w:rsidRDefault="00012DC6" w:rsidP="0038551C">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(odvzem vzorcev in zapis o vzorčenju)</w:t>
      </w:r>
    </w:p>
    <w:p w14:paraId="4D09D0BB"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0C996A15"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Za odvzem in pripravo vzorcev tal se uporabljajo metode in oprema, določene v prilogi 2 tega pravilnika.</w:t>
      </w:r>
    </w:p>
    <w:p w14:paraId="74875A6D"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07A50DA6"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Ob prevzemu vzorcev v laboratoriju je treba izpolniti sprejemni list na obrazcu iz priloge 4, ki je sestavni del tega pravilnika, ali na obrazcu, ki vsebuje sestavine iz obrazca iz priloge 4 tega pravilnika.</w:t>
      </w:r>
      <w:r w:rsidR="00300795" w:rsidRPr="009D24BB">
        <w:rPr>
          <w:rFonts w:ascii="Arial" w:eastAsia="Times New Roman" w:hAnsi="Arial" w:cs="Arial"/>
          <w:color w:val="000000" w:themeColor="text1"/>
          <w:lang w:eastAsia="sl-SI"/>
        </w:rPr>
        <w:t xml:space="preserve"> </w:t>
      </w:r>
    </w:p>
    <w:p w14:paraId="62094B21"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994292D" w14:textId="77777777" w:rsidR="00012DC6" w:rsidRPr="009D24BB" w:rsidRDefault="00012DC6" w:rsidP="0038551C">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Ob vsakem odvzemu vzorcev na območju naprave v okviru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je treba izpolniti zapis o vzorčenju tal na obrazcu iz priloge 5, ki je sestavni del tega pravilnika.</w:t>
      </w:r>
    </w:p>
    <w:p w14:paraId="63FC644F"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64A1170B"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12FDF3DD" w14:textId="77777777" w:rsidR="00012DC6" w:rsidRPr="009D24BB" w:rsidRDefault="00012DC6" w:rsidP="000B3677">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III. METODOLOGIJA VZORČENJA, MERJENJA, ANALIZIRANJA IN OBDELAVE VZORCEV</w:t>
      </w:r>
    </w:p>
    <w:p w14:paraId="33812A38" w14:textId="77777777" w:rsidR="004714D9" w:rsidRPr="009D24BB" w:rsidRDefault="004714D9" w:rsidP="0038551C">
      <w:pPr>
        <w:pStyle w:val="Pripombabesedilo"/>
        <w:spacing w:after="0"/>
        <w:jc w:val="both"/>
        <w:rPr>
          <w:rFonts w:ascii="Arial" w:eastAsia="Times New Roman" w:hAnsi="Arial" w:cs="Arial"/>
          <w:color w:val="000000" w:themeColor="text1"/>
          <w:lang w:eastAsia="sl-SI"/>
        </w:rPr>
      </w:pPr>
    </w:p>
    <w:p w14:paraId="7D3D8460" w14:textId="77777777" w:rsidR="00012DC6" w:rsidRPr="0047064C" w:rsidRDefault="00012DC6" w:rsidP="000D565E">
      <w:pPr>
        <w:spacing w:after="0" w:line="240" w:lineRule="auto"/>
        <w:jc w:val="center"/>
        <w:rPr>
          <w:rFonts w:ascii="Arial" w:eastAsia="Times New Roman" w:hAnsi="Arial" w:cs="Arial"/>
          <w:color w:val="000000" w:themeColor="text1"/>
          <w:sz w:val="20"/>
          <w:szCs w:val="20"/>
          <w:lang w:eastAsia="sl-SI"/>
        </w:rPr>
      </w:pPr>
      <w:r w:rsidRPr="0047064C">
        <w:rPr>
          <w:rFonts w:ascii="Arial" w:eastAsia="Times New Roman" w:hAnsi="Arial" w:cs="Arial"/>
          <w:color w:val="000000" w:themeColor="text1"/>
          <w:sz w:val="20"/>
          <w:szCs w:val="20"/>
          <w:lang w:eastAsia="sl-SI"/>
        </w:rPr>
        <w:t>11. člen</w:t>
      </w:r>
    </w:p>
    <w:p w14:paraId="3C0C5581" w14:textId="77777777" w:rsidR="00012DC6" w:rsidRPr="0047064C" w:rsidRDefault="00012DC6" w:rsidP="000D565E">
      <w:pPr>
        <w:spacing w:after="0" w:line="240" w:lineRule="auto"/>
        <w:jc w:val="center"/>
        <w:rPr>
          <w:rFonts w:ascii="Arial" w:eastAsia="Times New Roman" w:hAnsi="Arial" w:cs="Arial"/>
          <w:color w:val="000000" w:themeColor="text1"/>
          <w:sz w:val="20"/>
          <w:szCs w:val="20"/>
          <w:lang w:eastAsia="sl-SI"/>
        </w:rPr>
      </w:pPr>
      <w:r w:rsidRPr="0047064C">
        <w:rPr>
          <w:rFonts w:ascii="Arial" w:eastAsia="Times New Roman" w:hAnsi="Arial" w:cs="Arial"/>
          <w:color w:val="000000" w:themeColor="text1"/>
          <w:sz w:val="20"/>
          <w:szCs w:val="20"/>
          <w:lang w:eastAsia="sl-SI"/>
        </w:rPr>
        <w:t>(vzorčenje in analizne metode)</w:t>
      </w:r>
    </w:p>
    <w:p w14:paraId="67F9BF9D" w14:textId="77777777" w:rsidR="000D565E" w:rsidRPr="009D24BB" w:rsidRDefault="000D565E" w:rsidP="000D565E">
      <w:pPr>
        <w:pStyle w:val="Pripombabesedilo"/>
        <w:spacing w:after="0"/>
        <w:jc w:val="both"/>
        <w:rPr>
          <w:rFonts w:ascii="Arial" w:eastAsia="Times New Roman" w:hAnsi="Arial" w:cs="Arial"/>
          <w:color w:val="000000" w:themeColor="text1"/>
          <w:lang w:eastAsia="sl-SI"/>
        </w:rPr>
      </w:pPr>
    </w:p>
    <w:p w14:paraId="7338CE83" w14:textId="77777777" w:rsidR="00012DC6" w:rsidRPr="00776A20" w:rsidRDefault="00012DC6" w:rsidP="000D565E">
      <w:pPr>
        <w:pStyle w:val="Pripombabesedilo"/>
        <w:spacing w:after="0"/>
        <w:jc w:val="both"/>
        <w:rPr>
          <w:rFonts w:ascii="Arial" w:eastAsia="Times New Roman" w:hAnsi="Arial" w:cs="Arial"/>
          <w:color w:val="000000" w:themeColor="text1"/>
          <w:lang w:eastAsia="sl-SI"/>
        </w:rPr>
      </w:pPr>
      <w:r w:rsidRPr="00776A20">
        <w:rPr>
          <w:rFonts w:ascii="Arial" w:eastAsia="Times New Roman" w:hAnsi="Arial" w:cs="Arial"/>
          <w:color w:val="000000" w:themeColor="text1"/>
          <w:lang w:eastAsia="sl-SI"/>
        </w:rPr>
        <w:t>(1) Vzorčenje, prevoz in hranjenje vzorcev tal se izvedejo v skladu z zahtevami iz priloge 2 tega pravilnika.</w:t>
      </w:r>
    </w:p>
    <w:p w14:paraId="655767AE" w14:textId="77777777" w:rsidR="004714D9" w:rsidRPr="00D65445" w:rsidRDefault="004714D9" w:rsidP="000D565E">
      <w:pPr>
        <w:pStyle w:val="Pripombabesedilo"/>
        <w:spacing w:after="0"/>
        <w:jc w:val="both"/>
        <w:rPr>
          <w:rFonts w:ascii="Arial" w:eastAsia="Times New Roman" w:hAnsi="Arial" w:cs="Arial"/>
          <w:b/>
          <w:color w:val="000000" w:themeColor="text1"/>
          <w:lang w:eastAsia="sl-SI"/>
        </w:rPr>
      </w:pPr>
    </w:p>
    <w:p w14:paraId="65317439" w14:textId="7414B21E" w:rsidR="00012DC6" w:rsidRPr="00C229E2" w:rsidRDefault="00012DC6"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 xml:space="preserve">(2) Posode za vzorce, razpošiljanje in shranjevanje vzorcev ter priprava vzorcev za analizo ne smejo vplivati na rezultate meritev. Vzorce je treba hraniti v posodah iz materialov, kakor je določeno s standardom SIST ISO </w:t>
      </w:r>
      <w:r w:rsidR="00413A03" w:rsidRPr="00C229E2">
        <w:rPr>
          <w:rFonts w:ascii="Arial" w:eastAsia="Times New Roman" w:hAnsi="Arial" w:cs="Arial"/>
          <w:color w:val="000000" w:themeColor="text1"/>
          <w:lang w:eastAsia="sl-SI"/>
        </w:rPr>
        <w:t xml:space="preserve">18400-105 </w:t>
      </w:r>
      <w:r w:rsidRPr="00C229E2">
        <w:rPr>
          <w:rFonts w:ascii="Arial" w:eastAsia="Times New Roman" w:hAnsi="Arial" w:cs="Arial"/>
          <w:color w:val="000000" w:themeColor="text1"/>
          <w:lang w:eastAsia="sl-SI"/>
        </w:rPr>
        <w:t xml:space="preserve">ali drugim enakovrednim </w:t>
      </w:r>
      <w:r w:rsidR="0085692F" w:rsidRPr="00C229E2">
        <w:rPr>
          <w:rFonts w:ascii="Arial" w:eastAsia="Times New Roman" w:hAnsi="Arial" w:cs="Arial"/>
          <w:color w:val="000000" w:themeColor="text1"/>
          <w:lang w:eastAsia="sl-SI"/>
        </w:rPr>
        <w:t xml:space="preserve">evropskim ali </w:t>
      </w:r>
      <w:r w:rsidRPr="00C229E2">
        <w:rPr>
          <w:rFonts w:ascii="Arial" w:eastAsia="Times New Roman" w:hAnsi="Arial" w:cs="Arial"/>
          <w:color w:val="000000" w:themeColor="text1"/>
          <w:lang w:eastAsia="sl-SI"/>
        </w:rPr>
        <w:t>mednarodno priznanim standardom.</w:t>
      </w:r>
    </w:p>
    <w:p w14:paraId="35448BC5" w14:textId="77777777" w:rsidR="004714D9" w:rsidRPr="00C229E2" w:rsidRDefault="004714D9" w:rsidP="000D565E">
      <w:pPr>
        <w:pStyle w:val="Pripombabesedilo"/>
        <w:spacing w:after="0"/>
        <w:jc w:val="both"/>
        <w:rPr>
          <w:rFonts w:ascii="Arial" w:eastAsia="Times New Roman" w:hAnsi="Arial" w:cs="Arial"/>
          <w:color w:val="000000" w:themeColor="text1"/>
          <w:lang w:eastAsia="sl-SI"/>
        </w:rPr>
      </w:pPr>
    </w:p>
    <w:p w14:paraId="21B2CEF9" w14:textId="5DD85200" w:rsidR="00012DC6" w:rsidRPr="00C229E2" w:rsidRDefault="00012DC6"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(3) Za analize vzorcev glede na vsebnost parametrov iz 8. člena tega pravilnika se uporabljajo analizne metode, vključno z laboratorijskimi</w:t>
      </w:r>
      <w:r w:rsidR="00BC0A42" w:rsidRPr="00C229E2">
        <w:rPr>
          <w:rFonts w:ascii="Arial" w:eastAsia="Times New Roman" w:hAnsi="Arial" w:cs="Arial"/>
          <w:color w:val="000000" w:themeColor="text1"/>
          <w:lang w:eastAsia="sl-SI"/>
        </w:rPr>
        <w:t xml:space="preserve"> in </w:t>
      </w:r>
      <w:r w:rsidRPr="00C229E2">
        <w:rPr>
          <w:rFonts w:ascii="Arial" w:eastAsia="Times New Roman" w:hAnsi="Arial" w:cs="Arial"/>
          <w:color w:val="000000" w:themeColor="text1"/>
          <w:lang w:eastAsia="sl-SI"/>
        </w:rPr>
        <w:t xml:space="preserve">terenskimi metodami, ki so </w:t>
      </w:r>
      <w:proofErr w:type="spellStart"/>
      <w:r w:rsidRPr="00C229E2">
        <w:rPr>
          <w:rFonts w:ascii="Arial" w:eastAsia="Times New Roman" w:hAnsi="Arial" w:cs="Arial"/>
          <w:color w:val="000000" w:themeColor="text1"/>
          <w:lang w:eastAsia="sl-SI"/>
        </w:rPr>
        <w:t>validirane</w:t>
      </w:r>
      <w:proofErr w:type="spellEnd"/>
      <w:r w:rsidRPr="00C229E2">
        <w:rPr>
          <w:rFonts w:ascii="Arial" w:eastAsia="Times New Roman" w:hAnsi="Arial" w:cs="Arial"/>
          <w:color w:val="000000" w:themeColor="text1"/>
          <w:lang w:eastAsia="sl-SI"/>
        </w:rPr>
        <w:t xml:space="preserve"> in dokumentirane v skladu s standardom SIST EN ISO/IEC 17025 ali drugim enakovrednim </w:t>
      </w:r>
      <w:r w:rsidR="00D6037E" w:rsidRPr="00C229E2">
        <w:rPr>
          <w:rFonts w:ascii="Arial" w:eastAsia="Times New Roman" w:hAnsi="Arial" w:cs="Arial"/>
          <w:color w:val="000000" w:themeColor="text1"/>
          <w:lang w:eastAsia="sl-SI"/>
        </w:rPr>
        <w:t xml:space="preserve">evropskim ali </w:t>
      </w:r>
      <w:r w:rsidRPr="00C229E2">
        <w:rPr>
          <w:rFonts w:ascii="Arial" w:eastAsia="Times New Roman" w:hAnsi="Arial" w:cs="Arial"/>
          <w:color w:val="000000" w:themeColor="text1"/>
          <w:lang w:eastAsia="sl-SI"/>
        </w:rPr>
        <w:t>mednarodno priznanim standardom in temeljijo na:</w:t>
      </w:r>
    </w:p>
    <w:p w14:paraId="63BAE818" w14:textId="3CA77FC0" w:rsidR="00012DC6" w:rsidRPr="00DB0BCC" w:rsidRDefault="00012DC6" w:rsidP="00DB0BCC">
      <w:pPr>
        <w:pStyle w:val="Odstavekseznama"/>
        <w:numPr>
          <w:ilvl w:val="0"/>
          <w:numId w:val="29"/>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 xml:space="preserve">merilni negotovosti </w:t>
      </w:r>
      <w:r w:rsidR="00D6037E" w:rsidRPr="00DB0BCC">
        <w:rPr>
          <w:rFonts w:ascii="Arial" w:eastAsia="Times New Roman" w:hAnsi="Arial" w:cs="Arial"/>
          <w:color w:val="000000" w:themeColor="text1"/>
          <w:sz w:val="20"/>
          <w:szCs w:val="20"/>
          <w:lang w:eastAsia="sl-SI"/>
        </w:rPr>
        <w:t xml:space="preserve">analiznih metod </w:t>
      </w:r>
      <w:r w:rsidRPr="00DB0BCC">
        <w:rPr>
          <w:rFonts w:ascii="Arial" w:eastAsia="Times New Roman" w:hAnsi="Arial" w:cs="Arial"/>
          <w:color w:val="000000" w:themeColor="text1"/>
          <w:sz w:val="20"/>
          <w:szCs w:val="20"/>
          <w:lang w:eastAsia="sl-SI"/>
        </w:rPr>
        <w:t>50 odstotkov</w:t>
      </w:r>
      <w:r w:rsidR="00020910" w:rsidRPr="00DB0BCC">
        <w:rPr>
          <w:rFonts w:ascii="Arial" w:eastAsia="Times New Roman" w:hAnsi="Arial" w:cs="Arial"/>
          <w:color w:val="000000" w:themeColor="text1"/>
          <w:sz w:val="20"/>
          <w:szCs w:val="20"/>
          <w:lang w:eastAsia="sl-SI"/>
        </w:rPr>
        <w:t xml:space="preserve"> ali manj, ki je podana kot razširjena merilna negotovost pri stopnji zaupanja 95 odstotkov (k = 2)</w:t>
      </w:r>
      <w:r w:rsidR="00776A20" w:rsidRPr="00DB0BCC">
        <w:rPr>
          <w:rFonts w:ascii="Arial" w:eastAsia="Times New Roman" w:hAnsi="Arial" w:cs="Arial"/>
          <w:color w:val="000000" w:themeColor="text1"/>
          <w:sz w:val="20"/>
          <w:szCs w:val="20"/>
          <w:lang w:eastAsia="sl-SI"/>
        </w:rPr>
        <w:t>,</w:t>
      </w:r>
      <w:r w:rsidR="00020910" w:rsidRPr="00DB0BCC">
        <w:rPr>
          <w:rFonts w:ascii="Arial" w:eastAsia="Times New Roman" w:hAnsi="Arial" w:cs="Arial"/>
          <w:color w:val="000000" w:themeColor="text1"/>
          <w:sz w:val="20"/>
          <w:szCs w:val="20"/>
          <w:lang w:eastAsia="sl-SI"/>
        </w:rPr>
        <w:t xml:space="preserve"> </w:t>
      </w:r>
      <w:r w:rsidRPr="00DB0BCC">
        <w:rPr>
          <w:rFonts w:ascii="Arial" w:eastAsia="Times New Roman" w:hAnsi="Arial" w:cs="Arial"/>
          <w:color w:val="000000" w:themeColor="text1"/>
          <w:sz w:val="20"/>
          <w:szCs w:val="20"/>
          <w:lang w:eastAsia="sl-SI"/>
        </w:rPr>
        <w:t>in</w:t>
      </w:r>
    </w:p>
    <w:p w14:paraId="1466BF0E" w14:textId="77777777" w:rsidR="00012DC6" w:rsidRPr="00DB0BCC" w:rsidRDefault="00012DC6" w:rsidP="00DB0BCC">
      <w:pPr>
        <w:pStyle w:val="Odstavekseznama"/>
        <w:numPr>
          <w:ilvl w:val="0"/>
          <w:numId w:val="29"/>
        </w:numPr>
        <w:spacing w:after="0" w:line="240" w:lineRule="auto"/>
        <w:jc w:val="both"/>
        <w:rPr>
          <w:rFonts w:ascii="Arial" w:eastAsia="Times New Roman" w:hAnsi="Arial" w:cs="Arial"/>
          <w:color w:val="000000" w:themeColor="text1"/>
          <w:sz w:val="20"/>
          <w:szCs w:val="20"/>
          <w:lang w:eastAsia="sl-SI"/>
        </w:rPr>
      </w:pPr>
      <w:r w:rsidRPr="00DB0BCC">
        <w:rPr>
          <w:rFonts w:ascii="Arial" w:eastAsia="Times New Roman" w:hAnsi="Arial" w:cs="Arial"/>
          <w:color w:val="000000" w:themeColor="text1"/>
          <w:sz w:val="20"/>
          <w:szCs w:val="20"/>
          <w:lang w:eastAsia="sl-SI"/>
        </w:rPr>
        <w:t xml:space="preserve">meji določljivosti, ki znaša 30 odstotkov ali manj od najnižje vrednosti, opredeljene v okoljskem standardu kakovosti ali predpisu, ki ureja mejne, opozorilne in kritične </w:t>
      </w:r>
      <w:proofErr w:type="spellStart"/>
      <w:r w:rsidRPr="00DB0BCC">
        <w:rPr>
          <w:rFonts w:ascii="Arial" w:eastAsia="Times New Roman" w:hAnsi="Arial" w:cs="Arial"/>
          <w:color w:val="000000" w:themeColor="text1"/>
          <w:sz w:val="20"/>
          <w:szCs w:val="20"/>
          <w:lang w:eastAsia="sl-SI"/>
        </w:rPr>
        <w:t>imisijske</w:t>
      </w:r>
      <w:proofErr w:type="spellEnd"/>
      <w:r w:rsidRPr="00DB0BCC">
        <w:rPr>
          <w:rFonts w:ascii="Arial" w:eastAsia="Times New Roman" w:hAnsi="Arial" w:cs="Arial"/>
          <w:color w:val="000000" w:themeColor="text1"/>
          <w:sz w:val="20"/>
          <w:szCs w:val="20"/>
          <w:lang w:eastAsia="sl-SI"/>
        </w:rPr>
        <w:t xml:space="preserve"> vrednosti nevarnih snovi v tleh.</w:t>
      </w:r>
    </w:p>
    <w:p w14:paraId="44BC49DD" w14:textId="77777777" w:rsidR="004714D9" w:rsidRPr="00C229E2" w:rsidRDefault="004714D9" w:rsidP="000D565E">
      <w:pPr>
        <w:pStyle w:val="Pripombabesedilo"/>
        <w:spacing w:after="0"/>
        <w:jc w:val="both"/>
        <w:rPr>
          <w:rFonts w:ascii="Arial" w:eastAsia="Times New Roman" w:hAnsi="Arial" w:cs="Arial"/>
          <w:color w:val="000000" w:themeColor="text1"/>
          <w:lang w:eastAsia="sl-SI"/>
        </w:rPr>
      </w:pPr>
    </w:p>
    <w:p w14:paraId="066A6B98" w14:textId="77777777" w:rsidR="0085692F" w:rsidRPr="00C229E2" w:rsidRDefault="00012DC6"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 xml:space="preserve">(4) Če za dani parameter iz 8. člena tega pravilnika zahtev za mejo določljivosti iz druge alineje prejšnjega odstavka ni mogoče opredeliti, se ta določi v skladu z rezultati </w:t>
      </w:r>
      <w:proofErr w:type="spellStart"/>
      <w:r w:rsidRPr="00C229E2">
        <w:rPr>
          <w:rFonts w:ascii="Arial" w:eastAsia="Times New Roman" w:hAnsi="Arial" w:cs="Arial"/>
          <w:color w:val="000000" w:themeColor="text1"/>
          <w:lang w:eastAsia="sl-SI"/>
        </w:rPr>
        <w:t>validacije</w:t>
      </w:r>
      <w:proofErr w:type="spellEnd"/>
      <w:r w:rsidRPr="00C229E2">
        <w:rPr>
          <w:rFonts w:ascii="Arial" w:eastAsia="Times New Roman" w:hAnsi="Arial" w:cs="Arial"/>
          <w:color w:val="000000" w:themeColor="text1"/>
          <w:lang w:eastAsia="sl-SI"/>
        </w:rPr>
        <w:t xml:space="preserve"> analizne metode iz prejšnjega odstavka.</w:t>
      </w:r>
      <w:r w:rsidR="00EB56C0" w:rsidRPr="00C229E2">
        <w:rPr>
          <w:rFonts w:ascii="Arial" w:eastAsia="Times New Roman" w:hAnsi="Arial" w:cs="Arial"/>
          <w:color w:val="000000" w:themeColor="text1"/>
          <w:lang w:eastAsia="sl-SI"/>
        </w:rPr>
        <w:t xml:space="preserve"> </w:t>
      </w:r>
    </w:p>
    <w:p w14:paraId="3BAE648F" w14:textId="77777777" w:rsidR="007B22B4" w:rsidRPr="00C229E2" w:rsidRDefault="007B22B4" w:rsidP="000D565E">
      <w:pPr>
        <w:pStyle w:val="Pripombabesedilo"/>
        <w:spacing w:after="0"/>
        <w:jc w:val="both"/>
        <w:rPr>
          <w:rFonts w:ascii="Arial" w:eastAsia="Times New Roman" w:hAnsi="Arial" w:cs="Arial"/>
          <w:color w:val="000000" w:themeColor="text1"/>
          <w:lang w:eastAsia="sl-SI"/>
        </w:rPr>
      </w:pPr>
    </w:p>
    <w:p w14:paraId="2C54A096"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(5) Če gre za skupinske parametre</w:t>
      </w:r>
      <w:r w:rsidR="00EB56C0" w:rsidRPr="00C229E2">
        <w:rPr>
          <w:rFonts w:ascii="Arial" w:eastAsia="Times New Roman" w:hAnsi="Arial" w:cs="Arial"/>
          <w:color w:val="000000" w:themeColor="text1"/>
          <w:lang w:eastAsia="sl-SI"/>
        </w:rPr>
        <w:t xml:space="preserve"> iz 8. člena tega pravilnika</w:t>
      </w:r>
      <w:r w:rsidRPr="00C229E2">
        <w:rPr>
          <w:rFonts w:ascii="Arial" w:eastAsia="Times New Roman" w:hAnsi="Arial" w:cs="Arial"/>
          <w:color w:val="000000" w:themeColor="text1"/>
          <w:lang w:eastAsia="sl-SI"/>
        </w:rPr>
        <w:t xml:space="preserve">, ki se analizirajo z isto analizno metodo (npr. kovine, policiklični aromatski ogljikovodiki, </w:t>
      </w:r>
      <w:proofErr w:type="spellStart"/>
      <w:r w:rsidRPr="00C229E2">
        <w:rPr>
          <w:rFonts w:ascii="Arial" w:eastAsia="Times New Roman" w:hAnsi="Arial" w:cs="Arial"/>
          <w:color w:val="000000" w:themeColor="text1"/>
          <w:lang w:eastAsia="sl-SI"/>
        </w:rPr>
        <w:t>triazinski</w:t>
      </w:r>
      <w:proofErr w:type="spellEnd"/>
      <w:r w:rsidRPr="00C229E2">
        <w:rPr>
          <w:rFonts w:ascii="Arial" w:eastAsia="Times New Roman" w:hAnsi="Arial" w:cs="Arial"/>
          <w:color w:val="000000" w:themeColor="text1"/>
          <w:lang w:eastAsia="sl-SI"/>
        </w:rPr>
        <w:t xml:space="preserve"> pesticidi in njihovi </w:t>
      </w:r>
      <w:proofErr w:type="spellStart"/>
      <w:r w:rsidRPr="00C229E2">
        <w:rPr>
          <w:rFonts w:ascii="Arial" w:eastAsia="Times New Roman" w:hAnsi="Arial" w:cs="Arial"/>
          <w:color w:val="000000" w:themeColor="text1"/>
          <w:lang w:eastAsia="sl-SI"/>
        </w:rPr>
        <w:t>metaboliti</w:t>
      </w:r>
      <w:proofErr w:type="spellEnd"/>
      <w:r w:rsidRPr="00C229E2">
        <w:rPr>
          <w:rFonts w:ascii="Arial" w:eastAsia="Times New Roman" w:hAnsi="Arial" w:cs="Arial"/>
          <w:color w:val="000000" w:themeColor="text1"/>
          <w:lang w:eastAsia="sl-SI"/>
        </w:rPr>
        <w:t xml:space="preserve">, </w:t>
      </w:r>
      <w:proofErr w:type="spellStart"/>
      <w:r w:rsidRPr="00C229E2">
        <w:rPr>
          <w:rFonts w:ascii="Arial" w:eastAsia="Times New Roman" w:hAnsi="Arial" w:cs="Arial"/>
          <w:color w:val="000000" w:themeColor="text1"/>
          <w:lang w:eastAsia="sl-SI"/>
        </w:rPr>
        <w:t>organoklorni</w:t>
      </w:r>
      <w:proofErr w:type="spellEnd"/>
      <w:r w:rsidRPr="00C229E2">
        <w:rPr>
          <w:rFonts w:ascii="Arial" w:eastAsia="Times New Roman" w:hAnsi="Arial" w:cs="Arial"/>
          <w:color w:val="000000" w:themeColor="text1"/>
          <w:lang w:eastAsia="sl-SI"/>
        </w:rPr>
        <w:t xml:space="preserve"> pesticidi, fenolne spojine, dioksini in dioksinom podobne spojine) in standardi kakovosti iz </w:t>
      </w:r>
      <w:r w:rsidR="00EB56C0" w:rsidRPr="00C229E2">
        <w:rPr>
          <w:rFonts w:ascii="Arial" w:eastAsia="Times New Roman" w:hAnsi="Arial" w:cs="Arial"/>
          <w:color w:val="000000" w:themeColor="text1"/>
          <w:lang w:eastAsia="sl-SI"/>
        </w:rPr>
        <w:t>tretjega</w:t>
      </w:r>
      <w:r w:rsidRPr="00C229E2">
        <w:rPr>
          <w:rFonts w:ascii="Arial" w:eastAsia="Times New Roman" w:hAnsi="Arial" w:cs="Arial"/>
          <w:color w:val="000000" w:themeColor="text1"/>
          <w:lang w:eastAsia="sl-SI"/>
        </w:rPr>
        <w:t xml:space="preserve"> odstavka tega člena obstajajo, mora biti analizna metoda akreditirana v skladu s standardom SIST EN ISO/IEC 17025 ali drugim enakovrednim evropskim ali mednarodno priznanim standardom za vsaj en parameter posamezne skupine.</w:t>
      </w:r>
    </w:p>
    <w:p w14:paraId="45A15DC7"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p>
    <w:p w14:paraId="5A97797A"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 xml:space="preserve">(6) Če za posamezni parameter </w:t>
      </w:r>
      <w:r w:rsidR="00DC5361" w:rsidRPr="00C229E2">
        <w:rPr>
          <w:rFonts w:ascii="Arial" w:eastAsia="Times New Roman" w:hAnsi="Arial" w:cs="Arial"/>
          <w:color w:val="000000" w:themeColor="text1"/>
          <w:lang w:eastAsia="sl-SI"/>
        </w:rPr>
        <w:t xml:space="preserve">iz 8. člena tega pravilnika </w:t>
      </w:r>
      <w:r w:rsidRPr="00C229E2">
        <w:rPr>
          <w:rFonts w:ascii="Arial" w:eastAsia="Times New Roman" w:hAnsi="Arial" w:cs="Arial"/>
          <w:color w:val="000000" w:themeColor="text1"/>
          <w:lang w:eastAsia="sl-SI"/>
        </w:rPr>
        <w:t xml:space="preserve">standardi kakovosti iz </w:t>
      </w:r>
      <w:r w:rsidR="00DC5361" w:rsidRPr="00C229E2">
        <w:rPr>
          <w:rFonts w:ascii="Arial" w:eastAsia="Times New Roman" w:hAnsi="Arial" w:cs="Arial"/>
          <w:color w:val="000000" w:themeColor="text1"/>
          <w:lang w:eastAsia="sl-SI"/>
        </w:rPr>
        <w:t>tretjega</w:t>
      </w:r>
      <w:r w:rsidRPr="00C229E2">
        <w:rPr>
          <w:rFonts w:ascii="Arial" w:eastAsia="Times New Roman" w:hAnsi="Arial" w:cs="Arial"/>
          <w:color w:val="000000" w:themeColor="text1"/>
          <w:lang w:eastAsia="sl-SI"/>
        </w:rPr>
        <w:t xml:space="preserve"> odstavka tega člena obstajajo, analizne metode, ki ustrezajo zahtevam glede merilne negotovosti in meje določljivosti iz </w:t>
      </w:r>
      <w:r w:rsidR="00DC5361" w:rsidRPr="00C229E2">
        <w:rPr>
          <w:rFonts w:ascii="Arial" w:eastAsia="Times New Roman" w:hAnsi="Arial" w:cs="Arial"/>
          <w:color w:val="000000" w:themeColor="text1"/>
          <w:lang w:eastAsia="sl-SI"/>
        </w:rPr>
        <w:t>tretjega</w:t>
      </w:r>
      <w:r w:rsidRPr="00C229E2">
        <w:rPr>
          <w:rFonts w:ascii="Arial" w:eastAsia="Times New Roman" w:hAnsi="Arial" w:cs="Arial"/>
          <w:color w:val="000000" w:themeColor="text1"/>
          <w:lang w:eastAsia="sl-SI"/>
        </w:rPr>
        <w:t xml:space="preserve"> odstavka tega člena, pa niso na voljo, se za analizo takega posameznega </w:t>
      </w:r>
      <w:r w:rsidRPr="00C229E2">
        <w:rPr>
          <w:rFonts w:ascii="Arial" w:eastAsia="Times New Roman" w:hAnsi="Arial" w:cs="Arial"/>
          <w:color w:val="000000" w:themeColor="text1"/>
          <w:lang w:eastAsia="sl-SI"/>
        </w:rPr>
        <w:lastRenderedPageBreak/>
        <w:t xml:space="preserve">parametra uporabi analizna tehnika, ki ne povzroča nesorazmerno visokih stroškov, pri čemer mora biti uporabljena metoda </w:t>
      </w:r>
      <w:proofErr w:type="spellStart"/>
      <w:r w:rsidRPr="00C229E2">
        <w:rPr>
          <w:rFonts w:ascii="Arial" w:eastAsia="Times New Roman" w:hAnsi="Arial" w:cs="Arial"/>
          <w:color w:val="000000" w:themeColor="text1"/>
          <w:lang w:eastAsia="sl-SI"/>
        </w:rPr>
        <w:t>validirana</w:t>
      </w:r>
      <w:proofErr w:type="spellEnd"/>
      <w:r w:rsidRPr="00C229E2">
        <w:rPr>
          <w:rFonts w:ascii="Arial" w:eastAsia="Times New Roman" w:hAnsi="Arial" w:cs="Arial"/>
          <w:color w:val="000000" w:themeColor="text1"/>
          <w:lang w:eastAsia="sl-SI"/>
        </w:rPr>
        <w:t xml:space="preserve"> in dokumentirana v skladu s standardom SIST EN ISO/IEC 17025 ali drugim enakovrednim evropskim ali mednarodno priznanim standardom.</w:t>
      </w:r>
    </w:p>
    <w:p w14:paraId="001C2387"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p>
    <w:p w14:paraId="528B9C3A"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 xml:space="preserve">(7) Če za posamezen parameter </w:t>
      </w:r>
      <w:r w:rsidR="00DC5361" w:rsidRPr="00C229E2">
        <w:rPr>
          <w:rFonts w:ascii="Arial" w:eastAsia="Times New Roman" w:hAnsi="Arial" w:cs="Arial"/>
          <w:color w:val="000000" w:themeColor="text1"/>
          <w:lang w:eastAsia="sl-SI"/>
        </w:rPr>
        <w:t xml:space="preserve">iz 8. člena tega pravilnika </w:t>
      </w:r>
      <w:r w:rsidRPr="00C229E2">
        <w:rPr>
          <w:rFonts w:ascii="Arial" w:eastAsia="Times New Roman" w:hAnsi="Arial" w:cs="Arial"/>
          <w:color w:val="000000" w:themeColor="text1"/>
          <w:lang w:eastAsia="sl-SI"/>
        </w:rPr>
        <w:t xml:space="preserve">standardi kakovosti iz </w:t>
      </w:r>
      <w:r w:rsidR="00DC5361" w:rsidRPr="00C229E2">
        <w:rPr>
          <w:rFonts w:ascii="Arial" w:eastAsia="Times New Roman" w:hAnsi="Arial" w:cs="Arial"/>
          <w:color w:val="000000" w:themeColor="text1"/>
          <w:lang w:eastAsia="sl-SI"/>
        </w:rPr>
        <w:t>tretjega</w:t>
      </w:r>
      <w:r w:rsidRPr="00C229E2">
        <w:rPr>
          <w:rFonts w:ascii="Arial" w:eastAsia="Times New Roman" w:hAnsi="Arial" w:cs="Arial"/>
          <w:color w:val="000000" w:themeColor="text1"/>
          <w:lang w:eastAsia="sl-SI"/>
        </w:rPr>
        <w:t xml:space="preserve"> odstavka tega člena niso določeni, in ta parameter ni akreditiran, je treba analizno metodo </w:t>
      </w:r>
      <w:proofErr w:type="spellStart"/>
      <w:r w:rsidRPr="00C229E2">
        <w:rPr>
          <w:rFonts w:ascii="Arial" w:eastAsia="Times New Roman" w:hAnsi="Arial" w:cs="Arial"/>
          <w:color w:val="000000" w:themeColor="text1"/>
          <w:lang w:eastAsia="sl-SI"/>
        </w:rPr>
        <w:t>validirati</w:t>
      </w:r>
      <w:proofErr w:type="spellEnd"/>
      <w:r w:rsidRPr="00C229E2">
        <w:rPr>
          <w:rFonts w:ascii="Arial" w:eastAsia="Times New Roman" w:hAnsi="Arial" w:cs="Arial"/>
          <w:color w:val="000000" w:themeColor="text1"/>
          <w:lang w:eastAsia="sl-SI"/>
        </w:rPr>
        <w:t xml:space="preserve"> in dokumentirati v skladu s standardom SIST EN ISO/IEC 17025 ali drugim enakovrednim evropskim ali mednarodno priznanim standardom.</w:t>
      </w:r>
    </w:p>
    <w:p w14:paraId="50F54107"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p>
    <w:p w14:paraId="6BCC773E" w14:textId="4ECEAB2E" w:rsidR="0085692F" w:rsidRPr="00C229E2" w:rsidRDefault="0085692F"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w:t>
      </w:r>
      <w:r w:rsidR="00F54CB3" w:rsidRPr="00C229E2">
        <w:rPr>
          <w:rFonts w:ascii="Arial" w:eastAsia="Times New Roman" w:hAnsi="Arial" w:cs="Arial"/>
          <w:color w:val="000000" w:themeColor="text1"/>
          <w:lang w:eastAsia="sl-SI"/>
        </w:rPr>
        <w:t>8</w:t>
      </w:r>
      <w:r w:rsidRPr="00C229E2">
        <w:rPr>
          <w:rFonts w:ascii="Arial" w:eastAsia="Times New Roman" w:hAnsi="Arial" w:cs="Arial"/>
          <w:color w:val="000000" w:themeColor="text1"/>
          <w:lang w:eastAsia="sl-SI"/>
        </w:rPr>
        <w:t>) Če gre za parametre</w:t>
      </w:r>
      <w:r w:rsidR="00DC5361" w:rsidRPr="00C229E2">
        <w:rPr>
          <w:rFonts w:ascii="Arial" w:eastAsia="Times New Roman" w:hAnsi="Arial" w:cs="Arial"/>
          <w:color w:val="000000" w:themeColor="text1"/>
          <w:lang w:eastAsia="sl-SI"/>
        </w:rPr>
        <w:t xml:space="preserve"> iz 8. člena tega pravilnika</w:t>
      </w:r>
      <w:r w:rsidRPr="00C229E2">
        <w:rPr>
          <w:rFonts w:ascii="Arial" w:eastAsia="Times New Roman" w:hAnsi="Arial" w:cs="Arial"/>
          <w:color w:val="000000" w:themeColor="text1"/>
          <w:lang w:eastAsia="sl-SI"/>
        </w:rPr>
        <w:t xml:space="preserve">, ki so redke umetne organske spojine in zanje standardi kakovosti iz </w:t>
      </w:r>
      <w:r w:rsidR="00DC5361" w:rsidRPr="00C229E2">
        <w:rPr>
          <w:rFonts w:ascii="Arial" w:eastAsia="Times New Roman" w:hAnsi="Arial" w:cs="Arial"/>
          <w:color w:val="000000" w:themeColor="text1"/>
          <w:lang w:eastAsia="sl-SI"/>
        </w:rPr>
        <w:t>tretjega</w:t>
      </w:r>
      <w:r w:rsidRPr="00C229E2">
        <w:rPr>
          <w:rFonts w:ascii="Arial" w:eastAsia="Times New Roman" w:hAnsi="Arial" w:cs="Arial"/>
          <w:color w:val="000000" w:themeColor="text1"/>
          <w:lang w:eastAsia="sl-SI"/>
        </w:rPr>
        <w:t xml:space="preserve"> odstavka tega člena ne obstajajo, se lahko uporabi analizna metoda, ki omogoča le identifikacijo. Če je taka umetna organska spojina z identifikacijo potrjena, je treba za analizo parametra uporabiti analizno metodo, ki je </w:t>
      </w:r>
      <w:proofErr w:type="spellStart"/>
      <w:r w:rsidRPr="00C229E2">
        <w:rPr>
          <w:rFonts w:ascii="Arial" w:eastAsia="Times New Roman" w:hAnsi="Arial" w:cs="Arial"/>
          <w:color w:val="000000" w:themeColor="text1"/>
          <w:lang w:eastAsia="sl-SI"/>
        </w:rPr>
        <w:t>validirana</w:t>
      </w:r>
      <w:proofErr w:type="spellEnd"/>
      <w:r w:rsidRPr="00C229E2">
        <w:rPr>
          <w:rFonts w:ascii="Arial" w:eastAsia="Times New Roman" w:hAnsi="Arial" w:cs="Arial"/>
          <w:color w:val="000000" w:themeColor="text1"/>
          <w:lang w:eastAsia="sl-SI"/>
        </w:rPr>
        <w:t xml:space="preserve"> in dokumentirana v skladu s standardom SIST EN ISO/IEC 17025 ali drugim enakovrednim evropskim ali mednarodno priznanim standardom.</w:t>
      </w:r>
    </w:p>
    <w:p w14:paraId="1E076D3A" w14:textId="77777777" w:rsidR="0085692F" w:rsidRPr="00C229E2" w:rsidRDefault="0085692F" w:rsidP="000D565E">
      <w:pPr>
        <w:pStyle w:val="Pripombabesedilo"/>
        <w:spacing w:after="0"/>
        <w:jc w:val="both"/>
        <w:rPr>
          <w:rFonts w:ascii="Arial" w:eastAsia="Times New Roman" w:hAnsi="Arial" w:cs="Arial"/>
          <w:color w:val="000000" w:themeColor="text1"/>
          <w:lang w:eastAsia="sl-SI"/>
        </w:rPr>
      </w:pPr>
    </w:p>
    <w:p w14:paraId="1DF60C89" w14:textId="6989F41A" w:rsidR="0085692F" w:rsidRPr="00C229E2" w:rsidRDefault="0085692F"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w:t>
      </w:r>
      <w:r w:rsidR="00F54CB3" w:rsidRPr="00C229E2">
        <w:rPr>
          <w:rFonts w:ascii="Arial" w:eastAsia="Times New Roman" w:hAnsi="Arial" w:cs="Arial"/>
          <w:color w:val="000000" w:themeColor="text1"/>
          <w:lang w:eastAsia="sl-SI"/>
        </w:rPr>
        <w:t>9</w:t>
      </w:r>
      <w:r w:rsidRPr="00C229E2">
        <w:rPr>
          <w:rFonts w:ascii="Arial" w:eastAsia="Times New Roman" w:hAnsi="Arial" w:cs="Arial"/>
          <w:color w:val="000000" w:themeColor="text1"/>
          <w:lang w:eastAsia="sl-SI"/>
        </w:rPr>
        <w:t xml:space="preserve">) V predlogu programa obratovalnega </w:t>
      </w:r>
      <w:proofErr w:type="spellStart"/>
      <w:r w:rsidRPr="00C229E2">
        <w:rPr>
          <w:rFonts w:ascii="Arial" w:eastAsia="Times New Roman" w:hAnsi="Arial" w:cs="Arial"/>
          <w:color w:val="000000" w:themeColor="text1"/>
          <w:lang w:eastAsia="sl-SI"/>
        </w:rPr>
        <w:t>monitoringa</w:t>
      </w:r>
      <w:proofErr w:type="spellEnd"/>
      <w:r w:rsidRPr="00C229E2">
        <w:rPr>
          <w:rFonts w:ascii="Arial" w:eastAsia="Times New Roman" w:hAnsi="Arial" w:cs="Arial"/>
          <w:color w:val="000000" w:themeColor="text1"/>
          <w:lang w:eastAsia="sl-SI"/>
        </w:rPr>
        <w:t xml:space="preserve"> stanja tal iz 16. člena tega pravilnika, poročilu o obratovalnem </w:t>
      </w:r>
      <w:proofErr w:type="spellStart"/>
      <w:r w:rsidRPr="00C229E2">
        <w:rPr>
          <w:rFonts w:ascii="Arial" w:eastAsia="Times New Roman" w:hAnsi="Arial" w:cs="Arial"/>
          <w:color w:val="000000" w:themeColor="text1"/>
          <w:lang w:eastAsia="sl-SI"/>
        </w:rPr>
        <w:t>monitoringu</w:t>
      </w:r>
      <w:proofErr w:type="spellEnd"/>
      <w:r w:rsidRPr="00C229E2">
        <w:rPr>
          <w:rFonts w:ascii="Arial" w:eastAsia="Times New Roman" w:hAnsi="Arial" w:cs="Arial"/>
          <w:color w:val="000000" w:themeColor="text1"/>
          <w:lang w:eastAsia="sl-SI"/>
        </w:rPr>
        <w:t xml:space="preserve"> stanja tal in posnetku ničelnega stanja tal morajo biti uporabljene analizne metode iz tega člena strokovno utemeljene in obrazložene ter merilne metode opisane.</w:t>
      </w:r>
    </w:p>
    <w:p w14:paraId="034B9BAC" w14:textId="77777777" w:rsidR="004714D9" w:rsidRPr="00C229E2" w:rsidRDefault="004714D9" w:rsidP="000D565E">
      <w:pPr>
        <w:pStyle w:val="Pripombabesedilo"/>
        <w:spacing w:after="0"/>
        <w:jc w:val="both"/>
        <w:rPr>
          <w:rFonts w:ascii="Arial" w:eastAsia="Times New Roman" w:hAnsi="Arial" w:cs="Arial"/>
          <w:color w:val="000000" w:themeColor="text1"/>
          <w:lang w:eastAsia="sl-SI"/>
        </w:rPr>
      </w:pPr>
    </w:p>
    <w:p w14:paraId="069FB5EF" w14:textId="31A21AAC" w:rsidR="00012DC6" w:rsidRPr="00C229E2" w:rsidRDefault="00012DC6" w:rsidP="000D565E">
      <w:pPr>
        <w:pStyle w:val="Pripombabesedilo"/>
        <w:spacing w:after="0"/>
        <w:jc w:val="both"/>
        <w:rPr>
          <w:rFonts w:ascii="Arial" w:eastAsia="Times New Roman" w:hAnsi="Arial" w:cs="Arial"/>
          <w:color w:val="000000" w:themeColor="text1"/>
          <w:lang w:eastAsia="sl-SI"/>
        </w:rPr>
      </w:pPr>
      <w:r w:rsidRPr="00C229E2">
        <w:rPr>
          <w:rFonts w:ascii="Arial" w:eastAsia="Times New Roman" w:hAnsi="Arial" w:cs="Arial"/>
          <w:color w:val="000000" w:themeColor="text1"/>
          <w:lang w:eastAsia="sl-SI"/>
        </w:rPr>
        <w:t>(</w:t>
      </w:r>
      <w:r w:rsidR="0085692F" w:rsidRPr="00C229E2">
        <w:rPr>
          <w:rFonts w:ascii="Arial" w:eastAsia="Times New Roman" w:hAnsi="Arial" w:cs="Arial"/>
          <w:color w:val="000000" w:themeColor="text1"/>
          <w:lang w:eastAsia="sl-SI"/>
        </w:rPr>
        <w:t>1</w:t>
      </w:r>
      <w:r w:rsidR="00F54CB3" w:rsidRPr="00C229E2">
        <w:rPr>
          <w:rFonts w:ascii="Arial" w:eastAsia="Times New Roman" w:hAnsi="Arial" w:cs="Arial"/>
          <w:color w:val="000000" w:themeColor="text1"/>
          <w:lang w:eastAsia="sl-SI"/>
        </w:rPr>
        <w:t>0</w:t>
      </w:r>
      <w:r w:rsidRPr="00C229E2">
        <w:rPr>
          <w:rFonts w:ascii="Arial" w:eastAsia="Times New Roman" w:hAnsi="Arial" w:cs="Arial"/>
          <w:color w:val="000000" w:themeColor="text1"/>
          <w:lang w:eastAsia="sl-SI"/>
        </w:rPr>
        <w:t>) Za analize parametrov se uporabljajo standardi, določeni v prilogi 3 tega pravilnika, ali drugi enakovredni mednarodno priznani standardi.</w:t>
      </w:r>
    </w:p>
    <w:p w14:paraId="381337E4" w14:textId="77777777" w:rsidR="00D6037E" w:rsidRPr="00D65445" w:rsidRDefault="00D6037E" w:rsidP="000D565E">
      <w:pPr>
        <w:pStyle w:val="Pripombabesedilo"/>
        <w:spacing w:after="0"/>
        <w:jc w:val="both"/>
        <w:rPr>
          <w:rFonts w:ascii="Arial" w:eastAsia="Times New Roman" w:hAnsi="Arial" w:cs="Arial"/>
          <w:b/>
          <w:color w:val="000000" w:themeColor="text1"/>
          <w:lang w:eastAsia="sl-SI"/>
        </w:rPr>
      </w:pPr>
    </w:p>
    <w:p w14:paraId="1973C50F" w14:textId="77777777" w:rsidR="004714D9" w:rsidRPr="009D24BB" w:rsidRDefault="004714D9" w:rsidP="000D565E">
      <w:pPr>
        <w:pStyle w:val="Pripombabesedilo"/>
        <w:spacing w:after="0"/>
        <w:jc w:val="both"/>
        <w:rPr>
          <w:rFonts w:ascii="Arial" w:eastAsia="Times New Roman" w:hAnsi="Arial" w:cs="Arial"/>
          <w:color w:val="000000" w:themeColor="text1"/>
          <w:lang w:eastAsia="sl-SI"/>
        </w:rPr>
      </w:pPr>
    </w:p>
    <w:p w14:paraId="095B8308" w14:textId="77777777" w:rsidR="00012DC6" w:rsidRPr="009D24BB" w:rsidRDefault="00012DC6" w:rsidP="000B3677">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IV. VREDNOTENJE SPREMEMBE VSEBNOSTI PARAMETROV</w:t>
      </w:r>
    </w:p>
    <w:p w14:paraId="16BE6E53" w14:textId="77777777" w:rsidR="004714D9" w:rsidRPr="009D24BB" w:rsidRDefault="004714D9" w:rsidP="000D565E">
      <w:pPr>
        <w:pStyle w:val="Pripombabesedilo"/>
        <w:spacing w:after="0"/>
        <w:jc w:val="both"/>
        <w:rPr>
          <w:rFonts w:ascii="Arial" w:eastAsia="Times New Roman" w:hAnsi="Arial" w:cs="Arial"/>
          <w:color w:val="000000" w:themeColor="text1"/>
          <w:lang w:eastAsia="sl-SI"/>
        </w:rPr>
      </w:pPr>
    </w:p>
    <w:p w14:paraId="229B2445" w14:textId="77777777" w:rsidR="00012DC6" w:rsidRPr="009D24BB" w:rsidRDefault="00012DC6" w:rsidP="00F54CB3">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12. člen</w:t>
      </w:r>
    </w:p>
    <w:p w14:paraId="34CB34CC" w14:textId="77777777" w:rsidR="00012DC6" w:rsidRPr="009D24BB" w:rsidRDefault="00012DC6" w:rsidP="00F54CB3">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(vrednotenje spremembe vsebnosti parametrov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w:t>
      </w:r>
    </w:p>
    <w:p w14:paraId="72B545C1" w14:textId="77777777" w:rsidR="004714D9" w:rsidRPr="009D24BB" w:rsidRDefault="004714D9" w:rsidP="00F54CB3">
      <w:pPr>
        <w:spacing w:after="0" w:line="240" w:lineRule="auto"/>
        <w:jc w:val="center"/>
        <w:rPr>
          <w:rFonts w:ascii="Arial" w:eastAsia="Times New Roman" w:hAnsi="Arial" w:cs="Arial"/>
          <w:color w:val="000000" w:themeColor="text1"/>
          <w:sz w:val="20"/>
          <w:szCs w:val="20"/>
          <w:lang w:eastAsia="sl-SI"/>
        </w:rPr>
      </w:pPr>
    </w:p>
    <w:p w14:paraId="2F42008A" w14:textId="01A30B12"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Sprememba vsebnosti parametra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 nadaljnjem besedilu: sprememba vsebnosti parametra) na vzorčnem mestu se v času izvajanja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izračuna kot razlika med povprečno vsebnostjo parametra, izmerjenega med izvajanjem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in povprečno vsebnostjo istega parametra, izmerjenega v isti globini tal, v posnetku ničelnega stanja vzorčnega mesta, po naslednji enačbi:</w:t>
      </w:r>
    </w:p>
    <w:p w14:paraId="121B78B1"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p>
    <w:p w14:paraId="42F1C783" w14:textId="77777777" w:rsidR="00611339" w:rsidRPr="009D24BB" w:rsidRDefault="00611339" w:rsidP="003E2A7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Δ = </w:t>
      </w:r>
      <m:oMath>
        <m:acc>
          <m:accPr>
            <m:chr m:val="̅"/>
            <m:ctrlPr>
              <w:rPr>
                <w:rFonts w:ascii="Cambria Math" w:eastAsia="Times New Roman" w:hAnsi="Cambria Math" w:cs="Arial"/>
                <w:color w:val="000000" w:themeColor="text1"/>
                <w:lang w:eastAsia="sl-SI"/>
              </w:rPr>
            </m:ctrlPr>
          </m:accPr>
          <m:e>
            <m:sSub>
              <m:sSubPr>
                <m:ctrlPr>
                  <w:rPr>
                    <w:rFonts w:ascii="Cambria Math" w:eastAsia="Times New Roman" w:hAnsi="Cambria Math" w:cs="Arial"/>
                    <w:color w:val="000000" w:themeColor="text1"/>
                    <w:lang w:eastAsia="sl-SI"/>
                  </w:rPr>
                </m:ctrlPr>
              </m:sSubPr>
              <m:e>
                <m:r>
                  <m:rPr>
                    <m:sty m:val="p"/>
                  </m:rPr>
                  <w:rPr>
                    <w:rFonts w:ascii="Cambria Math" w:eastAsia="Times New Roman" w:hAnsi="Cambria Math" w:cs="Arial"/>
                    <w:color w:val="000000" w:themeColor="text1"/>
                    <w:lang w:eastAsia="sl-SI"/>
                  </w:rPr>
                  <m:t>x</m:t>
                </m:r>
              </m:e>
              <m:sub>
                <m:r>
                  <m:rPr>
                    <m:sty m:val="p"/>
                  </m:rPr>
                  <w:rPr>
                    <w:rFonts w:ascii="Cambria Math" w:eastAsia="Times New Roman" w:hAnsi="Cambria Math" w:cs="Arial"/>
                    <w:color w:val="000000" w:themeColor="text1"/>
                    <w:lang w:eastAsia="sl-SI"/>
                  </w:rPr>
                  <m:t>j,g</m:t>
                </m:r>
              </m:sub>
            </m:sSub>
          </m:e>
        </m:acc>
      </m:oMath>
      <w:r w:rsidRPr="009D24BB">
        <w:rPr>
          <w:rFonts w:ascii="Arial" w:eastAsia="Times New Roman" w:hAnsi="Arial" w:cs="Arial"/>
          <w:color w:val="000000" w:themeColor="text1"/>
          <w:lang w:eastAsia="sl-SI"/>
        </w:rPr>
        <w:t xml:space="preserve">(tn) – </w:t>
      </w:r>
      <m:oMath>
        <m:acc>
          <m:accPr>
            <m:chr m:val="̅"/>
            <m:ctrlPr>
              <w:rPr>
                <w:rFonts w:ascii="Cambria Math" w:eastAsia="Times New Roman" w:hAnsi="Cambria Math" w:cs="Arial"/>
                <w:color w:val="000000" w:themeColor="text1"/>
                <w:lang w:eastAsia="sl-SI"/>
              </w:rPr>
            </m:ctrlPr>
          </m:accPr>
          <m:e>
            <m:sSub>
              <m:sSubPr>
                <m:ctrlPr>
                  <w:rPr>
                    <w:rFonts w:ascii="Cambria Math" w:eastAsia="Times New Roman" w:hAnsi="Cambria Math" w:cs="Arial"/>
                    <w:color w:val="000000" w:themeColor="text1"/>
                    <w:lang w:eastAsia="sl-SI"/>
                  </w:rPr>
                </m:ctrlPr>
              </m:sSubPr>
              <m:e>
                <m:r>
                  <m:rPr>
                    <m:sty m:val="p"/>
                  </m:rPr>
                  <w:rPr>
                    <w:rFonts w:ascii="Cambria Math" w:eastAsia="Times New Roman" w:hAnsi="Cambria Math" w:cs="Arial"/>
                    <w:color w:val="000000" w:themeColor="text1"/>
                    <w:lang w:eastAsia="sl-SI"/>
                  </w:rPr>
                  <m:t>x</m:t>
                </m:r>
              </m:e>
              <m:sub>
                <m:r>
                  <m:rPr>
                    <m:sty m:val="p"/>
                  </m:rPr>
                  <w:rPr>
                    <w:rFonts w:ascii="Cambria Math" w:eastAsia="Times New Roman" w:hAnsi="Cambria Math" w:cs="Arial"/>
                    <w:color w:val="000000" w:themeColor="text1"/>
                    <w:lang w:eastAsia="sl-SI"/>
                  </w:rPr>
                  <m:t>j,g</m:t>
                </m:r>
              </m:sub>
            </m:sSub>
          </m:e>
        </m:acc>
      </m:oMath>
      <w:r w:rsidRPr="009D24BB">
        <w:rPr>
          <w:rFonts w:ascii="Arial" w:eastAsia="Times New Roman" w:hAnsi="Arial" w:cs="Arial"/>
          <w:color w:val="000000" w:themeColor="text1"/>
          <w:lang w:eastAsia="sl-SI"/>
        </w:rPr>
        <w:t>(t0),</w:t>
      </w:r>
    </w:p>
    <w:p w14:paraId="507FC2AF" w14:textId="77777777" w:rsidR="008F56A1" w:rsidRPr="009D24BB" w:rsidRDefault="008F56A1" w:rsidP="00F54CB3">
      <w:pPr>
        <w:pStyle w:val="Pripombabesedilo"/>
        <w:spacing w:after="0"/>
        <w:jc w:val="both"/>
        <w:rPr>
          <w:rFonts w:ascii="Arial" w:eastAsia="Times New Roman" w:hAnsi="Arial" w:cs="Arial"/>
          <w:color w:val="000000" w:themeColor="text1"/>
          <w:lang w:eastAsia="sl-SI"/>
        </w:rPr>
      </w:pPr>
    </w:p>
    <w:p w14:paraId="505C8219"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kjer je:</w:t>
      </w:r>
    </w:p>
    <w:p w14:paraId="07F7E0B6"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Δ: sprememba vsebnosti parametra,</w:t>
      </w:r>
    </w:p>
    <w:p w14:paraId="4B74619C"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w:t>
      </w:r>
      <m:oMath>
        <m:acc>
          <m:accPr>
            <m:chr m:val="̅"/>
            <m:ctrlPr>
              <w:rPr>
                <w:rFonts w:ascii="Cambria Math" w:eastAsia="Times New Roman" w:hAnsi="Cambria Math" w:cs="Arial"/>
                <w:color w:val="000000" w:themeColor="text1"/>
                <w:lang w:eastAsia="sl-SI"/>
              </w:rPr>
            </m:ctrlPr>
          </m:accPr>
          <m:e>
            <m:sSub>
              <m:sSubPr>
                <m:ctrlPr>
                  <w:rPr>
                    <w:rFonts w:ascii="Cambria Math" w:eastAsia="Times New Roman" w:hAnsi="Cambria Math" w:cs="Arial"/>
                    <w:color w:val="000000" w:themeColor="text1"/>
                    <w:lang w:eastAsia="sl-SI"/>
                  </w:rPr>
                </m:ctrlPr>
              </m:sSubPr>
              <m:e>
                <m:r>
                  <m:rPr>
                    <m:sty m:val="p"/>
                  </m:rPr>
                  <w:rPr>
                    <w:rFonts w:ascii="Cambria Math" w:eastAsia="Times New Roman" w:hAnsi="Cambria Math" w:cs="Arial"/>
                    <w:color w:val="000000" w:themeColor="text1"/>
                    <w:lang w:eastAsia="sl-SI"/>
                  </w:rPr>
                  <m:t>x</m:t>
                </m:r>
              </m:e>
              <m:sub>
                <m:r>
                  <m:rPr>
                    <m:sty m:val="p"/>
                  </m:rPr>
                  <w:rPr>
                    <w:rFonts w:ascii="Cambria Math" w:eastAsia="Times New Roman" w:hAnsi="Cambria Math" w:cs="Arial"/>
                    <w:color w:val="000000" w:themeColor="text1"/>
                    <w:lang w:eastAsia="sl-SI"/>
                  </w:rPr>
                  <m:t>j,g</m:t>
                </m:r>
              </m:sub>
            </m:sSub>
          </m:e>
        </m:acc>
      </m:oMath>
      <w:r w:rsidRPr="009D24BB">
        <w:rPr>
          <w:rFonts w:ascii="Arial" w:eastAsia="Times New Roman" w:hAnsi="Arial" w:cs="Arial"/>
          <w:color w:val="000000" w:themeColor="text1"/>
          <w:lang w:eastAsia="sl-SI"/>
        </w:rPr>
        <w:t xml:space="preserve"> (t0): povprečna vsebnost parametra na vzorčnem mestu, izmerjenega v izbrani globini tal v posnetku ničelnega stanja,</w:t>
      </w:r>
    </w:p>
    <w:p w14:paraId="4AD1800D"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w:t>
      </w:r>
      <m:oMath>
        <m:r>
          <m:rPr>
            <m:sty m:val="p"/>
          </m:rPr>
          <w:rPr>
            <w:rFonts w:ascii="Cambria Math" w:eastAsia="Times New Roman" w:hAnsi="Cambria Math" w:cs="Arial"/>
            <w:color w:val="000000" w:themeColor="text1"/>
            <w:lang w:eastAsia="sl-SI"/>
          </w:rPr>
          <m:t xml:space="preserve">  </m:t>
        </m:r>
        <m:acc>
          <m:accPr>
            <m:chr m:val="̅"/>
            <m:ctrlPr>
              <w:rPr>
                <w:rFonts w:ascii="Cambria Math" w:eastAsia="Times New Roman" w:hAnsi="Cambria Math" w:cs="Arial"/>
                <w:color w:val="000000" w:themeColor="text1"/>
                <w:lang w:eastAsia="sl-SI"/>
              </w:rPr>
            </m:ctrlPr>
          </m:accPr>
          <m:e>
            <m:sSub>
              <m:sSubPr>
                <m:ctrlPr>
                  <w:rPr>
                    <w:rFonts w:ascii="Cambria Math" w:eastAsia="Times New Roman" w:hAnsi="Cambria Math" w:cs="Arial"/>
                    <w:color w:val="000000" w:themeColor="text1"/>
                    <w:lang w:eastAsia="sl-SI"/>
                  </w:rPr>
                </m:ctrlPr>
              </m:sSubPr>
              <m:e>
                <m:r>
                  <m:rPr>
                    <m:sty m:val="p"/>
                  </m:rPr>
                  <w:rPr>
                    <w:rFonts w:ascii="Cambria Math" w:eastAsia="Times New Roman" w:hAnsi="Cambria Math" w:cs="Arial"/>
                    <w:color w:val="000000" w:themeColor="text1"/>
                    <w:lang w:eastAsia="sl-SI"/>
                  </w:rPr>
                  <m:t>x</m:t>
                </m:r>
              </m:e>
              <m:sub>
                <m:r>
                  <m:rPr>
                    <m:sty m:val="p"/>
                  </m:rPr>
                  <w:rPr>
                    <w:rFonts w:ascii="Cambria Math" w:eastAsia="Times New Roman" w:hAnsi="Cambria Math" w:cs="Arial"/>
                    <w:color w:val="000000" w:themeColor="text1"/>
                    <w:lang w:eastAsia="sl-SI"/>
                  </w:rPr>
                  <m:t>j,g</m:t>
                </m:r>
              </m:sub>
            </m:sSub>
          </m:e>
        </m:acc>
      </m:oMath>
      <w:r w:rsidRPr="009D24BB">
        <w:rPr>
          <w:rFonts w:ascii="Arial" w:eastAsia="Times New Roman" w:hAnsi="Arial" w:cs="Arial"/>
          <w:color w:val="000000" w:themeColor="text1"/>
          <w:lang w:eastAsia="sl-SI"/>
        </w:rPr>
        <w:t xml:space="preserve"> (tn): povprečna vsebnost istega parametra na vzorčnem mestu, izmerjenega v isti globini tal med izvajanjem obratovalnega monitoringa stanja tal,</w:t>
      </w:r>
    </w:p>
    <w:p w14:paraId="622A5F84"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j: izbrani parameter,</w:t>
      </w:r>
    </w:p>
    <w:p w14:paraId="0E9F4145"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g: izbrana globina tal,</w:t>
      </w:r>
    </w:p>
    <w:p w14:paraId="0E97A047"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(t0): čas ob posnetku ničelnega stanja,</w:t>
      </w:r>
    </w:p>
    <w:p w14:paraId="69EC7DB6" w14:textId="77777777" w:rsidR="00611339" w:rsidRPr="009D24BB" w:rsidRDefault="00611339"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w:t>
      </w:r>
      <w:proofErr w:type="spellStart"/>
      <w:r w:rsidRPr="009D24BB">
        <w:rPr>
          <w:rFonts w:ascii="Arial" w:eastAsia="Times New Roman" w:hAnsi="Arial" w:cs="Arial"/>
          <w:color w:val="000000" w:themeColor="text1"/>
          <w:lang w:eastAsia="sl-SI"/>
        </w:rPr>
        <w:t>tn</w:t>
      </w:r>
      <w:proofErr w:type="spellEnd"/>
      <w:r w:rsidRPr="009D24BB">
        <w:rPr>
          <w:rFonts w:ascii="Arial" w:eastAsia="Times New Roman" w:hAnsi="Arial" w:cs="Arial"/>
          <w:color w:val="000000" w:themeColor="text1"/>
          <w:lang w:eastAsia="sl-SI"/>
        </w:rPr>
        <w:t xml:space="preserve">): čas ob izvajanju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w:t>
      </w:r>
    </w:p>
    <w:p w14:paraId="309F989E"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4F9ECA83" w14:textId="48C2BB9C" w:rsidR="00C22986" w:rsidRDefault="00012DC6" w:rsidP="00456546">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Sprememba povprečne vsebnosti posameznega parametra tal je pomembna, če statistični test pokaže statistično značilnost razlike. Za testiranje razlike povprečij dveh neodvisnih vzorcev, ki ju sestavljajo najmanj </w:t>
      </w:r>
      <w:r w:rsidR="00B12EA9">
        <w:rPr>
          <w:rFonts w:ascii="Arial" w:eastAsia="Times New Roman" w:hAnsi="Arial" w:cs="Arial"/>
          <w:color w:val="000000" w:themeColor="text1"/>
          <w:lang w:eastAsia="sl-SI"/>
        </w:rPr>
        <w:t>štirje</w:t>
      </w:r>
      <w:r w:rsidR="009E125D">
        <w:rPr>
          <w:rFonts w:ascii="Arial" w:eastAsia="Times New Roman" w:hAnsi="Arial" w:cs="Arial"/>
          <w:color w:val="000000" w:themeColor="text1"/>
          <w:lang w:eastAsia="sl-SI"/>
        </w:rPr>
        <w:t xml:space="preserve"> </w:t>
      </w:r>
      <w:r w:rsidRPr="009D24BB">
        <w:rPr>
          <w:rFonts w:ascii="Arial" w:eastAsia="Times New Roman" w:hAnsi="Arial" w:cs="Arial"/>
          <w:color w:val="000000" w:themeColor="text1"/>
          <w:lang w:eastAsia="sl-SI"/>
        </w:rPr>
        <w:t xml:space="preserve">vzorci tal, odvzeti iz iste globine, </w:t>
      </w:r>
      <w:r w:rsidR="00321579" w:rsidRPr="009D24BB">
        <w:rPr>
          <w:rFonts w:ascii="Arial" w:eastAsia="Times New Roman" w:hAnsi="Arial" w:cs="Arial"/>
          <w:color w:val="000000" w:themeColor="text1"/>
          <w:lang w:eastAsia="sl-SI"/>
        </w:rPr>
        <w:t xml:space="preserve">se </w:t>
      </w:r>
      <w:r w:rsidRPr="009D24BB">
        <w:rPr>
          <w:rFonts w:ascii="Arial" w:eastAsia="Times New Roman" w:hAnsi="Arial" w:cs="Arial"/>
          <w:color w:val="000000" w:themeColor="text1"/>
          <w:lang w:eastAsia="sl-SI"/>
        </w:rPr>
        <w:t>uporabi statistična metoda t-test. Pri izračunu variance se upošteva prispevek, ki zajema negotovost analizne metode in negotovost zaradi heterogenosti vzorčnega mesta za izbrani parameter. Razlika povprečij je statistično značilna, če izračunani t v absolutnem smislu presega kritično vrednost t</w:t>
      </w:r>
      <w:r w:rsidRPr="006E6D08">
        <w:rPr>
          <w:rFonts w:ascii="Arial" w:eastAsia="Times New Roman" w:hAnsi="Arial" w:cs="Arial"/>
          <w:color w:val="000000" w:themeColor="text1"/>
          <w:vertAlign w:val="subscript"/>
          <w:lang w:eastAsia="sl-SI"/>
        </w:rPr>
        <w:t>0,025</w:t>
      </w:r>
      <w:r w:rsidRPr="009D24BB">
        <w:rPr>
          <w:rFonts w:ascii="Arial" w:eastAsia="Times New Roman" w:hAnsi="Arial" w:cs="Arial"/>
          <w:color w:val="000000" w:themeColor="text1"/>
          <w:lang w:eastAsia="sl-SI"/>
        </w:rPr>
        <w:t xml:space="preserve">(n-1) iz </w:t>
      </w:r>
      <w:r w:rsidR="00AF017F">
        <w:rPr>
          <w:rFonts w:ascii="Arial" w:eastAsia="Times New Roman" w:hAnsi="Arial" w:cs="Arial"/>
          <w:color w:val="000000" w:themeColor="text1"/>
          <w:lang w:eastAsia="sl-SI"/>
        </w:rPr>
        <w:t xml:space="preserve">naslednje </w:t>
      </w:r>
      <w:r w:rsidRPr="009D24BB">
        <w:rPr>
          <w:rFonts w:ascii="Arial" w:eastAsia="Times New Roman" w:hAnsi="Arial" w:cs="Arial"/>
          <w:color w:val="000000" w:themeColor="text1"/>
          <w:lang w:eastAsia="sl-SI"/>
        </w:rPr>
        <w:t>preglednice</w:t>
      </w:r>
      <w:r w:rsidR="00AF017F">
        <w:rPr>
          <w:rFonts w:ascii="Arial" w:eastAsia="Times New Roman" w:hAnsi="Arial" w:cs="Arial"/>
          <w:color w:val="000000" w:themeColor="text1"/>
          <w:lang w:eastAsia="sl-SI"/>
        </w:rPr>
        <w:t>:</w:t>
      </w:r>
    </w:p>
    <w:p w14:paraId="069AC386" w14:textId="77777777" w:rsidR="00AF017F" w:rsidRDefault="00AF017F" w:rsidP="00AF017F">
      <w:pPr>
        <w:pStyle w:val="Pripombabesedilo"/>
        <w:spacing w:after="0"/>
        <w:jc w:val="both"/>
        <w:rPr>
          <w:sz w:val="22"/>
          <w:szCs w:val="22"/>
        </w:rPr>
      </w:pPr>
    </w:p>
    <w:p w14:paraId="3F8C12C6" w14:textId="61E76F03" w:rsidR="00AF017F" w:rsidRDefault="00AF017F" w:rsidP="00AF017F">
      <w:pPr>
        <w:pStyle w:val="Pripombabesedilo"/>
        <w:spacing w:after="0"/>
        <w:jc w:val="both"/>
        <w:rPr>
          <w:sz w:val="22"/>
          <w:szCs w:val="22"/>
        </w:rPr>
      </w:pPr>
      <w:r>
        <w:rPr>
          <w:sz w:val="22"/>
          <w:szCs w:val="22"/>
        </w:rPr>
        <w:t>Preglednica: vrednosti t</w:t>
      </w:r>
      <w:r>
        <w:rPr>
          <w:sz w:val="14"/>
          <w:szCs w:val="14"/>
        </w:rPr>
        <w:t xml:space="preserve">0,025 </w:t>
      </w:r>
      <w:r>
        <w:rPr>
          <w:sz w:val="22"/>
          <w:szCs w:val="22"/>
        </w:rPr>
        <w:t>pri 5-odstotnem tveganju</w:t>
      </w:r>
    </w:p>
    <w:p w14:paraId="27CFB7F1" w14:textId="77777777" w:rsidR="004A0BA1" w:rsidRDefault="004A0BA1" w:rsidP="00163312">
      <w:pPr>
        <w:spacing w:after="0"/>
        <w:jc w:val="both"/>
        <w:rPr>
          <w:rFonts w:ascii="Arial" w:hAnsi="Arial" w:cs="Arial"/>
          <w:color w:val="000000" w:themeColor="text1"/>
          <w:sz w:val="20"/>
        </w:rPr>
      </w:pPr>
    </w:p>
    <w:tbl>
      <w:tblPr>
        <w:tblStyle w:val="Tabelamrea"/>
        <w:tblW w:w="0" w:type="auto"/>
        <w:tblInd w:w="392" w:type="dxa"/>
        <w:tblLook w:val="04A0" w:firstRow="1" w:lastRow="0" w:firstColumn="1" w:lastColumn="0" w:noHBand="0" w:noVBand="1"/>
      </w:tblPr>
      <w:tblGrid>
        <w:gridCol w:w="2126"/>
        <w:gridCol w:w="851"/>
        <w:gridCol w:w="1134"/>
      </w:tblGrid>
      <w:tr w:rsidR="006E41DD" w14:paraId="5E1378A5" w14:textId="77777777" w:rsidTr="00B97CF2">
        <w:tc>
          <w:tcPr>
            <w:tcW w:w="2126" w:type="dxa"/>
            <w:vAlign w:val="center"/>
          </w:tcPr>
          <w:p w14:paraId="5CFB1D79" w14:textId="5B881B8E" w:rsidR="006E41DD" w:rsidRDefault="006E41DD" w:rsidP="00B97CF2">
            <w:pPr>
              <w:ind w:left="34"/>
              <w:jc w:val="center"/>
              <w:rPr>
                <w:rFonts w:ascii="Arial" w:hAnsi="Arial" w:cs="Arial"/>
                <w:color w:val="000000" w:themeColor="text1"/>
                <w:sz w:val="20"/>
              </w:rPr>
            </w:pPr>
            <w:r w:rsidRPr="00AF017F">
              <w:rPr>
                <w:rFonts w:ascii="Arial" w:hAnsi="Arial" w:cs="Arial"/>
                <w:iCs/>
                <w:color w:val="000000" w:themeColor="text1"/>
                <w:sz w:val="20"/>
                <w:szCs w:val="20"/>
              </w:rPr>
              <w:t>Število vzorcev (n)</w:t>
            </w:r>
          </w:p>
        </w:tc>
        <w:tc>
          <w:tcPr>
            <w:tcW w:w="851" w:type="dxa"/>
            <w:vAlign w:val="center"/>
          </w:tcPr>
          <w:p w14:paraId="28A69009" w14:textId="0F960D20" w:rsidR="006E41DD" w:rsidRDefault="006E41DD" w:rsidP="00B97CF2">
            <w:pPr>
              <w:jc w:val="center"/>
              <w:rPr>
                <w:rFonts w:ascii="Arial" w:hAnsi="Arial" w:cs="Arial"/>
                <w:color w:val="000000" w:themeColor="text1"/>
                <w:sz w:val="20"/>
              </w:rPr>
            </w:pPr>
            <w:r w:rsidRPr="00AF017F">
              <w:rPr>
                <w:rFonts w:ascii="Arial" w:hAnsi="Arial" w:cs="Arial"/>
                <w:iCs/>
                <w:color w:val="000000" w:themeColor="text1"/>
                <w:sz w:val="20"/>
                <w:szCs w:val="20"/>
              </w:rPr>
              <w:t>n-1</w:t>
            </w:r>
          </w:p>
        </w:tc>
        <w:tc>
          <w:tcPr>
            <w:tcW w:w="1134" w:type="dxa"/>
            <w:vAlign w:val="center"/>
          </w:tcPr>
          <w:p w14:paraId="18F08463" w14:textId="0A8245BE" w:rsidR="006E41DD" w:rsidRDefault="006E41DD" w:rsidP="00B97CF2">
            <w:pPr>
              <w:jc w:val="center"/>
              <w:rPr>
                <w:rFonts w:ascii="Arial" w:hAnsi="Arial" w:cs="Arial"/>
                <w:color w:val="000000" w:themeColor="text1"/>
                <w:sz w:val="20"/>
              </w:rPr>
            </w:pPr>
            <w:r w:rsidRPr="00AF017F">
              <w:rPr>
                <w:rFonts w:ascii="Arial" w:hAnsi="Arial" w:cs="Arial"/>
                <w:iCs/>
                <w:noProof/>
                <w:color w:val="000000" w:themeColor="text1"/>
                <w:sz w:val="20"/>
                <w:szCs w:val="20"/>
              </w:rPr>
              <w:t>t</w:t>
            </w:r>
            <w:r w:rsidRPr="00AF017F">
              <w:rPr>
                <w:rFonts w:ascii="Arial" w:hAnsi="Arial" w:cs="Arial"/>
                <w:iCs/>
                <w:noProof/>
                <w:color w:val="000000" w:themeColor="text1"/>
                <w:sz w:val="20"/>
                <w:szCs w:val="20"/>
                <w:vertAlign w:val="subscript"/>
              </w:rPr>
              <w:t>0,025</w:t>
            </w:r>
          </w:p>
        </w:tc>
      </w:tr>
      <w:tr w:rsidR="00B97CF2" w14:paraId="1C205757" w14:textId="77777777" w:rsidTr="00B97CF2">
        <w:tc>
          <w:tcPr>
            <w:tcW w:w="2126" w:type="dxa"/>
            <w:vAlign w:val="center"/>
          </w:tcPr>
          <w:p w14:paraId="2C083200" w14:textId="5141BE59"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4</w:t>
            </w:r>
          </w:p>
        </w:tc>
        <w:tc>
          <w:tcPr>
            <w:tcW w:w="851" w:type="dxa"/>
            <w:vAlign w:val="center"/>
          </w:tcPr>
          <w:p w14:paraId="5172FE98" w14:textId="62304DB2"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3</w:t>
            </w:r>
          </w:p>
        </w:tc>
        <w:tc>
          <w:tcPr>
            <w:tcW w:w="1134" w:type="dxa"/>
            <w:vAlign w:val="center"/>
          </w:tcPr>
          <w:p w14:paraId="439DE9D5" w14:textId="72219F0C"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3,182</w:t>
            </w:r>
          </w:p>
        </w:tc>
      </w:tr>
      <w:tr w:rsidR="00B97CF2" w14:paraId="3E338D6E" w14:textId="77777777" w:rsidTr="00B97CF2">
        <w:tc>
          <w:tcPr>
            <w:tcW w:w="2126" w:type="dxa"/>
            <w:vAlign w:val="center"/>
          </w:tcPr>
          <w:p w14:paraId="1FC3589C" w14:textId="7740C780"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5</w:t>
            </w:r>
          </w:p>
        </w:tc>
        <w:tc>
          <w:tcPr>
            <w:tcW w:w="851" w:type="dxa"/>
            <w:vAlign w:val="center"/>
          </w:tcPr>
          <w:p w14:paraId="242B0E66" w14:textId="0B326759"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4</w:t>
            </w:r>
          </w:p>
        </w:tc>
        <w:tc>
          <w:tcPr>
            <w:tcW w:w="1134" w:type="dxa"/>
            <w:vAlign w:val="center"/>
          </w:tcPr>
          <w:p w14:paraId="22D41B99" w14:textId="27B37FE6"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2,776</w:t>
            </w:r>
          </w:p>
        </w:tc>
      </w:tr>
      <w:tr w:rsidR="00B97CF2" w14:paraId="32129C97" w14:textId="77777777" w:rsidTr="00B97CF2">
        <w:tc>
          <w:tcPr>
            <w:tcW w:w="2126" w:type="dxa"/>
            <w:vAlign w:val="center"/>
          </w:tcPr>
          <w:p w14:paraId="5AC58E6D" w14:textId="07FAB456"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lastRenderedPageBreak/>
              <w:t>6</w:t>
            </w:r>
          </w:p>
        </w:tc>
        <w:tc>
          <w:tcPr>
            <w:tcW w:w="851" w:type="dxa"/>
            <w:vAlign w:val="center"/>
          </w:tcPr>
          <w:p w14:paraId="67F5C0CA" w14:textId="37E4F4CD"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5</w:t>
            </w:r>
          </w:p>
        </w:tc>
        <w:tc>
          <w:tcPr>
            <w:tcW w:w="1134" w:type="dxa"/>
            <w:vAlign w:val="center"/>
          </w:tcPr>
          <w:p w14:paraId="59F1F360" w14:textId="659020BB"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2,571</w:t>
            </w:r>
          </w:p>
        </w:tc>
      </w:tr>
      <w:tr w:rsidR="00B97CF2" w14:paraId="0767C69C" w14:textId="77777777" w:rsidTr="00B97CF2">
        <w:tc>
          <w:tcPr>
            <w:tcW w:w="2126" w:type="dxa"/>
            <w:vAlign w:val="center"/>
          </w:tcPr>
          <w:p w14:paraId="0F0E2A38" w14:textId="3E135FE1"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7</w:t>
            </w:r>
          </w:p>
        </w:tc>
        <w:tc>
          <w:tcPr>
            <w:tcW w:w="851" w:type="dxa"/>
            <w:vAlign w:val="center"/>
          </w:tcPr>
          <w:p w14:paraId="2D766642" w14:textId="0852219E"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6</w:t>
            </w:r>
          </w:p>
        </w:tc>
        <w:tc>
          <w:tcPr>
            <w:tcW w:w="1134" w:type="dxa"/>
            <w:vAlign w:val="center"/>
          </w:tcPr>
          <w:p w14:paraId="323DC97E" w14:textId="51E06CEF" w:rsidR="00B97CF2" w:rsidRDefault="00B97CF2" w:rsidP="00B97CF2">
            <w:pPr>
              <w:jc w:val="center"/>
              <w:rPr>
                <w:rFonts w:ascii="Arial" w:hAnsi="Arial" w:cs="Arial"/>
                <w:color w:val="000000" w:themeColor="text1"/>
                <w:sz w:val="20"/>
              </w:rPr>
            </w:pPr>
            <w:r w:rsidRPr="00AF017F">
              <w:rPr>
                <w:rFonts w:ascii="Arial" w:hAnsi="Arial" w:cs="Arial"/>
                <w:iCs/>
                <w:color w:val="000000" w:themeColor="text1"/>
                <w:sz w:val="20"/>
                <w:szCs w:val="20"/>
              </w:rPr>
              <w:t>2,447</w:t>
            </w:r>
          </w:p>
        </w:tc>
      </w:tr>
    </w:tbl>
    <w:p w14:paraId="428066B6" w14:textId="77777777" w:rsidR="006E41DD" w:rsidRDefault="006E41DD" w:rsidP="00EA01DC">
      <w:pPr>
        <w:spacing w:after="0" w:line="240" w:lineRule="auto"/>
        <w:jc w:val="both"/>
        <w:rPr>
          <w:rFonts w:ascii="Arial" w:hAnsi="Arial" w:cs="Arial"/>
          <w:color w:val="000000" w:themeColor="text1"/>
          <w:sz w:val="20"/>
        </w:rPr>
      </w:pPr>
    </w:p>
    <w:p w14:paraId="69AA34A3" w14:textId="6EE89DFC" w:rsidR="004A0BA1" w:rsidRPr="007F1D5E" w:rsidRDefault="00EA01DC" w:rsidP="00EA01DC">
      <w:pPr>
        <w:spacing w:after="0" w:line="240" w:lineRule="auto"/>
        <w:jc w:val="both"/>
        <w:rPr>
          <w:rFonts w:ascii="Arial" w:hAnsi="Arial" w:cs="Arial"/>
          <w:color w:val="000000" w:themeColor="text1"/>
          <w:sz w:val="20"/>
        </w:rPr>
      </w:pPr>
      <w:r w:rsidRPr="007F1D5E">
        <w:rPr>
          <w:rFonts w:ascii="Arial" w:hAnsi="Arial" w:cs="Arial"/>
          <w:color w:val="000000" w:themeColor="text1"/>
          <w:sz w:val="20"/>
        </w:rPr>
        <w:t>(</w:t>
      </w:r>
      <w:r w:rsidR="00456546" w:rsidRPr="007F1D5E">
        <w:rPr>
          <w:rFonts w:ascii="Arial" w:hAnsi="Arial" w:cs="Arial"/>
          <w:color w:val="000000" w:themeColor="text1"/>
          <w:sz w:val="20"/>
        </w:rPr>
        <w:t>3</w:t>
      </w:r>
      <w:r w:rsidRPr="007F1D5E">
        <w:rPr>
          <w:rFonts w:ascii="Arial" w:hAnsi="Arial" w:cs="Arial"/>
          <w:color w:val="000000" w:themeColor="text1"/>
          <w:sz w:val="20"/>
        </w:rPr>
        <w:t xml:space="preserve">) </w:t>
      </w:r>
      <w:r w:rsidR="004A0BA1" w:rsidRPr="007F1D5E">
        <w:rPr>
          <w:rFonts w:ascii="Arial" w:hAnsi="Arial" w:cs="Arial"/>
          <w:color w:val="000000" w:themeColor="text1"/>
          <w:sz w:val="20"/>
        </w:rPr>
        <w:t>Ničelno stanje vzorčnega mesta se določi s koncentracijo posameznega parametra v tleh in njeno variabilnostjo. Variabilnost</w:t>
      </w:r>
      <w:r w:rsidR="009445D2" w:rsidRPr="007F1D5E">
        <w:rPr>
          <w:rFonts w:ascii="Arial" w:hAnsi="Arial" w:cs="Arial"/>
          <w:color w:val="000000" w:themeColor="text1"/>
          <w:sz w:val="20"/>
        </w:rPr>
        <w:t xml:space="preserve"> se izrazi kot merilna negotovost in</w:t>
      </w:r>
      <w:r w:rsidR="004A0BA1" w:rsidRPr="007F1D5E">
        <w:rPr>
          <w:rFonts w:ascii="Arial" w:hAnsi="Arial" w:cs="Arial"/>
          <w:color w:val="000000" w:themeColor="text1"/>
          <w:sz w:val="20"/>
        </w:rPr>
        <w:t xml:space="preserve"> obsega </w:t>
      </w:r>
      <w:r w:rsidR="009445D2" w:rsidRPr="007F1D5E">
        <w:rPr>
          <w:rFonts w:ascii="Arial" w:hAnsi="Arial" w:cs="Arial"/>
          <w:color w:val="000000" w:themeColor="text1"/>
          <w:sz w:val="20"/>
        </w:rPr>
        <w:t xml:space="preserve">negotovost zaradi </w:t>
      </w:r>
      <w:r w:rsidR="004A0BA1" w:rsidRPr="007F1D5E">
        <w:rPr>
          <w:rFonts w:ascii="Arial" w:hAnsi="Arial" w:cs="Arial"/>
          <w:color w:val="000000" w:themeColor="text1"/>
          <w:sz w:val="20"/>
        </w:rPr>
        <w:t>heterogenost</w:t>
      </w:r>
      <w:r w:rsidR="009445D2" w:rsidRPr="007F1D5E">
        <w:rPr>
          <w:rFonts w:ascii="Arial" w:hAnsi="Arial" w:cs="Arial"/>
          <w:color w:val="000000" w:themeColor="text1"/>
          <w:sz w:val="20"/>
        </w:rPr>
        <w:t>i</w:t>
      </w:r>
      <w:r w:rsidR="004A0BA1" w:rsidRPr="007F1D5E">
        <w:rPr>
          <w:rFonts w:ascii="Arial" w:hAnsi="Arial" w:cs="Arial"/>
          <w:color w:val="000000" w:themeColor="text1"/>
          <w:sz w:val="20"/>
        </w:rPr>
        <w:t xml:space="preserve"> vzorčnega mesta in negotovost analitskih postopkov. Za ugotovitev heterogenosti ničelnega stanja posameznega vzorčnega mesta je treba odvzeti najmanj </w:t>
      </w:r>
      <w:r w:rsidR="00456546" w:rsidRPr="007F1D5E">
        <w:rPr>
          <w:rFonts w:ascii="Arial" w:hAnsi="Arial" w:cs="Arial"/>
          <w:color w:val="000000" w:themeColor="text1"/>
          <w:sz w:val="20"/>
        </w:rPr>
        <w:t>štiri povprečne vzorce tal iz vsake</w:t>
      </w:r>
      <w:r w:rsidR="004A0BA1" w:rsidRPr="007F1D5E">
        <w:rPr>
          <w:rFonts w:ascii="Arial" w:hAnsi="Arial" w:cs="Arial"/>
          <w:color w:val="000000" w:themeColor="text1"/>
          <w:sz w:val="20"/>
        </w:rPr>
        <w:t xml:space="preserve"> </w:t>
      </w:r>
      <w:r w:rsidR="00456546" w:rsidRPr="007F1D5E">
        <w:rPr>
          <w:rFonts w:ascii="Arial" w:hAnsi="Arial" w:cs="Arial"/>
          <w:color w:val="000000" w:themeColor="text1"/>
          <w:sz w:val="20"/>
        </w:rPr>
        <w:t>globine</w:t>
      </w:r>
      <w:r w:rsidR="004A0BA1" w:rsidRPr="007F1D5E">
        <w:rPr>
          <w:rFonts w:ascii="Arial" w:hAnsi="Arial" w:cs="Arial"/>
          <w:color w:val="000000" w:themeColor="text1"/>
          <w:sz w:val="20"/>
        </w:rPr>
        <w:t xml:space="preserve"> tal v skladu z zahtevami iz priloge 2 tega pravilnika, tako da vsak povprečni vzorec tal pokrije sorazmerni del, skupaj pa celoto vzorčnega mesta, ter izdela</w:t>
      </w:r>
      <w:r w:rsidR="00456546" w:rsidRPr="007F1D5E">
        <w:rPr>
          <w:rFonts w:ascii="Arial" w:hAnsi="Arial" w:cs="Arial"/>
          <w:color w:val="000000" w:themeColor="text1"/>
          <w:sz w:val="20"/>
        </w:rPr>
        <w:t xml:space="preserve">ti analizo </w:t>
      </w:r>
      <w:r w:rsidR="004A0BA1" w:rsidRPr="007F1D5E">
        <w:rPr>
          <w:rFonts w:ascii="Arial" w:hAnsi="Arial" w:cs="Arial"/>
          <w:color w:val="000000" w:themeColor="text1"/>
          <w:sz w:val="20"/>
        </w:rPr>
        <w:t>osnovnih parametrov tal,</w:t>
      </w:r>
      <w:r w:rsidR="00456546" w:rsidRPr="007F1D5E">
        <w:rPr>
          <w:rFonts w:ascii="Arial" w:hAnsi="Arial" w:cs="Arial"/>
          <w:color w:val="000000" w:themeColor="text1"/>
          <w:sz w:val="20"/>
        </w:rPr>
        <w:t xml:space="preserve"> </w:t>
      </w:r>
      <w:r w:rsidR="004A0BA1" w:rsidRPr="007F1D5E">
        <w:rPr>
          <w:rFonts w:ascii="Arial" w:hAnsi="Arial" w:cs="Arial"/>
          <w:color w:val="000000" w:themeColor="text1"/>
          <w:sz w:val="20"/>
        </w:rPr>
        <w:t>parametrov v tleh glede na obremenitve tal zaradi obstoječe ali pretekle rabe in</w:t>
      </w:r>
      <w:r w:rsidR="00456546" w:rsidRPr="007F1D5E">
        <w:rPr>
          <w:rFonts w:ascii="Arial" w:hAnsi="Arial" w:cs="Arial"/>
          <w:color w:val="000000" w:themeColor="text1"/>
          <w:sz w:val="20"/>
        </w:rPr>
        <w:t xml:space="preserve"> </w:t>
      </w:r>
      <w:r w:rsidR="004A0BA1" w:rsidRPr="007F1D5E">
        <w:rPr>
          <w:rFonts w:ascii="Arial" w:hAnsi="Arial" w:cs="Arial"/>
          <w:color w:val="000000" w:themeColor="text1"/>
          <w:sz w:val="20"/>
        </w:rPr>
        <w:t>parametrov v tleh glede na predvidene obremenitve tal.</w:t>
      </w:r>
    </w:p>
    <w:p w14:paraId="213A2B85" w14:textId="77777777" w:rsidR="000B3677" w:rsidRDefault="000B3677" w:rsidP="00F54CB3">
      <w:pPr>
        <w:pStyle w:val="Pripombabesedilo"/>
        <w:spacing w:after="0"/>
        <w:jc w:val="both"/>
        <w:rPr>
          <w:rFonts w:ascii="Arial" w:eastAsia="Times New Roman" w:hAnsi="Arial" w:cs="Arial"/>
          <w:color w:val="000000" w:themeColor="text1"/>
          <w:lang w:eastAsia="sl-SI"/>
        </w:rPr>
      </w:pPr>
    </w:p>
    <w:p w14:paraId="0853C10B" w14:textId="7498076E" w:rsidR="00012DC6" w:rsidRPr="007F1D5E" w:rsidRDefault="00012DC6" w:rsidP="00F54CB3">
      <w:pPr>
        <w:pStyle w:val="Pripombabesedilo"/>
        <w:spacing w:after="0"/>
        <w:jc w:val="both"/>
        <w:rPr>
          <w:rFonts w:ascii="Arial" w:eastAsia="Times New Roman" w:hAnsi="Arial" w:cs="Arial"/>
          <w:color w:val="000000" w:themeColor="text1"/>
          <w:lang w:eastAsia="sl-SI"/>
        </w:rPr>
      </w:pPr>
      <w:r w:rsidRPr="007F1D5E">
        <w:rPr>
          <w:rFonts w:ascii="Arial" w:eastAsia="Times New Roman" w:hAnsi="Arial" w:cs="Arial"/>
          <w:color w:val="000000" w:themeColor="text1"/>
          <w:lang w:eastAsia="sl-SI"/>
        </w:rPr>
        <w:t>(</w:t>
      </w:r>
      <w:r w:rsidR="00456546" w:rsidRPr="007F1D5E">
        <w:rPr>
          <w:rFonts w:ascii="Arial" w:eastAsia="Times New Roman" w:hAnsi="Arial" w:cs="Arial"/>
          <w:color w:val="000000" w:themeColor="text1"/>
          <w:lang w:eastAsia="sl-SI"/>
        </w:rPr>
        <w:t>4</w:t>
      </w:r>
      <w:r w:rsidRPr="007F1D5E">
        <w:rPr>
          <w:rFonts w:ascii="Arial" w:eastAsia="Times New Roman" w:hAnsi="Arial" w:cs="Arial"/>
          <w:color w:val="000000" w:themeColor="text1"/>
          <w:lang w:eastAsia="sl-SI"/>
        </w:rPr>
        <w:t>) Pri izračunu povprečnih vsebnosti iz tega člena se:</w:t>
      </w:r>
    </w:p>
    <w:p w14:paraId="10218310" w14:textId="150111D6" w:rsidR="00012DC6" w:rsidRPr="007F1D5E" w:rsidRDefault="00012DC6" w:rsidP="005235CD">
      <w:pPr>
        <w:pStyle w:val="Pripombabesedilo"/>
        <w:numPr>
          <w:ilvl w:val="0"/>
          <w:numId w:val="26"/>
        </w:numPr>
        <w:spacing w:after="0"/>
        <w:jc w:val="both"/>
        <w:rPr>
          <w:rFonts w:ascii="Arial" w:eastAsia="Times New Roman" w:hAnsi="Arial" w:cs="Arial"/>
          <w:color w:val="000000" w:themeColor="text1"/>
          <w:lang w:eastAsia="sl-SI"/>
        </w:rPr>
      </w:pPr>
      <w:r w:rsidRPr="007F1D5E">
        <w:rPr>
          <w:rFonts w:ascii="Arial" w:eastAsia="Times New Roman" w:hAnsi="Arial" w:cs="Arial"/>
          <w:color w:val="000000" w:themeColor="text1"/>
          <w:lang w:eastAsia="sl-SI"/>
        </w:rPr>
        <w:t>rezultat analize opredeli kot polovica vrednosti meje določljivosti za ta parameter, kadar je izmerjena koncentracija parametra pod mejo določljivosti, in</w:t>
      </w:r>
    </w:p>
    <w:p w14:paraId="70ADBBE6" w14:textId="0AF50555" w:rsidR="00012DC6" w:rsidRPr="007F1D5E" w:rsidRDefault="00012DC6" w:rsidP="005235CD">
      <w:pPr>
        <w:pStyle w:val="Pripombabesedilo"/>
        <w:numPr>
          <w:ilvl w:val="0"/>
          <w:numId w:val="26"/>
        </w:numPr>
        <w:spacing w:after="0"/>
        <w:jc w:val="both"/>
        <w:rPr>
          <w:rFonts w:ascii="Arial" w:eastAsia="Times New Roman" w:hAnsi="Arial" w:cs="Arial"/>
          <w:color w:val="000000" w:themeColor="text1"/>
          <w:lang w:eastAsia="sl-SI"/>
        </w:rPr>
      </w:pPr>
      <w:r w:rsidRPr="007F1D5E">
        <w:rPr>
          <w:rFonts w:ascii="Arial" w:eastAsia="Times New Roman" w:hAnsi="Arial" w:cs="Arial"/>
          <w:color w:val="000000" w:themeColor="text1"/>
          <w:lang w:eastAsia="sl-SI"/>
        </w:rPr>
        <w:t>za parametre, ki so vsota koncentracij več parametrov, vrednosti izmerjenih koncentracij, ki ne dosegajo meje določljivosti za posamezno snov, opredelijo kot nič.</w:t>
      </w:r>
    </w:p>
    <w:p w14:paraId="540E6482" w14:textId="77777777" w:rsidR="004714D9" w:rsidRPr="007F1D5E" w:rsidRDefault="004714D9" w:rsidP="00F54CB3">
      <w:pPr>
        <w:pStyle w:val="Pripombabesedilo"/>
        <w:spacing w:after="0"/>
        <w:jc w:val="both"/>
        <w:rPr>
          <w:rFonts w:ascii="Arial" w:eastAsia="Times New Roman" w:hAnsi="Arial" w:cs="Arial"/>
          <w:color w:val="000000" w:themeColor="text1"/>
          <w:lang w:eastAsia="sl-SI"/>
        </w:rPr>
      </w:pPr>
    </w:p>
    <w:p w14:paraId="4732B61A" w14:textId="53724DC4"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7F1D5E">
        <w:rPr>
          <w:rFonts w:ascii="Arial" w:eastAsia="Times New Roman" w:hAnsi="Arial" w:cs="Arial"/>
          <w:color w:val="000000" w:themeColor="text1"/>
          <w:lang w:eastAsia="sl-SI"/>
        </w:rPr>
        <w:t>(</w:t>
      </w:r>
      <w:r w:rsidR="00456546" w:rsidRPr="007F1D5E">
        <w:rPr>
          <w:rFonts w:ascii="Arial" w:eastAsia="Times New Roman" w:hAnsi="Arial" w:cs="Arial"/>
          <w:color w:val="000000" w:themeColor="text1"/>
          <w:lang w:eastAsia="sl-SI"/>
        </w:rPr>
        <w:t>5</w:t>
      </w:r>
      <w:r w:rsidRPr="007F1D5E">
        <w:rPr>
          <w:rFonts w:ascii="Arial" w:eastAsia="Times New Roman" w:hAnsi="Arial" w:cs="Arial"/>
          <w:color w:val="000000" w:themeColor="text1"/>
          <w:lang w:eastAsia="sl-SI"/>
        </w:rPr>
        <w:t>)</w:t>
      </w:r>
      <w:r w:rsidRPr="009D24BB">
        <w:rPr>
          <w:rFonts w:ascii="Arial" w:eastAsia="Times New Roman" w:hAnsi="Arial" w:cs="Arial"/>
          <w:color w:val="000000" w:themeColor="text1"/>
          <w:lang w:eastAsia="sl-SI"/>
        </w:rPr>
        <w:t xml:space="preserve"> Če je določenih več vzorčnih mest, se sprememba povprečne vsebnosti izračuna za vsak posamezen parameter za vsako globino na vsakem vzorčnem mestu.</w:t>
      </w:r>
    </w:p>
    <w:p w14:paraId="0FF7D133" w14:textId="77777777" w:rsidR="00F55F57" w:rsidRPr="009D24BB" w:rsidRDefault="00F55F57" w:rsidP="00F54CB3">
      <w:pPr>
        <w:pStyle w:val="Pripombabesedilo"/>
        <w:spacing w:after="0"/>
        <w:jc w:val="both"/>
        <w:rPr>
          <w:rFonts w:ascii="Arial" w:eastAsia="Times New Roman" w:hAnsi="Arial" w:cs="Arial"/>
          <w:color w:val="000000" w:themeColor="text1"/>
          <w:lang w:eastAsia="sl-SI"/>
        </w:rPr>
      </w:pPr>
    </w:p>
    <w:p w14:paraId="3121544A" w14:textId="77777777" w:rsidR="00012DC6" w:rsidRPr="009D24BB" w:rsidRDefault="00012DC6" w:rsidP="007B2DB3">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13. člen</w:t>
      </w:r>
    </w:p>
    <w:p w14:paraId="66AB6EA7" w14:textId="77777777" w:rsidR="00012DC6" w:rsidRPr="009D24BB" w:rsidRDefault="00012DC6" w:rsidP="007B2DB3">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(vrednotenje vsebnosti parametrov za izdelavo ocene kakovosti tal oziroma za analizo tal)</w:t>
      </w:r>
    </w:p>
    <w:p w14:paraId="59C0D95A"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565F45FC" w14:textId="77777777"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Za izdelavo ocene kakovosti tal iz predpisa, ki ureja obremenjevanje tal z vnašanjem odpadkov, oziroma analize tal iz predpisa, ki ureja obdelavo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se v posnetku ničelnega stanja vsebnost vsakega izmerjenega parametra poda kot povprečna vsebnost parametra na posameznem vzorčnem mestu v izbrani globini tal.</w:t>
      </w:r>
    </w:p>
    <w:p w14:paraId="200CAACB"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2100E3D9" w14:textId="77777777"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Za izdelavo posnetka ničelnega stanja iz prejšnjega odstavka je treba odvzeti najmanj štiri povprečne vzorce tal iz vsakega sloja tal v skladu z zahtevami iz priloge 2 tega pravilnika, tako da vsak povprečen vzorec tal pokrije sorazmerni del, skupaj pa celoto vzorčnega mesta, ter izdelati analizo parametrov v skladu z zahtevami iz točke 4.2 oziroma točke 4.3 priloge 1 tega pravilnika.</w:t>
      </w:r>
    </w:p>
    <w:p w14:paraId="3A31B4DA"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1FF3F1CE" w14:textId="77777777"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Če je določenih več vzorčnih mest, se sprememba povprečne vsebnosti izračuna za vsak posamezen parameter za vsako globino na vsakem vzorčnem mestu.</w:t>
      </w:r>
    </w:p>
    <w:p w14:paraId="6C9020CF"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70478F25" w14:textId="77777777" w:rsidR="00012DC6" w:rsidRPr="009D24BB" w:rsidRDefault="00012DC6" w:rsidP="00F54CB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 Povprečna vsebnost vsakega izmerjenega parametra se vrednoti v skladu s predpisom, ki ureja mejne, opozorilne in kritične </w:t>
      </w:r>
      <w:proofErr w:type="spellStart"/>
      <w:r w:rsidRPr="009D24BB">
        <w:rPr>
          <w:rFonts w:ascii="Arial" w:eastAsia="Times New Roman" w:hAnsi="Arial" w:cs="Arial"/>
          <w:color w:val="000000" w:themeColor="text1"/>
          <w:lang w:eastAsia="sl-SI"/>
        </w:rPr>
        <w:t>imisijske</w:t>
      </w:r>
      <w:proofErr w:type="spellEnd"/>
      <w:r w:rsidRPr="009D24BB">
        <w:rPr>
          <w:rFonts w:ascii="Arial" w:eastAsia="Times New Roman" w:hAnsi="Arial" w:cs="Arial"/>
          <w:color w:val="000000" w:themeColor="text1"/>
          <w:lang w:eastAsia="sl-SI"/>
        </w:rPr>
        <w:t xml:space="preserve"> vrednosti nevarnih snovi v tleh.</w:t>
      </w:r>
    </w:p>
    <w:p w14:paraId="044B78A7"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5E605C08"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31B7960B" w14:textId="77777777" w:rsidR="00012DC6" w:rsidRPr="009D24BB" w:rsidRDefault="00012DC6" w:rsidP="000B3677">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 POROČILO TER EVIDENTIRANJE IN SPOROČANJE PODATKOV</w:t>
      </w:r>
    </w:p>
    <w:p w14:paraId="6B03F67D" w14:textId="77777777" w:rsidR="004714D9" w:rsidRPr="009D24BB" w:rsidRDefault="004714D9" w:rsidP="00F54CB3">
      <w:pPr>
        <w:pStyle w:val="Pripombabesedilo"/>
        <w:spacing w:after="0"/>
        <w:jc w:val="both"/>
        <w:rPr>
          <w:rFonts w:ascii="Arial" w:eastAsia="Times New Roman" w:hAnsi="Arial" w:cs="Arial"/>
          <w:color w:val="000000" w:themeColor="text1"/>
          <w:lang w:eastAsia="sl-SI"/>
        </w:rPr>
      </w:pPr>
    </w:p>
    <w:p w14:paraId="12141917"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14. člen</w:t>
      </w:r>
    </w:p>
    <w:p w14:paraId="28134E9D"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(poročilo o obratovalnem </w:t>
      </w:r>
      <w:proofErr w:type="spellStart"/>
      <w:r w:rsidRPr="009D24BB">
        <w:rPr>
          <w:rFonts w:ascii="Arial" w:eastAsia="Times New Roman" w:hAnsi="Arial" w:cs="Arial"/>
          <w:color w:val="000000" w:themeColor="text1"/>
          <w:sz w:val="20"/>
          <w:szCs w:val="20"/>
          <w:lang w:eastAsia="sl-SI"/>
        </w:rPr>
        <w:t>monitoringu</w:t>
      </w:r>
      <w:proofErr w:type="spellEnd"/>
      <w:r w:rsidRPr="009D24BB">
        <w:rPr>
          <w:rFonts w:ascii="Arial" w:eastAsia="Times New Roman" w:hAnsi="Arial" w:cs="Arial"/>
          <w:color w:val="000000" w:themeColor="text1"/>
          <w:sz w:val="20"/>
          <w:szCs w:val="20"/>
          <w:lang w:eastAsia="sl-SI"/>
        </w:rPr>
        <w:t xml:space="preserve"> stanja tal)</w:t>
      </w:r>
    </w:p>
    <w:p w14:paraId="07BBACEA" w14:textId="77777777" w:rsidR="004714D9" w:rsidRPr="009D24BB" w:rsidRDefault="004714D9" w:rsidP="00127D9D">
      <w:pPr>
        <w:spacing w:after="0" w:line="240" w:lineRule="auto"/>
        <w:jc w:val="center"/>
        <w:rPr>
          <w:rFonts w:ascii="Arial" w:eastAsia="Times New Roman" w:hAnsi="Arial" w:cs="Arial"/>
          <w:color w:val="000000" w:themeColor="text1"/>
          <w:sz w:val="20"/>
          <w:szCs w:val="20"/>
          <w:lang w:eastAsia="sl-SI"/>
        </w:rPr>
      </w:pPr>
    </w:p>
    <w:p w14:paraId="45E5323F"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mora za vsako koledarsko leto izvajanja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izdelati poročilo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(v nadaljnjem besedilu: poročilo).</w:t>
      </w:r>
    </w:p>
    <w:p w14:paraId="04C57F4B"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27B12302"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Poročilo mora vsebovati podatke o:</w:t>
      </w:r>
    </w:p>
    <w:p w14:paraId="2458E3FB" w14:textId="32CF23C6" w:rsidR="00383B76" w:rsidRPr="007A142B" w:rsidRDefault="00852C4B" w:rsidP="00127D9D">
      <w:pPr>
        <w:pStyle w:val="Pripombabesedilo"/>
        <w:spacing w:after="0"/>
        <w:jc w:val="both"/>
        <w:rPr>
          <w:rFonts w:ascii="Arial" w:eastAsia="Times New Roman" w:hAnsi="Arial" w:cs="Arial"/>
          <w:color w:val="000000" w:themeColor="text1"/>
          <w:lang w:eastAsia="sl-SI"/>
        </w:rPr>
      </w:pPr>
      <w:r w:rsidRPr="007A142B">
        <w:rPr>
          <w:rFonts w:ascii="Arial" w:eastAsia="Times New Roman" w:hAnsi="Arial" w:cs="Arial"/>
          <w:color w:val="000000" w:themeColor="text1"/>
          <w:lang w:eastAsia="sl-SI"/>
        </w:rPr>
        <w:t xml:space="preserve">1. </w:t>
      </w:r>
      <w:r w:rsidR="00012DC6" w:rsidRPr="007A142B">
        <w:rPr>
          <w:rFonts w:ascii="Arial" w:eastAsia="Times New Roman" w:hAnsi="Arial" w:cs="Arial"/>
          <w:color w:val="000000" w:themeColor="text1"/>
          <w:lang w:eastAsia="sl-SI"/>
        </w:rPr>
        <w:t xml:space="preserve">izvajalcu obratovalnega </w:t>
      </w:r>
      <w:proofErr w:type="spellStart"/>
      <w:r w:rsidR="00012DC6" w:rsidRPr="007A142B">
        <w:rPr>
          <w:rFonts w:ascii="Arial" w:eastAsia="Times New Roman" w:hAnsi="Arial" w:cs="Arial"/>
          <w:color w:val="000000" w:themeColor="text1"/>
          <w:lang w:eastAsia="sl-SI"/>
        </w:rPr>
        <w:t>monitoringa</w:t>
      </w:r>
      <w:proofErr w:type="spellEnd"/>
      <w:r w:rsidR="00012DC6" w:rsidRPr="007A142B">
        <w:rPr>
          <w:rFonts w:ascii="Arial" w:eastAsia="Times New Roman" w:hAnsi="Arial" w:cs="Arial"/>
          <w:color w:val="000000" w:themeColor="text1"/>
          <w:lang w:eastAsia="sl-SI"/>
        </w:rPr>
        <w:t xml:space="preserve"> (firma in sedež pravne osebe ali samostojnega podjetnika posameznika),</w:t>
      </w:r>
      <w:r w:rsidR="00044A56" w:rsidRPr="007A142B">
        <w:rPr>
          <w:rFonts w:ascii="Arial" w:eastAsia="Times New Roman" w:hAnsi="Arial" w:cs="Arial"/>
          <w:color w:val="000000" w:themeColor="text1"/>
          <w:lang w:eastAsia="sl-SI"/>
        </w:rPr>
        <w:t xml:space="preserve"> in</w:t>
      </w:r>
      <w:r w:rsidR="00841FAE" w:rsidRPr="007A142B">
        <w:rPr>
          <w:rFonts w:ascii="Arial" w:eastAsia="Times New Roman" w:hAnsi="Arial" w:cs="Arial"/>
          <w:color w:val="000000" w:themeColor="text1"/>
          <w:lang w:eastAsia="sl-SI"/>
        </w:rPr>
        <w:t xml:space="preserve"> podizvajalcih (firma in sedež pravne osebe ali samostojnega podjetnika posameznika), v kolikor so ti vključeni v izvajanje obratovalnega </w:t>
      </w:r>
      <w:proofErr w:type="spellStart"/>
      <w:r w:rsidR="00841FAE" w:rsidRPr="007A142B">
        <w:rPr>
          <w:rFonts w:ascii="Arial" w:eastAsia="Times New Roman" w:hAnsi="Arial" w:cs="Arial"/>
          <w:color w:val="000000" w:themeColor="text1"/>
          <w:lang w:eastAsia="sl-SI"/>
        </w:rPr>
        <w:t>monitoringa</w:t>
      </w:r>
      <w:proofErr w:type="spellEnd"/>
      <w:r w:rsidR="00841FAE" w:rsidRPr="007A142B">
        <w:rPr>
          <w:rFonts w:ascii="Arial" w:eastAsia="Times New Roman" w:hAnsi="Arial" w:cs="Arial"/>
          <w:color w:val="000000" w:themeColor="text1"/>
          <w:lang w:eastAsia="sl-SI"/>
        </w:rPr>
        <w:t>, in navedbo oseb, odgovornih za pripravo posameznih vsebin poročila,</w:t>
      </w:r>
    </w:p>
    <w:p w14:paraId="6F8FFFD2" w14:textId="78B5BB43" w:rsidR="00012DC6" w:rsidRPr="007A142B" w:rsidRDefault="00852C4B" w:rsidP="00127D9D">
      <w:pPr>
        <w:pStyle w:val="Pripombabesedilo"/>
        <w:spacing w:after="0"/>
        <w:jc w:val="both"/>
        <w:rPr>
          <w:rFonts w:ascii="Arial" w:eastAsia="Times New Roman" w:hAnsi="Arial" w:cs="Arial"/>
          <w:color w:val="000000" w:themeColor="text1"/>
          <w:lang w:eastAsia="sl-SI"/>
        </w:rPr>
      </w:pPr>
      <w:proofErr w:type="spellStart"/>
      <w:r w:rsidRPr="007A142B">
        <w:rPr>
          <w:rFonts w:ascii="Arial" w:eastAsia="Times New Roman" w:hAnsi="Arial" w:cs="Arial"/>
          <w:color w:val="000000" w:themeColor="text1"/>
          <w:lang w:eastAsia="sl-SI"/>
        </w:rPr>
        <w:t>2.</w:t>
      </w:r>
      <w:r w:rsidR="00012DC6" w:rsidRPr="007A142B">
        <w:rPr>
          <w:rFonts w:ascii="Arial" w:eastAsia="Times New Roman" w:hAnsi="Arial" w:cs="Arial"/>
          <w:color w:val="000000" w:themeColor="text1"/>
          <w:lang w:eastAsia="sl-SI"/>
        </w:rPr>
        <w:t>zavezancu</w:t>
      </w:r>
      <w:proofErr w:type="spellEnd"/>
      <w:r w:rsidR="00012DC6" w:rsidRPr="007A142B">
        <w:rPr>
          <w:rFonts w:ascii="Arial" w:eastAsia="Times New Roman" w:hAnsi="Arial" w:cs="Arial"/>
          <w:color w:val="000000" w:themeColor="text1"/>
          <w:lang w:eastAsia="sl-SI"/>
        </w:rPr>
        <w:t xml:space="preserve"> (firma in sedež pravne osebe ali samostojnega podjetnika posameznika) in njegovi dejavnosti,</w:t>
      </w:r>
    </w:p>
    <w:p w14:paraId="02560F95" w14:textId="7EC95FAC" w:rsidR="00012DC6" w:rsidRPr="007A142B" w:rsidRDefault="00852C4B" w:rsidP="00127D9D">
      <w:pPr>
        <w:pStyle w:val="Pripombabesedilo"/>
        <w:spacing w:after="0"/>
        <w:jc w:val="both"/>
        <w:rPr>
          <w:rFonts w:ascii="Arial" w:eastAsia="Times New Roman" w:hAnsi="Arial" w:cs="Arial"/>
          <w:color w:val="000000" w:themeColor="text1"/>
          <w:lang w:eastAsia="sl-SI"/>
        </w:rPr>
      </w:pPr>
      <w:r w:rsidRPr="007A142B">
        <w:rPr>
          <w:rFonts w:ascii="Arial" w:eastAsia="Times New Roman" w:hAnsi="Arial" w:cs="Arial"/>
          <w:color w:val="000000" w:themeColor="text1"/>
          <w:lang w:eastAsia="sl-SI"/>
        </w:rPr>
        <w:t xml:space="preserve">3. </w:t>
      </w:r>
      <w:r w:rsidR="00012DC6" w:rsidRPr="007A142B">
        <w:rPr>
          <w:rFonts w:ascii="Arial" w:eastAsia="Times New Roman" w:hAnsi="Arial" w:cs="Arial"/>
          <w:color w:val="000000" w:themeColor="text1"/>
          <w:lang w:eastAsia="sl-SI"/>
        </w:rPr>
        <w:t xml:space="preserve">vzorčnih mestih za izvajanje obratovalnega </w:t>
      </w:r>
      <w:proofErr w:type="spellStart"/>
      <w:r w:rsidR="00012DC6" w:rsidRPr="007A142B">
        <w:rPr>
          <w:rFonts w:ascii="Arial" w:eastAsia="Times New Roman" w:hAnsi="Arial" w:cs="Arial"/>
          <w:color w:val="000000" w:themeColor="text1"/>
          <w:lang w:eastAsia="sl-SI"/>
        </w:rPr>
        <w:t>monitoringa</w:t>
      </w:r>
      <w:proofErr w:type="spellEnd"/>
      <w:r w:rsidR="00012DC6" w:rsidRPr="007A142B">
        <w:rPr>
          <w:rFonts w:ascii="Arial" w:eastAsia="Times New Roman" w:hAnsi="Arial" w:cs="Arial"/>
          <w:color w:val="000000" w:themeColor="text1"/>
          <w:lang w:eastAsia="sl-SI"/>
        </w:rPr>
        <w:t xml:space="preserve"> stanja tal</w:t>
      </w:r>
      <w:r w:rsidR="008A00A3" w:rsidRPr="007A142B">
        <w:rPr>
          <w:rFonts w:ascii="Arial" w:eastAsia="Times New Roman" w:hAnsi="Arial" w:cs="Arial"/>
          <w:color w:val="000000" w:themeColor="text1"/>
          <w:lang w:eastAsia="sl-SI"/>
        </w:rPr>
        <w:t xml:space="preserve"> v skladu s 5., </w:t>
      </w:r>
      <w:r w:rsidR="00841FAE" w:rsidRPr="007A142B">
        <w:rPr>
          <w:rFonts w:ascii="Arial" w:eastAsia="Times New Roman" w:hAnsi="Arial" w:cs="Arial"/>
          <w:color w:val="000000" w:themeColor="text1"/>
          <w:lang w:eastAsia="sl-SI"/>
        </w:rPr>
        <w:t xml:space="preserve">6. </w:t>
      </w:r>
      <w:r w:rsidR="008A00A3" w:rsidRPr="007A142B">
        <w:rPr>
          <w:rFonts w:ascii="Arial" w:eastAsia="Times New Roman" w:hAnsi="Arial" w:cs="Arial"/>
          <w:color w:val="000000" w:themeColor="text1"/>
          <w:lang w:eastAsia="sl-SI"/>
        </w:rPr>
        <w:t xml:space="preserve">in 7. </w:t>
      </w:r>
      <w:r w:rsidR="00841FAE" w:rsidRPr="007A142B">
        <w:rPr>
          <w:rFonts w:ascii="Arial" w:eastAsia="Times New Roman" w:hAnsi="Arial" w:cs="Arial"/>
          <w:color w:val="000000" w:themeColor="text1"/>
          <w:lang w:eastAsia="sl-SI"/>
        </w:rPr>
        <w:t xml:space="preserve">členom tega pravilnika </w:t>
      </w:r>
      <w:r w:rsidR="00012DC6" w:rsidRPr="007A142B">
        <w:rPr>
          <w:rFonts w:ascii="Arial" w:eastAsia="Times New Roman" w:hAnsi="Arial" w:cs="Arial"/>
          <w:color w:val="000000" w:themeColor="text1"/>
          <w:lang w:eastAsia="sl-SI"/>
        </w:rPr>
        <w:t>,</w:t>
      </w:r>
    </w:p>
    <w:p w14:paraId="3AA07702" w14:textId="6B340401"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lastRenderedPageBreak/>
        <w:t xml:space="preserve">4. </w:t>
      </w:r>
      <w:r w:rsidR="00012DC6" w:rsidRPr="009D24BB">
        <w:rPr>
          <w:rFonts w:ascii="Arial" w:eastAsia="Times New Roman" w:hAnsi="Arial" w:cs="Arial"/>
          <w:color w:val="000000" w:themeColor="text1"/>
          <w:lang w:eastAsia="sl-SI"/>
        </w:rPr>
        <w:t xml:space="preserve">vrsti meritev in obsegu parametrov v skladu z 8. členom tega pravilnika, ki so vključeni v obratovalni </w:t>
      </w:r>
      <w:proofErr w:type="spellStart"/>
      <w:r w:rsidR="00012DC6" w:rsidRPr="009D24BB">
        <w:rPr>
          <w:rFonts w:ascii="Arial" w:eastAsia="Times New Roman" w:hAnsi="Arial" w:cs="Arial"/>
          <w:color w:val="000000" w:themeColor="text1"/>
          <w:lang w:eastAsia="sl-SI"/>
        </w:rPr>
        <w:t>monitoring</w:t>
      </w:r>
      <w:proofErr w:type="spellEnd"/>
      <w:r w:rsidR="00012DC6" w:rsidRPr="009D24BB">
        <w:rPr>
          <w:rFonts w:ascii="Arial" w:eastAsia="Times New Roman" w:hAnsi="Arial" w:cs="Arial"/>
          <w:color w:val="000000" w:themeColor="text1"/>
          <w:lang w:eastAsia="sl-SI"/>
        </w:rPr>
        <w:t xml:space="preserve"> stanja tal,</w:t>
      </w:r>
    </w:p>
    <w:p w14:paraId="39026431" w14:textId="42C5DD99"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5. </w:t>
      </w:r>
      <w:r w:rsidR="00012DC6" w:rsidRPr="009D24BB">
        <w:rPr>
          <w:rFonts w:ascii="Arial" w:eastAsia="Times New Roman" w:hAnsi="Arial" w:cs="Arial"/>
          <w:color w:val="000000" w:themeColor="text1"/>
          <w:lang w:eastAsia="sl-SI"/>
        </w:rPr>
        <w:t>pogostosti in času vzorčenja,</w:t>
      </w:r>
    </w:p>
    <w:p w14:paraId="2BCA7BD3" w14:textId="3CE47071"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6. </w:t>
      </w:r>
      <w:r w:rsidR="00012DC6" w:rsidRPr="009D24BB">
        <w:rPr>
          <w:rFonts w:ascii="Arial" w:eastAsia="Times New Roman" w:hAnsi="Arial" w:cs="Arial"/>
          <w:color w:val="000000" w:themeColor="text1"/>
          <w:lang w:eastAsia="sl-SI"/>
        </w:rPr>
        <w:t>načinu in uporabljenih metodah vzorčenja,</w:t>
      </w:r>
    </w:p>
    <w:p w14:paraId="11FD2732" w14:textId="65DF69A6"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7. </w:t>
      </w:r>
      <w:r w:rsidR="00012DC6" w:rsidRPr="009D24BB">
        <w:rPr>
          <w:rFonts w:ascii="Arial" w:eastAsia="Times New Roman" w:hAnsi="Arial" w:cs="Arial"/>
          <w:color w:val="000000" w:themeColor="text1"/>
          <w:lang w:eastAsia="sl-SI"/>
        </w:rPr>
        <w:t>opremi za vzorčenje, vključno s kakovostjo merilne opreme,</w:t>
      </w:r>
    </w:p>
    <w:p w14:paraId="37D55EF7" w14:textId="3F7B02C5"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8. </w:t>
      </w:r>
      <w:r w:rsidR="00012DC6" w:rsidRPr="009D24BB">
        <w:rPr>
          <w:rFonts w:ascii="Arial" w:eastAsia="Times New Roman" w:hAnsi="Arial" w:cs="Arial"/>
          <w:color w:val="000000" w:themeColor="text1"/>
          <w:lang w:eastAsia="sl-SI"/>
        </w:rPr>
        <w:t>pogojih hrambe vzorcev,</w:t>
      </w:r>
    </w:p>
    <w:p w14:paraId="0FA8ED3E" w14:textId="027E9ED9"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9. </w:t>
      </w:r>
      <w:r w:rsidR="00012DC6" w:rsidRPr="009D24BB">
        <w:rPr>
          <w:rFonts w:ascii="Arial" w:eastAsia="Times New Roman" w:hAnsi="Arial" w:cs="Arial"/>
          <w:color w:val="000000" w:themeColor="text1"/>
          <w:lang w:eastAsia="sl-SI"/>
        </w:rPr>
        <w:t xml:space="preserve">izmerjenih vsebnostih posameznih parametrov obratovalnega </w:t>
      </w:r>
      <w:proofErr w:type="spellStart"/>
      <w:r w:rsidR="00012DC6" w:rsidRPr="009D24BB">
        <w:rPr>
          <w:rFonts w:ascii="Arial" w:eastAsia="Times New Roman" w:hAnsi="Arial" w:cs="Arial"/>
          <w:color w:val="000000" w:themeColor="text1"/>
          <w:lang w:eastAsia="sl-SI"/>
        </w:rPr>
        <w:t>monitoringa</w:t>
      </w:r>
      <w:proofErr w:type="spellEnd"/>
      <w:r w:rsidR="00012DC6" w:rsidRPr="009D24BB">
        <w:rPr>
          <w:rFonts w:ascii="Arial" w:eastAsia="Times New Roman" w:hAnsi="Arial" w:cs="Arial"/>
          <w:color w:val="000000" w:themeColor="text1"/>
          <w:lang w:eastAsia="sl-SI"/>
        </w:rPr>
        <w:t xml:space="preserve"> stanja tal na vsakem vzorčnem mestu v skladu z 12. členom tega pravilnika, vključno s povprečnimi vsebnostmi teh parametrov,</w:t>
      </w:r>
    </w:p>
    <w:p w14:paraId="5EA23040" w14:textId="3860E05A" w:rsidR="00841FAE"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10. </w:t>
      </w:r>
      <w:r w:rsidR="00012DC6" w:rsidRPr="009D24BB">
        <w:rPr>
          <w:rFonts w:ascii="Arial" w:eastAsia="Times New Roman" w:hAnsi="Arial" w:cs="Arial"/>
          <w:color w:val="000000" w:themeColor="text1"/>
          <w:lang w:eastAsia="sl-SI"/>
        </w:rPr>
        <w:t>izmerjenih vsebnostih parametrov v posnetku ničelnega stanja vsakega vzorčnega mesta v skladu z 12. členom tega pravilnika, vključno s povprečnimi vsebnostmi teh parametrov,</w:t>
      </w:r>
      <w:r w:rsidR="001178B5" w:rsidRPr="009D24BB">
        <w:rPr>
          <w:rFonts w:ascii="Arial" w:eastAsia="Times New Roman" w:hAnsi="Arial" w:cs="Arial"/>
          <w:color w:val="000000" w:themeColor="text1"/>
          <w:lang w:eastAsia="sl-SI"/>
        </w:rPr>
        <w:t xml:space="preserve"> </w:t>
      </w:r>
    </w:p>
    <w:p w14:paraId="0F21E118" w14:textId="55727DAE"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11. </w:t>
      </w:r>
      <w:r w:rsidR="00012DC6" w:rsidRPr="009D24BB">
        <w:rPr>
          <w:rFonts w:ascii="Arial" w:eastAsia="Times New Roman" w:hAnsi="Arial" w:cs="Arial"/>
          <w:color w:val="000000" w:themeColor="text1"/>
          <w:lang w:eastAsia="sl-SI"/>
        </w:rPr>
        <w:t>uporabljenih analiznih metodah in merilni opremi ter merilni negotovosti in meji določljivosti uporabljenih analiznih metod,</w:t>
      </w:r>
    </w:p>
    <w:p w14:paraId="21C50108" w14:textId="05AD64B4"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12. </w:t>
      </w:r>
      <w:r w:rsidR="00012DC6" w:rsidRPr="009D24BB">
        <w:rPr>
          <w:rFonts w:ascii="Arial" w:eastAsia="Times New Roman" w:hAnsi="Arial" w:cs="Arial"/>
          <w:color w:val="000000" w:themeColor="text1"/>
          <w:lang w:eastAsia="sl-SI"/>
        </w:rPr>
        <w:t>rezultatih spremembe vsebnosti parametrov na vsakem vzorčnem mestu v skladu z 12. členom tega pravilnika,</w:t>
      </w:r>
    </w:p>
    <w:p w14:paraId="1DC542EF" w14:textId="6C5DE89F" w:rsidR="00012DC6"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13. </w:t>
      </w:r>
      <w:r w:rsidR="00012DC6" w:rsidRPr="009D24BB">
        <w:rPr>
          <w:rFonts w:ascii="Arial" w:eastAsia="Times New Roman" w:hAnsi="Arial" w:cs="Arial"/>
          <w:color w:val="000000" w:themeColor="text1"/>
          <w:lang w:eastAsia="sl-SI"/>
        </w:rPr>
        <w:t>vrednotenju parametrov na vsakem vzorčnem mestu v skladu z 12. členom tega pravilnika,</w:t>
      </w:r>
    </w:p>
    <w:p w14:paraId="33A5990D" w14:textId="37544A16" w:rsidR="00F83B2F" w:rsidRPr="009D24BB" w:rsidRDefault="00852C4B" w:rsidP="00127D9D">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14. </w:t>
      </w:r>
      <w:r w:rsidR="00012DC6" w:rsidRPr="009D24BB">
        <w:rPr>
          <w:rFonts w:ascii="Arial" w:eastAsia="Times New Roman" w:hAnsi="Arial" w:cs="Arial"/>
          <w:color w:val="000000" w:themeColor="text1"/>
          <w:lang w:eastAsia="sl-SI"/>
        </w:rPr>
        <w:t xml:space="preserve">sklepnih ugotovitvah o vplivu na tla ter o pomanjkljivostih in negotovostih, ki so povezane s podatki o tleh ter s pripravo poročila, in </w:t>
      </w:r>
    </w:p>
    <w:p w14:paraId="72ED5379" w14:textId="0916A2C5" w:rsidR="00012DC6" w:rsidRPr="007A142B" w:rsidRDefault="00852C4B" w:rsidP="00127D9D">
      <w:pPr>
        <w:pStyle w:val="Pripombabesedilo"/>
        <w:spacing w:after="0"/>
        <w:jc w:val="both"/>
        <w:rPr>
          <w:rFonts w:ascii="Arial" w:eastAsia="Times New Roman" w:hAnsi="Arial" w:cs="Arial"/>
          <w:color w:val="000000" w:themeColor="text1"/>
          <w:lang w:eastAsia="sl-SI"/>
        </w:rPr>
      </w:pPr>
      <w:r w:rsidRPr="007A142B">
        <w:rPr>
          <w:rFonts w:ascii="Arial" w:eastAsia="Times New Roman" w:hAnsi="Arial" w:cs="Arial"/>
          <w:color w:val="000000" w:themeColor="text1"/>
          <w:lang w:eastAsia="sl-SI"/>
        </w:rPr>
        <w:t xml:space="preserve">15. </w:t>
      </w:r>
      <w:r w:rsidR="00F83B2F" w:rsidRPr="007A142B">
        <w:rPr>
          <w:rFonts w:ascii="Arial" w:eastAsia="Times New Roman" w:hAnsi="Arial" w:cs="Arial"/>
          <w:color w:val="000000" w:themeColor="text1"/>
          <w:lang w:eastAsia="sl-SI"/>
        </w:rPr>
        <w:t xml:space="preserve">kontaktnih osebah izvajalca obratovalnega </w:t>
      </w:r>
      <w:proofErr w:type="spellStart"/>
      <w:r w:rsidR="00F83B2F" w:rsidRPr="007A142B">
        <w:rPr>
          <w:rFonts w:ascii="Arial" w:eastAsia="Times New Roman" w:hAnsi="Arial" w:cs="Arial"/>
          <w:color w:val="000000" w:themeColor="text1"/>
          <w:lang w:eastAsia="sl-SI"/>
        </w:rPr>
        <w:t>monitoringa</w:t>
      </w:r>
      <w:proofErr w:type="spellEnd"/>
      <w:r w:rsidR="00F83B2F" w:rsidRPr="007A142B">
        <w:rPr>
          <w:rFonts w:ascii="Arial" w:eastAsia="Times New Roman" w:hAnsi="Arial" w:cs="Arial"/>
          <w:color w:val="000000" w:themeColor="text1"/>
          <w:lang w:eastAsia="sl-SI"/>
        </w:rPr>
        <w:t xml:space="preserve"> in podizvajalcev, v kolikor so bili ti vključeni v izvajanje obratovalnega </w:t>
      </w:r>
      <w:proofErr w:type="spellStart"/>
      <w:r w:rsidR="00F83B2F" w:rsidRPr="007A142B">
        <w:rPr>
          <w:rFonts w:ascii="Arial" w:eastAsia="Times New Roman" w:hAnsi="Arial" w:cs="Arial"/>
          <w:color w:val="000000" w:themeColor="text1"/>
          <w:lang w:eastAsia="sl-SI"/>
        </w:rPr>
        <w:t>monitoringa</w:t>
      </w:r>
      <w:proofErr w:type="spellEnd"/>
      <w:r w:rsidR="00F83B2F" w:rsidRPr="007A142B">
        <w:rPr>
          <w:rFonts w:ascii="Arial" w:eastAsia="Times New Roman" w:hAnsi="Arial" w:cs="Arial"/>
          <w:color w:val="000000" w:themeColor="text1"/>
          <w:lang w:eastAsia="sl-SI"/>
        </w:rPr>
        <w:t xml:space="preserve">, odgovornih za pripravo posameznih vsebin poročila, za zagotavljanje dodatnih informacij glede vzorčenja </w:t>
      </w:r>
      <w:r w:rsidR="00012DC6" w:rsidRPr="007A142B">
        <w:rPr>
          <w:rFonts w:ascii="Arial" w:eastAsia="Times New Roman" w:hAnsi="Arial" w:cs="Arial"/>
          <w:color w:val="000000" w:themeColor="text1"/>
          <w:lang w:eastAsia="sl-SI"/>
        </w:rPr>
        <w:t>tal ter interpretacije podatkov o vzorčenju in rezultatih analize tal.</w:t>
      </w:r>
    </w:p>
    <w:p w14:paraId="15A83B4D"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1F7B3A4"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Sklepne ugotovitve iz 14. točke prejšnjega odstavka morajo vključevati strokovno obrazložitev vrednotenja parametrov z vidika kemijske in pedološke stroke ter končno skupno mnenje o vplivu na stanje tal ob hkratnem upoštevanju kemijskega in pedološkega vidika zaradi:</w:t>
      </w:r>
    </w:p>
    <w:p w14:paraId="46B37D09" w14:textId="77777777" w:rsidR="00012DC6" w:rsidRPr="009D24BB" w:rsidRDefault="00012DC6" w:rsidP="002B5838">
      <w:pPr>
        <w:pStyle w:val="Odstavekseznama"/>
        <w:numPr>
          <w:ilvl w:val="0"/>
          <w:numId w:val="11"/>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izvajanja dejavnosti ali obratovanja naprave iz predpisa, ki ureja vrste dejavnosti in naprav, ki lahko povzročajo onesnaževanje okolja večjega obsega, ali</w:t>
      </w:r>
    </w:p>
    <w:p w14:paraId="6ED08FD1" w14:textId="77777777" w:rsidR="00012DC6" w:rsidRPr="009D24BB" w:rsidRDefault="00012DC6" w:rsidP="002B5838">
      <w:pPr>
        <w:pStyle w:val="Odstavekseznama"/>
        <w:numPr>
          <w:ilvl w:val="0"/>
          <w:numId w:val="11"/>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izvajanja dejavnosti ali obratovanja naprav, ki niso naprave iz predpisa, ki ureja vrste dejavnosti in naprav, ki lahko povzročajo onesnaževanje okolja večjega obsega.</w:t>
      </w:r>
    </w:p>
    <w:p w14:paraId="522A450D"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3AA7F4F1"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 Poročilo mora poleg podatkov iz drugega in tretjega odstavka tega člena vsebovati tudi:</w:t>
      </w:r>
    </w:p>
    <w:p w14:paraId="586C86A2" w14:textId="77777777" w:rsidR="00012DC6" w:rsidRPr="009D24BB" w:rsidRDefault="00012DC6" w:rsidP="002B5838">
      <w:pPr>
        <w:pStyle w:val="Odstavekseznama"/>
        <w:numPr>
          <w:ilvl w:val="0"/>
          <w:numId w:val="10"/>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podatke o posnetku ničelnega stanja območja naprave, če gre za prvo poročilo, izdelano v skladu s tem pravilnikom,</w:t>
      </w:r>
      <w:r w:rsidR="00C83066" w:rsidRPr="009D24BB">
        <w:rPr>
          <w:rFonts w:ascii="Arial" w:eastAsia="Times New Roman" w:hAnsi="Arial" w:cs="Arial"/>
          <w:color w:val="000000" w:themeColor="text1"/>
          <w:sz w:val="20"/>
          <w:szCs w:val="20"/>
          <w:lang w:eastAsia="sl-SI"/>
        </w:rPr>
        <w:t xml:space="preserve"> </w:t>
      </w:r>
    </w:p>
    <w:p w14:paraId="5675E0D2" w14:textId="77777777" w:rsidR="00012DC6" w:rsidRPr="009D24BB" w:rsidRDefault="00012DC6" w:rsidP="002B5838">
      <w:pPr>
        <w:pStyle w:val="Odstavekseznama"/>
        <w:numPr>
          <w:ilvl w:val="0"/>
          <w:numId w:val="10"/>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opis in fotografije vsakega vzorčnega mesta,</w:t>
      </w:r>
    </w:p>
    <w:p w14:paraId="033ECEAE" w14:textId="77777777" w:rsidR="00012DC6" w:rsidRPr="009D24BB" w:rsidRDefault="00012DC6" w:rsidP="002B5838">
      <w:pPr>
        <w:pStyle w:val="Odstavekseznama"/>
        <w:numPr>
          <w:ilvl w:val="0"/>
          <w:numId w:val="10"/>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strokovno utemeljitev in obrazložitev morebitnega predloga dodatnih vzorčnih mest iz tretjega odstavka 5. člena tega pravilnika,</w:t>
      </w:r>
    </w:p>
    <w:p w14:paraId="1B8B9C64" w14:textId="77777777" w:rsidR="00012DC6" w:rsidRPr="009D24BB" w:rsidRDefault="00012DC6" w:rsidP="002B5838">
      <w:pPr>
        <w:pStyle w:val="Odstavekseznama"/>
        <w:numPr>
          <w:ilvl w:val="0"/>
          <w:numId w:val="10"/>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ugotovitve preveritve ustreznosti vsakega vzorčnega mesta in</w:t>
      </w:r>
    </w:p>
    <w:p w14:paraId="55FB5E21" w14:textId="77777777" w:rsidR="00012DC6" w:rsidRPr="009D24BB" w:rsidRDefault="00012DC6" w:rsidP="002B5838">
      <w:pPr>
        <w:pStyle w:val="Odstavekseznama"/>
        <w:numPr>
          <w:ilvl w:val="0"/>
          <w:numId w:val="10"/>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ugotovitve o morebitnih odstopanjih od zahtev iz 6. člena tega pravilnika.</w:t>
      </w:r>
    </w:p>
    <w:p w14:paraId="2756F281"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DA20286"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(5) K poročilu morajo biti priloženi zapisi o vzorčenju tal na obrazcu iz priloge 5 tega pravilnika.</w:t>
      </w:r>
    </w:p>
    <w:p w14:paraId="5B47A957"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67386690"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(6) Poročilo zavezanec v elektronski obliki pošlje ministrstvu, pristojnemu za okolje (v nadaljnjem besedilu: ministrstvo), najpozneje do 31. marca tekočega leta za preteklo koledarsko leto izvajanja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w:t>
      </w:r>
    </w:p>
    <w:p w14:paraId="79C39B18"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6021E06D"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(7) Predlog obrazca poročila je objavljen na spletni strani Agencije Republike Slovenije za okolje.</w:t>
      </w:r>
    </w:p>
    <w:p w14:paraId="0EABA76B" w14:textId="77777777" w:rsidR="00C83066" w:rsidRPr="009D24BB" w:rsidRDefault="00C83066" w:rsidP="00127D9D">
      <w:pPr>
        <w:pStyle w:val="Pripombabesedilo"/>
        <w:spacing w:after="0"/>
        <w:jc w:val="both"/>
        <w:rPr>
          <w:rFonts w:ascii="Arial" w:eastAsia="Times New Roman" w:hAnsi="Arial" w:cs="Arial"/>
          <w:color w:val="000000" w:themeColor="text1"/>
          <w:lang w:eastAsia="sl-SI"/>
        </w:rPr>
      </w:pPr>
    </w:p>
    <w:p w14:paraId="6A4263F9"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15. člen</w:t>
      </w:r>
    </w:p>
    <w:p w14:paraId="100238D4"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(hramba podatkov in poročil)</w:t>
      </w:r>
    </w:p>
    <w:p w14:paraId="404AC9AC"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027AF38"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Podatki iz poročila se hranijo trajno kot del informacijskega sistema okolja v skladu z zakonom, ki ureja varstvo okolja.</w:t>
      </w:r>
    </w:p>
    <w:p w14:paraId="5D79A1C0"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E3F3B9D"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Poročilo mora zavezanec hraniti ves čas obratovanja naprave. Če je zavezancu izdana odločba za izvedbo ukrepov ob prenehanju obratovanja naprave, hrani poročila do dokončanja izvedbe teh ukrepov.</w:t>
      </w:r>
    </w:p>
    <w:p w14:paraId="7ADEA8FC"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B05B92B"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359D7692" w14:textId="77777777" w:rsidR="00012DC6" w:rsidRPr="009D24BB" w:rsidRDefault="00012DC6" w:rsidP="0015293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VI. OSNOVE ZA DOLOČITEV PROGRAMA OBRATOVALNEGA MONITORINGA STANJA TAL</w:t>
      </w:r>
    </w:p>
    <w:p w14:paraId="74DA919B"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0010EDF5"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16. člen</w:t>
      </w:r>
    </w:p>
    <w:p w14:paraId="24859337"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(osnove za določitev programa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w:t>
      </w:r>
    </w:p>
    <w:p w14:paraId="336D7C33"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0A428221"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izdela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in vključuje:</w:t>
      </w:r>
    </w:p>
    <w:p w14:paraId="3486D80C"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predlog vzorčnih mest in njihovo število v skladu s 5. in 6. členom tega pravilnika,</w:t>
      </w:r>
    </w:p>
    <w:p w14:paraId="341B16B5"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predlog globin vzorčenja v skladu s 7. členom tega pravilnika,</w:t>
      </w:r>
    </w:p>
    <w:p w14:paraId="0E42E923"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predlog parametrov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 v skladu z 8. členom tega pravilnika,</w:t>
      </w:r>
    </w:p>
    <w:p w14:paraId="37F68CDA"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pogostost in čas vzorčenja tal v skladu z 9. členom tega pravilnika,</w:t>
      </w:r>
    </w:p>
    <w:p w14:paraId="08865653"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analizne metode v skladu z 11. členom tega pravilnika ter</w:t>
      </w:r>
    </w:p>
    <w:p w14:paraId="24AA5A70" w14:textId="77777777" w:rsidR="00012DC6" w:rsidRPr="009D24BB" w:rsidRDefault="00012DC6" w:rsidP="002B5838">
      <w:pPr>
        <w:pStyle w:val="Odstavekseznama"/>
        <w:numPr>
          <w:ilvl w:val="0"/>
          <w:numId w:val="12"/>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podatke in informacije iz 1., 2. in 3. točke ter točke 4.1 oziroma 4.2 ter 5. in 6. točke priloge 1 tega pravilnika.</w:t>
      </w:r>
    </w:p>
    <w:p w14:paraId="365C3B94"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0DBD847" w14:textId="6AA2837B" w:rsidR="004714D9" w:rsidRPr="007A142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Če gre za napravo, za katero je predpisana izdelava izhodiščnega poročila v skladu s predpisom, ki ureja vrste dejavnosti in naprav, ki lahko povzročajo onesnaževanje okolja večjega obsega,</w:t>
      </w:r>
      <w:r w:rsidRPr="004422DA">
        <w:rPr>
          <w:rFonts w:ascii="Arial" w:eastAsia="Times New Roman" w:hAnsi="Arial" w:cs="Arial"/>
          <w:color w:val="000000" w:themeColor="text1"/>
          <w:lang w:eastAsia="sl-SI"/>
        </w:rPr>
        <w:t xml:space="preserve"> </w:t>
      </w:r>
      <w:r w:rsidRPr="009D24BB">
        <w:rPr>
          <w:rFonts w:ascii="Arial" w:eastAsia="Times New Roman" w:hAnsi="Arial" w:cs="Arial"/>
          <w:color w:val="000000" w:themeColor="text1"/>
          <w:lang w:eastAsia="sl-SI"/>
        </w:rPr>
        <w:t xml:space="preserve">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prejšnjega odstavka vsebuje le tiste podatke in informacije iz priloge 1 tega pravilnika, ki niso vključeni v izhodiščno poročilo, če podatki in informacije iz izhodiščnega poročila ustrezajo zahtevam iz priloge 1 tega pravilnika in ministrstvo razpolaga s tem izhodiščnim poročilom</w:t>
      </w:r>
      <w:r w:rsidR="002D46F1">
        <w:rPr>
          <w:rFonts w:ascii="Arial" w:eastAsia="Times New Roman" w:hAnsi="Arial" w:cs="Arial"/>
          <w:color w:val="000000" w:themeColor="text1"/>
          <w:lang w:eastAsia="sl-SI"/>
        </w:rPr>
        <w:t>.</w:t>
      </w:r>
      <w:r w:rsidR="00BB7704" w:rsidRPr="009D24BB">
        <w:rPr>
          <w:rFonts w:ascii="Arial" w:eastAsia="Times New Roman" w:hAnsi="Arial" w:cs="Arial"/>
          <w:color w:val="000000" w:themeColor="text1"/>
          <w:lang w:eastAsia="sl-SI"/>
        </w:rPr>
        <w:t xml:space="preserve"> </w:t>
      </w:r>
      <w:r w:rsidR="002D46F1" w:rsidRPr="007A142B">
        <w:rPr>
          <w:rFonts w:ascii="Arial" w:eastAsia="Times New Roman" w:hAnsi="Arial" w:cs="Arial"/>
          <w:color w:val="000000" w:themeColor="text1"/>
          <w:lang w:eastAsia="sl-SI"/>
        </w:rPr>
        <w:t xml:space="preserve">V </w:t>
      </w:r>
      <w:r w:rsidR="00BB7704" w:rsidRPr="007A142B">
        <w:rPr>
          <w:rFonts w:ascii="Arial" w:eastAsia="Times New Roman" w:hAnsi="Arial" w:cs="Arial"/>
          <w:color w:val="000000" w:themeColor="text1"/>
          <w:lang w:eastAsia="sl-SI"/>
        </w:rPr>
        <w:t xml:space="preserve">predlogu programa obratovalnega </w:t>
      </w:r>
      <w:proofErr w:type="spellStart"/>
      <w:r w:rsidR="00BB7704" w:rsidRPr="007A142B">
        <w:rPr>
          <w:rFonts w:ascii="Arial" w:eastAsia="Times New Roman" w:hAnsi="Arial" w:cs="Arial"/>
          <w:color w:val="000000" w:themeColor="text1"/>
          <w:lang w:eastAsia="sl-SI"/>
        </w:rPr>
        <w:t>monitoringa</w:t>
      </w:r>
      <w:proofErr w:type="spellEnd"/>
      <w:r w:rsidR="00BB7704" w:rsidRPr="007A142B">
        <w:rPr>
          <w:rFonts w:ascii="Arial" w:eastAsia="Times New Roman" w:hAnsi="Arial" w:cs="Arial"/>
          <w:color w:val="000000" w:themeColor="text1"/>
          <w:lang w:eastAsia="sl-SI"/>
        </w:rPr>
        <w:t xml:space="preserve"> stanja tal </w:t>
      </w:r>
      <w:r w:rsidR="002D46F1" w:rsidRPr="007A142B">
        <w:rPr>
          <w:rFonts w:ascii="Arial" w:eastAsia="Times New Roman" w:hAnsi="Arial" w:cs="Arial"/>
          <w:color w:val="000000" w:themeColor="text1"/>
          <w:lang w:eastAsia="sl-SI"/>
        </w:rPr>
        <w:t xml:space="preserve">se na zadevna poglavja izhodiščnega poročila </w:t>
      </w:r>
      <w:r w:rsidR="00BB7704" w:rsidRPr="007A142B">
        <w:rPr>
          <w:rFonts w:ascii="Arial" w:eastAsia="Times New Roman" w:hAnsi="Arial" w:cs="Arial"/>
          <w:color w:val="000000" w:themeColor="text1"/>
          <w:lang w:eastAsia="sl-SI"/>
        </w:rPr>
        <w:t>navede sklic.</w:t>
      </w:r>
    </w:p>
    <w:p w14:paraId="6BC9F143" w14:textId="77777777" w:rsidR="00734A82" w:rsidRPr="009D24BB" w:rsidRDefault="00734A82" w:rsidP="00127D9D">
      <w:pPr>
        <w:pStyle w:val="Pripombabesedilo"/>
        <w:spacing w:after="0"/>
        <w:jc w:val="both"/>
        <w:rPr>
          <w:rFonts w:ascii="Arial" w:eastAsia="Times New Roman" w:hAnsi="Arial" w:cs="Arial"/>
          <w:color w:val="000000" w:themeColor="text1"/>
          <w:lang w:eastAsia="sl-SI"/>
        </w:rPr>
      </w:pPr>
    </w:p>
    <w:p w14:paraId="3D0506B7"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(3) 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prvega odstavka tega člena mora biti izdelan kot enotno in celovito gradivo ob hkratnem upoštevanju kemijskega in pedološkega vidika.</w:t>
      </w:r>
    </w:p>
    <w:p w14:paraId="04DF7C1E"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0CA93204"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51F06FE3" w14:textId="77777777" w:rsidR="00012DC6" w:rsidRPr="009D24BB" w:rsidRDefault="00012DC6" w:rsidP="0015293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VII. POGOJI, KI JIH MORA IZPOLNJEVATI POOBLAŠČENI IZVAJALEC OBRATOVALNEGA MONITORINGA STANJA TAL</w:t>
      </w:r>
    </w:p>
    <w:p w14:paraId="1001264B"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726C206"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17. člen</w:t>
      </w:r>
    </w:p>
    <w:p w14:paraId="44EE0B30"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(pooblastilo za izvajanje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w:t>
      </w:r>
    </w:p>
    <w:p w14:paraId="7B301450"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E884622"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Pooblastilo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 nadaljnjem besedilu: pooblastilo) se izda v obsegu, za katerega vlagatelj zaprosi glede na vrsto, področje in obseg izvajanja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če izpolnjuje pogoje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 zakona, ki ureja varstvo okolja, in tega pravilnika.</w:t>
      </w:r>
    </w:p>
    <w:p w14:paraId="4CF776F8"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C9BE23B"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18. člen</w:t>
      </w:r>
    </w:p>
    <w:p w14:paraId="1342DEFB"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(tehnični pogoji za pridobitev pooblastila)</w:t>
      </w:r>
    </w:p>
    <w:p w14:paraId="07710C18"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6E99E15" w14:textId="123933BB"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Vlagatelj iz prejšnjega člena mora glede usposobljenosti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izpolnj</w:t>
      </w:r>
      <w:r w:rsidR="002819D2">
        <w:rPr>
          <w:rFonts w:ascii="Arial" w:eastAsia="Times New Roman" w:hAnsi="Arial" w:cs="Arial"/>
          <w:color w:val="000000" w:themeColor="text1"/>
          <w:lang w:eastAsia="sl-SI"/>
        </w:rPr>
        <w:t>evati naslednje tehnične pogo</w:t>
      </w:r>
      <w:r w:rsidR="000506DE">
        <w:rPr>
          <w:rFonts w:ascii="Arial" w:eastAsia="Times New Roman" w:hAnsi="Arial" w:cs="Arial"/>
          <w:color w:val="000000" w:themeColor="text1"/>
          <w:lang w:eastAsia="sl-SI"/>
        </w:rPr>
        <w:t>je:</w:t>
      </w:r>
    </w:p>
    <w:p w14:paraId="1B62494C" w14:textId="2CBAD07F"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ima laboratorij z veljavno </w:t>
      </w:r>
      <w:proofErr w:type="spellStart"/>
      <w:r w:rsidRPr="009D24BB">
        <w:rPr>
          <w:rFonts w:ascii="Arial" w:eastAsia="Times New Roman" w:hAnsi="Arial" w:cs="Arial"/>
          <w:color w:val="000000" w:themeColor="text1"/>
          <w:lang w:eastAsia="sl-SI"/>
        </w:rPr>
        <w:t>akreditacijsko</w:t>
      </w:r>
      <w:proofErr w:type="spellEnd"/>
      <w:r w:rsidRPr="009D24BB">
        <w:rPr>
          <w:rFonts w:ascii="Arial" w:eastAsia="Times New Roman" w:hAnsi="Arial" w:cs="Arial"/>
          <w:color w:val="000000" w:themeColor="text1"/>
          <w:lang w:eastAsia="sl-SI"/>
        </w:rPr>
        <w:t xml:space="preserve"> listino v skladu s standardom SIST EN ISO/IEC 17025;</w:t>
      </w:r>
    </w:p>
    <w:p w14:paraId="24A2AEE5" w14:textId="15DD66F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je usposobljen za analizo parametrov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katerih meritve izvaja, kar dokazuje na naslednji način:</w:t>
      </w:r>
    </w:p>
    <w:p w14:paraId="101C4935" w14:textId="69C3C880"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s prilogo k </w:t>
      </w:r>
      <w:proofErr w:type="spellStart"/>
      <w:r w:rsidRPr="009D24BB">
        <w:rPr>
          <w:rFonts w:ascii="Arial" w:eastAsia="Times New Roman" w:hAnsi="Arial" w:cs="Arial"/>
          <w:color w:val="000000" w:themeColor="text1"/>
          <w:lang w:eastAsia="sl-SI"/>
        </w:rPr>
        <w:t>akreditacijski</w:t>
      </w:r>
      <w:proofErr w:type="spellEnd"/>
      <w:r w:rsidRPr="009D24BB">
        <w:rPr>
          <w:rFonts w:ascii="Arial" w:eastAsia="Times New Roman" w:hAnsi="Arial" w:cs="Arial"/>
          <w:color w:val="000000" w:themeColor="text1"/>
          <w:lang w:eastAsia="sl-SI"/>
        </w:rPr>
        <w:t xml:space="preserve"> listini za akreditirane analizne metode,</w:t>
      </w:r>
    </w:p>
    <w:p w14:paraId="28312AB5" w14:textId="7CE5F794" w:rsidR="00D638AC" w:rsidRPr="009351AB" w:rsidRDefault="00012DC6" w:rsidP="00127D9D">
      <w:pPr>
        <w:pStyle w:val="Pripombabesedilo"/>
        <w:spacing w:after="0"/>
        <w:jc w:val="both"/>
        <w:rPr>
          <w:rFonts w:ascii="Arial" w:eastAsia="Times New Roman" w:hAnsi="Arial" w:cs="Arial"/>
          <w:strike/>
          <w:color w:val="000000" w:themeColor="text1"/>
          <w:lang w:eastAsia="sl-SI"/>
        </w:rPr>
      </w:pPr>
      <w:r w:rsidRPr="009351AB">
        <w:rPr>
          <w:rFonts w:ascii="Arial" w:eastAsia="Times New Roman" w:hAnsi="Arial" w:cs="Arial"/>
          <w:color w:val="000000" w:themeColor="text1"/>
          <w:lang w:eastAsia="sl-SI"/>
        </w:rPr>
        <w:t xml:space="preserve">- z </w:t>
      </w:r>
      <w:r w:rsidR="00BB2F1C" w:rsidRPr="009351AB">
        <w:rPr>
          <w:rFonts w:ascii="Arial" w:hAnsi="Arial" w:cs="Arial"/>
        </w:rPr>
        <w:t xml:space="preserve">navedbo dokumentiranih analiznih metod iz </w:t>
      </w:r>
      <w:r w:rsidR="009A3824" w:rsidRPr="009351AB">
        <w:rPr>
          <w:rFonts w:ascii="Arial" w:hAnsi="Arial" w:cs="Arial"/>
        </w:rPr>
        <w:t>tretjega</w:t>
      </w:r>
      <w:r w:rsidR="0004044F" w:rsidRPr="009351AB">
        <w:rPr>
          <w:rFonts w:ascii="Arial" w:hAnsi="Arial" w:cs="Arial"/>
        </w:rPr>
        <w:t>,</w:t>
      </w:r>
      <w:r w:rsidR="009A3824" w:rsidRPr="009351AB">
        <w:rPr>
          <w:rFonts w:ascii="Arial" w:hAnsi="Arial" w:cs="Arial"/>
        </w:rPr>
        <w:t xml:space="preserve"> četrtega</w:t>
      </w:r>
      <w:r w:rsidR="0004044F" w:rsidRPr="009351AB">
        <w:rPr>
          <w:rFonts w:ascii="Arial" w:hAnsi="Arial" w:cs="Arial"/>
        </w:rPr>
        <w:t xml:space="preserve">, petega, šestega oziroma sedmega </w:t>
      </w:r>
      <w:r w:rsidR="009A3824" w:rsidRPr="009351AB">
        <w:rPr>
          <w:rFonts w:ascii="Arial" w:hAnsi="Arial" w:cs="Arial"/>
        </w:rPr>
        <w:t xml:space="preserve">odstavka </w:t>
      </w:r>
      <w:r w:rsidR="00BB2F1C" w:rsidRPr="009351AB">
        <w:rPr>
          <w:rFonts w:ascii="Arial" w:hAnsi="Arial" w:cs="Arial"/>
        </w:rPr>
        <w:t xml:space="preserve">11. člena tega pravilnika za vsakega od parametrov na katerega </w:t>
      </w:r>
      <w:r w:rsidR="00BB2F1C" w:rsidRPr="009351AB">
        <w:rPr>
          <w:rFonts w:ascii="Arial" w:eastAsia="Times New Roman" w:hAnsi="Arial" w:cs="Arial"/>
          <w:color w:val="000000" w:themeColor="text1"/>
          <w:lang w:eastAsia="sl-SI"/>
        </w:rPr>
        <w:t>se nanaša vloga za pridobitev pooblastila, ki vključujejo uporabljeno merilno metodo (</w:t>
      </w:r>
      <w:r w:rsidR="002819D2" w:rsidRPr="009351AB">
        <w:rPr>
          <w:rFonts w:ascii="Arial" w:eastAsia="Times New Roman" w:hAnsi="Arial" w:cs="Arial"/>
          <w:color w:val="000000" w:themeColor="text1"/>
          <w:lang w:eastAsia="sl-SI"/>
        </w:rPr>
        <w:t xml:space="preserve">tehnika </w:t>
      </w:r>
      <w:r w:rsidR="00456546" w:rsidRPr="009351AB">
        <w:rPr>
          <w:rFonts w:ascii="Arial" w:eastAsia="Times New Roman" w:hAnsi="Arial" w:cs="Arial"/>
          <w:color w:val="000000" w:themeColor="text1"/>
          <w:lang w:eastAsia="sl-SI"/>
        </w:rPr>
        <w:t>in</w:t>
      </w:r>
      <w:r w:rsidR="002819D2" w:rsidRPr="009351AB">
        <w:rPr>
          <w:rFonts w:ascii="Arial" w:eastAsia="Times New Roman" w:hAnsi="Arial" w:cs="Arial"/>
          <w:color w:val="000000" w:themeColor="text1"/>
          <w:lang w:eastAsia="sl-SI"/>
        </w:rPr>
        <w:t xml:space="preserve"> </w:t>
      </w:r>
      <w:r w:rsidR="00BB2F1C" w:rsidRPr="009351AB">
        <w:rPr>
          <w:rFonts w:ascii="Arial" w:eastAsia="Times New Roman" w:hAnsi="Arial" w:cs="Arial"/>
          <w:color w:val="000000" w:themeColor="text1"/>
          <w:lang w:eastAsia="sl-SI"/>
        </w:rPr>
        <w:t>standard</w:t>
      </w:r>
      <w:r w:rsidR="002819D2" w:rsidRPr="009351AB">
        <w:rPr>
          <w:rFonts w:ascii="Arial" w:eastAsia="Times New Roman" w:hAnsi="Arial" w:cs="Arial"/>
          <w:color w:val="000000" w:themeColor="text1"/>
          <w:lang w:eastAsia="sl-SI"/>
        </w:rPr>
        <w:t xml:space="preserve">, </w:t>
      </w:r>
      <w:r w:rsidR="00456546" w:rsidRPr="009351AB">
        <w:rPr>
          <w:rFonts w:ascii="Arial" w:eastAsia="Times New Roman" w:hAnsi="Arial" w:cs="Arial"/>
          <w:color w:val="000000" w:themeColor="text1"/>
          <w:lang w:eastAsia="sl-SI"/>
        </w:rPr>
        <w:t>če je uporabljena standardizirana metoda</w:t>
      </w:r>
      <w:r w:rsidR="00BB2F1C" w:rsidRPr="009351AB">
        <w:rPr>
          <w:rFonts w:ascii="Arial" w:eastAsia="Times New Roman" w:hAnsi="Arial" w:cs="Arial"/>
          <w:color w:val="000000" w:themeColor="text1"/>
          <w:lang w:eastAsia="sl-SI"/>
        </w:rPr>
        <w:t>), mejo zaznavnosti, mejo določljivosti in merilno negotovost analizne m</w:t>
      </w:r>
      <w:r w:rsidR="00152934">
        <w:rPr>
          <w:rFonts w:ascii="Arial" w:eastAsia="Times New Roman" w:hAnsi="Arial" w:cs="Arial"/>
          <w:color w:val="000000" w:themeColor="text1"/>
          <w:lang w:eastAsia="sl-SI"/>
        </w:rPr>
        <w:t>etode za vsakega od parametrov,</w:t>
      </w:r>
    </w:p>
    <w:p w14:paraId="54C99C30" w14:textId="77777777" w:rsidR="004422DA" w:rsidRPr="009351AB" w:rsidRDefault="00012DC6" w:rsidP="00127D9D">
      <w:pPr>
        <w:pStyle w:val="Pripombabesedilo"/>
        <w:spacing w:after="0"/>
        <w:jc w:val="both"/>
        <w:rPr>
          <w:rFonts w:ascii="Arial" w:eastAsia="Times New Roman" w:hAnsi="Arial" w:cs="Arial"/>
          <w:color w:val="000000" w:themeColor="text1"/>
          <w:lang w:eastAsia="sl-SI"/>
        </w:rPr>
      </w:pPr>
      <w:r w:rsidRPr="009351AB">
        <w:rPr>
          <w:rFonts w:ascii="Arial" w:eastAsia="Times New Roman" w:hAnsi="Arial" w:cs="Arial"/>
          <w:color w:val="000000" w:themeColor="text1"/>
          <w:lang w:eastAsia="sl-SI"/>
        </w:rPr>
        <w:t xml:space="preserve">- </w:t>
      </w:r>
      <w:r w:rsidR="00D47BF8" w:rsidRPr="009351AB">
        <w:rPr>
          <w:rFonts w:ascii="Arial" w:eastAsia="Times New Roman" w:hAnsi="Arial" w:cs="Arial"/>
          <w:color w:val="000000" w:themeColor="text1"/>
          <w:lang w:eastAsia="sl-SI"/>
        </w:rPr>
        <w:t xml:space="preserve">s strokovnimi </w:t>
      </w:r>
      <w:r w:rsidR="00BB2F1C" w:rsidRPr="009351AB">
        <w:rPr>
          <w:rFonts w:ascii="Arial" w:eastAsia="Times New Roman" w:hAnsi="Arial" w:cs="Arial"/>
          <w:color w:val="000000" w:themeColor="text1"/>
          <w:lang w:eastAsia="sl-SI"/>
        </w:rPr>
        <w:t>obrazložitv</w:t>
      </w:r>
      <w:r w:rsidR="00D47BF8" w:rsidRPr="009351AB">
        <w:rPr>
          <w:rFonts w:ascii="Arial" w:eastAsia="Times New Roman" w:hAnsi="Arial" w:cs="Arial"/>
          <w:color w:val="000000" w:themeColor="text1"/>
          <w:lang w:eastAsia="sl-SI"/>
        </w:rPr>
        <w:t>ami</w:t>
      </w:r>
      <w:r w:rsidR="00BB2F1C" w:rsidRPr="009351AB">
        <w:rPr>
          <w:rFonts w:ascii="Arial" w:eastAsia="Times New Roman" w:hAnsi="Arial" w:cs="Arial"/>
          <w:color w:val="000000" w:themeColor="text1"/>
          <w:lang w:eastAsia="sl-SI"/>
        </w:rPr>
        <w:t>, če se vloga nanaša na pridobitev pooblastila za parametre iz</w:t>
      </w:r>
      <w:r w:rsidR="009A3824" w:rsidRPr="009351AB">
        <w:rPr>
          <w:rFonts w:ascii="Arial" w:eastAsia="Times New Roman" w:hAnsi="Arial" w:cs="Arial"/>
          <w:color w:val="000000" w:themeColor="text1"/>
          <w:lang w:eastAsia="sl-SI"/>
        </w:rPr>
        <w:t xml:space="preserve"> šestega, sedmega </w:t>
      </w:r>
      <w:r w:rsidR="00513D5D" w:rsidRPr="009351AB">
        <w:rPr>
          <w:rFonts w:ascii="Arial" w:eastAsia="Times New Roman" w:hAnsi="Arial" w:cs="Arial"/>
          <w:color w:val="000000" w:themeColor="text1"/>
          <w:lang w:eastAsia="sl-SI"/>
        </w:rPr>
        <w:t>oziroma</w:t>
      </w:r>
      <w:r w:rsidR="009A3824" w:rsidRPr="009351AB">
        <w:rPr>
          <w:rFonts w:ascii="Arial" w:eastAsia="Times New Roman" w:hAnsi="Arial" w:cs="Arial"/>
          <w:color w:val="000000" w:themeColor="text1"/>
          <w:lang w:eastAsia="sl-SI"/>
        </w:rPr>
        <w:t xml:space="preserve"> osmega</w:t>
      </w:r>
      <w:r w:rsidR="00BB2F1C" w:rsidRPr="009351AB">
        <w:rPr>
          <w:rFonts w:ascii="Arial" w:eastAsia="Times New Roman" w:hAnsi="Arial" w:cs="Arial"/>
          <w:color w:val="000000" w:themeColor="text1"/>
          <w:lang w:eastAsia="sl-SI"/>
        </w:rPr>
        <w:t xml:space="preserve"> odstavka 11. člena tega pravilnika;</w:t>
      </w:r>
    </w:p>
    <w:p w14:paraId="1355C048" w14:textId="5579BB06" w:rsidR="004E1EE0" w:rsidRPr="009351AB" w:rsidRDefault="004E1EE0" w:rsidP="00127D9D">
      <w:pPr>
        <w:pStyle w:val="Pripombabesedilo"/>
        <w:spacing w:after="0"/>
        <w:jc w:val="both"/>
        <w:rPr>
          <w:rFonts w:ascii="Arial" w:eastAsia="Times New Roman" w:hAnsi="Arial" w:cs="Arial"/>
          <w:color w:val="000000" w:themeColor="text1"/>
          <w:lang w:eastAsia="sl-SI"/>
        </w:rPr>
      </w:pPr>
      <w:r w:rsidRPr="009351AB">
        <w:rPr>
          <w:rFonts w:ascii="Arial" w:eastAsia="Times New Roman" w:hAnsi="Arial" w:cs="Arial"/>
          <w:color w:val="000000" w:themeColor="text1"/>
          <w:lang w:eastAsia="sl-SI"/>
        </w:rPr>
        <w:t>- z navedbo načina priprave vzorca za analizo v laboratoriju po opravljeni homogenizaciji in sušenju vzorca;</w:t>
      </w:r>
    </w:p>
    <w:p w14:paraId="5BBE36E3" w14:textId="14AC415D"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je usposobljen za vzorčenje in terenski opis tal ter ima:</w:t>
      </w:r>
    </w:p>
    <w:p w14:paraId="2B4C98AA" w14:textId="2F543F10"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zaposleno najmanj eno osebo, ki mora imeti v skladu s predpisi, ki urejajo visoko šolstvo, najmanj izobrazbo agronomske ali gozdarske smeri, pridobljeno po študijskem programu druge stopnje, oziroma izobrazbo agronomske ali gozdarske smeri, ki ustreza ravni izobrazbe, pridobljene po študijskih programih druge stopnje, ali izobrazbo druge naravoslovno-tehnične smeri, pridobljeno po </w:t>
      </w:r>
      <w:r w:rsidRPr="009D24BB">
        <w:rPr>
          <w:rFonts w:ascii="Arial" w:eastAsia="Times New Roman" w:hAnsi="Arial" w:cs="Arial"/>
          <w:color w:val="000000" w:themeColor="text1"/>
          <w:lang w:eastAsia="sl-SI"/>
        </w:rPr>
        <w:lastRenderedPageBreak/>
        <w:t>študijskih programih tretje stopnje, oziroma izobrazbo druge naravoslovno-tehnične smeri, ki ustreza ravni izobrazbe, pridobljene po študijskih programih tretje stopnje, v okviru katere so pridobljena znanja s področja nastanka in klasifikacije tal, lastnosti tal ter procesov v tleh, z najmanj tremi leti delovnih izkušenj s področja tal in ki je izdelala najmanj tri strokovne študije, iz katerih je razvidno, da je strokovno usposobljena za vzorčenje tal in ima izkušnje pri določanju terenskega opisa tal in lastnosti tal, ali</w:t>
      </w:r>
    </w:p>
    <w:p w14:paraId="34898D06" w14:textId="4E041E15"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sklenjeno </w:t>
      </w:r>
      <w:proofErr w:type="spellStart"/>
      <w:r w:rsidRPr="009D24BB">
        <w:rPr>
          <w:rFonts w:ascii="Arial" w:eastAsia="Times New Roman" w:hAnsi="Arial" w:cs="Arial"/>
          <w:color w:val="000000" w:themeColor="text1"/>
          <w:lang w:eastAsia="sl-SI"/>
        </w:rPr>
        <w:t>podizvajalsko</w:t>
      </w:r>
      <w:proofErr w:type="spellEnd"/>
      <w:r w:rsidRPr="009D24BB">
        <w:rPr>
          <w:rFonts w:ascii="Arial" w:eastAsia="Times New Roman" w:hAnsi="Arial" w:cs="Arial"/>
          <w:color w:val="000000" w:themeColor="text1"/>
          <w:lang w:eastAsia="sl-SI"/>
        </w:rPr>
        <w:t xml:space="preserve"> pogodbo z eno ali več osebami, ki izpolnjujejo zahteve iz prejšnje alineje;</w:t>
      </w:r>
    </w:p>
    <w:p w14:paraId="1BF3DBCD" w14:textId="0F02DA3B"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 z najmanj tremi referencami (izdelana strokovna študija, potrdilo o udeležbi na izobraževanju ipd.) iz obdobja zadnjih štirih let izkazuje poznavanje zakonodaje s področij stanja tal in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w:t>
      </w:r>
    </w:p>
    <w:p w14:paraId="7543F8EC" w14:textId="7B7AD1A9"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5. ima sklenjeno </w:t>
      </w:r>
      <w:proofErr w:type="spellStart"/>
      <w:r w:rsidRPr="009D24BB">
        <w:rPr>
          <w:rFonts w:ascii="Arial" w:eastAsia="Times New Roman" w:hAnsi="Arial" w:cs="Arial"/>
          <w:color w:val="000000" w:themeColor="text1"/>
          <w:lang w:eastAsia="sl-SI"/>
        </w:rPr>
        <w:t>podizvajalsko</w:t>
      </w:r>
      <w:proofErr w:type="spellEnd"/>
      <w:r w:rsidRPr="009D24BB">
        <w:rPr>
          <w:rFonts w:ascii="Arial" w:eastAsia="Times New Roman" w:hAnsi="Arial" w:cs="Arial"/>
          <w:color w:val="000000" w:themeColor="text1"/>
          <w:lang w:eastAsia="sl-SI"/>
        </w:rPr>
        <w:t xml:space="preserve"> pogodbo z eno ali več osebami, ki izpolnjujejo zahteve iz 1., 2. in 4. točke tega odstavka, za analizo parametrov in meritve, ki jih ne zagotavlja vlagatelj sam.</w:t>
      </w:r>
    </w:p>
    <w:p w14:paraId="4BB17171"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159D1B1"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Ne glede na prejšnji odstavek je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usposobljena tudi oseba, ki ima:</w:t>
      </w:r>
    </w:p>
    <w:p w14:paraId="1DCE64BF" w14:textId="31CA447F"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zaposleno najmanj eno osebo, ki izpolnjuje zahteve iz prve alineje 3. točke prejšnjega odstavka, in</w:t>
      </w:r>
    </w:p>
    <w:p w14:paraId="11FBA72A" w14:textId="37B2789B"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sklenjeno </w:t>
      </w:r>
      <w:proofErr w:type="spellStart"/>
      <w:r w:rsidRPr="009D24BB">
        <w:rPr>
          <w:rFonts w:ascii="Arial" w:eastAsia="Times New Roman" w:hAnsi="Arial" w:cs="Arial"/>
          <w:color w:val="000000" w:themeColor="text1"/>
          <w:lang w:eastAsia="sl-SI"/>
        </w:rPr>
        <w:t>podizvajalsko</w:t>
      </w:r>
      <w:proofErr w:type="spellEnd"/>
      <w:r w:rsidRPr="009D24BB">
        <w:rPr>
          <w:rFonts w:ascii="Arial" w:eastAsia="Times New Roman" w:hAnsi="Arial" w:cs="Arial"/>
          <w:color w:val="000000" w:themeColor="text1"/>
          <w:lang w:eastAsia="sl-SI"/>
        </w:rPr>
        <w:t xml:space="preserve"> pogodbo z eno ali več osebami, ki izpolnjujejo zahteve iz 1., 2., 4. ali 5. točke prejšnjega odstavka.</w:t>
      </w:r>
    </w:p>
    <w:p w14:paraId="7E48BD70"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2B90B179"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19. člen</w:t>
      </w:r>
    </w:p>
    <w:p w14:paraId="68F5311E"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(vloga za pridobitev pooblastila)</w:t>
      </w:r>
    </w:p>
    <w:p w14:paraId="216A34A6"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02729B9A"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Vloga za pridobitev pooblastila mora vsebovati podatke o vlagatelju (osebno ime in naslov stalnega ali začasnega bivališča oziroma firmo in sedež osebe) ter navedbo postopkov in parametrov v sklopu izvajanja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na katere se nanaša vloga za pridobitev pooblastila.</w:t>
      </w:r>
    </w:p>
    <w:p w14:paraId="01C80784"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1D4F8A4"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Vlogi iz prejšnjega odstavka je treba priložiti tudi dokazila o izpolnjevanju pogojev iz prvega odstavka prejšnjega člena, če jih ministrstvo ne more pridobiti po uradni dolžnosti. Dokazila o izpolnjevanju pogojev iz prvega odstavka prejšnjega člena so:</w:t>
      </w:r>
    </w:p>
    <w:p w14:paraId="1253AA6E"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1. </w:t>
      </w:r>
      <w:proofErr w:type="spellStart"/>
      <w:r w:rsidRPr="009D24BB">
        <w:rPr>
          <w:rFonts w:ascii="Arial" w:eastAsia="Times New Roman" w:hAnsi="Arial" w:cs="Arial"/>
          <w:color w:val="000000" w:themeColor="text1"/>
          <w:lang w:eastAsia="sl-SI"/>
        </w:rPr>
        <w:t>akreditacijska</w:t>
      </w:r>
      <w:proofErr w:type="spellEnd"/>
      <w:r w:rsidRPr="009D24BB">
        <w:rPr>
          <w:rFonts w:ascii="Arial" w:eastAsia="Times New Roman" w:hAnsi="Arial" w:cs="Arial"/>
          <w:color w:val="000000" w:themeColor="text1"/>
          <w:lang w:eastAsia="sl-SI"/>
        </w:rPr>
        <w:t xml:space="preserve"> listina </w:t>
      </w:r>
      <w:proofErr w:type="spellStart"/>
      <w:r w:rsidRPr="009D24BB">
        <w:rPr>
          <w:rFonts w:ascii="Arial" w:eastAsia="Times New Roman" w:hAnsi="Arial" w:cs="Arial"/>
          <w:color w:val="000000" w:themeColor="text1"/>
          <w:lang w:eastAsia="sl-SI"/>
        </w:rPr>
        <w:t>preskuševalnega</w:t>
      </w:r>
      <w:proofErr w:type="spellEnd"/>
      <w:r w:rsidRPr="009D24BB">
        <w:rPr>
          <w:rFonts w:ascii="Arial" w:eastAsia="Times New Roman" w:hAnsi="Arial" w:cs="Arial"/>
          <w:color w:val="000000" w:themeColor="text1"/>
          <w:lang w:eastAsia="sl-SI"/>
        </w:rPr>
        <w:t xml:space="preserve"> laboratorija v skladu s standardom SIST EN ISO/IEC 17025,</w:t>
      </w:r>
    </w:p>
    <w:p w14:paraId="2EBDFDBA" w14:textId="05C59AB5"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 priloge k </w:t>
      </w:r>
      <w:proofErr w:type="spellStart"/>
      <w:r w:rsidRPr="009D24BB">
        <w:rPr>
          <w:rFonts w:ascii="Arial" w:eastAsia="Times New Roman" w:hAnsi="Arial" w:cs="Arial"/>
          <w:color w:val="000000" w:themeColor="text1"/>
          <w:lang w:eastAsia="sl-SI"/>
        </w:rPr>
        <w:t>akreditacijski</w:t>
      </w:r>
      <w:proofErr w:type="spellEnd"/>
      <w:r w:rsidRPr="009D24BB">
        <w:rPr>
          <w:rFonts w:ascii="Arial" w:eastAsia="Times New Roman" w:hAnsi="Arial" w:cs="Arial"/>
          <w:color w:val="000000" w:themeColor="text1"/>
          <w:lang w:eastAsia="sl-SI"/>
        </w:rPr>
        <w:t xml:space="preserve"> listini za</w:t>
      </w:r>
      <w:r w:rsidR="00296139">
        <w:rPr>
          <w:rFonts w:ascii="Arial" w:eastAsia="Times New Roman" w:hAnsi="Arial" w:cs="Arial"/>
          <w:color w:val="000000" w:themeColor="text1"/>
          <w:lang w:eastAsia="sl-SI"/>
        </w:rPr>
        <w:t xml:space="preserve"> </w:t>
      </w:r>
      <w:r w:rsidR="00831BE4" w:rsidRPr="009D24BB">
        <w:rPr>
          <w:rFonts w:ascii="Arial" w:eastAsia="Times New Roman" w:hAnsi="Arial" w:cs="Arial"/>
          <w:color w:val="000000" w:themeColor="text1"/>
          <w:lang w:eastAsia="sl-SI"/>
        </w:rPr>
        <w:t xml:space="preserve">analizne </w:t>
      </w:r>
      <w:r w:rsidRPr="009D24BB">
        <w:rPr>
          <w:rFonts w:ascii="Arial" w:eastAsia="Times New Roman" w:hAnsi="Arial" w:cs="Arial"/>
          <w:color w:val="000000" w:themeColor="text1"/>
          <w:lang w:eastAsia="sl-SI"/>
        </w:rPr>
        <w:t>metode,</w:t>
      </w:r>
    </w:p>
    <w:p w14:paraId="198FBF22" w14:textId="4170D6C0" w:rsidR="005E59DB" w:rsidRPr="00A3037C" w:rsidRDefault="005E59DB" w:rsidP="005E59DB">
      <w:pPr>
        <w:pStyle w:val="Pripombabesedilo"/>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3. priloge:</w:t>
      </w:r>
    </w:p>
    <w:p w14:paraId="46E6F0CC" w14:textId="1B0F692D" w:rsidR="005E59DB" w:rsidRPr="00A3037C" w:rsidRDefault="005E59DB" w:rsidP="002B5838">
      <w:pPr>
        <w:pStyle w:val="Pripombabesedilo"/>
        <w:numPr>
          <w:ilvl w:val="0"/>
          <w:numId w:val="16"/>
        </w:numPr>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 xml:space="preserve">z </w:t>
      </w:r>
      <w:r w:rsidR="00831BE4" w:rsidRPr="00A3037C">
        <w:rPr>
          <w:rFonts w:ascii="Arial" w:eastAsia="Times New Roman" w:hAnsi="Arial" w:cs="Arial"/>
          <w:color w:val="000000" w:themeColor="text1"/>
          <w:lang w:eastAsia="sl-SI"/>
        </w:rPr>
        <w:t>dokumentiran</w:t>
      </w:r>
      <w:r w:rsidRPr="00A3037C">
        <w:rPr>
          <w:rFonts w:ascii="Arial" w:eastAsia="Times New Roman" w:hAnsi="Arial" w:cs="Arial"/>
          <w:color w:val="000000" w:themeColor="text1"/>
          <w:lang w:eastAsia="sl-SI"/>
        </w:rPr>
        <w:t>imi</w:t>
      </w:r>
      <w:r w:rsidR="00831BE4" w:rsidRPr="00A3037C">
        <w:rPr>
          <w:rFonts w:ascii="Arial" w:eastAsia="Times New Roman" w:hAnsi="Arial" w:cs="Arial"/>
          <w:color w:val="000000" w:themeColor="text1"/>
          <w:lang w:eastAsia="sl-SI"/>
        </w:rPr>
        <w:t xml:space="preserve"> analizn</w:t>
      </w:r>
      <w:r w:rsidRPr="00A3037C">
        <w:rPr>
          <w:rFonts w:ascii="Arial" w:eastAsia="Times New Roman" w:hAnsi="Arial" w:cs="Arial"/>
          <w:color w:val="000000" w:themeColor="text1"/>
          <w:lang w:eastAsia="sl-SI"/>
        </w:rPr>
        <w:t>imi</w:t>
      </w:r>
      <w:r w:rsidR="00831BE4" w:rsidRPr="00A3037C">
        <w:rPr>
          <w:rFonts w:ascii="Arial" w:eastAsia="Times New Roman" w:hAnsi="Arial" w:cs="Arial"/>
          <w:color w:val="000000" w:themeColor="text1"/>
          <w:lang w:eastAsia="sl-SI"/>
        </w:rPr>
        <w:t xml:space="preserve"> metod</w:t>
      </w:r>
      <w:r w:rsidRPr="00A3037C">
        <w:rPr>
          <w:rFonts w:ascii="Arial" w:eastAsia="Times New Roman" w:hAnsi="Arial" w:cs="Arial"/>
          <w:color w:val="000000" w:themeColor="text1"/>
          <w:lang w:eastAsia="sl-SI"/>
        </w:rPr>
        <w:t>ami</w:t>
      </w:r>
      <w:r w:rsidR="00831BE4" w:rsidRPr="00A3037C">
        <w:rPr>
          <w:rFonts w:ascii="Arial" w:eastAsia="Times New Roman" w:hAnsi="Arial" w:cs="Arial"/>
          <w:color w:val="000000" w:themeColor="text1"/>
          <w:lang w:eastAsia="sl-SI"/>
        </w:rPr>
        <w:t xml:space="preserve"> iz </w:t>
      </w:r>
      <w:r w:rsidR="00085247" w:rsidRPr="00A3037C">
        <w:rPr>
          <w:rFonts w:ascii="Arial" w:eastAsia="Times New Roman" w:hAnsi="Arial" w:cs="Arial"/>
          <w:color w:val="000000" w:themeColor="text1"/>
          <w:lang w:eastAsia="sl-SI"/>
        </w:rPr>
        <w:t>tretjega</w:t>
      </w:r>
      <w:r w:rsidR="0004044F" w:rsidRPr="00A3037C">
        <w:rPr>
          <w:rFonts w:ascii="Arial" w:eastAsia="Times New Roman" w:hAnsi="Arial" w:cs="Arial"/>
          <w:color w:val="000000" w:themeColor="text1"/>
          <w:lang w:eastAsia="sl-SI"/>
        </w:rPr>
        <w:t>,</w:t>
      </w:r>
      <w:r w:rsidR="00085247" w:rsidRPr="00A3037C">
        <w:rPr>
          <w:rFonts w:ascii="Arial" w:eastAsia="Times New Roman" w:hAnsi="Arial" w:cs="Arial"/>
          <w:color w:val="000000" w:themeColor="text1"/>
          <w:lang w:eastAsia="sl-SI"/>
        </w:rPr>
        <w:t xml:space="preserve"> </w:t>
      </w:r>
      <w:r w:rsidR="0004044F" w:rsidRPr="00A3037C">
        <w:rPr>
          <w:rFonts w:ascii="Arial" w:hAnsi="Arial" w:cs="Arial"/>
        </w:rPr>
        <w:t xml:space="preserve">četrtega, petega, šestega </w:t>
      </w:r>
      <w:r w:rsidR="00296139" w:rsidRPr="00A3037C">
        <w:rPr>
          <w:rFonts w:ascii="Arial" w:hAnsi="Arial" w:cs="Arial"/>
        </w:rPr>
        <w:t>ali</w:t>
      </w:r>
      <w:r w:rsidR="0004044F" w:rsidRPr="00A3037C">
        <w:rPr>
          <w:rFonts w:ascii="Arial" w:hAnsi="Arial" w:cs="Arial"/>
        </w:rPr>
        <w:t xml:space="preserve"> sedmega  odstavka</w:t>
      </w:r>
      <w:r w:rsidR="0004044F" w:rsidRPr="00A3037C">
        <w:rPr>
          <w:rFonts w:ascii="Arial" w:eastAsia="Times New Roman" w:hAnsi="Arial" w:cs="Arial"/>
          <w:color w:val="000000" w:themeColor="text1"/>
          <w:lang w:eastAsia="sl-SI"/>
        </w:rPr>
        <w:t xml:space="preserve"> </w:t>
      </w:r>
      <w:r w:rsidR="00831BE4" w:rsidRPr="00A3037C">
        <w:rPr>
          <w:rFonts w:ascii="Arial" w:eastAsia="Times New Roman" w:hAnsi="Arial" w:cs="Arial"/>
          <w:color w:val="000000" w:themeColor="text1"/>
          <w:lang w:eastAsia="sl-SI"/>
        </w:rPr>
        <w:t>11. člena tega pravilnik</w:t>
      </w:r>
      <w:r w:rsidR="00085247" w:rsidRPr="00A3037C">
        <w:rPr>
          <w:rFonts w:ascii="Arial" w:eastAsia="Times New Roman" w:hAnsi="Arial" w:cs="Arial"/>
          <w:color w:val="000000" w:themeColor="text1"/>
          <w:lang w:eastAsia="sl-SI"/>
        </w:rPr>
        <w:t>a</w:t>
      </w:r>
      <w:r w:rsidR="00831BE4" w:rsidRPr="00A3037C">
        <w:rPr>
          <w:rFonts w:ascii="Arial" w:eastAsia="Times New Roman" w:hAnsi="Arial" w:cs="Arial"/>
          <w:color w:val="000000" w:themeColor="text1"/>
          <w:lang w:eastAsia="sl-SI"/>
        </w:rPr>
        <w:t xml:space="preserve"> za vsakega od parametrov, na katerega se nanaša vloga za pridobitev pooblastila, ki vključuje upor</w:t>
      </w:r>
      <w:r w:rsidR="00085247" w:rsidRPr="00A3037C">
        <w:rPr>
          <w:rFonts w:ascii="Arial" w:eastAsia="Times New Roman" w:hAnsi="Arial" w:cs="Arial"/>
          <w:color w:val="000000" w:themeColor="text1"/>
          <w:lang w:eastAsia="sl-SI"/>
        </w:rPr>
        <w:t>a</w:t>
      </w:r>
      <w:r w:rsidR="00831BE4" w:rsidRPr="00A3037C">
        <w:rPr>
          <w:rFonts w:ascii="Arial" w:eastAsia="Times New Roman" w:hAnsi="Arial" w:cs="Arial"/>
          <w:color w:val="000000" w:themeColor="text1"/>
          <w:lang w:eastAsia="sl-SI"/>
        </w:rPr>
        <w:t>bljeno merilno metodo (tehnika</w:t>
      </w:r>
      <w:r w:rsidR="00456546" w:rsidRPr="00A3037C">
        <w:rPr>
          <w:rFonts w:ascii="Arial" w:eastAsia="Times New Roman" w:hAnsi="Arial" w:cs="Arial"/>
          <w:color w:val="000000" w:themeColor="text1"/>
          <w:lang w:eastAsia="sl-SI"/>
        </w:rPr>
        <w:t xml:space="preserve"> in standard, če je uporabljena standardizirana metoda</w:t>
      </w:r>
      <w:r w:rsidR="00831BE4" w:rsidRPr="00A3037C">
        <w:rPr>
          <w:rFonts w:ascii="Arial" w:eastAsia="Times New Roman" w:hAnsi="Arial" w:cs="Arial"/>
          <w:color w:val="000000" w:themeColor="text1"/>
          <w:lang w:eastAsia="sl-SI"/>
        </w:rPr>
        <w:t>), mejo zaznavnosti, merilno negotovost in mejo določljivosti za vsakega od parametrov,</w:t>
      </w:r>
      <w:r w:rsidR="00296139" w:rsidRPr="00A3037C">
        <w:rPr>
          <w:rFonts w:ascii="Arial" w:eastAsia="Times New Roman" w:hAnsi="Arial" w:cs="Arial"/>
          <w:color w:val="000000" w:themeColor="text1"/>
          <w:lang w:eastAsia="sl-SI"/>
        </w:rPr>
        <w:t xml:space="preserve"> ali</w:t>
      </w:r>
    </w:p>
    <w:p w14:paraId="00B5D40C" w14:textId="516E99CF" w:rsidR="00085247" w:rsidRPr="00A3037C" w:rsidRDefault="005E59DB" w:rsidP="002B5838">
      <w:pPr>
        <w:pStyle w:val="Pripombabesedilo"/>
        <w:numPr>
          <w:ilvl w:val="0"/>
          <w:numId w:val="16"/>
        </w:numPr>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s strokovnimi obrazložitvami in opisi, če gre za parametre iz šestega, sedmega ali osmega odstavka 11. člena tega pravilnika</w:t>
      </w:r>
      <w:r w:rsidR="00A3037C">
        <w:rPr>
          <w:rFonts w:ascii="Arial" w:eastAsia="Times New Roman" w:hAnsi="Arial" w:cs="Arial"/>
          <w:color w:val="000000" w:themeColor="text1"/>
          <w:lang w:eastAsia="sl-SI"/>
        </w:rPr>
        <w:t>,</w:t>
      </w:r>
      <w:r w:rsidR="00152934">
        <w:rPr>
          <w:rFonts w:ascii="Arial" w:eastAsia="Times New Roman" w:hAnsi="Arial" w:cs="Arial"/>
          <w:color w:val="000000" w:themeColor="text1"/>
          <w:lang w:eastAsia="sl-SI"/>
        </w:rPr>
        <w:t xml:space="preserve"> in</w:t>
      </w:r>
    </w:p>
    <w:p w14:paraId="5A9473A6" w14:textId="00C5504D" w:rsidR="00831BE4" w:rsidRPr="00A3037C" w:rsidRDefault="005E59DB" w:rsidP="002B5838">
      <w:pPr>
        <w:pStyle w:val="Pripombabesedilo"/>
        <w:numPr>
          <w:ilvl w:val="0"/>
          <w:numId w:val="16"/>
        </w:numPr>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 xml:space="preserve">s strokovnimi obrazložitvami in opisi </w:t>
      </w:r>
      <w:r w:rsidR="00085247" w:rsidRPr="00A3037C">
        <w:rPr>
          <w:rFonts w:ascii="Arial" w:eastAsia="Times New Roman" w:hAnsi="Arial" w:cs="Arial"/>
          <w:color w:val="000000" w:themeColor="text1"/>
          <w:lang w:eastAsia="sl-SI"/>
        </w:rPr>
        <w:t>načina priprave vzorca za analizo v laboratoriju po opravljeni homogenizaciji in sušenju vzorca</w:t>
      </w:r>
      <w:r w:rsidR="003E6262" w:rsidRPr="00A3037C">
        <w:rPr>
          <w:rFonts w:ascii="Arial" w:eastAsia="Times New Roman" w:hAnsi="Arial" w:cs="Arial"/>
          <w:color w:val="000000" w:themeColor="text1"/>
          <w:lang w:eastAsia="sl-SI"/>
        </w:rPr>
        <w:t>,</w:t>
      </w:r>
    </w:p>
    <w:p w14:paraId="1905C0FB" w14:textId="135D2F28" w:rsidR="00012DC6" w:rsidRPr="00A3037C" w:rsidRDefault="00296139" w:rsidP="00127D9D">
      <w:pPr>
        <w:pStyle w:val="Pripombabesedilo"/>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4.</w:t>
      </w:r>
      <w:r w:rsidR="00012DC6" w:rsidRPr="00A3037C">
        <w:rPr>
          <w:rFonts w:ascii="Arial" w:eastAsia="Times New Roman" w:hAnsi="Arial" w:cs="Arial"/>
          <w:color w:val="000000" w:themeColor="text1"/>
          <w:lang w:eastAsia="sl-SI"/>
        </w:rPr>
        <w:t xml:space="preserve"> dokazilo o zaposlitvi ali sklenjena </w:t>
      </w:r>
      <w:proofErr w:type="spellStart"/>
      <w:r w:rsidR="00012DC6" w:rsidRPr="00A3037C">
        <w:rPr>
          <w:rFonts w:ascii="Arial" w:eastAsia="Times New Roman" w:hAnsi="Arial" w:cs="Arial"/>
          <w:color w:val="000000" w:themeColor="text1"/>
          <w:lang w:eastAsia="sl-SI"/>
        </w:rPr>
        <w:t>podizvajalska</w:t>
      </w:r>
      <w:proofErr w:type="spellEnd"/>
      <w:r w:rsidR="00012DC6" w:rsidRPr="00A3037C">
        <w:rPr>
          <w:rFonts w:ascii="Arial" w:eastAsia="Times New Roman" w:hAnsi="Arial" w:cs="Arial"/>
          <w:color w:val="000000" w:themeColor="text1"/>
          <w:lang w:eastAsia="sl-SI"/>
        </w:rPr>
        <w:t xml:space="preserve"> pogodba z osebo iz 3. točke prvega odstavka prejšnjega člena,</w:t>
      </w:r>
    </w:p>
    <w:p w14:paraId="0CC91F33" w14:textId="14DB85AD" w:rsidR="00012DC6" w:rsidRPr="00A3037C" w:rsidRDefault="001F0B7B" w:rsidP="00127D9D">
      <w:pPr>
        <w:pStyle w:val="Pripombabesedilo"/>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5</w:t>
      </w:r>
      <w:r w:rsidR="00012DC6" w:rsidRPr="00A3037C">
        <w:rPr>
          <w:rFonts w:ascii="Arial" w:eastAsia="Times New Roman" w:hAnsi="Arial" w:cs="Arial"/>
          <w:color w:val="000000" w:themeColor="text1"/>
          <w:lang w:eastAsia="sl-SI"/>
        </w:rPr>
        <w:t>. seznam treh študij, ki se nanašajo na opis pedoloških značilnosti in izvajanje vzorčenja tal ter jih je izdelala oseba iz prejšnje alineje,</w:t>
      </w:r>
    </w:p>
    <w:p w14:paraId="1ABE9BFB" w14:textId="44A40AB9" w:rsidR="00012DC6" w:rsidRPr="00A3037C" w:rsidRDefault="001F0B7B" w:rsidP="00127D9D">
      <w:pPr>
        <w:pStyle w:val="Pripombabesedilo"/>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6</w:t>
      </w:r>
      <w:r w:rsidR="00012DC6" w:rsidRPr="00A3037C">
        <w:rPr>
          <w:rFonts w:ascii="Arial" w:eastAsia="Times New Roman" w:hAnsi="Arial" w:cs="Arial"/>
          <w:color w:val="000000" w:themeColor="text1"/>
          <w:lang w:eastAsia="sl-SI"/>
        </w:rPr>
        <w:t>. seznam najmanj treh referenc iz 4. točke prvega odstavka prejšnjega člena, ki jih je izdelal vlagatelj vloge za pridobitev pooblastila, ali dokazil o njegovi udeležbi na strokovnih izpopolnjevanjih, posvetovanjih, seminarjih ali drugih oblikah izobraževanja z omenjenega področja v zadnjih štirih letih, če gre za dokazovanje izpolnjevanja pogojev iz 4. točke prvega odstavka prejšnjega člena, in</w:t>
      </w:r>
    </w:p>
    <w:p w14:paraId="1D72A55B" w14:textId="78E6CA2D" w:rsidR="00012DC6" w:rsidRPr="009D24BB" w:rsidRDefault="001F0B7B" w:rsidP="00127D9D">
      <w:pPr>
        <w:pStyle w:val="Pripombabesedilo"/>
        <w:spacing w:after="0"/>
        <w:jc w:val="both"/>
        <w:rPr>
          <w:rFonts w:ascii="Arial" w:eastAsia="Times New Roman" w:hAnsi="Arial" w:cs="Arial"/>
          <w:color w:val="000000" w:themeColor="text1"/>
          <w:lang w:eastAsia="sl-SI"/>
        </w:rPr>
      </w:pPr>
      <w:r w:rsidRPr="00A3037C">
        <w:rPr>
          <w:rFonts w:ascii="Arial" w:eastAsia="Times New Roman" w:hAnsi="Arial" w:cs="Arial"/>
          <w:color w:val="000000" w:themeColor="text1"/>
          <w:lang w:eastAsia="sl-SI"/>
        </w:rPr>
        <w:t>7</w:t>
      </w:r>
      <w:r w:rsidR="00012DC6" w:rsidRPr="00A3037C">
        <w:rPr>
          <w:rFonts w:ascii="Arial" w:eastAsia="Times New Roman" w:hAnsi="Arial" w:cs="Arial"/>
          <w:i/>
          <w:color w:val="000000" w:themeColor="text1"/>
          <w:lang w:eastAsia="sl-SI"/>
        </w:rPr>
        <w:t>.</w:t>
      </w:r>
      <w:r w:rsidR="00012DC6" w:rsidRPr="009D24BB">
        <w:rPr>
          <w:rFonts w:ascii="Arial" w:eastAsia="Times New Roman" w:hAnsi="Arial" w:cs="Arial"/>
          <w:color w:val="000000" w:themeColor="text1"/>
          <w:lang w:eastAsia="sl-SI"/>
        </w:rPr>
        <w:t xml:space="preserve"> sklenjena </w:t>
      </w:r>
      <w:proofErr w:type="spellStart"/>
      <w:r w:rsidR="00012DC6" w:rsidRPr="009D24BB">
        <w:rPr>
          <w:rFonts w:ascii="Arial" w:eastAsia="Times New Roman" w:hAnsi="Arial" w:cs="Arial"/>
          <w:color w:val="000000" w:themeColor="text1"/>
          <w:lang w:eastAsia="sl-SI"/>
        </w:rPr>
        <w:t>podizvajalska</w:t>
      </w:r>
      <w:proofErr w:type="spellEnd"/>
      <w:r w:rsidR="00012DC6" w:rsidRPr="009D24BB">
        <w:rPr>
          <w:rFonts w:ascii="Arial" w:eastAsia="Times New Roman" w:hAnsi="Arial" w:cs="Arial"/>
          <w:color w:val="000000" w:themeColor="text1"/>
          <w:lang w:eastAsia="sl-SI"/>
        </w:rPr>
        <w:t xml:space="preserve"> pogodba z osebo iz 5. točke prvega odstavka prejšnjega člena, če gre za analize parametrov in meritve, ki jih ne zagotavlja vlagatelj sam.</w:t>
      </w:r>
    </w:p>
    <w:p w14:paraId="523E5E3D"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3DB21D42"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(3) Če je vlagatelj oseba iz drugega odstavka prejšnjega člena, je treba k vlogi iz prvega odstavka tega člena priložiti dokazila iz prvega odstavka prejšnjega člena, če jih ministrstvo ne more pridobiti po uradni dolžnosti. Dokazila o izpolnjevanju pogojev iz drugega odstavka prejšnjega člena so:</w:t>
      </w:r>
    </w:p>
    <w:p w14:paraId="7519314F" w14:textId="77777777" w:rsidR="00012DC6" w:rsidRPr="009D24BB" w:rsidRDefault="00012DC6" w:rsidP="002B5838">
      <w:pPr>
        <w:pStyle w:val="Pripombabesedilo"/>
        <w:numPr>
          <w:ilvl w:val="0"/>
          <w:numId w:val="17"/>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seznam najmanj treh študij, ki se nanašajo na opis pedoloških značilnosti in izvajanje vzorčenja tal ter jih je izdelala oseba iz prve alineje drugega odstavka prejšnjega člena,</w:t>
      </w:r>
    </w:p>
    <w:p w14:paraId="628596B6" w14:textId="3258B617" w:rsidR="00012DC6" w:rsidRPr="009D24BB" w:rsidRDefault="00012DC6" w:rsidP="002B5838">
      <w:pPr>
        <w:pStyle w:val="Pripombabesedilo"/>
        <w:numPr>
          <w:ilvl w:val="0"/>
          <w:numId w:val="17"/>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 xml:space="preserve">sklenjena </w:t>
      </w:r>
      <w:proofErr w:type="spellStart"/>
      <w:r w:rsidRPr="009D24BB">
        <w:rPr>
          <w:rFonts w:ascii="Arial" w:eastAsia="Times New Roman" w:hAnsi="Arial" w:cs="Arial"/>
          <w:color w:val="000000" w:themeColor="text1"/>
          <w:lang w:eastAsia="sl-SI"/>
        </w:rPr>
        <w:t>podizvajalska</w:t>
      </w:r>
      <w:proofErr w:type="spellEnd"/>
      <w:r w:rsidRPr="009D24BB">
        <w:rPr>
          <w:rFonts w:ascii="Arial" w:eastAsia="Times New Roman" w:hAnsi="Arial" w:cs="Arial"/>
          <w:color w:val="000000" w:themeColor="text1"/>
          <w:lang w:eastAsia="sl-SI"/>
        </w:rPr>
        <w:t xml:space="preserve"> pogodba z osebo iz druge alineje drugega odstavka prejšnjega člena, ki ji morajo biti priložena dokazila o izpo</w:t>
      </w:r>
      <w:r w:rsidR="00A3037C">
        <w:rPr>
          <w:rFonts w:ascii="Arial" w:eastAsia="Times New Roman" w:hAnsi="Arial" w:cs="Arial"/>
          <w:color w:val="000000" w:themeColor="text1"/>
          <w:lang w:eastAsia="sl-SI"/>
        </w:rPr>
        <w:t xml:space="preserve">lnjevanju pogojev iz 1., 2., 3. </w:t>
      </w:r>
      <w:r w:rsidRPr="009D24BB">
        <w:rPr>
          <w:rFonts w:ascii="Arial" w:eastAsia="Times New Roman" w:hAnsi="Arial" w:cs="Arial"/>
          <w:color w:val="000000" w:themeColor="text1"/>
          <w:lang w:eastAsia="sl-SI"/>
        </w:rPr>
        <w:t>in 7. točke prejšnjega odstavka, ter</w:t>
      </w:r>
    </w:p>
    <w:p w14:paraId="39F3BD6D" w14:textId="3942A80F" w:rsidR="00012DC6" w:rsidRPr="009D24BB" w:rsidRDefault="00012DC6" w:rsidP="002B5838">
      <w:pPr>
        <w:pStyle w:val="Pripombabesedilo"/>
        <w:numPr>
          <w:ilvl w:val="0"/>
          <w:numId w:val="17"/>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seznam najmanj treh referenc iz 4. točke prvega odstavka prejšnjega člena, ki jih je izdelal vlagatelj vloge za pridobitev pooblastila, ali dokazil o njegovi udeležbi na strokovnih izpopolnjevanjih, posvetovanjih, seminarjih ali drugih oblikah izobraževanja z omenjenega področja v zadnjih štirih letih, če gre za dokazovanje izpolnjevanja pogojev iz 4. točke prvega odstavka prejšnjega člena.</w:t>
      </w:r>
    </w:p>
    <w:p w14:paraId="56B6DB5C"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00A2D51"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20. člen</w:t>
      </w:r>
    </w:p>
    <w:p w14:paraId="61794E8C"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(podrobnejši razlogi za odvzem pooblastila)</w:t>
      </w:r>
    </w:p>
    <w:p w14:paraId="05C72DB3"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530E187"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Podrobnejši razlogi za odvzem pooblastila so, če pooblaščeni izvajalec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več kot dvakrat:</w:t>
      </w:r>
    </w:p>
    <w:p w14:paraId="25E27135" w14:textId="19FF2E52"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izvede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na vzorčnih mestih v skladu s tem pravilnikom,</w:t>
      </w:r>
    </w:p>
    <w:p w14:paraId="7B1DD697" w14:textId="50B54CC4"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izvede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za parametre v skladu s tem pravilnikom,</w:t>
      </w:r>
    </w:p>
    <w:p w14:paraId="42BE64FA" w14:textId="564ED857"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izvede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s pogostostjo v skladu s tem pravilnikom,</w:t>
      </w:r>
    </w:p>
    <w:p w14:paraId="1D34AA0E" w14:textId="29CE52FB"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izvede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z uporabo metod iz tega pravilnika,</w:t>
      </w:r>
    </w:p>
    <w:p w14:paraId="086CAFC2" w14:textId="6B5224B3"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izvede vrednotenja parametrov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ali ga izvede v nasprotju s tem pravilnikom ali</w:t>
      </w:r>
    </w:p>
    <w:p w14:paraId="4C9F62B1" w14:textId="4956C5BD" w:rsidR="00012DC6" w:rsidRPr="009D24BB" w:rsidRDefault="00012DC6" w:rsidP="002B5838">
      <w:pPr>
        <w:pStyle w:val="Pripombabesedilo"/>
        <w:numPr>
          <w:ilvl w:val="0"/>
          <w:numId w:val="22"/>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ne izdela poročila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v skladu s tem pravilnikom.</w:t>
      </w:r>
    </w:p>
    <w:p w14:paraId="199A0981"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56B4E3D"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40A552BA" w14:textId="77777777" w:rsidR="00012DC6" w:rsidRPr="009D24BB" w:rsidRDefault="00012DC6" w:rsidP="00152934">
      <w:pPr>
        <w:pStyle w:val="Pripombabesedilo"/>
        <w:spacing w:after="0"/>
        <w:jc w:val="center"/>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VIII. PREHODNE IN KONČNI DOLOČBI</w:t>
      </w:r>
    </w:p>
    <w:p w14:paraId="216377DF"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FFA78BB" w14:textId="77777777" w:rsidR="00012DC6" w:rsidRPr="001D4976" w:rsidRDefault="00012DC6" w:rsidP="00127D9D">
      <w:pPr>
        <w:spacing w:after="0" w:line="240" w:lineRule="auto"/>
        <w:jc w:val="center"/>
        <w:rPr>
          <w:rFonts w:ascii="Arial" w:eastAsia="Times New Roman" w:hAnsi="Arial" w:cs="Arial"/>
          <w:color w:val="000000" w:themeColor="text1"/>
          <w:sz w:val="20"/>
          <w:szCs w:val="20"/>
          <w:lang w:eastAsia="sl-SI"/>
        </w:rPr>
      </w:pPr>
      <w:r w:rsidRPr="001D4976">
        <w:rPr>
          <w:rFonts w:ascii="Arial" w:eastAsia="Times New Roman" w:hAnsi="Arial" w:cs="Arial"/>
          <w:color w:val="000000" w:themeColor="text1"/>
          <w:sz w:val="20"/>
          <w:szCs w:val="20"/>
          <w:lang w:eastAsia="sl-SI"/>
        </w:rPr>
        <w:t>21. člen</w:t>
      </w:r>
    </w:p>
    <w:p w14:paraId="46F68C27" w14:textId="77777777" w:rsidR="00012DC6" w:rsidRPr="001D4976" w:rsidRDefault="00012DC6" w:rsidP="00127D9D">
      <w:pPr>
        <w:spacing w:after="0" w:line="240" w:lineRule="auto"/>
        <w:jc w:val="center"/>
        <w:rPr>
          <w:rFonts w:ascii="Arial" w:eastAsia="Times New Roman" w:hAnsi="Arial" w:cs="Arial"/>
          <w:color w:val="000000" w:themeColor="text1"/>
          <w:sz w:val="20"/>
          <w:szCs w:val="20"/>
          <w:lang w:eastAsia="sl-SI"/>
        </w:rPr>
      </w:pPr>
      <w:r w:rsidRPr="001D4976">
        <w:rPr>
          <w:rFonts w:ascii="Arial" w:eastAsia="Times New Roman" w:hAnsi="Arial" w:cs="Arial"/>
          <w:color w:val="000000" w:themeColor="text1"/>
          <w:sz w:val="20"/>
          <w:szCs w:val="20"/>
          <w:lang w:eastAsia="sl-SI"/>
        </w:rPr>
        <w:t>(veljavnost pooblastil)</w:t>
      </w:r>
    </w:p>
    <w:p w14:paraId="7B6B957F" w14:textId="77777777" w:rsidR="004714D9" w:rsidRPr="001D4976" w:rsidRDefault="004714D9" w:rsidP="00127D9D">
      <w:pPr>
        <w:pStyle w:val="Pripombabesedilo"/>
        <w:spacing w:after="0"/>
        <w:jc w:val="both"/>
        <w:rPr>
          <w:rFonts w:ascii="Arial" w:eastAsia="Times New Roman" w:hAnsi="Arial" w:cs="Arial"/>
          <w:color w:val="000000" w:themeColor="text1"/>
          <w:lang w:eastAsia="sl-SI"/>
        </w:rPr>
      </w:pPr>
    </w:p>
    <w:p w14:paraId="6CB6DE70" w14:textId="77777777" w:rsidR="00116838" w:rsidRDefault="00116838" w:rsidP="00116838">
      <w:pPr>
        <w:pStyle w:val="Pripombabesedilo"/>
        <w:spacing w:after="0"/>
        <w:jc w:val="both"/>
        <w:rPr>
          <w:rFonts w:ascii="Arial" w:eastAsia="Times New Roman" w:hAnsi="Arial" w:cs="Arial"/>
          <w:color w:val="000000" w:themeColor="text1"/>
          <w:lang w:eastAsia="sl-SI"/>
        </w:rPr>
      </w:pPr>
      <w:r w:rsidRPr="001D4976">
        <w:rPr>
          <w:rFonts w:ascii="Arial" w:eastAsia="Times New Roman" w:hAnsi="Arial" w:cs="Arial"/>
          <w:color w:val="000000" w:themeColor="text1"/>
          <w:lang w:eastAsia="sl-SI"/>
        </w:rPr>
        <w:t xml:space="preserve">(1) Osebe, ki imajo pooblastilo za izvajanje obratovalnega </w:t>
      </w:r>
      <w:proofErr w:type="spellStart"/>
      <w:r w:rsidRPr="001D4976">
        <w:rPr>
          <w:rFonts w:ascii="Arial" w:eastAsia="Times New Roman" w:hAnsi="Arial" w:cs="Arial"/>
          <w:color w:val="000000" w:themeColor="text1"/>
          <w:lang w:eastAsia="sl-SI"/>
        </w:rPr>
        <w:t>monitoringa</w:t>
      </w:r>
      <w:proofErr w:type="spellEnd"/>
      <w:r w:rsidRPr="001D4976">
        <w:rPr>
          <w:rFonts w:ascii="Arial" w:eastAsia="Times New Roman" w:hAnsi="Arial" w:cs="Arial"/>
          <w:color w:val="000000" w:themeColor="text1"/>
          <w:lang w:eastAsia="sl-SI"/>
        </w:rPr>
        <w:t xml:space="preserve"> tal v skladu s Pravilnikom o obratovalnem </w:t>
      </w:r>
      <w:proofErr w:type="spellStart"/>
      <w:r w:rsidRPr="001D4976">
        <w:rPr>
          <w:rFonts w:ascii="Arial" w:eastAsia="Times New Roman" w:hAnsi="Arial" w:cs="Arial"/>
          <w:color w:val="000000" w:themeColor="text1"/>
          <w:lang w:eastAsia="sl-SI"/>
        </w:rPr>
        <w:t>monitoringu</w:t>
      </w:r>
      <w:proofErr w:type="spellEnd"/>
      <w:r w:rsidRPr="001D4976">
        <w:rPr>
          <w:rFonts w:ascii="Arial" w:eastAsia="Times New Roman" w:hAnsi="Arial" w:cs="Arial"/>
          <w:color w:val="000000" w:themeColor="text1"/>
          <w:lang w:eastAsia="sl-SI"/>
        </w:rPr>
        <w:t xml:space="preserve"> pri vnosu nevarnih snovi in rastlinskih hranil v tla (Uradni list RS, št. 55/97, 41/04 – ZVO-1 in 99/13), lahko izvajajo obratovalni </w:t>
      </w:r>
      <w:proofErr w:type="spellStart"/>
      <w:r w:rsidRPr="001D4976">
        <w:rPr>
          <w:rFonts w:ascii="Arial" w:eastAsia="Times New Roman" w:hAnsi="Arial" w:cs="Arial"/>
          <w:color w:val="000000" w:themeColor="text1"/>
          <w:lang w:eastAsia="sl-SI"/>
        </w:rPr>
        <w:t>monitoring</w:t>
      </w:r>
      <w:proofErr w:type="spellEnd"/>
      <w:r w:rsidRPr="001D4976">
        <w:rPr>
          <w:rFonts w:ascii="Arial" w:eastAsia="Times New Roman" w:hAnsi="Arial" w:cs="Arial"/>
          <w:color w:val="000000" w:themeColor="text1"/>
          <w:lang w:eastAsia="sl-SI"/>
        </w:rPr>
        <w:t xml:space="preserve"> stanja tal v skladu s tem pravilnikom do izteka veljavnosti tega pooblastila.</w:t>
      </w:r>
    </w:p>
    <w:p w14:paraId="5DEC0C70" w14:textId="77777777" w:rsidR="00116838" w:rsidRPr="001D4976" w:rsidRDefault="00116838" w:rsidP="00116838">
      <w:pPr>
        <w:pStyle w:val="Pripombabesedilo"/>
        <w:spacing w:after="0"/>
        <w:jc w:val="both"/>
        <w:rPr>
          <w:rFonts w:ascii="Arial" w:eastAsia="Times New Roman" w:hAnsi="Arial" w:cs="Arial"/>
          <w:color w:val="000000" w:themeColor="text1"/>
          <w:lang w:eastAsia="sl-SI"/>
        </w:rPr>
      </w:pPr>
    </w:p>
    <w:p w14:paraId="43FD76D2" w14:textId="11B45EAE" w:rsidR="00116838" w:rsidRPr="00116838" w:rsidRDefault="00116838" w:rsidP="00116838">
      <w:pPr>
        <w:pStyle w:val="Pripombabesedilo"/>
        <w:spacing w:after="0"/>
        <w:jc w:val="both"/>
        <w:rPr>
          <w:rFonts w:ascii="Arial" w:eastAsia="Times New Roman" w:hAnsi="Arial" w:cs="Arial"/>
          <w:color w:val="000000" w:themeColor="text1"/>
          <w:lang w:eastAsia="sl-SI"/>
        </w:rPr>
      </w:pPr>
      <w:r w:rsidRPr="00116838">
        <w:rPr>
          <w:rFonts w:ascii="Arial" w:eastAsia="Times New Roman" w:hAnsi="Arial" w:cs="Arial"/>
          <w:color w:val="000000" w:themeColor="text1"/>
          <w:lang w:eastAsia="sl-SI"/>
        </w:rPr>
        <w:t xml:space="preserve">(2) Osebe, ki imajo pooblastilo za izvajanje obratovalnega </w:t>
      </w:r>
      <w:proofErr w:type="spellStart"/>
      <w:r w:rsidRPr="00116838">
        <w:rPr>
          <w:rFonts w:ascii="Arial" w:eastAsia="Times New Roman" w:hAnsi="Arial" w:cs="Arial"/>
          <w:color w:val="000000" w:themeColor="text1"/>
          <w:lang w:eastAsia="sl-SI"/>
        </w:rPr>
        <w:t>monitoringa</w:t>
      </w:r>
      <w:proofErr w:type="spellEnd"/>
      <w:r w:rsidRPr="00116838">
        <w:rPr>
          <w:rFonts w:ascii="Arial" w:eastAsia="Times New Roman" w:hAnsi="Arial" w:cs="Arial"/>
          <w:color w:val="000000" w:themeColor="text1"/>
          <w:lang w:eastAsia="sl-SI"/>
        </w:rPr>
        <w:t xml:space="preserve"> stanja tal v skladu s Pravilnikom o obratovalnem </w:t>
      </w:r>
      <w:proofErr w:type="spellStart"/>
      <w:r w:rsidRPr="00116838">
        <w:rPr>
          <w:rFonts w:ascii="Arial" w:eastAsia="Times New Roman" w:hAnsi="Arial" w:cs="Arial"/>
          <w:color w:val="000000" w:themeColor="text1"/>
          <w:lang w:eastAsia="sl-SI"/>
        </w:rPr>
        <w:t>monitoringu</w:t>
      </w:r>
      <w:proofErr w:type="spellEnd"/>
      <w:r w:rsidRPr="00116838">
        <w:rPr>
          <w:rFonts w:ascii="Arial" w:eastAsia="Times New Roman" w:hAnsi="Arial" w:cs="Arial"/>
          <w:color w:val="000000" w:themeColor="text1"/>
          <w:lang w:eastAsia="sl-SI"/>
        </w:rPr>
        <w:t xml:space="preserve"> stanja tal (Uradni list RS, št. 53/15), lahko izvajajo obratovalni </w:t>
      </w:r>
      <w:proofErr w:type="spellStart"/>
      <w:r w:rsidRPr="00116838">
        <w:rPr>
          <w:rFonts w:ascii="Arial" w:eastAsia="Times New Roman" w:hAnsi="Arial" w:cs="Arial"/>
          <w:color w:val="000000" w:themeColor="text1"/>
          <w:lang w:eastAsia="sl-SI"/>
        </w:rPr>
        <w:t>monitoring</w:t>
      </w:r>
      <w:proofErr w:type="spellEnd"/>
      <w:r w:rsidRPr="00116838">
        <w:rPr>
          <w:rFonts w:ascii="Arial" w:eastAsia="Times New Roman" w:hAnsi="Arial" w:cs="Arial"/>
          <w:color w:val="000000" w:themeColor="text1"/>
          <w:lang w:eastAsia="sl-SI"/>
        </w:rPr>
        <w:t xml:space="preserve"> stanja tal v skladu s tem pravilnikom do izteka veljavnosti tega pooblastila.</w:t>
      </w:r>
    </w:p>
    <w:p w14:paraId="6DC423C3" w14:textId="77777777" w:rsidR="00116838" w:rsidRPr="00116838" w:rsidRDefault="00116838" w:rsidP="00116838">
      <w:pPr>
        <w:pStyle w:val="Pripombabesedilo"/>
        <w:spacing w:after="0"/>
        <w:jc w:val="both"/>
        <w:rPr>
          <w:rFonts w:ascii="Arial" w:eastAsia="Times New Roman" w:hAnsi="Arial" w:cs="Arial"/>
          <w:color w:val="000000" w:themeColor="text1"/>
          <w:lang w:eastAsia="sl-SI"/>
        </w:rPr>
      </w:pPr>
    </w:p>
    <w:p w14:paraId="189CE900" w14:textId="6BCD2BCC" w:rsidR="00116838" w:rsidRPr="00116838" w:rsidRDefault="00116838" w:rsidP="00116838">
      <w:pPr>
        <w:pStyle w:val="Pripombabesedilo"/>
        <w:spacing w:after="0"/>
        <w:jc w:val="both"/>
        <w:rPr>
          <w:rFonts w:ascii="Arial" w:eastAsia="Times New Roman" w:hAnsi="Arial" w:cs="Arial"/>
          <w:color w:val="000000" w:themeColor="text1"/>
          <w:lang w:eastAsia="sl-SI"/>
        </w:rPr>
      </w:pPr>
      <w:r w:rsidRPr="00116838">
        <w:rPr>
          <w:rFonts w:ascii="Arial" w:eastAsia="Times New Roman" w:hAnsi="Arial" w:cs="Arial"/>
          <w:color w:val="000000" w:themeColor="text1"/>
          <w:lang w:eastAsia="sl-SI"/>
        </w:rPr>
        <w:t xml:space="preserve">(3) Osebe, ki imajo pooblastilo za izvajanje obratovalnega </w:t>
      </w:r>
      <w:proofErr w:type="spellStart"/>
      <w:r w:rsidRPr="00116838">
        <w:rPr>
          <w:rFonts w:ascii="Arial" w:eastAsia="Times New Roman" w:hAnsi="Arial" w:cs="Arial"/>
          <w:color w:val="000000" w:themeColor="text1"/>
          <w:lang w:eastAsia="sl-SI"/>
        </w:rPr>
        <w:t>monitoringa</w:t>
      </w:r>
      <w:proofErr w:type="spellEnd"/>
      <w:r w:rsidRPr="00116838">
        <w:rPr>
          <w:rFonts w:ascii="Arial" w:eastAsia="Times New Roman" w:hAnsi="Arial" w:cs="Arial"/>
          <w:color w:val="000000" w:themeColor="text1"/>
          <w:lang w:eastAsia="sl-SI"/>
        </w:rPr>
        <w:t xml:space="preserve"> stanja tal v skladu s Pravilnikom o obratovalnem </w:t>
      </w:r>
      <w:proofErr w:type="spellStart"/>
      <w:r w:rsidRPr="00116838">
        <w:rPr>
          <w:rFonts w:ascii="Arial" w:eastAsia="Times New Roman" w:hAnsi="Arial" w:cs="Arial"/>
          <w:color w:val="000000" w:themeColor="text1"/>
          <w:lang w:eastAsia="sl-SI"/>
        </w:rPr>
        <w:t>monitoringu</w:t>
      </w:r>
      <w:proofErr w:type="spellEnd"/>
      <w:r w:rsidRPr="00116838">
        <w:rPr>
          <w:rFonts w:ascii="Arial" w:eastAsia="Times New Roman" w:hAnsi="Arial" w:cs="Arial"/>
          <w:color w:val="000000" w:themeColor="text1"/>
          <w:lang w:eastAsia="sl-SI"/>
        </w:rPr>
        <w:t xml:space="preserve"> stanja tal (Uradni list RS, št. </w:t>
      </w:r>
      <w:hyperlink r:id="rId29" w:tgtFrame="_blank" w:tooltip="Pravilnik o obratovalnem monitoringu stanja tal" w:history="1">
        <w:r w:rsidRPr="00116838">
          <w:rPr>
            <w:rFonts w:ascii="Arial" w:eastAsia="Times New Roman" w:hAnsi="Arial" w:cs="Arial"/>
            <w:color w:val="000000" w:themeColor="text1"/>
            <w:lang w:eastAsia="sl-SI"/>
          </w:rPr>
          <w:t>66/17</w:t>
        </w:r>
      </w:hyperlink>
      <w:r w:rsidRPr="00116838">
        <w:rPr>
          <w:rFonts w:ascii="Arial" w:eastAsia="Times New Roman" w:hAnsi="Arial" w:cs="Arial"/>
          <w:color w:val="000000" w:themeColor="text1"/>
          <w:lang w:eastAsia="sl-SI"/>
        </w:rPr>
        <w:t> in </w:t>
      </w:r>
      <w:hyperlink r:id="rId30" w:tgtFrame="_blank" w:tooltip="Pravilnik o spremembah in dopolnitvi Pravilnika o obratovalnem monitoringu stanja tal" w:history="1">
        <w:r w:rsidRPr="00116838">
          <w:rPr>
            <w:rFonts w:ascii="Arial" w:eastAsia="Times New Roman" w:hAnsi="Arial" w:cs="Arial"/>
            <w:color w:val="000000" w:themeColor="text1"/>
            <w:lang w:eastAsia="sl-SI"/>
          </w:rPr>
          <w:t>4/18</w:t>
        </w:r>
      </w:hyperlink>
      <w:r w:rsidRPr="00116838">
        <w:rPr>
          <w:rFonts w:ascii="Arial" w:eastAsia="Times New Roman" w:hAnsi="Arial" w:cs="Arial"/>
          <w:color w:val="000000" w:themeColor="text1"/>
          <w:lang w:eastAsia="sl-SI"/>
        </w:rPr>
        <w:t xml:space="preserve">), lahko izvajajo obratovalni </w:t>
      </w:r>
      <w:proofErr w:type="spellStart"/>
      <w:r w:rsidRPr="00116838">
        <w:rPr>
          <w:rFonts w:ascii="Arial" w:eastAsia="Times New Roman" w:hAnsi="Arial" w:cs="Arial"/>
          <w:color w:val="000000" w:themeColor="text1"/>
          <w:lang w:eastAsia="sl-SI"/>
        </w:rPr>
        <w:t>monitoring</w:t>
      </w:r>
      <w:proofErr w:type="spellEnd"/>
      <w:r w:rsidRPr="00116838">
        <w:rPr>
          <w:rFonts w:ascii="Arial" w:eastAsia="Times New Roman" w:hAnsi="Arial" w:cs="Arial"/>
          <w:color w:val="000000" w:themeColor="text1"/>
          <w:lang w:eastAsia="sl-SI"/>
        </w:rPr>
        <w:t xml:space="preserve"> stanja tal v skladu s tem pravilnikom do izteka veljavnosti tega pooblastila.</w:t>
      </w:r>
    </w:p>
    <w:p w14:paraId="361DE3A9" w14:textId="77777777" w:rsidR="004714D9" w:rsidRPr="001D4976" w:rsidRDefault="004714D9" w:rsidP="00127D9D">
      <w:pPr>
        <w:pStyle w:val="Pripombabesedilo"/>
        <w:spacing w:after="0"/>
        <w:jc w:val="both"/>
        <w:rPr>
          <w:rFonts w:ascii="Arial" w:eastAsia="Times New Roman" w:hAnsi="Arial" w:cs="Arial"/>
          <w:color w:val="000000" w:themeColor="text1"/>
          <w:lang w:eastAsia="sl-SI"/>
        </w:rPr>
      </w:pPr>
    </w:p>
    <w:p w14:paraId="721EA7E7"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22. člen</w:t>
      </w:r>
    </w:p>
    <w:p w14:paraId="1D1C44A1"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(posnetek ničelnega stanja)</w:t>
      </w:r>
    </w:p>
    <w:p w14:paraId="608183C4"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5AC00143" w14:textId="77777777" w:rsidR="00040B05" w:rsidRDefault="00040B05" w:rsidP="00040B05">
      <w:pPr>
        <w:pStyle w:val="Pripombabesedilo"/>
        <w:spacing w:after="0"/>
        <w:jc w:val="both"/>
        <w:rPr>
          <w:rFonts w:ascii="Arial" w:eastAsia="Times New Roman" w:hAnsi="Arial" w:cs="Arial"/>
          <w:color w:val="000000" w:themeColor="text1"/>
          <w:lang w:eastAsia="sl-SI"/>
        </w:rPr>
      </w:pPr>
      <w:r w:rsidRPr="00040B05">
        <w:rPr>
          <w:rFonts w:ascii="Arial" w:eastAsia="Times New Roman" w:hAnsi="Arial" w:cs="Arial"/>
          <w:color w:val="000000" w:themeColor="text1"/>
          <w:lang w:eastAsia="sl-SI"/>
        </w:rPr>
        <w:t xml:space="preserve">Posnetek ničelnega stanja, izdelan do uveljavitve tega pravilnika v skladu s 4. točko priloge 1 Pravilnika o obratovalnem </w:t>
      </w:r>
      <w:proofErr w:type="spellStart"/>
      <w:r w:rsidRPr="00040B05">
        <w:rPr>
          <w:rFonts w:ascii="Arial" w:eastAsia="Times New Roman" w:hAnsi="Arial" w:cs="Arial"/>
          <w:color w:val="000000" w:themeColor="text1"/>
          <w:lang w:eastAsia="sl-SI"/>
        </w:rPr>
        <w:t>monitoringu</w:t>
      </w:r>
      <w:proofErr w:type="spellEnd"/>
      <w:r w:rsidRPr="00040B05">
        <w:rPr>
          <w:rFonts w:ascii="Arial" w:eastAsia="Times New Roman" w:hAnsi="Arial" w:cs="Arial"/>
          <w:color w:val="000000" w:themeColor="text1"/>
          <w:lang w:eastAsia="sl-SI"/>
        </w:rPr>
        <w:t xml:space="preserve"> stanja tal (Uradni list RS, št. 53/15), in posnetek ničelnega stanja izdelan v skladu s 4. točko priloge 1 Pravilnika o obratovalnem </w:t>
      </w:r>
      <w:proofErr w:type="spellStart"/>
      <w:r w:rsidRPr="00040B05">
        <w:rPr>
          <w:rFonts w:ascii="Arial" w:eastAsia="Times New Roman" w:hAnsi="Arial" w:cs="Arial"/>
          <w:color w:val="000000" w:themeColor="text1"/>
          <w:lang w:eastAsia="sl-SI"/>
        </w:rPr>
        <w:t>monitoringu</w:t>
      </w:r>
      <w:proofErr w:type="spellEnd"/>
      <w:r w:rsidRPr="00040B05">
        <w:rPr>
          <w:rFonts w:ascii="Arial" w:eastAsia="Times New Roman" w:hAnsi="Arial" w:cs="Arial"/>
          <w:color w:val="000000" w:themeColor="text1"/>
          <w:lang w:eastAsia="sl-SI"/>
        </w:rPr>
        <w:t xml:space="preserve"> stanja tal (Uradni list RS, št. 66/17 in 4/18) se šteje za posnetek ničelnega stanja v skladu s tem pravilnikom.</w:t>
      </w:r>
    </w:p>
    <w:p w14:paraId="234350C9" w14:textId="77777777" w:rsidR="00040B05" w:rsidRDefault="00040B05" w:rsidP="00040B05">
      <w:pPr>
        <w:pStyle w:val="Pripombabesedilo"/>
        <w:spacing w:after="0"/>
        <w:jc w:val="both"/>
        <w:rPr>
          <w:rFonts w:ascii="Arial" w:eastAsia="Times New Roman" w:hAnsi="Arial" w:cs="Arial"/>
          <w:color w:val="000000" w:themeColor="text1"/>
          <w:lang w:eastAsia="sl-SI"/>
        </w:rPr>
      </w:pPr>
    </w:p>
    <w:p w14:paraId="69701507" w14:textId="4583FB69" w:rsidR="00040B05" w:rsidRPr="00040B05" w:rsidRDefault="00040B05" w:rsidP="00040B05">
      <w:pPr>
        <w:pStyle w:val="Pripombabesedilo"/>
        <w:spacing w:after="0"/>
        <w:jc w:val="center"/>
        <w:rPr>
          <w:rFonts w:ascii="Arial" w:eastAsia="Times New Roman" w:hAnsi="Arial" w:cs="Arial"/>
          <w:color w:val="000000" w:themeColor="text1"/>
          <w:lang w:eastAsia="sl-SI"/>
        </w:rPr>
      </w:pPr>
      <w:r w:rsidRPr="00040B05">
        <w:rPr>
          <w:rFonts w:ascii="Arial" w:eastAsia="Times New Roman" w:hAnsi="Arial" w:cs="Arial"/>
          <w:color w:val="000000" w:themeColor="text1"/>
          <w:lang w:eastAsia="sl-SI"/>
        </w:rPr>
        <w:t>23. člen</w:t>
      </w:r>
    </w:p>
    <w:p w14:paraId="0BE39792" w14:textId="77777777" w:rsidR="00040B05" w:rsidRPr="00040B05" w:rsidRDefault="00040B05" w:rsidP="00040B05">
      <w:pPr>
        <w:pStyle w:val="Pripombabesedilo"/>
        <w:spacing w:after="0"/>
        <w:jc w:val="center"/>
        <w:rPr>
          <w:rFonts w:ascii="Arial" w:eastAsia="Times New Roman" w:hAnsi="Arial" w:cs="Arial"/>
          <w:color w:val="000000" w:themeColor="text1"/>
          <w:lang w:eastAsia="sl-SI"/>
        </w:rPr>
      </w:pPr>
      <w:r w:rsidRPr="00040B05">
        <w:rPr>
          <w:rFonts w:ascii="Arial" w:eastAsia="Times New Roman" w:hAnsi="Arial" w:cs="Arial"/>
          <w:color w:val="000000" w:themeColor="text1"/>
          <w:lang w:eastAsia="sl-SI"/>
        </w:rPr>
        <w:t xml:space="preserve">(program obratovalnega </w:t>
      </w:r>
      <w:proofErr w:type="spellStart"/>
      <w:r w:rsidRPr="00040B05">
        <w:rPr>
          <w:rFonts w:ascii="Arial" w:eastAsia="Times New Roman" w:hAnsi="Arial" w:cs="Arial"/>
          <w:color w:val="000000" w:themeColor="text1"/>
          <w:lang w:eastAsia="sl-SI"/>
        </w:rPr>
        <w:t>monitoringa</w:t>
      </w:r>
      <w:proofErr w:type="spellEnd"/>
      <w:r w:rsidRPr="00040B05">
        <w:rPr>
          <w:rFonts w:ascii="Arial" w:eastAsia="Times New Roman" w:hAnsi="Arial" w:cs="Arial"/>
          <w:color w:val="000000" w:themeColor="text1"/>
          <w:lang w:eastAsia="sl-SI"/>
        </w:rPr>
        <w:t xml:space="preserve"> stanja tal)</w:t>
      </w:r>
    </w:p>
    <w:p w14:paraId="353A7057" w14:textId="77777777" w:rsidR="00040B05" w:rsidRPr="00040B05" w:rsidRDefault="00040B05" w:rsidP="00040B05">
      <w:pPr>
        <w:pStyle w:val="Pripombabesedilo"/>
        <w:spacing w:after="0"/>
        <w:jc w:val="center"/>
        <w:rPr>
          <w:rFonts w:ascii="Arial" w:eastAsia="Times New Roman" w:hAnsi="Arial" w:cs="Arial"/>
          <w:color w:val="000000" w:themeColor="text1"/>
          <w:lang w:eastAsia="sl-SI"/>
        </w:rPr>
      </w:pPr>
    </w:p>
    <w:p w14:paraId="1DF48B34" w14:textId="6CE4556C" w:rsidR="00040B05" w:rsidRPr="00040B05" w:rsidRDefault="00040B05" w:rsidP="00040B05">
      <w:pPr>
        <w:pStyle w:val="Pripombabesedilo"/>
        <w:spacing w:after="0"/>
        <w:jc w:val="both"/>
        <w:rPr>
          <w:rFonts w:ascii="Arial" w:eastAsia="Times New Roman" w:hAnsi="Arial" w:cs="Arial"/>
          <w:color w:val="000000" w:themeColor="text1"/>
          <w:lang w:eastAsia="sl-SI"/>
        </w:rPr>
      </w:pPr>
      <w:r w:rsidRPr="00040B05">
        <w:rPr>
          <w:rFonts w:ascii="Arial" w:eastAsia="Times New Roman" w:hAnsi="Arial" w:cs="Arial"/>
          <w:color w:val="000000" w:themeColor="text1"/>
          <w:lang w:eastAsia="sl-SI"/>
        </w:rPr>
        <w:t xml:space="preserve">Program obratovalnega </w:t>
      </w:r>
      <w:proofErr w:type="spellStart"/>
      <w:r w:rsidRPr="00040B05">
        <w:rPr>
          <w:rFonts w:ascii="Arial" w:eastAsia="Times New Roman" w:hAnsi="Arial" w:cs="Arial"/>
          <w:color w:val="000000" w:themeColor="text1"/>
          <w:lang w:eastAsia="sl-SI"/>
        </w:rPr>
        <w:t>monitoringa</w:t>
      </w:r>
      <w:proofErr w:type="spellEnd"/>
      <w:r w:rsidRPr="00040B05">
        <w:rPr>
          <w:rFonts w:ascii="Arial" w:eastAsia="Times New Roman" w:hAnsi="Arial" w:cs="Arial"/>
          <w:color w:val="000000" w:themeColor="text1"/>
          <w:lang w:eastAsia="sl-SI"/>
        </w:rPr>
        <w:t xml:space="preserve"> stanja tal, izdelan </w:t>
      </w:r>
      <w:r w:rsidR="00116838" w:rsidRPr="00116838">
        <w:rPr>
          <w:rFonts w:ascii="Arial" w:eastAsia="Times New Roman" w:hAnsi="Arial" w:cs="Arial"/>
          <w:color w:val="000000" w:themeColor="text1"/>
          <w:lang w:eastAsia="sl-SI"/>
        </w:rPr>
        <w:t xml:space="preserve">v skladu s Pravilnikom o obratovalnem </w:t>
      </w:r>
      <w:proofErr w:type="spellStart"/>
      <w:r w:rsidR="00116838" w:rsidRPr="00116838">
        <w:rPr>
          <w:rFonts w:ascii="Arial" w:eastAsia="Times New Roman" w:hAnsi="Arial" w:cs="Arial"/>
          <w:color w:val="000000" w:themeColor="text1"/>
          <w:lang w:eastAsia="sl-SI"/>
        </w:rPr>
        <w:t>monitoringu</w:t>
      </w:r>
      <w:proofErr w:type="spellEnd"/>
      <w:r w:rsidR="00116838" w:rsidRPr="00116838">
        <w:rPr>
          <w:rFonts w:ascii="Arial" w:eastAsia="Times New Roman" w:hAnsi="Arial" w:cs="Arial"/>
          <w:color w:val="000000" w:themeColor="text1"/>
          <w:lang w:eastAsia="sl-SI"/>
        </w:rPr>
        <w:t xml:space="preserve"> stanja tal (Uradni list RS, št. 53/15)</w:t>
      </w:r>
      <w:r w:rsidR="00116838">
        <w:rPr>
          <w:rFonts w:ascii="Arial" w:eastAsia="Times New Roman" w:hAnsi="Arial" w:cs="Arial"/>
          <w:color w:val="000000" w:themeColor="text1"/>
          <w:lang w:eastAsia="sl-SI"/>
        </w:rPr>
        <w:t xml:space="preserve"> ali </w:t>
      </w:r>
      <w:r w:rsidR="00116838" w:rsidRPr="00116838">
        <w:rPr>
          <w:rFonts w:ascii="Arial" w:eastAsia="Times New Roman" w:hAnsi="Arial" w:cs="Arial"/>
          <w:color w:val="000000" w:themeColor="text1"/>
          <w:lang w:eastAsia="sl-SI"/>
        </w:rPr>
        <w:t xml:space="preserve">Pravilnikom o obratovalnem </w:t>
      </w:r>
      <w:proofErr w:type="spellStart"/>
      <w:r w:rsidR="00116838" w:rsidRPr="00116838">
        <w:rPr>
          <w:rFonts w:ascii="Arial" w:eastAsia="Times New Roman" w:hAnsi="Arial" w:cs="Arial"/>
          <w:color w:val="000000" w:themeColor="text1"/>
          <w:lang w:eastAsia="sl-SI"/>
        </w:rPr>
        <w:t>monitoringu</w:t>
      </w:r>
      <w:proofErr w:type="spellEnd"/>
      <w:r w:rsidR="00116838" w:rsidRPr="00116838">
        <w:rPr>
          <w:rFonts w:ascii="Arial" w:eastAsia="Times New Roman" w:hAnsi="Arial" w:cs="Arial"/>
          <w:color w:val="000000" w:themeColor="text1"/>
          <w:lang w:eastAsia="sl-SI"/>
        </w:rPr>
        <w:t xml:space="preserve"> stanja tal (Uradni list RS, št. </w:t>
      </w:r>
      <w:hyperlink r:id="rId31" w:tgtFrame="_blank" w:tooltip="Pravilnik o obratovalnem monitoringu stanja tal" w:history="1">
        <w:r w:rsidR="00116838" w:rsidRPr="00116838">
          <w:rPr>
            <w:rFonts w:ascii="Arial" w:eastAsia="Times New Roman" w:hAnsi="Arial" w:cs="Arial"/>
            <w:color w:val="000000" w:themeColor="text1"/>
            <w:lang w:eastAsia="sl-SI"/>
          </w:rPr>
          <w:t>66/17</w:t>
        </w:r>
      </w:hyperlink>
      <w:r w:rsidR="00116838" w:rsidRPr="00116838">
        <w:rPr>
          <w:rFonts w:ascii="Arial" w:eastAsia="Times New Roman" w:hAnsi="Arial" w:cs="Arial"/>
          <w:color w:val="000000" w:themeColor="text1"/>
          <w:lang w:eastAsia="sl-SI"/>
        </w:rPr>
        <w:t> in </w:t>
      </w:r>
      <w:hyperlink r:id="rId32" w:tgtFrame="_blank" w:tooltip="Pravilnik o spremembah in dopolnitvi Pravilnika o obratovalnem monitoringu stanja tal" w:history="1">
        <w:r w:rsidR="00116838" w:rsidRPr="00116838">
          <w:rPr>
            <w:rFonts w:ascii="Arial" w:eastAsia="Times New Roman" w:hAnsi="Arial" w:cs="Arial"/>
            <w:color w:val="000000" w:themeColor="text1"/>
            <w:lang w:eastAsia="sl-SI"/>
          </w:rPr>
          <w:t>4/18</w:t>
        </w:r>
      </w:hyperlink>
      <w:r w:rsidR="00116838" w:rsidRPr="00116838">
        <w:rPr>
          <w:rFonts w:ascii="Arial" w:eastAsia="Times New Roman" w:hAnsi="Arial" w:cs="Arial"/>
          <w:color w:val="000000" w:themeColor="text1"/>
          <w:lang w:eastAsia="sl-SI"/>
        </w:rPr>
        <w:t>)</w:t>
      </w:r>
      <w:r w:rsidR="00116838">
        <w:rPr>
          <w:rFonts w:ascii="Arial" w:eastAsia="Times New Roman" w:hAnsi="Arial" w:cs="Arial"/>
          <w:color w:val="000000" w:themeColor="text1"/>
          <w:lang w:eastAsia="sl-SI"/>
        </w:rPr>
        <w:t xml:space="preserve"> </w:t>
      </w:r>
      <w:r w:rsidRPr="00040B05">
        <w:rPr>
          <w:rFonts w:ascii="Arial" w:eastAsia="Times New Roman" w:hAnsi="Arial" w:cs="Arial"/>
          <w:color w:val="000000" w:themeColor="text1"/>
          <w:lang w:eastAsia="sl-SI"/>
        </w:rPr>
        <w:t xml:space="preserve">se šteje za program obratovalnega </w:t>
      </w:r>
      <w:proofErr w:type="spellStart"/>
      <w:r w:rsidRPr="00040B05">
        <w:rPr>
          <w:rFonts w:ascii="Arial" w:eastAsia="Times New Roman" w:hAnsi="Arial" w:cs="Arial"/>
          <w:color w:val="000000" w:themeColor="text1"/>
          <w:lang w:eastAsia="sl-SI"/>
        </w:rPr>
        <w:t>monitoringa</w:t>
      </w:r>
      <w:proofErr w:type="spellEnd"/>
      <w:r w:rsidRPr="00040B05">
        <w:rPr>
          <w:rFonts w:ascii="Arial" w:eastAsia="Times New Roman" w:hAnsi="Arial" w:cs="Arial"/>
          <w:color w:val="000000" w:themeColor="text1"/>
          <w:lang w:eastAsia="sl-SI"/>
        </w:rPr>
        <w:t xml:space="preserve"> stanja tal v skladu s tem pravilnikom.</w:t>
      </w:r>
    </w:p>
    <w:p w14:paraId="6AEFC16E" w14:textId="77777777" w:rsidR="00040B05" w:rsidRPr="009D24BB" w:rsidRDefault="00040B05" w:rsidP="00127D9D">
      <w:pPr>
        <w:pStyle w:val="Pripombabesedilo"/>
        <w:spacing w:after="0"/>
        <w:jc w:val="both"/>
        <w:rPr>
          <w:rFonts w:ascii="Arial" w:eastAsia="Times New Roman" w:hAnsi="Arial" w:cs="Arial"/>
          <w:color w:val="000000" w:themeColor="text1"/>
          <w:lang w:eastAsia="sl-SI"/>
        </w:rPr>
      </w:pPr>
    </w:p>
    <w:p w14:paraId="43C66A16" w14:textId="429B6DE9" w:rsidR="00012DC6" w:rsidRPr="009D24BB" w:rsidRDefault="00040B05" w:rsidP="00127D9D">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24</w:t>
      </w:r>
      <w:r w:rsidR="00012DC6" w:rsidRPr="009D24BB">
        <w:rPr>
          <w:rFonts w:ascii="Arial" w:eastAsia="Times New Roman" w:hAnsi="Arial" w:cs="Arial"/>
          <w:color w:val="000000" w:themeColor="text1"/>
          <w:sz w:val="20"/>
          <w:szCs w:val="20"/>
          <w:lang w:eastAsia="sl-SI"/>
        </w:rPr>
        <w:t>. člen</w:t>
      </w:r>
    </w:p>
    <w:p w14:paraId="2DE0A5A9"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(končanje postopkov)</w:t>
      </w:r>
    </w:p>
    <w:p w14:paraId="1E400BCE"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A119549" w14:textId="77777777"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 xml:space="preserve">Postopki za pridobitev ali spremembo okoljevarstvenega dovoljenja in postopki za pridobitev pooblastila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začeti pred uveljavitvijo tega pravilnika, se končajo v skladu s tem pravilnikom.</w:t>
      </w:r>
    </w:p>
    <w:p w14:paraId="2F98D4E2"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152BA0E5" w14:textId="2B8DAB74" w:rsidR="00012DC6" w:rsidRPr="009D24BB" w:rsidRDefault="00040B05" w:rsidP="00127D9D">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25</w:t>
      </w:r>
      <w:r w:rsidR="00012DC6" w:rsidRPr="009D24BB">
        <w:rPr>
          <w:rFonts w:ascii="Arial" w:eastAsia="Times New Roman" w:hAnsi="Arial" w:cs="Arial"/>
          <w:color w:val="000000" w:themeColor="text1"/>
          <w:sz w:val="20"/>
          <w:szCs w:val="20"/>
          <w:lang w:eastAsia="sl-SI"/>
        </w:rPr>
        <w:t>. člen</w:t>
      </w:r>
    </w:p>
    <w:p w14:paraId="45C82CE9" w14:textId="77777777" w:rsidR="00012DC6" w:rsidRPr="009D24BB"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(prenehanje veljavnosti)</w:t>
      </w:r>
    </w:p>
    <w:p w14:paraId="2B6FB792"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77E2161B" w14:textId="485C9499" w:rsidR="00012DC6" w:rsidRPr="009D24BB"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Z dnem uveljavitve tega pravilnika preneha veljati Pravilnik o obratovalnem </w:t>
      </w:r>
      <w:proofErr w:type="spellStart"/>
      <w:r w:rsidRPr="009D24BB">
        <w:rPr>
          <w:rFonts w:ascii="Arial" w:eastAsia="Times New Roman" w:hAnsi="Arial" w:cs="Arial"/>
          <w:color w:val="000000" w:themeColor="text1"/>
          <w:lang w:eastAsia="sl-SI"/>
        </w:rPr>
        <w:t>monitoringu</w:t>
      </w:r>
      <w:proofErr w:type="spellEnd"/>
      <w:r w:rsidRPr="009D24BB">
        <w:rPr>
          <w:rFonts w:ascii="Arial" w:eastAsia="Times New Roman" w:hAnsi="Arial" w:cs="Arial"/>
          <w:color w:val="000000" w:themeColor="text1"/>
          <w:lang w:eastAsia="sl-SI"/>
        </w:rPr>
        <w:t xml:space="preserve"> stanja tal (Uradni list RS, št. </w:t>
      </w:r>
      <w:hyperlink r:id="rId33" w:tgtFrame="_blank" w:tooltip="Pravilnik o obratovalnem monitoringu stanja tal" w:history="1">
        <w:r w:rsidR="00040B05" w:rsidRPr="00E67156">
          <w:rPr>
            <w:rFonts w:ascii="Arial" w:eastAsia="Times New Roman" w:hAnsi="Arial" w:cs="Arial"/>
            <w:color w:val="000000" w:themeColor="text1"/>
            <w:lang w:eastAsia="sl-SI"/>
          </w:rPr>
          <w:t>66/17</w:t>
        </w:r>
      </w:hyperlink>
      <w:r w:rsidR="00040B05">
        <w:rPr>
          <w:rFonts w:ascii="Arial" w:eastAsia="Times New Roman" w:hAnsi="Arial" w:cs="Arial"/>
          <w:color w:val="000000" w:themeColor="text1"/>
          <w:lang w:eastAsia="sl-SI"/>
        </w:rPr>
        <w:t xml:space="preserve"> in 4/18</w:t>
      </w:r>
      <w:r w:rsidRPr="009D24BB">
        <w:rPr>
          <w:rFonts w:ascii="Arial" w:eastAsia="Times New Roman" w:hAnsi="Arial" w:cs="Arial"/>
          <w:color w:val="000000" w:themeColor="text1"/>
          <w:lang w:eastAsia="sl-SI"/>
        </w:rPr>
        <w:t>).</w:t>
      </w:r>
    </w:p>
    <w:p w14:paraId="3777013F" w14:textId="77777777" w:rsidR="004714D9" w:rsidRPr="009D24BB" w:rsidRDefault="004714D9" w:rsidP="00127D9D">
      <w:pPr>
        <w:pStyle w:val="Pripombabesedilo"/>
        <w:spacing w:after="0"/>
        <w:jc w:val="both"/>
        <w:rPr>
          <w:rFonts w:ascii="Arial" w:eastAsia="Times New Roman" w:hAnsi="Arial" w:cs="Arial"/>
          <w:color w:val="000000" w:themeColor="text1"/>
          <w:lang w:eastAsia="sl-SI"/>
        </w:rPr>
      </w:pPr>
    </w:p>
    <w:p w14:paraId="6B77960A" w14:textId="6D5F7507" w:rsidR="00012DC6" w:rsidRPr="009D24BB" w:rsidRDefault="00040B05" w:rsidP="00127D9D">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26</w:t>
      </w:r>
      <w:r w:rsidR="00012DC6" w:rsidRPr="009D24BB">
        <w:rPr>
          <w:rFonts w:ascii="Arial" w:eastAsia="Times New Roman" w:hAnsi="Arial" w:cs="Arial"/>
          <w:color w:val="000000" w:themeColor="text1"/>
          <w:sz w:val="20"/>
          <w:szCs w:val="20"/>
          <w:lang w:eastAsia="sl-SI"/>
        </w:rPr>
        <w:t>. člen</w:t>
      </w:r>
    </w:p>
    <w:p w14:paraId="65C3FAC3" w14:textId="77777777" w:rsidR="00012DC6" w:rsidRDefault="00012DC6" w:rsidP="00127D9D">
      <w:pPr>
        <w:spacing w:after="0" w:line="240" w:lineRule="auto"/>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(začetek veljavnosti)</w:t>
      </w:r>
    </w:p>
    <w:p w14:paraId="2A77F1DE" w14:textId="77777777" w:rsidR="009D24BB" w:rsidRPr="009D24BB" w:rsidRDefault="009D24BB" w:rsidP="00127D9D">
      <w:pPr>
        <w:spacing w:after="0" w:line="240" w:lineRule="auto"/>
        <w:jc w:val="center"/>
        <w:rPr>
          <w:rFonts w:ascii="Arial" w:eastAsia="Times New Roman" w:hAnsi="Arial" w:cs="Arial"/>
          <w:color w:val="000000" w:themeColor="text1"/>
          <w:sz w:val="20"/>
          <w:szCs w:val="20"/>
          <w:lang w:eastAsia="sl-SI"/>
        </w:rPr>
      </w:pPr>
    </w:p>
    <w:p w14:paraId="5686A21F" w14:textId="77777777" w:rsidR="00B9255D" w:rsidRDefault="00012DC6"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Ta pravilnik začne veljati petnajsti dan po objavi v Uradnem listu Republike Slovenije.</w:t>
      </w:r>
    </w:p>
    <w:p w14:paraId="5D5127FE" w14:textId="77777777" w:rsidR="001D4976" w:rsidRDefault="001D4976" w:rsidP="00127D9D">
      <w:pPr>
        <w:pStyle w:val="Pripombabesedilo"/>
        <w:spacing w:after="0"/>
        <w:jc w:val="both"/>
        <w:rPr>
          <w:rFonts w:ascii="Arial" w:eastAsia="Times New Roman" w:hAnsi="Arial" w:cs="Arial"/>
          <w:color w:val="000000" w:themeColor="text1"/>
          <w:lang w:eastAsia="sl-SI"/>
        </w:rPr>
      </w:pPr>
    </w:p>
    <w:p w14:paraId="1895637D" w14:textId="77777777" w:rsidR="001D4976" w:rsidRDefault="001D4976" w:rsidP="001D4976">
      <w:pPr>
        <w:pStyle w:val="Pripombabesedilo"/>
        <w:spacing w:after="0"/>
        <w:jc w:val="both"/>
        <w:rPr>
          <w:rFonts w:ascii="Arial" w:eastAsia="Times New Roman" w:hAnsi="Arial" w:cs="Arial"/>
          <w:color w:val="000000" w:themeColor="text1"/>
          <w:lang w:eastAsia="sl-SI"/>
        </w:rPr>
      </w:pPr>
    </w:p>
    <w:p w14:paraId="3D0DC6B0" w14:textId="77777777" w:rsidR="002171A5" w:rsidRPr="009D24BB" w:rsidRDefault="002171A5" w:rsidP="00127D9D">
      <w:pPr>
        <w:pStyle w:val="Pripombabesedilo"/>
        <w:spacing w:after="0"/>
        <w:jc w:val="both"/>
        <w:rPr>
          <w:rFonts w:ascii="Arial" w:eastAsia="Times New Roman" w:hAnsi="Arial" w:cs="Arial"/>
          <w:color w:val="000000" w:themeColor="text1"/>
          <w:lang w:eastAsia="sl-SI"/>
        </w:rPr>
      </w:pPr>
    </w:p>
    <w:p w14:paraId="51236245" w14:textId="77777777" w:rsidR="0003564A" w:rsidRPr="003D3BDD" w:rsidRDefault="00713D99" w:rsidP="0003564A">
      <w:pPr>
        <w:spacing w:after="0" w:line="240" w:lineRule="auto"/>
        <w:rPr>
          <w:rFonts w:ascii="Arial" w:hAnsi="Arial" w:cs="Arial"/>
          <w:bCs/>
          <w:noProof/>
          <w:sz w:val="20"/>
          <w:szCs w:val="20"/>
        </w:rPr>
      </w:pPr>
      <w:r w:rsidRPr="009D24BB">
        <w:rPr>
          <w:rFonts w:ascii="Arial" w:eastAsia="Times New Roman" w:hAnsi="Arial" w:cs="Arial"/>
          <w:color w:val="000000" w:themeColor="text1"/>
          <w:lang w:eastAsia="sl-SI"/>
        </w:rPr>
        <w:t xml:space="preserve">Št. </w:t>
      </w:r>
      <w:r w:rsidR="0003564A" w:rsidRPr="003D3BDD">
        <w:rPr>
          <w:rFonts w:ascii="Arial" w:hAnsi="Arial" w:cs="Arial"/>
          <w:bCs/>
          <w:sz w:val="20"/>
          <w:szCs w:val="20"/>
        </w:rPr>
        <w:t>007-</w:t>
      </w:r>
      <w:r w:rsidR="0003564A">
        <w:rPr>
          <w:rFonts w:ascii="Arial" w:hAnsi="Arial" w:cs="Arial"/>
          <w:bCs/>
          <w:sz w:val="20"/>
          <w:szCs w:val="20"/>
        </w:rPr>
        <w:t>361</w:t>
      </w:r>
      <w:r w:rsidR="0003564A" w:rsidRPr="003D3BDD">
        <w:rPr>
          <w:rFonts w:ascii="Arial" w:hAnsi="Arial" w:cs="Arial"/>
          <w:bCs/>
          <w:sz w:val="20"/>
          <w:szCs w:val="20"/>
        </w:rPr>
        <w:t>/2021</w:t>
      </w:r>
    </w:p>
    <w:p w14:paraId="1CDC71A0" w14:textId="77777777" w:rsidR="00713D99" w:rsidRPr="009D24BB" w:rsidRDefault="00713D99"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Ljubljana, dne ……….. 2020</w:t>
      </w:r>
    </w:p>
    <w:p w14:paraId="4FFFD86C" w14:textId="1EA57498" w:rsidR="00713D99" w:rsidRDefault="00713D99" w:rsidP="00127D9D">
      <w:pPr>
        <w:pStyle w:val="Pripombabesedilo"/>
        <w:spacing w:after="0"/>
        <w:jc w:val="both"/>
        <w:rPr>
          <w:rFonts w:ascii="Helv" w:hAnsi="Helv" w:cs="Helv"/>
          <w:color w:val="000000"/>
        </w:rPr>
      </w:pPr>
      <w:r w:rsidRPr="009D24BB">
        <w:rPr>
          <w:rFonts w:ascii="Arial" w:eastAsia="Times New Roman" w:hAnsi="Arial" w:cs="Arial"/>
          <w:color w:val="000000" w:themeColor="text1"/>
          <w:lang w:eastAsia="sl-SI"/>
        </w:rPr>
        <w:t xml:space="preserve">EVA </w:t>
      </w:r>
      <w:r w:rsidR="00F42919">
        <w:rPr>
          <w:rFonts w:ascii="Helv" w:hAnsi="Helv" w:cs="Helv"/>
          <w:color w:val="000000"/>
        </w:rPr>
        <w:t>2021-2550-0024</w:t>
      </w:r>
    </w:p>
    <w:p w14:paraId="54CF6029" w14:textId="77777777" w:rsidR="00D83761" w:rsidRPr="009D24BB" w:rsidRDefault="00D83761" w:rsidP="00127D9D">
      <w:pPr>
        <w:pStyle w:val="Pripombabesedilo"/>
        <w:spacing w:after="0"/>
        <w:jc w:val="both"/>
        <w:rPr>
          <w:rFonts w:ascii="Arial" w:eastAsia="Times New Roman" w:hAnsi="Arial" w:cs="Arial"/>
          <w:color w:val="000000" w:themeColor="text1"/>
          <w:lang w:eastAsia="sl-SI"/>
        </w:rPr>
      </w:pPr>
    </w:p>
    <w:p w14:paraId="251E8426" w14:textId="77777777" w:rsidR="00713D99" w:rsidRPr="009D24BB" w:rsidRDefault="002171A5" w:rsidP="00314253">
      <w:pPr>
        <w:spacing w:after="0" w:line="240" w:lineRule="auto"/>
        <w:ind w:left="4962"/>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m</w:t>
      </w:r>
      <w:r w:rsidR="00713D99" w:rsidRPr="009D24BB">
        <w:rPr>
          <w:rFonts w:ascii="Arial" w:eastAsia="Times New Roman" w:hAnsi="Arial" w:cs="Arial"/>
          <w:color w:val="000000" w:themeColor="text1"/>
          <w:sz w:val="20"/>
          <w:szCs w:val="20"/>
          <w:lang w:eastAsia="sl-SI"/>
        </w:rPr>
        <w:t>ag. Andrej Vizjak</w:t>
      </w:r>
    </w:p>
    <w:p w14:paraId="1EC06246" w14:textId="77777777" w:rsidR="00713D99" w:rsidRPr="009D24BB" w:rsidRDefault="0096198B" w:rsidP="00314253">
      <w:pPr>
        <w:spacing w:after="0" w:line="240" w:lineRule="auto"/>
        <w:ind w:left="4962"/>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m</w:t>
      </w:r>
      <w:r w:rsidR="00713D99" w:rsidRPr="009D24BB">
        <w:rPr>
          <w:rFonts w:ascii="Arial" w:eastAsia="Times New Roman" w:hAnsi="Arial" w:cs="Arial"/>
          <w:color w:val="000000" w:themeColor="text1"/>
          <w:sz w:val="20"/>
          <w:szCs w:val="20"/>
          <w:lang w:eastAsia="sl-SI"/>
        </w:rPr>
        <w:t>inister</w:t>
      </w:r>
    </w:p>
    <w:p w14:paraId="5586E14F" w14:textId="77777777" w:rsidR="0096198B" w:rsidRPr="009D24BB" w:rsidRDefault="0096198B" w:rsidP="00314253">
      <w:pPr>
        <w:spacing w:after="0" w:line="240" w:lineRule="auto"/>
        <w:ind w:left="4962"/>
        <w:jc w:val="cente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za okolje in prostor</w:t>
      </w:r>
    </w:p>
    <w:p w14:paraId="327E7149" w14:textId="77777777" w:rsidR="0096198B" w:rsidRPr="009D24BB" w:rsidRDefault="0096198B">
      <w:pPr>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br w:type="page"/>
      </w:r>
    </w:p>
    <w:p w14:paraId="37CCD257" w14:textId="77777777" w:rsidR="00BC2F60" w:rsidRPr="00F76D76" w:rsidRDefault="00BC2F60" w:rsidP="00127D9D">
      <w:pPr>
        <w:pStyle w:val="Pripombabesedilo"/>
        <w:spacing w:after="0"/>
        <w:jc w:val="both"/>
        <w:rPr>
          <w:rFonts w:ascii="Arial" w:eastAsia="Times New Roman" w:hAnsi="Arial" w:cs="Arial"/>
          <w:b/>
          <w:color w:val="000000" w:themeColor="text1"/>
          <w:lang w:eastAsia="sl-SI"/>
        </w:rPr>
      </w:pPr>
      <w:r w:rsidRPr="00F76D76">
        <w:rPr>
          <w:rFonts w:ascii="Arial" w:eastAsia="Times New Roman" w:hAnsi="Arial" w:cs="Arial"/>
          <w:b/>
          <w:color w:val="000000" w:themeColor="text1"/>
          <w:lang w:eastAsia="sl-SI"/>
        </w:rPr>
        <w:lastRenderedPageBreak/>
        <w:t>PRILOGA 1: OSNOVE ZA IZDELAVO PROGRAMA OBRATOVALNEGA MONITORINGA STANJA TAL</w:t>
      </w:r>
    </w:p>
    <w:p w14:paraId="47AE1EC2"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7DDED96E"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Predlog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vsebuje naslednje podatke in informacije:</w:t>
      </w:r>
    </w:p>
    <w:p w14:paraId="694852CF"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169DC72A"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1. Opis naprave in tehnološkega procesa</w:t>
      </w:r>
    </w:p>
    <w:p w14:paraId="3DEE4251"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7872EFC5"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Kratek opis naprave, tehnološkega procesa v njej ali njenem posameznem delu glede na vrsto naprave in opredelitev predvidenih vsebnosti onesnaževal, ki se uporabljajo, proizvajajo, izpuščajo v okolje iz naprave ali njenega dela ali se skladiščijo na območju naprave.</w:t>
      </w:r>
    </w:p>
    <w:p w14:paraId="6C654A4E"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04E0885A"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 Opis značilnosti na območju naprave</w:t>
      </w:r>
    </w:p>
    <w:p w14:paraId="34DB9B78"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67E81BF7"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Opis značilnosti na območju naprave vključuje najmanj:</w:t>
      </w:r>
    </w:p>
    <w:p w14:paraId="4E85B69C"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7ABB5D61"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2.1 opis tal in pedoloških razmer, iz katerih je mogoče določiti </w:t>
      </w:r>
      <w:proofErr w:type="spellStart"/>
      <w:r w:rsidRPr="009D24BB">
        <w:rPr>
          <w:rFonts w:ascii="Arial" w:eastAsia="Times New Roman" w:hAnsi="Arial" w:cs="Arial"/>
          <w:color w:val="000000" w:themeColor="text1"/>
          <w:lang w:eastAsia="sl-SI"/>
        </w:rPr>
        <w:t>pedosistematsko</w:t>
      </w:r>
      <w:proofErr w:type="spellEnd"/>
      <w:r w:rsidRPr="009D24BB">
        <w:rPr>
          <w:rFonts w:ascii="Arial" w:eastAsia="Times New Roman" w:hAnsi="Arial" w:cs="Arial"/>
          <w:color w:val="000000" w:themeColor="text1"/>
          <w:lang w:eastAsia="sl-SI"/>
        </w:rPr>
        <w:t xml:space="preserve"> enoto tal in oceniti prostorsko porazdelitev tal na območju naprave. Podatki se pridobijo iz pedološke karte, ki je dostopna na spletnih straneh Agencije Republike Slovenije za okolje, in z opisom morfoloških lastnosti tal na podlagi sondiranja ali izkopov talnih profilov, ki se izvedejo v postopku izdelave posnetka ničelnega stanja;</w:t>
      </w:r>
    </w:p>
    <w:p w14:paraId="00FA42DC"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1BE3A5B3"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2.2 lokacijo s koordinatami in položaj območja naprave z navedbo nadmorske višine, naklona in ekspozicije;</w:t>
      </w:r>
    </w:p>
    <w:p w14:paraId="07588B37"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6AE16B06"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2.3 opis geomorfoloških značilnosti, ki obsega opis makro- in </w:t>
      </w:r>
      <w:proofErr w:type="spellStart"/>
      <w:r w:rsidRPr="009D24BB">
        <w:rPr>
          <w:rFonts w:ascii="Arial" w:eastAsia="Times New Roman" w:hAnsi="Arial" w:cs="Arial"/>
          <w:color w:val="000000" w:themeColor="text1"/>
          <w:lang w:eastAsia="sl-SI"/>
        </w:rPr>
        <w:t>mikroreliefa</w:t>
      </w:r>
      <w:proofErr w:type="spellEnd"/>
      <w:r w:rsidRPr="009D24BB">
        <w:rPr>
          <w:rFonts w:ascii="Arial" w:eastAsia="Times New Roman" w:hAnsi="Arial" w:cs="Arial"/>
          <w:color w:val="000000" w:themeColor="text1"/>
          <w:lang w:eastAsia="sl-SI"/>
        </w:rPr>
        <w:t xml:space="preserve"> na območju naprave, ter hidroloških značilnosti;</w:t>
      </w:r>
    </w:p>
    <w:p w14:paraId="64D3A38D"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p>
    <w:p w14:paraId="26363CB4" w14:textId="77777777" w:rsidR="00BC2F60" w:rsidRPr="009D24BB" w:rsidRDefault="00BC2F60" w:rsidP="00127D9D">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2.4 opis obstoječih in predvidenih obremenitev na območju naprave in na njenem vplivnem območju, ki vključuje:</w:t>
      </w:r>
    </w:p>
    <w:p w14:paraId="09C38F20" w14:textId="77777777" w:rsidR="00BC2F60" w:rsidRPr="009D24BB" w:rsidRDefault="00BC2F60" w:rsidP="002B5838">
      <w:pPr>
        <w:pStyle w:val="Odstavekseznama"/>
        <w:numPr>
          <w:ilvl w:val="0"/>
          <w:numId w:val="4"/>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navedbo lokacij ali delov naprave, kjer se onesnaževala uporabljajo, proizvajajo, izpuščajo v okolje iz naprave ali njenega dela, se skladiščijo ali odlagajo na območju naprave, vključno z njihovimi količinami in podatki o njihovih fizikalno-kemijskih lastnostih, kot so sestava, stanje (trdno, tekoče ali plinasto), topnost, mobilnost, obstojnost ipd.,</w:t>
      </w:r>
    </w:p>
    <w:p w14:paraId="2E5667E9" w14:textId="77777777" w:rsidR="00BC2F60" w:rsidRPr="009D24BB" w:rsidRDefault="00BC2F60" w:rsidP="002B5838">
      <w:pPr>
        <w:pStyle w:val="Odstavekseznama"/>
        <w:numPr>
          <w:ilvl w:val="0"/>
          <w:numId w:val="4"/>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navedbo vseh prevoznih poti za onesnaževala iz prejšnje alineje na območju naprave in opis njihovega nastajanja ali izpuščanja v okolje,</w:t>
      </w:r>
    </w:p>
    <w:p w14:paraId="43DD32B5" w14:textId="77777777" w:rsidR="00BC2F60" w:rsidRPr="009D24BB" w:rsidRDefault="00BC2F60" w:rsidP="002B5838">
      <w:pPr>
        <w:pStyle w:val="Odstavekseznama"/>
        <w:numPr>
          <w:ilvl w:val="0"/>
          <w:numId w:val="4"/>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navedbo lokacij in delov naprave, kjer lahko pride do nenadzorovanega izpusta onesnaževal, ter opis okoliščin ali dogodkov, ki lahko povzročijo nenadzorovan izpust onesnaževal (npr. zaradi nesreč ali drugih izrednih dogodkov),</w:t>
      </w:r>
    </w:p>
    <w:p w14:paraId="17EF1429" w14:textId="77777777" w:rsidR="00BC2F60" w:rsidRPr="009D24BB" w:rsidRDefault="00BC2F60" w:rsidP="002B5838">
      <w:pPr>
        <w:pStyle w:val="Odstavekseznama"/>
        <w:numPr>
          <w:ilvl w:val="0"/>
          <w:numId w:val="4"/>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navedbo drugih točkovnih virov onesnaževanja na vplivnem območju naprave, ki bi lahko povzročili dodatno onesnaževanje z onesnaževali iz prve alineje te točke na območju naprave,</w:t>
      </w:r>
    </w:p>
    <w:p w14:paraId="49E52A88" w14:textId="77777777" w:rsidR="00BC2F60" w:rsidRPr="009D24BB" w:rsidRDefault="00BC2F60" w:rsidP="002B5838">
      <w:pPr>
        <w:pStyle w:val="Odstavekseznama"/>
        <w:numPr>
          <w:ilvl w:val="0"/>
          <w:numId w:val="4"/>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navedbo razpršenih virov onesnaževanja z onesnaževali iz prve alineje te točke iz kmetijstva, poselitve, prometa ipd. na območju naprave;</w:t>
      </w:r>
    </w:p>
    <w:p w14:paraId="779D81BD"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708723CC"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2.5 prikaz varovanih in zavarovanih območij ter območij zavarovanih vrst v skladu s predpisi, ki urejajo ohranjanje narave, občutljivih in ranljivih območij v skladu s predpisi, ki urejajo varstvo okolja, ter varstvenih in ogroženih območij v skladu s predpisi, ki urejajo vode, na območju naprave in njenem vplivnem območju;</w:t>
      </w:r>
    </w:p>
    <w:p w14:paraId="0B7537EF"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2AEF71D1"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2.6 opis pretekle rabe tal na območju naprave.</w:t>
      </w:r>
    </w:p>
    <w:p w14:paraId="3EEE15EC" w14:textId="77777777" w:rsidR="002C033D" w:rsidRPr="009D24BB" w:rsidRDefault="002C033D" w:rsidP="003E3423">
      <w:pPr>
        <w:pStyle w:val="Pripombabesedilo"/>
        <w:spacing w:after="0"/>
        <w:jc w:val="both"/>
        <w:rPr>
          <w:rFonts w:ascii="Arial" w:eastAsia="Times New Roman" w:hAnsi="Arial" w:cs="Arial"/>
          <w:color w:val="000000" w:themeColor="text1"/>
          <w:lang w:eastAsia="sl-SI"/>
        </w:rPr>
      </w:pPr>
    </w:p>
    <w:p w14:paraId="7F1D7B9A" w14:textId="77777777" w:rsidR="007E7F84" w:rsidRPr="00E046D1" w:rsidRDefault="007E7F84" w:rsidP="003E3423">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Če gre za napravo, za katero je predpisana izdelava izhodiščnega poročila v skladu s predpisom, ki ureja vrste dejavnosti in naprav, ki lahko povzročajo onesnaževanje okolja večjega obsega, in so vsebine iz 1. točke te priloge, ki se nanaša na opis naprave in tehnološkega procesa, in 2. točke te priloge, ki se nanaša na opis značilnosti na območju naprave, vključene in obdelane v izhodiščnem poročilu, pri čemer podatki in informacije ustrezajo zahtevam iz navedenih točk te priloge in ministrstvo razpolaga s tem izhodiščnim poročilom, predlog programa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vsebuje samo tiste podatke in informacije, ki niso vključene v izhodiščno poročilo. V predlogu programa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w:t>
      </w:r>
      <w:r w:rsidR="00CA1AD3" w:rsidRPr="00E046D1">
        <w:rPr>
          <w:rFonts w:ascii="Arial" w:eastAsia="Times New Roman" w:hAnsi="Arial" w:cs="Arial"/>
          <w:color w:val="000000" w:themeColor="text1"/>
          <w:lang w:eastAsia="sl-SI"/>
        </w:rPr>
        <w:t xml:space="preserve">se </w:t>
      </w:r>
      <w:r w:rsidRPr="00E046D1">
        <w:rPr>
          <w:rFonts w:ascii="Arial" w:eastAsia="Times New Roman" w:hAnsi="Arial" w:cs="Arial"/>
          <w:color w:val="000000" w:themeColor="text1"/>
          <w:lang w:eastAsia="sl-SI"/>
        </w:rPr>
        <w:t>navede samo sklic na zadevna poglavja izhodiščnega poročila.</w:t>
      </w:r>
    </w:p>
    <w:p w14:paraId="063E16A1" w14:textId="77777777" w:rsidR="00331735" w:rsidRPr="00E046D1" w:rsidRDefault="00331735" w:rsidP="003E3423">
      <w:pPr>
        <w:pStyle w:val="Pripombabesedilo"/>
        <w:spacing w:after="0"/>
        <w:jc w:val="both"/>
        <w:rPr>
          <w:rFonts w:ascii="Arial" w:eastAsia="Times New Roman" w:hAnsi="Arial" w:cs="Arial"/>
          <w:color w:val="000000" w:themeColor="text1"/>
          <w:lang w:eastAsia="sl-SI"/>
        </w:rPr>
      </w:pPr>
    </w:p>
    <w:p w14:paraId="2A005035"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3. Ocena možnega območja širjenja onesnaževal v tleh</w:t>
      </w:r>
    </w:p>
    <w:p w14:paraId="6911CAD5"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6A9F3574" w14:textId="1E5278E4" w:rsidR="00BC2F60" w:rsidRPr="00E046D1" w:rsidRDefault="00BC2F60" w:rsidP="003E3423">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Ocena možnega območja širjenja onesnaževal v tleh se izdela </w:t>
      </w:r>
      <w:r w:rsidR="00440D61" w:rsidRPr="00E046D1">
        <w:rPr>
          <w:rFonts w:ascii="Arial" w:eastAsia="Times New Roman" w:hAnsi="Arial" w:cs="Arial"/>
          <w:color w:val="000000" w:themeColor="text1"/>
          <w:lang w:eastAsia="sl-SI"/>
        </w:rPr>
        <w:t xml:space="preserve">v obliki konceptualnega modela </w:t>
      </w:r>
      <w:r w:rsidRPr="00E046D1">
        <w:rPr>
          <w:rFonts w:ascii="Arial" w:eastAsia="Times New Roman" w:hAnsi="Arial" w:cs="Arial"/>
          <w:color w:val="000000" w:themeColor="text1"/>
          <w:lang w:eastAsia="sl-SI"/>
        </w:rPr>
        <w:t>za različne scenarije ob upoštevanju lastnosti tal in možni mobilnosti onesnaževal v tleh na območju naprave</w:t>
      </w:r>
      <w:r w:rsidR="00440D61" w:rsidRPr="00E046D1">
        <w:rPr>
          <w:rFonts w:ascii="Arial" w:eastAsia="Times New Roman" w:hAnsi="Arial" w:cs="Arial"/>
          <w:color w:val="000000" w:themeColor="text1"/>
          <w:lang w:eastAsia="sl-SI"/>
        </w:rPr>
        <w:t xml:space="preserve"> </w:t>
      </w:r>
      <w:r w:rsidR="00773CF8" w:rsidRPr="00E046D1">
        <w:rPr>
          <w:rFonts w:ascii="Arial" w:eastAsia="Times New Roman" w:hAnsi="Arial" w:cs="Arial"/>
          <w:color w:val="000000" w:themeColor="text1"/>
          <w:lang w:eastAsia="sl-SI"/>
        </w:rPr>
        <w:t xml:space="preserve">in </w:t>
      </w:r>
      <w:r w:rsidR="00440D61" w:rsidRPr="00E046D1">
        <w:rPr>
          <w:rFonts w:ascii="Arial" w:eastAsia="Times New Roman" w:hAnsi="Arial" w:cs="Arial"/>
          <w:color w:val="000000" w:themeColor="text1"/>
          <w:lang w:eastAsia="sl-SI"/>
        </w:rPr>
        <w:t xml:space="preserve">podatkov </w:t>
      </w:r>
      <w:r w:rsidR="00773CF8" w:rsidRPr="00E046D1">
        <w:rPr>
          <w:rFonts w:ascii="Arial" w:eastAsia="Times New Roman" w:hAnsi="Arial" w:cs="Arial"/>
          <w:color w:val="000000" w:themeColor="text1"/>
          <w:lang w:eastAsia="sl-SI"/>
        </w:rPr>
        <w:t>ter</w:t>
      </w:r>
      <w:r w:rsidR="00440D61" w:rsidRPr="00E046D1">
        <w:rPr>
          <w:rFonts w:ascii="Arial" w:eastAsia="Times New Roman" w:hAnsi="Arial" w:cs="Arial"/>
          <w:color w:val="000000" w:themeColor="text1"/>
          <w:lang w:eastAsia="sl-SI"/>
        </w:rPr>
        <w:t xml:space="preserve"> informacij iz 2. točke te priloge</w:t>
      </w:r>
      <w:r w:rsidRPr="00E046D1">
        <w:rPr>
          <w:rFonts w:ascii="Arial" w:eastAsia="Times New Roman" w:hAnsi="Arial" w:cs="Arial"/>
          <w:color w:val="000000" w:themeColor="text1"/>
          <w:lang w:eastAsia="sl-SI"/>
        </w:rPr>
        <w:t>.</w:t>
      </w:r>
      <w:r w:rsidR="0012568E" w:rsidRPr="00E046D1">
        <w:rPr>
          <w:rFonts w:ascii="Arial" w:eastAsia="Times New Roman" w:hAnsi="Arial" w:cs="Arial"/>
          <w:color w:val="000000" w:themeColor="text1"/>
          <w:lang w:eastAsia="sl-SI"/>
        </w:rPr>
        <w:t xml:space="preserve"> Konceptualni model mora biti izdelan v pisni obliki z grafičnimi prilogami v obliki risb in shem, iz katerih so razvidne povezave med viri emisij, procesi in potmi, po katerih se onesnaževala lahko širijo, ter območja morebitnega onesnaženja</w:t>
      </w:r>
      <w:r w:rsidR="00D50D25">
        <w:rPr>
          <w:rFonts w:ascii="Arial" w:eastAsia="Times New Roman" w:hAnsi="Arial" w:cs="Arial"/>
          <w:color w:val="000000" w:themeColor="text1"/>
          <w:lang w:eastAsia="sl-SI"/>
        </w:rPr>
        <w:t xml:space="preserve"> tal</w:t>
      </w:r>
      <w:r w:rsidR="0012568E" w:rsidRPr="00E046D1">
        <w:rPr>
          <w:rFonts w:ascii="Arial" w:eastAsia="Times New Roman" w:hAnsi="Arial" w:cs="Arial"/>
          <w:color w:val="000000" w:themeColor="text1"/>
          <w:lang w:eastAsia="sl-SI"/>
        </w:rPr>
        <w:t>.</w:t>
      </w:r>
      <w:r w:rsidRPr="00E046D1">
        <w:rPr>
          <w:rFonts w:ascii="Arial" w:eastAsia="Times New Roman" w:hAnsi="Arial" w:cs="Arial"/>
          <w:color w:val="000000" w:themeColor="text1"/>
          <w:lang w:eastAsia="sl-SI"/>
        </w:rPr>
        <w:t xml:space="preserve"> Pri </w:t>
      </w:r>
      <w:r w:rsidR="0012568E" w:rsidRPr="00E046D1">
        <w:rPr>
          <w:rFonts w:ascii="Arial" w:eastAsia="Times New Roman" w:hAnsi="Arial" w:cs="Arial"/>
          <w:color w:val="000000" w:themeColor="text1"/>
          <w:lang w:eastAsia="sl-SI"/>
        </w:rPr>
        <w:t xml:space="preserve">oceni možnega širjenja onesnaževal </w:t>
      </w:r>
      <w:r w:rsidRPr="00E046D1">
        <w:rPr>
          <w:rFonts w:ascii="Arial" w:eastAsia="Times New Roman" w:hAnsi="Arial" w:cs="Arial"/>
          <w:color w:val="000000" w:themeColor="text1"/>
          <w:lang w:eastAsia="sl-SI"/>
        </w:rPr>
        <w:t>je treba upoštevati posledice posameznega scenarija z vidika vpliva na stanje tal. Obravnavati je treba najmanj naslednje scenarije:</w:t>
      </w:r>
    </w:p>
    <w:p w14:paraId="78D28871" w14:textId="77777777" w:rsidR="00BC2F60" w:rsidRPr="009D24BB" w:rsidRDefault="00BC2F60" w:rsidP="002B5838">
      <w:pPr>
        <w:pStyle w:val="Odstavekseznama"/>
        <w:numPr>
          <w:ilvl w:val="0"/>
          <w:numId w:val="5"/>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normalno obratovanje naprave ali njenega dela,</w:t>
      </w:r>
    </w:p>
    <w:p w14:paraId="3FC94712" w14:textId="77777777" w:rsidR="00BC2F60" w:rsidRPr="009D24BB" w:rsidRDefault="00BC2F60" w:rsidP="002B5838">
      <w:pPr>
        <w:pStyle w:val="Odstavekseznama"/>
        <w:numPr>
          <w:ilvl w:val="0"/>
          <w:numId w:val="5"/>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morebitni izpad ali okvaro v delovanju naprave ali njenega dela in</w:t>
      </w:r>
    </w:p>
    <w:p w14:paraId="27B8464C" w14:textId="77777777" w:rsidR="00BC2F60" w:rsidRPr="009D24BB" w:rsidRDefault="00BC2F60" w:rsidP="002B5838">
      <w:pPr>
        <w:pStyle w:val="Odstavekseznama"/>
        <w:numPr>
          <w:ilvl w:val="0"/>
          <w:numId w:val="5"/>
        </w:num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morebitno odtekanje ali nenadzorovane izpuste onesnaževal na območju naprave ali njenem delu.</w:t>
      </w:r>
    </w:p>
    <w:p w14:paraId="636D9365"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42064A44" w14:textId="4D361094" w:rsidR="00BC2F60"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 Posnetek ničelnega stanja tal</w:t>
      </w:r>
    </w:p>
    <w:p w14:paraId="55CC1A13" w14:textId="77777777" w:rsidR="00331735" w:rsidRPr="009D24BB" w:rsidRDefault="00331735" w:rsidP="003E3423">
      <w:pPr>
        <w:pStyle w:val="Pripombabesedilo"/>
        <w:spacing w:after="0"/>
        <w:jc w:val="both"/>
        <w:rPr>
          <w:rFonts w:ascii="Arial" w:eastAsia="Times New Roman" w:hAnsi="Arial" w:cs="Arial"/>
          <w:color w:val="000000" w:themeColor="text1"/>
          <w:lang w:eastAsia="sl-SI"/>
        </w:rPr>
      </w:pPr>
    </w:p>
    <w:p w14:paraId="065BDBC3" w14:textId="41BAF2A3"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4.1 Posnetek ničelnega stanja tal na območju naprave iz predpisa, ki ureja vrste dejavnosti in naprav, ki lahko povzročajo onesnaževanje okolja večjega obsega, in posnetek ničelnega stanja tal na območju naprave, ki ni naprava iz predpisa, ki ureja vrste dejavnosti in naprav, ki lahko povzročajo onesnaževanje okolja večjega obsega, se izdelata na podlagi vzorčenja in analiz vzorcev tal v skladu z zahtevami iz prvega odstavka 5. člena, 6. in 7. člena tega pravilnika, ki obsegajo osnovne pedološke parametre iz priloge 3 tega pravilnika, parametre zadevnih nevarnih snovi in najmanj tiste parametre, ki so posledica pretekle obremenitve tal oziroma se pričakujejo glede na predvidene obremenitve tal, z upoštevanjem podatkov in informacij iz 1., 2. in 3. točke te priloge. Če gre za posnetek ničelnega stanja na območju, na katerem v času uveljavitve tega pravilnika deluje naprava ali se izvaja dejavnost in ima veljavno okoljevarstveno dovoljenje, se upošteva tudi četrti odstavek 5. člena tega pravilnika. Izbor in število vzorčnih mest morata biti zasnovana tako, da se ob ustrezni gostoti in razporeditvi vzorčnih</w:t>
      </w:r>
      <w:r w:rsidRPr="00331735">
        <w:rPr>
          <w:rFonts w:ascii="Arial" w:eastAsia="Times New Roman" w:hAnsi="Arial" w:cs="Arial"/>
          <w:b/>
          <w:color w:val="000000" w:themeColor="text1"/>
          <w:lang w:eastAsia="sl-SI"/>
        </w:rPr>
        <w:t xml:space="preserve"> </w:t>
      </w:r>
      <w:r w:rsidR="00773CF8" w:rsidRPr="00E046D1">
        <w:rPr>
          <w:rFonts w:ascii="Arial" w:eastAsia="Times New Roman" w:hAnsi="Arial" w:cs="Arial"/>
          <w:color w:val="000000" w:themeColor="text1"/>
          <w:lang w:eastAsia="sl-SI"/>
        </w:rPr>
        <w:t>mest</w:t>
      </w:r>
      <w:r w:rsidR="00773CF8">
        <w:rPr>
          <w:rFonts w:ascii="Arial" w:eastAsia="Times New Roman" w:hAnsi="Arial" w:cs="Arial"/>
          <w:color w:val="000000" w:themeColor="text1"/>
          <w:lang w:eastAsia="sl-SI"/>
        </w:rPr>
        <w:t xml:space="preserve"> </w:t>
      </w:r>
      <w:r w:rsidRPr="009D24BB">
        <w:rPr>
          <w:rFonts w:ascii="Arial" w:eastAsia="Times New Roman" w:hAnsi="Arial" w:cs="Arial"/>
          <w:color w:val="000000" w:themeColor="text1"/>
          <w:lang w:eastAsia="sl-SI"/>
        </w:rPr>
        <w:t>pridobijo jasne in nedvoumne informacije o tleh na območju naprave, pri čemer je treba posebej izpostaviti lokacije, kjer obstaja največja možnost morebitnega onesnaženja tal zaradi delovanja naprave, ter na podlagi analiz vzorcev tal podatki o vsebnostih zadevnih nevarnih snovi v tleh, njihovi variabilnosti in mobilnosti skozi plasti tal.</w:t>
      </w:r>
    </w:p>
    <w:p w14:paraId="0D0A7F24"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18CDDED8" w14:textId="109B3556" w:rsidR="00BE6581" w:rsidRPr="00E046D1" w:rsidRDefault="00BE6581" w:rsidP="00BE6581">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Posnetek ničelnega stanja tal na območju naprave iz prve alineje četrtega odstavka 14. člena tega pravilnika izdela izvajalec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v obliki elaborata ob smiselnem upoštevanju zahtev iz 14. člena tega pravilnika. Vsebovati mora najmanj podatke iz 1., 2., 3., 4., 6., 7., 8., 10.,11. in 15. točke drugega odstavka 14. člena tega pravilnika, ter podatke o času vzorčenja, ugotovitvah o vplivu na tla in pomanjkljivostih ter negotovostih, ki so povezane s podatki o tleh. Priloženi morajo biti opis in fotografije vsakega vzorčnega mesta ter zapis o vzorčenju tal na obrazcu iz priloge 5 tega pravilnika.</w:t>
      </w:r>
    </w:p>
    <w:p w14:paraId="2D59CC08" w14:textId="77777777" w:rsidR="00BE6581" w:rsidRPr="009D24BB" w:rsidRDefault="00BE6581" w:rsidP="00BE6581">
      <w:pPr>
        <w:pStyle w:val="Pripombabesedilo"/>
        <w:spacing w:after="0"/>
        <w:jc w:val="both"/>
        <w:rPr>
          <w:rFonts w:ascii="Arial" w:eastAsia="Times New Roman" w:hAnsi="Arial" w:cs="Arial"/>
          <w:color w:val="000000" w:themeColor="text1"/>
          <w:lang w:eastAsia="sl-SI"/>
        </w:rPr>
      </w:pPr>
    </w:p>
    <w:p w14:paraId="66BC3D80"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Posnetek ničelnega stanja je namenjen:</w:t>
      </w:r>
    </w:p>
    <w:p w14:paraId="5E9044E5"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pripravi predloga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za izvajanje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w:t>
      </w:r>
    </w:p>
    <w:p w14:paraId="5FAFE686"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ugotovitvi ničelnega stanja vsakega izbranega vzorčnega mesta iz prvega odstavka 12. člena tega pravilnika in </w:t>
      </w:r>
    </w:p>
    <w:p w14:paraId="7A2B7AA4"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primerjavi stanja tal med obratovanjem in po prenehanju delovanja naprave.</w:t>
      </w:r>
    </w:p>
    <w:p w14:paraId="70A2BBD0"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2E0C1991"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4.2 Posnetek ničelnega stanja za namen izdelave ocene kakovosti tal iz predpisa, ki ureja obremenjevanje tal z vnašanjem odpadkov, se izdela v skladu z zahtevami iz petega odstavka 6. člena, 7. člena in četrtega odstavka 9. člena tega pravilnika ter zahtevami iz priloge 2 tega pravilnika na podlagi vzorčenja in analiz vzorcev tal, ki obsegajo osnovne pedološke parametre iz priloge 3 tega pravilnika in anorganske ter organske parametre iz priloge 1 iz predpisa, ki ureja obremenjevanje tal z vnašanjem odpadkov, z upoštevanjem:</w:t>
      </w:r>
    </w:p>
    <w:p w14:paraId="213DA505"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opisa tal in pedoloških razmer, iz katerih je mogoče določiti </w:t>
      </w:r>
      <w:proofErr w:type="spellStart"/>
      <w:r w:rsidRPr="009D24BB">
        <w:rPr>
          <w:rFonts w:ascii="Arial" w:eastAsia="Times New Roman" w:hAnsi="Arial" w:cs="Arial"/>
          <w:color w:val="000000" w:themeColor="text1"/>
          <w:lang w:eastAsia="sl-SI"/>
        </w:rPr>
        <w:t>pedosistematsko</w:t>
      </w:r>
      <w:proofErr w:type="spellEnd"/>
      <w:r w:rsidRPr="009D24BB">
        <w:rPr>
          <w:rFonts w:ascii="Arial" w:eastAsia="Times New Roman" w:hAnsi="Arial" w:cs="Arial"/>
          <w:color w:val="000000" w:themeColor="text1"/>
          <w:lang w:eastAsia="sl-SI"/>
        </w:rPr>
        <w:t xml:space="preserve"> enoto tal in oceniti prostorsko porazdelitev tal na območju predvidenega vnosa zemeljskega izkopa ali umetno pripravljene zemljine,</w:t>
      </w:r>
    </w:p>
    <w:p w14:paraId="54F08662"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geomorfoloških značilnosti, ki obsegajo opis makro- in </w:t>
      </w:r>
      <w:proofErr w:type="spellStart"/>
      <w:r w:rsidRPr="009D24BB">
        <w:rPr>
          <w:rFonts w:ascii="Arial" w:eastAsia="Times New Roman" w:hAnsi="Arial" w:cs="Arial"/>
          <w:color w:val="000000" w:themeColor="text1"/>
          <w:lang w:eastAsia="sl-SI"/>
        </w:rPr>
        <w:t>mikroreliefa</w:t>
      </w:r>
      <w:proofErr w:type="spellEnd"/>
      <w:r w:rsidRPr="009D24BB">
        <w:rPr>
          <w:rFonts w:ascii="Arial" w:eastAsia="Times New Roman" w:hAnsi="Arial" w:cs="Arial"/>
          <w:color w:val="000000" w:themeColor="text1"/>
          <w:lang w:eastAsia="sl-SI"/>
        </w:rPr>
        <w:t xml:space="preserve"> ter hidroloških značilnosti na območju predvidenega vnosa zemeljskega izkopa ali umetno pripravljene zemljine ter</w:t>
      </w:r>
    </w:p>
    <w:p w14:paraId="2A604814"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informacij iz točk 2.5. in 2.6 te priloge.</w:t>
      </w:r>
    </w:p>
    <w:p w14:paraId="4AB9DF03"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57AD5553"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lastRenderedPageBreak/>
        <w:t>Ocena kakovosti tal se izdela tako, da se ob ustrezni gostoti vzorčnih mest pridobijo jasne in nedvoumne informacije o tleh na območju predvidenega vnosa zemeljskega izkopa ali umetno pripravljene zemljine ter na podlagi analiz vzorcev tal podatki o vsebnostih snovi v tleh, njihovi variabilnosti in mobilnosti skozi plasti tal.</w:t>
      </w:r>
    </w:p>
    <w:p w14:paraId="2FAF25D3"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6D4ACCDE"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Posnetek ničelnega stanja je namenjen:</w:t>
      </w:r>
    </w:p>
    <w:p w14:paraId="69A249D8"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ugotovitvi ničelnega stanja vsakega izbranega vzorčnega mesta iz 13. člena tega pravilnika in</w:t>
      </w:r>
    </w:p>
    <w:p w14:paraId="11F7E493"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dokazovanju ekološkega izboljšanja stanja tal zaradi vnosa zemeljskega izkopa ali umetno pripravljene zemljine.</w:t>
      </w:r>
    </w:p>
    <w:p w14:paraId="6E088D9A"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592D419C"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4.3 Posnetek ničelnega stanja za namen izdelave analize tal iz predpisa, ki ureja obdelavo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xml:space="preserve">, se izdela v skladu z zahtevami iz petega odstavka 6. člena, 7. člena in četrtega odstavka 9. člena tega pravilnika ter zahtevami iz priloge 2 tega pravilnika na podlagi vzorčenja in analiz vzorcev tal, ki obsegajo osnovne pedološke parametre iz priloge 3 tega pravilnika in kemijska onesnaževala iz priloge 3 iz predpisa, ki ureja predelavo biološko razgradljivih odpadkov in uporabo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xml:space="preserve"> z upoštevanjem:</w:t>
      </w:r>
    </w:p>
    <w:p w14:paraId="383AD078"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opisa tal in pedoloških razmer, iz katerih je mogoče določiti </w:t>
      </w:r>
      <w:proofErr w:type="spellStart"/>
      <w:r w:rsidRPr="009D24BB">
        <w:rPr>
          <w:rFonts w:ascii="Arial" w:eastAsia="Times New Roman" w:hAnsi="Arial" w:cs="Arial"/>
          <w:color w:val="000000" w:themeColor="text1"/>
          <w:lang w:eastAsia="sl-SI"/>
        </w:rPr>
        <w:t>pedosistematsko</w:t>
      </w:r>
      <w:proofErr w:type="spellEnd"/>
      <w:r w:rsidRPr="009D24BB">
        <w:rPr>
          <w:rFonts w:ascii="Arial" w:eastAsia="Times New Roman" w:hAnsi="Arial" w:cs="Arial"/>
          <w:color w:val="000000" w:themeColor="text1"/>
          <w:lang w:eastAsia="sl-SI"/>
        </w:rPr>
        <w:t xml:space="preserve"> enoto tal in oceniti prostorsko porazdelitev tal na območju predvidenega vnosa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w:t>
      </w:r>
    </w:p>
    <w:p w14:paraId="435C5A6B"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geomorfoloških značilnosti, ki obsegajo opis makro- in </w:t>
      </w:r>
      <w:proofErr w:type="spellStart"/>
      <w:r w:rsidRPr="009D24BB">
        <w:rPr>
          <w:rFonts w:ascii="Arial" w:eastAsia="Times New Roman" w:hAnsi="Arial" w:cs="Arial"/>
          <w:color w:val="000000" w:themeColor="text1"/>
          <w:lang w:eastAsia="sl-SI"/>
        </w:rPr>
        <w:t>mikroreliefa</w:t>
      </w:r>
      <w:proofErr w:type="spellEnd"/>
      <w:r w:rsidRPr="009D24BB">
        <w:rPr>
          <w:rFonts w:ascii="Arial" w:eastAsia="Times New Roman" w:hAnsi="Arial" w:cs="Arial"/>
          <w:color w:val="000000" w:themeColor="text1"/>
          <w:lang w:eastAsia="sl-SI"/>
        </w:rPr>
        <w:t xml:space="preserve"> ter hidroloških značilnosti na območju predvidenega vnosa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xml:space="preserve"> in</w:t>
      </w:r>
    </w:p>
    <w:p w14:paraId="49059802"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informacij iz točk 2.5. in 2.6 te priloge.</w:t>
      </w:r>
    </w:p>
    <w:p w14:paraId="76A55618"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3FE4E0F6"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Izbor vzorčnih mest mora biti zasnovan tako, da se ob ustrezni gostoti vzorčnih mest pridobijo jasne in nedvoumne informacije o tleh na območju predvidenega vnosa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 xml:space="preserve"> ter na podlagi analiz vzorcev tal podatki o vsebnostih snovi v tleh, njihovi variabilnosti in mobilnosti skozi plasti tal.</w:t>
      </w:r>
    </w:p>
    <w:p w14:paraId="4A971C27"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221FD564"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Posnetek ničelnega stanja je namenjen:</w:t>
      </w:r>
    </w:p>
    <w:p w14:paraId="3A4A3346"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ugotovitvi ničelnega stanja vsakega izbranega vzorčnega mesta iz 13. člena tega pravilnika in</w:t>
      </w:r>
    </w:p>
    <w:p w14:paraId="4B9DC504"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 dokazovanju izboljšanja stanja tal zaradi predvidenega vnosa komposta ali </w:t>
      </w:r>
      <w:proofErr w:type="spellStart"/>
      <w:r w:rsidRPr="009D24BB">
        <w:rPr>
          <w:rFonts w:ascii="Arial" w:eastAsia="Times New Roman" w:hAnsi="Arial" w:cs="Arial"/>
          <w:color w:val="000000" w:themeColor="text1"/>
          <w:lang w:eastAsia="sl-SI"/>
        </w:rPr>
        <w:t>digestata</w:t>
      </w:r>
      <w:proofErr w:type="spellEnd"/>
      <w:r w:rsidRPr="009D24BB">
        <w:rPr>
          <w:rFonts w:ascii="Arial" w:eastAsia="Times New Roman" w:hAnsi="Arial" w:cs="Arial"/>
          <w:color w:val="000000" w:themeColor="text1"/>
          <w:lang w:eastAsia="sl-SI"/>
        </w:rPr>
        <w:t>.</w:t>
      </w:r>
    </w:p>
    <w:p w14:paraId="7E9C1A51"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45AA9CE5" w14:textId="2E26E265" w:rsidR="00BC2F60" w:rsidRPr="009D24BB" w:rsidRDefault="00BC2F60" w:rsidP="003E3423">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5. Načrt vzorčenja tal</w:t>
      </w:r>
    </w:p>
    <w:p w14:paraId="3D51E69E"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47DAAA33" w14:textId="776CAAEC" w:rsidR="003D69DB" w:rsidRPr="00E046D1" w:rsidRDefault="003D69DB" w:rsidP="003D69DB">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Načrt vzorčenja tal se izdela na podlagi izdelanega konceptualnega modela iz 3. točke te priloge tako, da je mogoče zajeti morebitni vpliv katerega koli scenarija iz 3. točke te priloge. Iz načrta vzorčenja tal morajo biti razvidni ter strokovno utemeljeni in obrazloženi predlog lokacij vzorčnih mest in njihovo število glede na ocenjeno stopnjo njihove morebitne onesnaženosti, ugotovljene s posnetkom ničelnega stanja tal, globine vzorčenja ter pogostost vzorčenja in čas vzorčenja tal v skladu za zahtevami iz 5. in 7. člena tega pravilnika. Načrt vzorčenja tal mora vsebovati tudi pisni predlog ureditve vzorčnega mesta ob upoštevanju zahtev za ureditev vzorčnega mesta iz 6. člena tega pravilnika.</w:t>
      </w:r>
    </w:p>
    <w:p w14:paraId="2AC04E14" w14:textId="77777777" w:rsidR="003D69DB" w:rsidRPr="00E046D1" w:rsidRDefault="003D69DB" w:rsidP="003D69DB">
      <w:pPr>
        <w:pStyle w:val="Pripombabesedilo"/>
        <w:spacing w:after="0"/>
        <w:jc w:val="both"/>
        <w:rPr>
          <w:rFonts w:ascii="Arial" w:eastAsia="Times New Roman" w:hAnsi="Arial" w:cs="Arial"/>
          <w:color w:val="000000" w:themeColor="text1"/>
          <w:lang w:eastAsia="sl-SI"/>
        </w:rPr>
      </w:pPr>
    </w:p>
    <w:p w14:paraId="2E803028" w14:textId="77777777" w:rsidR="003D69DB" w:rsidRPr="00E046D1" w:rsidRDefault="003D69DB" w:rsidP="003D69DB">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V načrtu vzorčenja tal je treba podati strokovne obrazložitve in utemeljitve izbire vzorčnih mest in njihovega števila iz 5. člena tega pravilnika, iz katerih je razvidno, da gre za skupni predlog izvajalcev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pedološke in kemijske stroke, pri čemer se kot vzorčna mesta lahko predlagajo tudi obstoječa vzorčna mesta, vključno z vzorčnimi mesti, ki so bila vzpostavljena za posnetek ničelnega stanja tal.</w:t>
      </w:r>
    </w:p>
    <w:p w14:paraId="06C42EAC" w14:textId="77777777" w:rsidR="003D69DB" w:rsidRPr="00E046D1" w:rsidRDefault="003D69DB" w:rsidP="003D69DB">
      <w:pPr>
        <w:pStyle w:val="Pripombabesedilo"/>
        <w:spacing w:after="0"/>
        <w:jc w:val="both"/>
        <w:rPr>
          <w:rFonts w:ascii="Arial" w:eastAsia="Times New Roman" w:hAnsi="Arial" w:cs="Arial"/>
          <w:color w:val="000000" w:themeColor="text1"/>
          <w:lang w:eastAsia="sl-SI"/>
        </w:rPr>
      </w:pPr>
    </w:p>
    <w:p w14:paraId="2F3F428B" w14:textId="2A4B293D" w:rsidR="003D69DB" w:rsidRPr="00E046D1" w:rsidRDefault="003D69DB" w:rsidP="003D69DB">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Pri pripravi načrta vzorčenja </w:t>
      </w:r>
      <w:r w:rsidR="00331735" w:rsidRPr="00E046D1">
        <w:rPr>
          <w:rFonts w:ascii="Arial" w:eastAsia="Times New Roman" w:hAnsi="Arial" w:cs="Arial"/>
          <w:color w:val="000000" w:themeColor="text1"/>
          <w:lang w:eastAsia="sl-SI"/>
        </w:rPr>
        <w:t>je treba izhajati</w:t>
      </w:r>
      <w:r w:rsidRPr="00E046D1">
        <w:rPr>
          <w:rFonts w:ascii="Arial" w:eastAsia="Times New Roman" w:hAnsi="Arial" w:cs="Arial"/>
          <w:color w:val="000000" w:themeColor="text1"/>
          <w:lang w:eastAsia="sl-SI"/>
        </w:rPr>
        <w:t xml:space="preserve"> iz zahtev v skladu s standardi SIST ISO 18400-104, SIST ISO 18400-107 in SIST ISO 18400 ali drugim enakovrednim mednarodno priznanim standardom.</w:t>
      </w:r>
    </w:p>
    <w:p w14:paraId="28E8A1F8" w14:textId="77777777" w:rsidR="003D69DB" w:rsidRPr="00331735" w:rsidRDefault="003D69DB" w:rsidP="003D69DB">
      <w:pPr>
        <w:pStyle w:val="Pripombabesedilo"/>
        <w:spacing w:after="0"/>
        <w:jc w:val="both"/>
        <w:rPr>
          <w:rFonts w:ascii="Arial" w:eastAsia="Times New Roman" w:hAnsi="Arial" w:cs="Arial"/>
          <w:b/>
          <w:color w:val="000000" w:themeColor="text1"/>
          <w:lang w:eastAsia="sl-SI"/>
        </w:rPr>
      </w:pPr>
    </w:p>
    <w:p w14:paraId="61910DB0" w14:textId="2AC1D4D5" w:rsidR="003D69DB" w:rsidRPr="00E046D1" w:rsidRDefault="003D69DB" w:rsidP="003D69DB">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6. Predlog parametrov obrat</w:t>
      </w:r>
      <w:r w:rsidR="00152934">
        <w:rPr>
          <w:rFonts w:ascii="Arial" w:eastAsia="Times New Roman" w:hAnsi="Arial" w:cs="Arial"/>
          <w:color w:val="000000" w:themeColor="text1"/>
          <w:lang w:eastAsia="sl-SI"/>
        </w:rPr>
        <w:t xml:space="preserve">ovalnega </w:t>
      </w:r>
      <w:proofErr w:type="spellStart"/>
      <w:r w:rsidR="00152934">
        <w:rPr>
          <w:rFonts w:ascii="Arial" w:eastAsia="Times New Roman" w:hAnsi="Arial" w:cs="Arial"/>
          <w:color w:val="000000" w:themeColor="text1"/>
          <w:lang w:eastAsia="sl-SI"/>
        </w:rPr>
        <w:t>monitoringa</w:t>
      </w:r>
      <w:proofErr w:type="spellEnd"/>
      <w:r w:rsidR="00152934">
        <w:rPr>
          <w:rFonts w:ascii="Arial" w:eastAsia="Times New Roman" w:hAnsi="Arial" w:cs="Arial"/>
          <w:color w:val="000000" w:themeColor="text1"/>
          <w:lang w:eastAsia="sl-SI"/>
        </w:rPr>
        <w:t xml:space="preserve"> stanja tal</w:t>
      </w:r>
    </w:p>
    <w:p w14:paraId="14C7140C" w14:textId="77777777" w:rsidR="003D69DB" w:rsidRPr="00E046D1" w:rsidRDefault="003D69DB" w:rsidP="003D69DB">
      <w:pPr>
        <w:pStyle w:val="Pripombabesedilo"/>
        <w:spacing w:after="0"/>
        <w:jc w:val="both"/>
        <w:rPr>
          <w:rFonts w:ascii="Arial" w:eastAsia="Times New Roman" w:hAnsi="Arial" w:cs="Arial"/>
          <w:color w:val="000000" w:themeColor="text1"/>
          <w:lang w:eastAsia="sl-SI"/>
        </w:rPr>
      </w:pPr>
    </w:p>
    <w:p w14:paraId="3458D48C" w14:textId="77777777" w:rsidR="003D69DB" w:rsidRPr="00E046D1" w:rsidRDefault="003D69DB" w:rsidP="003D69DB">
      <w:pPr>
        <w:pStyle w:val="Pripombabesedilo"/>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Predlog parametrov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ter analizne metode morajo biti določeni v skladu z 8., 9. in 11. členom tega pravilnika. K predlogu parametrov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morajo biti priložene obrazložitve in utemeljitve razlogov za vključitev ali </w:t>
      </w:r>
      <w:proofErr w:type="spellStart"/>
      <w:r w:rsidRPr="00E046D1">
        <w:rPr>
          <w:rFonts w:ascii="Arial" w:eastAsia="Times New Roman" w:hAnsi="Arial" w:cs="Arial"/>
          <w:color w:val="000000" w:themeColor="text1"/>
          <w:lang w:eastAsia="sl-SI"/>
        </w:rPr>
        <w:t>nevključitev</w:t>
      </w:r>
      <w:proofErr w:type="spellEnd"/>
      <w:r w:rsidRPr="00E046D1">
        <w:rPr>
          <w:rFonts w:ascii="Arial" w:eastAsia="Times New Roman" w:hAnsi="Arial" w:cs="Arial"/>
          <w:color w:val="000000" w:themeColor="text1"/>
          <w:lang w:eastAsia="sl-SI"/>
        </w:rPr>
        <w:t xml:space="preserve"> parametrov, pri čemer je treba navesti zlasti:</w:t>
      </w:r>
    </w:p>
    <w:p w14:paraId="4EDEBD93" w14:textId="77777777" w:rsidR="003D69DB" w:rsidRPr="00E046D1" w:rsidRDefault="003D69DB" w:rsidP="002B5838">
      <w:pPr>
        <w:pStyle w:val="Odstavekseznama"/>
        <w:numPr>
          <w:ilvl w:val="0"/>
          <w:numId w:val="18"/>
        </w:numPr>
        <w:spacing w:after="0" w:line="240" w:lineRule="auto"/>
        <w:jc w:val="both"/>
        <w:rPr>
          <w:rFonts w:ascii="Arial" w:eastAsia="Times New Roman" w:hAnsi="Arial" w:cs="Arial"/>
          <w:color w:val="000000" w:themeColor="text1"/>
          <w:sz w:val="20"/>
          <w:szCs w:val="20"/>
          <w:lang w:eastAsia="sl-SI"/>
        </w:rPr>
      </w:pPr>
      <w:r w:rsidRPr="00E046D1">
        <w:rPr>
          <w:rFonts w:ascii="Arial" w:eastAsia="Times New Roman" w:hAnsi="Arial" w:cs="Arial"/>
          <w:color w:val="000000" w:themeColor="text1"/>
          <w:sz w:val="20"/>
          <w:szCs w:val="20"/>
          <w:lang w:eastAsia="sl-SI"/>
        </w:rPr>
        <w:t xml:space="preserve">fizikalno–kemijske lastnosti za vsakega od parametrov (vključenega in </w:t>
      </w:r>
      <w:proofErr w:type="spellStart"/>
      <w:r w:rsidRPr="00E046D1">
        <w:rPr>
          <w:rFonts w:ascii="Arial" w:eastAsia="Times New Roman" w:hAnsi="Arial" w:cs="Arial"/>
          <w:color w:val="000000" w:themeColor="text1"/>
          <w:sz w:val="20"/>
          <w:szCs w:val="20"/>
          <w:lang w:eastAsia="sl-SI"/>
        </w:rPr>
        <w:t>nevključenega</w:t>
      </w:r>
      <w:proofErr w:type="spellEnd"/>
      <w:r w:rsidRPr="00E046D1">
        <w:rPr>
          <w:rFonts w:ascii="Arial" w:eastAsia="Times New Roman" w:hAnsi="Arial" w:cs="Arial"/>
          <w:color w:val="000000" w:themeColor="text1"/>
          <w:sz w:val="20"/>
          <w:szCs w:val="20"/>
          <w:lang w:eastAsia="sl-SI"/>
        </w:rPr>
        <w:t xml:space="preserve"> v obratovalni </w:t>
      </w:r>
      <w:proofErr w:type="spellStart"/>
      <w:r w:rsidRPr="00E046D1">
        <w:rPr>
          <w:rFonts w:ascii="Arial" w:eastAsia="Times New Roman" w:hAnsi="Arial" w:cs="Arial"/>
          <w:color w:val="000000" w:themeColor="text1"/>
          <w:sz w:val="20"/>
          <w:szCs w:val="20"/>
          <w:lang w:eastAsia="sl-SI"/>
        </w:rPr>
        <w:t>monitoring</w:t>
      </w:r>
      <w:proofErr w:type="spellEnd"/>
      <w:r w:rsidRPr="00E046D1">
        <w:rPr>
          <w:rFonts w:ascii="Arial" w:eastAsia="Times New Roman" w:hAnsi="Arial" w:cs="Arial"/>
          <w:color w:val="000000" w:themeColor="text1"/>
          <w:sz w:val="20"/>
          <w:szCs w:val="20"/>
          <w:lang w:eastAsia="sl-SI"/>
        </w:rPr>
        <w:t xml:space="preserve"> stanja tal), ki so: topnost v vodi, mobilnost in obstojnost, ter</w:t>
      </w:r>
    </w:p>
    <w:p w14:paraId="521B8B84" w14:textId="77777777" w:rsidR="003D69DB" w:rsidRPr="00E046D1" w:rsidRDefault="003D69DB" w:rsidP="002B5838">
      <w:pPr>
        <w:pStyle w:val="Pripombabesedilo"/>
        <w:numPr>
          <w:ilvl w:val="0"/>
          <w:numId w:val="18"/>
        </w:numPr>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lastRenderedPageBreak/>
        <w:t xml:space="preserve">oceno pedoloških in fizikalno–kemijskih lastnosti tal, predvsem z vidika sposobnosti prehajanja za vsakega od parametrov v tleh, ki so predmet obratovalnega </w:t>
      </w:r>
      <w:proofErr w:type="spellStart"/>
      <w:r w:rsidRPr="00E046D1">
        <w:rPr>
          <w:rFonts w:ascii="Arial" w:eastAsia="Times New Roman" w:hAnsi="Arial" w:cs="Arial"/>
          <w:color w:val="000000" w:themeColor="text1"/>
          <w:lang w:eastAsia="sl-SI"/>
        </w:rPr>
        <w:t>monitoringa</w:t>
      </w:r>
      <w:proofErr w:type="spellEnd"/>
      <w:r w:rsidRPr="00E046D1">
        <w:rPr>
          <w:rFonts w:ascii="Arial" w:eastAsia="Times New Roman" w:hAnsi="Arial" w:cs="Arial"/>
          <w:color w:val="000000" w:themeColor="text1"/>
          <w:lang w:eastAsia="sl-SI"/>
        </w:rPr>
        <w:t xml:space="preserve"> stanja tal (vključenega in </w:t>
      </w:r>
      <w:proofErr w:type="spellStart"/>
      <w:r w:rsidRPr="00E046D1">
        <w:rPr>
          <w:rFonts w:ascii="Arial" w:eastAsia="Times New Roman" w:hAnsi="Arial" w:cs="Arial"/>
          <w:color w:val="000000" w:themeColor="text1"/>
          <w:lang w:eastAsia="sl-SI"/>
        </w:rPr>
        <w:t>nevključenega</w:t>
      </w:r>
      <w:proofErr w:type="spellEnd"/>
      <w:r w:rsidRPr="00E046D1">
        <w:rPr>
          <w:rFonts w:ascii="Arial" w:eastAsia="Times New Roman" w:hAnsi="Arial" w:cs="Arial"/>
          <w:color w:val="000000" w:themeColor="text1"/>
          <w:lang w:eastAsia="sl-SI"/>
        </w:rPr>
        <w:t>), v druge  dele okolja, še posebej v podzemno vodo.</w:t>
      </w:r>
    </w:p>
    <w:p w14:paraId="448A429D" w14:textId="77777777" w:rsidR="00BC2F60" w:rsidRPr="009D24BB" w:rsidRDefault="00BC2F60" w:rsidP="003E3423">
      <w:pPr>
        <w:pStyle w:val="Pripombabesedilo"/>
        <w:spacing w:after="0"/>
        <w:jc w:val="both"/>
        <w:rPr>
          <w:rFonts w:ascii="Arial" w:eastAsia="Times New Roman" w:hAnsi="Arial" w:cs="Arial"/>
          <w:color w:val="000000" w:themeColor="text1"/>
          <w:lang w:eastAsia="sl-SI"/>
        </w:rPr>
      </w:pPr>
    </w:p>
    <w:p w14:paraId="6EA3E8DC" w14:textId="2C4E4E61" w:rsidR="00D908F4" w:rsidRPr="009D24BB" w:rsidRDefault="00D908F4" w:rsidP="00D908F4">
      <w:pPr>
        <w:pStyle w:val="Pripombabesedilo"/>
        <w:spacing w:after="0"/>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7</w:t>
      </w:r>
      <w:r w:rsidRPr="009D24BB">
        <w:rPr>
          <w:rFonts w:ascii="Arial" w:eastAsia="Times New Roman" w:hAnsi="Arial" w:cs="Arial"/>
          <w:color w:val="000000" w:themeColor="text1"/>
          <w:lang w:eastAsia="sl-SI"/>
        </w:rPr>
        <w:t>. Grafične priloge</w:t>
      </w:r>
    </w:p>
    <w:p w14:paraId="212939FB" w14:textId="77777777" w:rsidR="00D908F4" w:rsidRPr="009D24BB" w:rsidRDefault="00D908F4" w:rsidP="00D908F4">
      <w:pPr>
        <w:pStyle w:val="Pripombabesedilo"/>
        <w:spacing w:after="0"/>
        <w:jc w:val="both"/>
        <w:rPr>
          <w:rFonts w:ascii="Arial" w:eastAsia="Times New Roman" w:hAnsi="Arial" w:cs="Arial"/>
          <w:color w:val="000000" w:themeColor="text1"/>
          <w:lang w:eastAsia="sl-SI"/>
        </w:rPr>
      </w:pPr>
    </w:p>
    <w:p w14:paraId="45A227FA" w14:textId="77777777" w:rsidR="00D908F4" w:rsidRPr="009D24BB" w:rsidRDefault="00D908F4" w:rsidP="00D908F4">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 xml:space="preserve">Grafične priloge programa obratovalnega </w:t>
      </w:r>
      <w:proofErr w:type="spellStart"/>
      <w:r w:rsidRPr="009D24BB">
        <w:rPr>
          <w:rFonts w:ascii="Arial" w:eastAsia="Times New Roman" w:hAnsi="Arial" w:cs="Arial"/>
          <w:color w:val="000000" w:themeColor="text1"/>
          <w:lang w:eastAsia="sl-SI"/>
        </w:rPr>
        <w:t>monitoringa</w:t>
      </w:r>
      <w:proofErr w:type="spellEnd"/>
      <w:r w:rsidRPr="009D24BB">
        <w:rPr>
          <w:rFonts w:ascii="Arial" w:eastAsia="Times New Roman" w:hAnsi="Arial" w:cs="Arial"/>
          <w:color w:val="000000" w:themeColor="text1"/>
          <w:lang w:eastAsia="sl-SI"/>
        </w:rPr>
        <w:t xml:space="preserve"> stanja tal so naslednje:</w:t>
      </w:r>
    </w:p>
    <w:p w14:paraId="78E47AD5" w14:textId="7D59C219" w:rsidR="00D908F4" w:rsidRPr="009D24BB" w:rsidRDefault="00D908F4" w:rsidP="007B6CDD">
      <w:pPr>
        <w:pStyle w:val="Pripombabesedilo"/>
        <w:numPr>
          <w:ilvl w:val="0"/>
          <w:numId w:val="30"/>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prikaz območja naprave in njenih delov,</w:t>
      </w:r>
    </w:p>
    <w:p w14:paraId="7049357D" w14:textId="2E134507" w:rsidR="00D908F4" w:rsidRPr="009D24BB" w:rsidRDefault="00D908F4" w:rsidP="007B6CDD">
      <w:pPr>
        <w:pStyle w:val="Pripombabesedilo"/>
        <w:numPr>
          <w:ilvl w:val="0"/>
          <w:numId w:val="30"/>
        </w:numPr>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prikaz obstoječih virov onesnaževanja (točkovnih in razpršenih) na predvidenem območju naprave ter</w:t>
      </w:r>
    </w:p>
    <w:p w14:paraId="4DFBA2FF" w14:textId="55FFB89C" w:rsidR="00BC2F60" w:rsidRPr="00E046D1" w:rsidRDefault="008A03C0" w:rsidP="007B6CDD">
      <w:pPr>
        <w:pStyle w:val="Pripombabesedilo"/>
        <w:numPr>
          <w:ilvl w:val="0"/>
          <w:numId w:val="30"/>
        </w:numPr>
        <w:spacing w:after="0"/>
        <w:jc w:val="both"/>
        <w:rPr>
          <w:rFonts w:ascii="Arial" w:eastAsia="Times New Roman" w:hAnsi="Arial" w:cs="Arial"/>
          <w:color w:val="000000" w:themeColor="text1"/>
          <w:lang w:eastAsia="sl-SI"/>
        </w:rPr>
      </w:pPr>
      <w:r w:rsidRPr="00E046D1">
        <w:rPr>
          <w:rFonts w:ascii="Arial" w:eastAsia="Times New Roman" w:hAnsi="Arial" w:cs="Arial"/>
          <w:color w:val="000000" w:themeColor="text1"/>
          <w:lang w:eastAsia="sl-SI"/>
        </w:rPr>
        <w:t xml:space="preserve">predlog lokacij vzorčnih mest, ki obsega predvideno lego vzorčnih mest, opredeljeno s koordinatami v državnem koordinatnem sistemu za raven merila 1 : 500 ali v drugem ustreznem merilu glede na velikost območja naprave </w:t>
      </w:r>
      <w:r w:rsidR="00D908F4" w:rsidRPr="00E046D1">
        <w:rPr>
          <w:rFonts w:ascii="Arial" w:eastAsia="Times New Roman" w:hAnsi="Arial" w:cs="Arial"/>
          <w:color w:val="000000" w:themeColor="text1"/>
          <w:lang w:eastAsia="sl-SI"/>
        </w:rPr>
        <w:t>in njihovo število</w:t>
      </w:r>
      <w:r w:rsidRPr="00E046D1">
        <w:rPr>
          <w:rFonts w:ascii="Arial" w:eastAsia="Times New Roman" w:hAnsi="Arial" w:cs="Arial"/>
          <w:color w:val="000000" w:themeColor="text1"/>
          <w:lang w:eastAsia="sl-SI"/>
        </w:rPr>
        <w:t>.</w:t>
      </w:r>
    </w:p>
    <w:p w14:paraId="244F8FB1" w14:textId="24254ACA" w:rsidR="002B5838" w:rsidRDefault="002B5838">
      <w:pP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br w:type="page"/>
      </w:r>
    </w:p>
    <w:p w14:paraId="45B2FB3A" w14:textId="77777777" w:rsidR="000B1EF2" w:rsidRPr="009D24BB" w:rsidRDefault="000B1EF2" w:rsidP="003E3423">
      <w:pPr>
        <w:spacing w:after="0" w:line="240" w:lineRule="auto"/>
        <w:jc w:val="both"/>
        <w:rPr>
          <w:rFonts w:ascii="Arial" w:eastAsia="Times New Roman" w:hAnsi="Arial" w:cs="Arial"/>
          <w:color w:val="000000" w:themeColor="text1"/>
          <w:sz w:val="20"/>
          <w:szCs w:val="20"/>
          <w:lang w:eastAsia="sl-SI"/>
        </w:rPr>
      </w:pPr>
    </w:p>
    <w:p w14:paraId="49A8FE1B" w14:textId="77777777" w:rsidR="00BC2F60" w:rsidRPr="00F76D76" w:rsidRDefault="00BC2F60" w:rsidP="003E3423">
      <w:pPr>
        <w:spacing w:after="0" w:line="240" w:lineRule="auto"/>
        <w:jc w:val="both"/>
        <w:rPr>
          <w:rFonts w:ascii="Arial" w:eastAsia="Times New Roman" w:hAnsi="Arial" w:cs="Arial"/>
          <w:b/>
          <w:color w:val="000000" w:themeColor="text1"/>
          <w:sz w:val="20"/>
          <w:szCs w:val="20"/>
          <w:lang w:eastAsia="sl-SI"/>
        </w:rPr>
      </w:pPr>
      <w:r w:rsidRPr="00F76D76">
        <w:rPr>
          <w:rFonts w:ascii="Arial" w:eastAsia="Times New Roman" w:hAnsi="Arial" w:cs="Arial"/>
          <w:b/>
          <w:color w:val="000000" w:themeColor="text1"/>
          <w:sz w:val="20"/>
          <w:szCs w:val="20"/>
          <w:lang w:eastAsia="sl-SI"/>
        </w:rPr>
        <w:t>PRILOGA 2: ODVZEM IN PRIPRAVA VZORCEV</w:t>
      </w:r>
    </w:p>
    <w:p w14:paraId="73293A1B"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0FA71805" w14:textId="06B6663F" w:rsidR="00BC2F60" w:rsidRDefault="00767116" w:rsidP="003E3423">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1. </w:t>
      </w:r>
      <w:r w:rsidR="00BC2F60" w:rsidRPr="009D24BB">
        <w:rPr>
          <w:rFonts w:ascii="Arial" w:eastAsia="Times New Roman" w:hAnsi="Arial" w:cs="Arial"/>
          <w:color w:val="000000" w:themeColor="text1"/>
          <w:sz w:val="20"/>
          <w:szCs w:val="20"/>
          <w:lang w:eastAsia="sl-SI"/>
        </w:rPr>
        <w:t xml:space="preserve">Oprema za </w:t>
      </w:r>
      <w:r w:rsidR="002B5838">
        <w:rPr>
          <w:rFonts w:ascii="Arial" w:eastAsia="Times New Roman" w:hAnsi="Arial" w:cs="Arial"/>
          <w:color w:val="000000" w:themeColor="text1"/>
          <w:sz w:val="20"/>
          <w:szCs w:val="20"/>
          <w:lang w:eastAsia="sl-SI"/>
        </w:rPr>
        <w:t xml:space="preserve">izvedbo vzorčenja </w:t>
      </w:r>
      <w:r w:rsidR="00BC2F60" w:rsidRPr="009D24BB">
        <w:rPr>
          <w:rFonts w:ascii="Arial" w:eastAsia="Times New Roman" w:hAnsi="Arial" w:cs="Arial"/>
          <w:color w:val="000000" w:themeColor="text1"/>
          <w:sz w:val="20"/>
          <w:szCs w:val="20"/>
          <w:lang w:eastAsia="sl-SI"/>
        </w:rPr>
        <w:t>na terenu</w:t>
      </w:r>
      <w:r w:rsidR="002B5838">
        <w:rPr>
          <w:rFonts w:ascii="Arial" w:eastAsia="Times New Roman" w:hAnsi="Arial" w:cs="Arial"/>
          <w:color w:val="000000" w:themeColor="text1"/>
          <w:sz w:val="20"/>
          <w:szCs w:val="20"/>
          <w:lang w:eastAsia="sl-SI"/>
        </w:rPr>
        <w:t xml:space="preserve"> obsega:</w:t>
      </w:r>
    </w:p>
    <w:p w14:paraId="7E721CD8" w14:textId="2538A878"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obrazec za zapis o vzorčenju iz priloge 5 tega pravilnika;</w:t>
      </w:r>
    </w:p>
    <w:p w14:paraId="7AC98353" w14:textId="08E873AC"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lopato</w:t>
      </w:r>
      <w:r w:rsidR="003C7F6A" w:rsidRPr="002B5838">
        <w:rPr>
          <w:rFonts w:ascii="Arial" w:eastAsia="Times New Roman" w:hAnsi="Arial" w:cs="Arial"/>
          <w:color w:val="000000" w:themeColor="text1"/>
          <w:sz w:val="20"/>
          <w:szCs w:val="20"/>
          <w:lang w:eastAsia="sl-SI"/>
        </w:rPr>
        <w:t xml:space="preserve">, </w:t>
      </w:r>
      <w:r w:rsidR="002B5838" w:rsidRPr="002B5838">
        <w:rPr>
          <w:rFonts w:ascii="Arial" w:eastAsia="Times New Roman" w:hAnsi="Arial" w:cs="Arial"/>
          <w:color w:val="000000" w:themeColor="text1"/>
          <w:sz w:val="20"/>
          <w:szCs w:val="20"/>
          <w:lang w:eastAsia="sl-SI"/>
        </w:rPr>
        <w:t xml:space="preserve">pedološki </w:t>
      </w:r>
      <w:r w:rsidRPr="002B5838">
        <w:rPr>
          <w:rFonts w:ascii="Arial" w:eastAsia="Times New Roman" w:hAnsi="Arial" w:cs="Arial"/>
          <w:color w:val="000000" w:themeColor="text1"/>
          <w:sz w:val="20"/>
          <w:szCs w:val="20"/>
          <w:lang w:eastAsia="sl-SI"/>
        </w:rPr>
        <w:t>nož, meter</w:t>
      </w:r>
      <w:r w:rsidR="005A3265" w:rsidRPr="002B5838">
        <w:rPr>
          <w:rFonts w:ascii="Arial" w:eastAsia="Times New Roman" w:hAnsi="Arial" w:cs="Arial"/>
          <w:color w:val="000000" w:themeColor="text1"/>
          <w:sz w:val="20"/>
          <w:szCs w:val="20"/>
          <w:lang w:eastAsia="sl-SI"/>
        </w:rPr>
        <w:t>, sito;</w:t>
      </w:r>
    </w:p>
    <w:p w14:paraId="4287913A" w14:textId="31B02880" w:rsidR="002B5838" w:rsidRPr="002B5838" w:rsidRDefault="002B5838"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p</w:t>
      </w:r>
      <w:r w:rsidRPr="002B5838">
        <w:rPr>
          <w:rFonts w:ascii="Arial" w:eastAsia="Times New Roman" w:hAnsi="Arial" w:cs="Arial"/>
          <w:color w:val="000000" w:themeColor="text1"/>
          <w:sz w:val="20"/>
          <w:szCs w:val="20"/>
          <w:lang w:eastAsia="sl-SI"/>
        </w:rPr>
        <w:t>edološki merilni trak s skalo v cm;</w:t>
      </w:r>
    </w:p>
    <w:p w14:paraId="1FC006E8" w14:textId="7FFF1CC5" w:rsidR="005A3265" w:rsidRPr="002B5838" w:rsidRDefault="005A3265"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orodje za vzorčenje tal ali naprava, ki izpolnjuje zahteve v skladu s standardom SIST ISO 18400-102 ali drugim enakovrednim evropskim ali mednarodno priznanim standardom, ki ne vpliva</w:t>
      </w:r>
      <w:r w:rsidR="00152934">
        <w:rPr>
          <w:rFonts w:ascii="Arial" w:eastAsia="Times New Roman" w:hAnsi="Arial" w:cs="Arial"/>
          <w:color w:val="000000" w:themeColor="text1"/>
          <w:sz w:val="20"/>
          <w:szCs w:val="20"/>
          <w:lang w:eastAsia="sl-SI"/>
        </w:rPr>
        <w:t xml:space="preserve"> na kakovost odvzetega vzorca;</w:t>
      </w:r>
    </w:p>
    <w:p w14:paraId="24D5C095" w14:textId="1FC70B26"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 xml:space="preserve">opremo za določitev lokacij vzorčnih mest z natančnostjo </w:t>
      </w:r>
      <w:r w:rsidR="002B5838">
        <w:rPr>
          <w:rFonts w:ascii="Arial" w:eastAsia="Times New Roman" w:hAnsi="Arial" w:cs="Arial"/>
          <w:color w:val="000000" w:themeColor="text1"/>
          <w:sz w:val="20"/>
          <w:szCs w:val="20"/>
          <w:lang w:eastAsia="sl-SI"/>
        </w:rPr>
        <w:t>vsaj</w:t>
      </w:r>
      <w:r w:rsidRPr="002B5838">
        <w:rPr>
          <w:rFonts w:ascii="Arial" w:eastAsia="Times New Roman" w:hAnsi="Arial" w:cs="Arial"/>
          <w:color w:val="000000" w:themeColor="text1"/>
          <w:sz w:val="20"/>
          <w:szCs w:val="20"/>
          <w:lang w:eastAsia="sl-SI"/>
        </w:rPr>
        <w:t xml:space="preserve"> 5 m (GPS, topografska karta, DOF, kompas, višinomer);</w:t>
      </w:r>
    </w:p>
    <w:p w14:paraId="3749E6DA" w14:textId="05143BBA"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barvni atlas tal (</w:t>
      </w:r>
      <w:proofErr w:type="spellStart"/>
      <w:r w:rsidRPr="002B5838">
        <w:rPr>
          <w:rFonts w:ascii="Arial" w:eastAsia="Times New Roman" w:hAnsi="Arial" w:cs="Arial"/>
          <w:color w:val="000000" w:themeColor="text1"/>
          <w:sz w:val="20"/>
          <w:szCs w:val="20"/>
          <w:lang w:eastAsia="sl-SI"/>
        </w:rPr>
        <w:t>Munsell</w:t>
      </w:r>
      <w:proofErr w:type="spellEnd"/>
      <w:r w:rsidRPr="002B5838">
        <w:rPr>
          <w:rFonts w:ascii="Arial" w:eastAsia="Times New Roman" w:hAnsi="Arial" w:cs="Arial"/>
          <w:color w:val="000000" w:themeColor="text1"/>
          <w:sz w:val="20"/>
          <w:szCs w:val="20"/>
          <w:lang w:eastAsia="sl-SI"/>
        </w:rPr>
        <w:t xml:space="preserve"> </w:t>
      </w:r>
      <w:proofErr w:type="spellStart"/>
      <w:r w:rsidRPr="002B5838">
        <w:rPr>
          <w:rFonts w:ascii="Arial" w:eastAsia="Times New Roman" w:hAnsi="Arial" w:cs="Arial"/>
          <w:color w:val="000000" w:themeColor="text1"/>
          <w:sz w:val="20"/>
          <w:szCs w:val="20"/>
          <w:lang w:eastAsia="sl-SI"/>
        </w:rPr>
        <w:t>Soil</w:t>
      </w:r>
      <w:proofErr w:type="spellEnd"/>
      <w:r w:rsidRPr="002B5838">
        <w:rPr>
          <w:rFonts w:ascii="Arial" w:eastAsia="Times New Roman" w:hAnsi="Arial" w:cs="Arial"/>
          <w:color w:val="000000" w:themeColor="text1"/>
          <w:sz w:val="20"/>
          <w:szCs w:val="20"/>
          <w:lang w:eastAsia="sl-SI"/>
        </w:rPr>
        <w:t xml:space="preserve"> </w:t>
      </w:r>
      <w:proofErr w:type="spellStart"/>
      <w:r w:rsidRPr="002B5838">
        <w:rPr>
          <w:rFonts w:ascii="Arial" w:eastAsia="Times New Roman" w:hAnsi="Arial" w:cs="Arial"/>
          <w:color w:val="000000" w:themeColor="text1"/>
          <w:sz w:val="20"/>
          <w:szCs w:val="20"/>
          <w:lang w:eastAsia="sl-SI"/>
        </w:rPr>
        <w:t>Color</w:t>
      </w:r>
      <w:proofErr w:type="spellEnd"/>
      <w:r w:rsidRPr="002B5838">
        <w:rPr>
          <w:rFonts w:ascii="Arial" w:eastAsia="Times New Roman" w:hAnsi="Arial" w:cs="Arial"/>
          <w:color w:val="000000" w:themeColor="text1"/>
          <w:sz w:val="20"/>
          <w:szCs w:val="20"/>
          <w:lang w:eastAsia="sl-SI"/>
        </w:rPr>
        <w:t xml:space="preserve"> </w:t>
      </w:r>
      <w:proofErr w:type="spellStart"/>
      <w:r w:rsidRPr="002B5838">
        <w:rPr>
          <w:rFonts w:ascii="Arial" w:eastAsia="Times New Roman" w:hAnsi="Arial" w:cs="Arial"/>
          <w:color w:val="000000" w:themeColor="text1"/>
          <w:sz w:val="20"/>
          <w:szCs w:val="20"/>
          <w:lang w:eastAsia="sl-SI"/>
        </w:rPr>
        <w:t>Chart</w:t>
      </w:r>
      <w:proofErr w:type="spellEnd"/>
      <w:r w:rsidRPr="002B5838">
        <w:rPr>
          <w:rFonts w:ascii="Arial" w:eastAsia="Times New Roman" w:hAnsi="Arial" w:cs="Arial"/>
          <w:color w:val="000000" w:themeColor="text1"/>
          <w:sz w:val="20"/>
          <w:szCs w:val="20"/>
          <w:lang w:eastAsia="sl-SI"/>
        </w:rPr>
        <w:t>)</w:t>
      </w:r>
      <w:r w:rsidR="00F27A76">
        <w:rPr>
          <w:rStyle w:val="Sprotnaopomba-sklic"/>
          <w:rFonts w:ascii="Arial" w:eastAsia="Times New Roman" w:hAnsi="Arial"/>
          <w:color w:val="000000" w:themeColor="text1"/>
          <w:sz w:val="20"/>
          <w:szCs w:val="20"/>
          <w:lang w:eastAsia="sl-SI"/>
        </w:rPr>
        <w:footnoteReference w:id="1"/>
      </w:r>
      <w:r w:rsidR="00152934">
        <w:rPr>
          <w:rFonts w:ascii="Arial" w:eastAsia="Times New Roman" w:hAnsi="Arial" w:cs="Arial"/>
          <w:color w:val="000000" w:themeColor="text1"/>
          <w:sz w:val="20"/>
          <w:szCs w:val="20"/>
          <w:lang w:eastAsia="sl-SI"/>
        </w:rPr>
        <w:t>;</w:t>
      </w:r>
    </w:p>
    <w:p w14:paraId="292A010E" w14:textId="70F54DAF"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r</w:t>
      </w:r>
      <w:r w:rsidR="00152934">
        <w:rPr>
          <w:rFonts w:ascii="Arial" w:eastAsia="Times New Roman" w:hAnsi="Arial" w:cs="Arial"/>
          <w:color w:val="000000" w:themeColor="text1"/>
          <w:sz w:val="20"/>
          <w:szCs w:val="20"/>
          <w:lang w:eastAsia="sl-SI"/>
        </w:rPr>
        <w:t>aztopino solne kisline (1 : 3);</w:t>
      </w:r>
    </w:p>
    <w:p w14:paraId="4B7730FB" w14:textId="6304A512"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raztopino kalcijevega klorida za merjenje pH;</w:t>
      </w:r>
    </w:p>
    <w:p w14:paraId="369EDE2F" w14:textId="4D5FBC74"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 xml:space="preserve">elektronski terenski pH meter ali indikator </w:t>
      </w:r>
      <w:r w:rsidR="002B5838">
        <w:rPr>
          <w:rFonts w:ascii="Arial" w:eastAsia="Times New Roman" w:hAnsi="Arial" w:cs="Arial"/>
          <w:color w:val="000000" w:themeColor="text1"/>
          <w:sz w:val="20"/>
          <w:szCs w:val="20"/>
          <w:lang w:eastAsia="sl-SI"/>
        </w:rPr>
        <w:t>na lističih;</w:t>
      </w:r>
    </w:p>
    <w:p w14:paraId="07BE721E" w14:textId="489C0E76"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fotografski aparat;</w:t>
      </w:r>
    </w:p>
    <w:p w14:paraId="302C8F7D" w14:textId="68CA2380" w:rsidR="00BC2F60" w:rsidRPr="002B5838" w:rsidRDefault="002B5838"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tračni meter</w:t>
      </w:r>
      <w:r w:rsidR="00BC2F60" w:rsidRPr="002B5838">
        <w:rPr>
          <w:rFonts w:ascii="Arial" w:eastAsia="Times New Roman" w:hAnsi="Arial" w:cs="Arial"/>
          <w:color w:val="000000" w:themeColor="text1"/>
          <w:sz w:val="20"/>
          <w:szCs w:val="20"/>
          <w:lang w:eastAsia="sl-SI"/>
        </w:rPr>
        <w:t xml:space="preserve"> dolžine </w:t>
      </w:r>
      <w:r>
        <w:rPr>
          <w:rFonts w:ascii="Arial" w:eastAsia="Times New Roman" w:hAnsi="Arial" w:cs="Arial"/>
          <w:color w:val="000000" w:themeColor="text1"/>
          <w:sz w:val="20"/>
          <w:szCs w:val="20"/>
          <w:lang w:eastAsia="sl-SI"/>
        </w:rPr>
        <w:t>najmanj 25</w:t>
      </w:r>
      <w:r w:rsidR="00BC2F60" w:rsidRPr="002B5838">
        <w:rPr>
          <w:rFonts w:ascii="Arial" w:eastAsia="Times New Roman" w:hAnsi="Arial" w:cs="Arial"/>
          <w:color w:val="000000" w:themeColor="text1"/>
          <w:sz w:val="20"/>
          <w:szCs w:val="20"/>
          <w:lang w:eastAsia="sl-SI"/>
        </w:rPr>
        <w:t xml:space="preserve"> m in </w:t>
      </w:r>
      <w:proofErr w:type="spellStart"/>
      <w:r w:rsidR="00BC2F60" w:rsidRPr="002B5838">
        <w:rPr>
          <w:rFonts w:ascii="Arial" w:eastAsia="Times New Roman" w:hAnsi="Arial" w:cs="Arial"/>
          <w:color w:val="000000" w:themeColor="text1"/>
          <w:sz w:val="20"/>
          <w:szCs w:val="20"/>
          <w:lang w:eastAsia="sl-SI"/>
        </w:rPr>
        <w:t>trasirke</w:t>
      </w:r>
      <w:proofErr w:type="spellEnd"/>
      <w:r w:rsidR="00BC2F60" w:rsidRPr="002B5838">
        <w:rPr>
          <w:rFonts w:ascii="Arial" w:eastAsia="Times New Roman" w:hAnsi="Arial" w:cs="Arial"/>
          <w:color w:val="000000" w:themeColor="text1"/>
          <w:sz w:val="20"/>
          <w:szCs w:val="20"/>
          <w:lang w:eastAsia="sl-SI"/>
        </w:rPr>
        <w:t>;</w:t>
      </w:r>
    </w:p>
    <w:p w14:paraId="388976CB" w14:textId="5674696B" w:rsidR="005A3265" w:rsidRPr="002B5838" w:rsidRDefault="00772178"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embalažo</w:t>
      </w:r>
      <w:r w:rsidR="005A3265" w:rsidRPr="002B5838">
        <w:rPr>
          <w:rFonts w:ascii="Arial" w:eastAsia="Times New Roman" w:hAnsi="Arial" w:cs="Arial"/>
          <w:color w:val="000000" w:themeColor="text1"/>
          <w:sz w:val="20"/>
          <w:szCs w:val="20"/>
          <w:lang w:eastAsia="sl-SI"/>
        </w:rPr>
        <w:t xml:space="preserve"> za odvzete vzorce </w:t>
      </w:r>
      <w:r w:rsidR="00AA1E70" w:rsidRPr="002B5838">
        <w:rPr>
          <w:rFonts w:ascii="Arial" w:eastAsia="Times New Roman" w:hAnsi="Arial" w:cs="Arial"/>
          <w:color w:val="000000" w:themeColor="text1"/>
          <w:sz w:val="20"/>
          <w:szCs w:val="20"/>
          <w:lang w:eastAsia="sl-SI"/>
        </w:rPr>
        <w:t xml:space="preserve">tal </w:t>
      </w:r>
      <w:r w:rsidR="005A3265" w:rsidRPr="002B5838">
        <w:rPr>
          <w:rFonts w:ascii="Arial" w:eastAsia="Times New Roman" w:hAnsi="Arial" w:cs="Arial"/>
          <w:color w:val="000000" w:themeColor="text1"/>
          <w:sz w:val="20"/>
          <w:szCs w:val="20"/>
          <w:lang w:eastAsia="sl-SI"/>
        </w:rPr>
        <w:t>v skladu s standardom SIST ISO 18400-105 ali drugim enakovrednim evropskim ali mednarodno priznanim standardom;</w:t>
      </w:r>
    </w:p>
    <w:p w14:paraId="2F99E59B" w14:textId="1C89FB10" w:rsidR="00BC2F60" w:rsidRPr="002B5838" w:rsidRDefault="002B5838"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proofErr w:type="spellStart"/>
      <w:r>
        <w:rPr>
          <w:rFonts w:ascii="Arial" w:eastAsia="Times New Roman" w:hAnsi="Arial" w:cs="Arial"/>
          <w:color w:val="000000" w:themeColor="text1"/>
          <w:sz w:val="20"/>
          <w:szCs w:val="20"/>
          <w:lang w:eastAsia="sl-SI"/>
        </w:rPr>
        <w:t>deionizirano</w:t>
      </w:r>
      <w:proofErr w:type="spellEnd"/>
      <w:r w:rsidR="00BC2F60" w:rsidRPr="002B5838">
        <w:rPr>
          <w:rFonts w:ascii="Arial" w:eastAsia="Times New Roman" w:hAnsi="Arial" w:cs="Arial"/>
          <w:color w:val="000000" w:themeColor="text1"/>
          <w:sz w:val="20"/>
          <w:szCs w:val="20"/>
          <w:lang w:eastAsia="sl-SI"/>
        </w:rPr>
        <w:t xml:space="preserve"> vodo </w:t>
      </w:r>
      <w:r w:rsidR="00772178">
        <w:rPr>
          <w:rFonts w:ascii="Arial" w:eastAsia="Times New Roman" w:hAnsi="Arial" w:cs="Arial"/>
          <w:color w:val="000000" w:themeColor="text1"/>
          <w:sz w:val="20"/>
          <w:szCs w:val="20"/>
          <w:lang w:eastAsia="sl-SI"/>
        </w:rPr>
        <w:t>ter pripomočke</w:t>
      </w:r>
      <w:r w:rsidR="00BC2F60" w:rsidRPr="002B5838">
        <w:rPr>
          <w:rFonts w:ascii="Arial" w:eastAsia="Times New Roman" w:hAnsi="Arial" w:cs="Arial"/>
          <w:color w:val="000000" w:themeColor="text1"/>
          <w:sz w:val="20"/>
          <w:szCs w:val="20"/>
          <w:lang w:eastAsia="sl-SI"/>
        </w:rPr>
        <w:t xml:space="preserve"> za čiščenje sonde oziroma svedra in </w:t>
      </w:r>
      <w:r>
        <w:rPr>
          <w:rFonts w:ascii="Arial" w:eastAsia="Times New Roman" w:hAnsi="Arial" w:cs="Arial"/>
          <w:color w:val="000000" w:themeColor="text1"/>
          <w:sz w:val="20"/>
          <w:szCs w:val="20"/>
          <w:lang w:eastAsia="sl-SI"/>
        </w:rPr>
        <w:t xml:space="preserve">drugega </w:t>
      </w:r>
      <w:r w:rsidR="00BC2F60" w:rsidRPr="002B5838">
        <w:rPr>
          <w:rFonts w:ascii="Arial" w:eastAsia="Times New Roman" w:hAnsi="Arial" w:cs="Arial"/>
          <w:color w:val="000000" w:themeColor="text1"/>
          <w:sz w:val="20"/>
          <w:szCs w:val="20"/>
          <w:lang w:eastAsia="sl-SI"/>
        </w:rPr>
        <w:t>orodja;</w:t>
      </w:r>
    </w:p>
    <w:p w14:paraId="3E0A45F9" w14:textId="235E8033" w:rsidR="00BC2F60" w:rsidRPr="002B5838" w:rsidRDefault="00BC2F60" w:rsidP="002B5838">
      <w:pPr>
        <w:pStyle w:val="Odstavekseznama"/>
        <w:numPr>
          <w:ilvl w:val="0"/>
          <w:numId w:val="24"/>
        </w:num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hladilno torbo oziroma ustrezno urejen prostor (zatemnjen in ohlajen) za prevoz vzorcev.</w:t>
      </w:r>
    </w:p>
    <w:p w14:paraId="2B2B330E"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33527282" w14:textId="0A1DCC3A" w:rsidR="00BC2F60" w:rsidRPr="009D24BB" w:rsidRDefault="00767116" w:rsidP="003E3423">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2. </w:t>
      </w:r>
      <w:r w:rsidR="00BC2F60" w:rsidRPr="009D24BB">
        <w:rPr>
          <w:rFonts w:ascii="Arial" w:eastAsia="Times New Roman" w:hAnsi="Arial" w:cs="Arial"/>
          <w:color w:val="000000" w:themeColor="text1"/>
          <w:sz w:val="20"/>
          <w:szCs w:val="20"/>
          <w:lang w:eastAsia="sl-SI"/>
        </w:rPr>
        <w:t>Odvzem vzorca na terenu</w:t>
      </w:r>
    </w:p>
    <w:p w14:paraId="7CFFB792"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79324DC7" w14:textId="6349706C"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Za obratovalni </w:t>
      </w:r>
      <w:proofErr w:type="spellStart"/>
      <w:r w:rsidRPr="009D24BB">
        <w:rPr>
          <w:rFonts w:ascii="Arial" w:eastAsia="Times New Roman" w:hAnsi="Arial" w:cs="Arial"/>
          <w:color w:val="000000" w:themeColor="text1"/>
          <w:sz w:val="20"/>
          <w:szCs w:val="20"/>
          <w:lang w:eastAsia="sl-SI"/>
        </w:rPr>
        <w:t>monitoring</w:t>
      </w:r>
      <w:proofErr w:type="spellEnd"/>
      <w:r w:rsidRPr="009D24BB">
        <w:rPr>
          <w:rFonts w:ascii="Arial" w:eastAsia="Times New Roman" w:hAnsi="Arial" w:cs="Arial"/>
          <w:color w:val="000000" w:themeColor="text1"/>
          <w:sz w:val="20"/>
          <w:szCs w:val="20"/>
          <w:lang w:eastAsia="sl-SI"/>
        </w:rPr>
        <w:t xml:space="preserve"> stanja tal se </w:t>
      </w:r>
      <w:r w:rsidR="0035464D">
        <w:rPr>
          <w:rFonts w:ascii="Arial" w:eastAsia="Times New Roman" w:hAnsi="Arial" w:cs="Arial"/>
          <w:color w:val="000000" w:themeColor="text1"/>
          <w:sz w:val="20"/>
          <w:szCs w:val="20"/>
          <w:lang w:eastAsia="sl-SI"/>
        </w:rPr>
        <w:t xml:space="preserve">na posameznem vzorčnem mestu </w:t>
      </w:r>
      <w:r w:rsidRPr="009D24BB">
        <w:rPr>
          <w:rFonts w:ascii="Arial" w:eastAsia="Times New Roman" w:hAnsi="Arial" w:cs="Arial"/>
          <w:color w:val="000000" w:themeColor="text1"/>
          <w:sz w:val="20"/>
          <w:szCs w:val="20"/>
          <w:lang w:eastAsia="sl-SI"/>
        </w:rPr>
        <w:t xml:space="preserve">odvzamejo </w:t>
      </w:r>
      <w:r w:rsidR="00AF017F">
        <w:rPr>
          <w:rFonts w:ascii="Arial" w:eastAsia="Times New Roman" w:hAnsi="Arial" w:cs="Arial"/>
          <w:color w:val="000000" w:themeColor="text1"/>
          <w:sz w:val="20"/>
          <w:szCs w:val="20"/>
          <w:lang w:eastAsia="sl-SI"/>
        </w:rPr>
        <w:t xml:space="preserve">sestavljeni </w:t>
      </w:r>
      <w:r w:rsidRPr="009D24BB">
        <w:rPr>
          <w:rFonts w:ascii="Arial" w:eastAsia="Times New Roman" w:hAnsi="Arial" w:cs="Arial"/>
          <w:color w:val="000000" w:themeColor="text1"/>
          <w:sz w:val="20"/>
          <w:szCs w:val="20"/>
          <w:lang w:eastAsia="sl-SI"/>
        </w:rPr>
        <w:t>vzorci tal</w:t>
      </w:r>
      <w:r w:rsidR="0035464D">
        <w:rPr>
          <w:rFonts w:ascii="Arial" w:eastAsia="Times New Roman" w:hAnsi="Arial" w:cs="Arial"/>
          <w:color w:val="000000" w:themeColor="text1"/>
          <w:sz w:val="20"/>
          <w:szCs w:val="20"/>
          <w:lang w:eastAsia="sl-SI"/>
        </w:rPr>
        <w:t xml:space="preserve"> </w:t>
      </w:r>
      <w:r w:rsidRPr="009D24BB">
        <w:rPr>
          <w:rFonts w:ascii="Arial" w:eastAsia="Times New Roman" w:hAnsi="Arial" w:cs="Arial"/>
          <w:color w:val="000000" w:themeColor="text1"/>
          <w:sz w:val="20"/>
          <w:szCs w:val="20"/>
          <w:lang w:eastAsia="sl-SI"/>
        </w:rPr>
        <w:t>iz najmanj dveh globin:</w:t>
      </w:r>
    </w:p>
    <w:p w14:paraId="19DEC14F" w14:textId="05723985" w:rsidR="00BC2F60" w:rsidRPr="00802D18" w:rsidRDefault="00BC2F60" w:rsidP="006D2863">
      <w:pPr>
        <w:pStyle w:val="Odstavekseznama"/>
        <w:numPr>
          <w:ilvl w:val="0"/>
          <w:numId w:val="31"/>
        </w:numPr>
        <w:spacing w:after="0" w:line="240" w:lineRule="auto"/>
        <w:jc w:val="both"/>
        <w:rPr>
          <w:rFonts w:ascii="Arial" w:eastAsia="Times New Roman" w:hAnsi="Arial" w:cs="Arial"/>
          <w:color w:val="000000" w:themeColor="text1"/>
          <w:sz w:val="20"/>
          <w:szCs w:val="20"/>
          <w:lang w:eastAsia="sl-SI"/>
        </w:rPr>
      </w:pPr>
      <w:r w:rsidRPr="00802D18">
        <w:rPr>
          <w:rFonts w:ascii="Arial" w:eastAsia="Times New Roman" w:hAnsi="Arial" w:cs="Arial"/>
          <w:color w:val="000000" w:themeColor="text1"/>
          <w:sz w:val="20"/>
          <w:szCs w:val="20"/>
          <w:lang w:eastAsia="sl-SI"/>
        </w:rPr>
        <w:t>površinski vzorec tal na globini 0–5 cm ali 0–20 cm ali na drugi globini glede na sloje ali horizonte tal v skladu z načrtom vzorčenja iz priloge 1 tega pravilnika in</w:t>
      </w:r>
    </w:p>
    <w:p w14:paraId="11AAAA7A" w14:textId="22DE2008" w:rsidR="00BC2F60" w:rsidRPr="00802D18" w:rsidRDefault="00BC2F60" w:rsidP="006D2863">
      <w:pPr>
        <w:pStyle w:val="Odstavekseznama"/>
        <w:numPr>
          <w:ilvl w:val="0"/>
          <w:numId w:val="31"/>
        </w:numPr>
        <w:spacing w:after="0" w:line="240" w:lineRule="auto"/>
        <w:jc w:val="both"/>
        <w:rPr>
          <w:rFonts w:ascii="Arial" w:eastAsia="Times New Roman" w:hAnsi="Arial" w:cs="Arial"/>
          <w:color w:val="000000" w:themeColor="text1"/>
          <w:sz w:val="20"/>
          <w:szCs w:val="20"/>
          <w:lang w:eastAsia="sl-SI"/>
        </w:rPr>
      </w:pPr>
      <w:r w:rsidRPr="00802D18">
        <w:rPr>
          <w:rFonts w:ascii="Arial" w:eastAsia="Times New Roman" w:hAnsi="Arial" w:cs="Arial"/>
          <w:color w:val="000000" w:themeColor="text1"/>
          <w:sz w:val="20"/>
          <w:szCs w:val="20"/>
          <w:lang w:eastAsia="sl-SI"/>
        </w:rPr>
        <w:t>spodnji vzorec tal na globini 20–30 cm ali na drugi globini glede na sloje ali horizonte tal v skladu z načrtom vzorčenja iz priloge 1 tega pravilnika.</w:t>
      </w:r>
    </w:p>
    <w:p w14:paraId="5B5AB554"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41EB3B65"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Če se vzorec tal odvzema na kmetijskih zemljiščih, ga je treba odvzeti pred gnojenjem in setvijo oziroma saditvijo rastlin ali po spravilu posevkov.</w:t>
      </w:r>
    </w:p>
    <w:p w14:paraId="78527066"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0DAEE9AD" w14:textId="04DD75E0"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Vzorec tal se ne sme vzeti med dolgim obdobjem suše (več kot 30 dni) ali takoj po njem ali ko so tla zmrznjena, poplavljena, prekrit</w:t>
      </w:r>
      <w:r w:rsidR="00152934">
        <w:rPr>
          <w:rFonts w:ascii="Arial" w:eastAsia="Times New Roman" w:hAnsi="Arial" w:cs="Arial"/>
          <w:color w:val="000000" w:themeColor="text1"/>
          <w:sz w:val="20"/>
          <w:szCs w:val="20"/>
          <w:lang w:eastAsia="sl-SI"/>
        </w:rPr>
        <w:t>a s snegom ali nasičena z vodo.</w:t>
      </w:r>
    </w:p>
    <w:p w14:paraId="0A4745A0"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6B46D24E" w14:textId="65F5D7BD"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Vzorec tal iz posameznega sloja ali horizonta tal je glede na velikost vzorčnega mesta sestavljen iz od 10 do 25 enot vzorca tal, odvzetih na istem vzorčnem mestu. Če gre za odvzem vzorcev tal na kmetijskih zemljiščih, je treba zagotoviti, da je na vzorčnem mestu raba tal enaka in da so tla s homogenimi lastnostmi. Homogene lastnosti tal opredelimo s primerljivo globino, kislostjo, teksturo, vsebnostjo organske snovi in skeleta ter založenostjo z bazičnimi kationi.</w:t>
      </w:r>
    </w:p>
    <w:p w14:paraId="16FEE99B"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4C54AF1B" w14:textId="77777777" w:rsidR="00BC2F60"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Za posamezni vzorec tal se odvzame 2 do 3 kg svežih tal. Če to ni mogoče, je treba razloge za odvzem manjših količin svežih tal navesti v zapisu o vzorčenju tal iz priloge 5 tega pravilnika.</w:t>
      </w:r>
    </w:p>
    <w:p w14:paraId="67CE89CE" w14:textId="77777777" w:rsidR="00312372" w:rsidRDefault="00312372" w:rsidP="003E3423">
      <w:pPr>
        <w:spacing w:after="0" w:line="240" w:lineRule="auto"/>
        <w:jc w:val="both"/>
        <w:rPr>
          <w:rFonts w:ascii="Arial" w:eastAsia="Times New Roman" w:hAnsi="Arial" w:cs="Arial"/>
          <w:color w:val="000000" w:themeColor="text1"/>
          <w:sz w:val="20"/>
          <w:szCs w:val="20"/>
          <w:lang w:eastAsia="sl-SI"/>
        </w:rPr>
      </w:pPr>
    </w:p>
    <w:p w14:paraId="2CDA8E2C" w14:textId="7F1A987A" w:rsidR="00312372" w:rsidRPr="002B5838" w:rsidRDefault="000244F8" w:rsidP="00483E50">
      <w:pPr>
        <w:autoSpaceDE w:val="0"/>
        <w:autoSpaceDN w:val="0"/>
        <w:adjustRightInd w:val="0"/>
        <w:jc w:val="both"/>
        <w:rPr>
          <w:rFonts w:ascii="Arial" w:eastAsia="Times New Roman" w:hAnsi="Arial" w:cs="Arial"/>
          <w:color w:val="000000" w:themeColor="text1"/>
          <w:sz w:val="20"/>
          <w:szCs w:val="20"/>
          <w:lang w:eastAsia="sl-SI"/>
        </w:rPr>
      </w:pPr>
      <w:r w:rsidRPr="002B5838">
        <w:rPr>
          <w:rFonts w:ascii="Arial" w:hAnsi="Arial" w:cs="Arial"/>
          <w:snapToGrid w:val="0"/>
          <w:color w:val="000000" w:themeColor="text1"/>
          <w:sz w:val="20"/>
          <w:szCs w:val="20"/>
        </w:rPr>
        <w:t>Pred vsakim vzorčenjem na vsakem vzorčnem</w:t>
      </w:r>
      <w:r w:rsidR="006A0AAC" w:rsidRPr="002B5838">
        <w:rPr>
          <w:rFonts w:ascii="Arial" w:hAnsi="Arial" w:cs="Arial"/>
          <w:snapToGrid w:val="0"/>
          <w:color w:val="000000" w:themeColor="text1"/>
          <w:sz w:val="20"/>
          <w:szCs w:val="20"/>
        </w:rPr>
        <w:t xml:space="preserve"> </w:t>
      </w:r>
      <w:r w:rsidRPr="002B5838">
        <w:rPr>
          <w:rFonts w:ascii="Arial" w:hAnsi="Arial" w:cs="Arial"/>
          <w:snapToGrid w:val="0"/>
          <w:color w:val="000000" w:themeColor="text1"/>
          <w:sz w:val="20"/>
          <w:szCs w:val="20"/>
        </w:rPr>
        <w:t>mestu je treba opremo za vzorčenje dosledno očistiti.</w:t>
      </w:r>
      <w:r w:rsidR="00483E50" w:rsidRPr="002B5838">
        <w:rPr>
          <w:rFonts w:ascii="Arial" w:hAnsi="Arial" w:cs="Arial"/>
          <w:snapToGrid w:val="0"/>
          <w:color w:val="000000" w:themeColor="text1"/>
          <w:sz w:val="20"/>
          <w:szCs w:val="20"/>
        </w:rPr>
        <w:t xml:space="preserve"> </w:t>
      </w:r>
      <w:r w:rsidR="00312372" w:rsidRPr="002B5838">
        <w:rPr>
          <w:rFonts w:ascii="Arial" w:hAnsi="Arial" w:cs="Arial"/>
          <w:snapToGrid w:val="0"/>
          <w:color w:val="000000" w:themeColor="text1"/>
          <w:sz w:val="20"/>
          <w:szCs w:val="20"/>
        </w:rPr>
        <w:t xml:space="preserve">Iz vzorca tal je treba odstraniti ostanke gradbenih odpadkov, steklene, kovinske, plastične odpadke, ipd. </w:t>
      </w:r>
      <w:r w:rsidR="00695446" w:rsidRPr="002B5838">
        <w:rPr>
          <w:rFonts w:ascii="Arial" w:hAnsi="Arial" w:cs="Arial"/>
          <w:snapToGrid w:val="0"/>
          <w:color w:val="000000" w:themeColor="text1"/>
          <w:sz w:val="20"/>
          <w:szCs w:val="20"/>
        </w:rPr>
        <w:t>O</w:t>
      </w:r>
      <w:r w:rsidR="00312372" w:rsidRPr="002B5838">
        <w:rPr>
          <w:rFonts w:ascii="Arial" w:hAnsi="Arial" w:cs="Arial"/>
          <w:snapToGrid w:val="0"/>
          <w:color w:val="000000" w:themeColor="text1"/>
          <w:sz w:val="20"/>
          <w:szCs w:val="20"/>
        </w:rPr>
        <w:t xml:space="preserve">dstranjene materiale iz tal je treba opisati in obvezno oceniti njihov volumski delež ter jih shraniti do zaključka analiz tal in priprave poročila o </w:t>
      </w:r>
      <w:proofErr w:type="spellStart"/>
      <w:r w:rsidR="00312372" w:rsidRPr="002B5838">
        <w:rPr>
          <w:rFonts w:ascii="Arial" w:hAnsi="Arial" w:cs="Arial"/>
          <w:snapToGrid w:val="0"/>
          <w:color w:val="000000" w:themeColor="text1"/>
          <w:sz w:val="20"/>
          <w:szCs w:val="20"/>
        </w:rPr>
        <w:t>monitoringu</w:t>
      </w:r>
      <w:proofErr w:type="spellEnd"/>
      <w:r w:rsidR="00312372" w:rsidRPr="002B5838">
        <w:rPr>
          <w:rFonts w:ascii="Arial" w:hAnsi="Arial" w:cs="Arial"/>
          <w:snapToGrid w:val="0"/>
          <w:color w:val="000000" w:themeColor="text1"/>
          <w:sz w:val="20"/>
          <w:szCs w:val="20"/>
        </w:rPr>
        <w:t xml:space="preserve"> kakovosti tal ali poročila o raziskavi tal</w:t>
      </w:r>
    </w:p>
    <w:p w14:paraId="5EF63C0A" w14:textId="10FA1A7B" w:rsidR="004F0055" w:rsidRPr="002B5838" w:rsidRDefault="00BC2F60" w:rsidP="004F0055">
      <w:pPr>
        <w:jc w:val="both"/>
        <w:rPr>
          <w:rFonts w:ascii="Arial" w:hAnsi="Arial" w:cs="Arial"/>
          <w:color w:val="000000" w:themeColor="text1"/>
          <w:sz w:val="20"/>
          <w:szCs w:val="20"/>
        </w:rPr>
      </w:pPr>
      <w:r w:rsidRPr="002B5838">
        <w:rPr>
          <w:rFonts w:ascii="Arial" w:eastAsia="Times New Roman" w:hAnsi="Arial" w:cs="Arial"/>
          <w:color w:val="000000" w:themeColor="text1"/>
          <w:sz w:val="20"/>
          <w:szCs w:val="20"/>
          <w:lang w:eastAsia="sl-SI"/>
        </w:rPr>
        <w:t>Vzorci tal na globinah iz prvega odstavka tega poglavja se odvzamejo v skladu s standardom SIST ISO 10381-2</w:t>
      </w:r>
      <w:r w:rsidR="009A2159" w:rsidRPr="002B5838">
        <w:rPr>
          <w:rFonts w:ascii="Arial" w:eastAsia="Times New Roman" w:hAnsi="Arial" w:cs="Arial"/>
          <w:color w:val="000000" w:themeColor="text1"/>
          <w:sz w:val="20"/>
          <w:szCs w:val="20"/>
          <w:lang w:eastAsia="sl-SI"/>
        </w:rPr>
        <w:t>,</w:t>
      </w:r>
      <w:r w:rsidR="00BF541C" w:rsidRPr="002B5838">
        <w:rPr>
          <w:rFonts w:ascii="Arial" w:eastAsia="Times New Roman" w:hAnsi="Arial" w:cs="Arial"/>
          <w:color w:val="000000" w:themeColor="text1"/>
          <w:sz w:val="20"/>
          <w:szCs w:val="20"/>
          <w:lang w:eastAsia="sl-SI"/>
        </w:rPr>
        <w:t xml:space="preserve"> </w:t>
      </w:r>
      <w:r w:rsidR="00063EAD" w:rsidRPr="002B5838">
        <w:rPr>
          <w:rFonts w:ascii="Arial" w:eastAsia="Times New Roman" w:hAnsi="Arial" w:cs="Arial"/>
          <w:color w:val="000000" w:themeColor="text1"/>
          <w:sz w:val="20"/>
          <w:szCs w:val="20"/>
          <w:lang w:eastAsia="sl-SI"/>
        </w:rPr>
        <w:t>18400-102</w:t>
      </w:r>
      <w:r w:rsidRPr="002B5838">
        <w:rPr>
          <w:rFonts w:ascii="Arial" w:eastAsia="Times New Roman" w:hAnsi="Arial" w:cs="Arial"/>
          <w:color w:val="000000" w:themeColor="text1"/>
          <w:sz w:val="20"/>
          <w:szCs w:val="20"/>
          <w:lang w:eastAsia="sl-SI"/>
        </w:rPr>
        <w:t xml:space="preserve"> in standardom SIST ISO </w:t>
      </w:r>
      <w:r w:rsidR="00063EAD" w:rsidRPr="002B5838">
        <w:rPr>
          <w:rFonts w:ascii="Arial" w:eastAsia="Times New Roman" w:hAnsi="Arial" w:cs="Arial"/>
          <w:color w:val="000000" w:themeColor="text1"/>
          <w:sz w:val="20"/>
          <w:szCs w:val="20"/>
          <w:lang w:eastAsia="sl-SI"/>
        </w:rPr>
        <w:t xml:space="preserve">18400-103 </w:t>
      </w:r>
      <w:r w:rsidRPr="002B5838">
        <w:rPr>
          <w:rFonts w:ascii="Arial" w:eastAsia="Times New Roman" w:hAnsi="Arial" w:cs="Arial"/>
          <w:color w:val="000000" w:themeColor="text1"/>
          <w:sz w:val="20"/>
          <w:szCs w:val="20"/>
          <w:lang w:eastAsia="sl-SI"/>
        </w:rPr>
        <w:t>ali drugim enakovredno mednarodno priznanim standardom.</w:t>
      </w:r>
      <w:r w:rsidR="00B76350" w:rsidRPr="002B5838">
        <w:rPr>
          <w:rFonts w:ascii="Arial" w:eastAsia="Times New Roman" w:hAnsi="Arial" w:cs="Arial"/>
          <w:color w:val="000000" w:themeColor="text1"/>
          <w:sz w:val="20"/>
          <w:szCs w:val="20"/>
          <w:lang w:eastAsia="sl-SI"/>
        </w:rPr>
        <w:t xml:space="preserve"> </w:t>
      </w:r>
      <w:r w:rsidR="004F0055" w:rsidRPr="002B5838">
        <w:rPr>
          <w:rFonts w:ascii="Arial" w:hAnsi="Arial" w:cs="Arial"/>
          <w:color w:val="000000" w:themeColor="text1"/>
          <w:sz w:val="20"/>
          <w:szCs w:val="20"/>
        </w:rPr>
        <w:t>Izvedba vzorčenja tal se opravi v skladu s standardom SIST ISO 18400-203 ali</w:t>
      </w:r>
      <w:r w:rsidR="004F0055" w:rsidRPr="002B5838">
        <w:rPr>
          <w:rFonts w:ascii="Arial" w:hAnsi="Arial" w:cs="Arial"/>
          <w:bCs/>
          <w:color w:val="000000" w:themeColor="text1"/>
          <w:sz w:val="20"/>
          <w:szCs w:val="20"/>
        </w:rPr>
        <w:t xml:space="preserve"> </w:t>
      </w:r>
      <w:r w:rsidR="004F0055" w:rsidRPr="002B5838">
        <w:rPr>
          <w:rFonts w:ascii="Arial" w:hAnsi="Arial" w:cs="Arial"/>
          <w:color w:val="000000" w:themeColor="text1"/>
          <w:sz w:val="20"/>
          <w:szCs w:val="20"/>
        </w:rPr>
        <w:t xml:space="preserve">SIST ISO 18400-205 </w:t>
      </w:r>
      <w:r w:rsidR="004F0055" w:rsidRPr="002B5838">
        <w:rPr>
          <w:rFonts w:ascii="Arial" w:hAnsi="Arial" w:cs="Arial"/>
          <w:bCs/>
          <w:color w:val="000000" w:themeColor="text1"/>
          <w:sz w:val="20"/>
          <w:szCs w:val="20"/>
        </w:rPr>
        <w:t xml:space="preserve">ali v skladu z </w:t>
      </w:r>
      <w:r w:rsidR="004F0055" w:rsidRPr="002B5838">
        <w:rPr>
          <w:rFonts w:ascii="Arial" w:hAnsi="Arial" w:cs="Arial"/>
          <w:color w:val="000000" w:themeColor="text1"/>
          <w:sz w:val="20"/>
          <w:szCs w:val="20"/>
        </w:rPr>
        <w:t>drugim enakovrednim evropskim ali mednarodno priznanim standardom.</w:t>
      </w:r>
    </w:p>
    <w:p w14:paraId="276A343C"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lastRenderedPageBreak/>
        <w:t>Mesto vzorčenja in najbolj reprezentativna sonda z vzorcem tal se fotografirata in fotografija se priloži k zapisu o vzorčenju tal iz priloge 5 tega pravilnika. Če so tla na vzorčnih mestih heterogena ali kadar se zaradi statistične obdelave odvzame več sestavljenih vzorcev, se naredi več fotografij in se priložijo k zapisu o vzorčenju tal iz priloge 5 tega pravilnika.</w:t>
      </w:r>
    </w:p>
    <w:p w14:paraId="3062AB27"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20FB36E9" w14:textId="6D72C641" w:rsidR="00BC2F60" w:rsidRPr="009D24BB" w:rsidRDefault="006D2863" w:rsidP="003E3423">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3. </w:t>
      </w:r>
      <w:r w:rsidR="00BC2F60" w:rsidRPr="009D24BB">
        <w:rPr>
          <w:rFonts w:ascii="Arial" w:eastAsia="Times New Roman" w:hAnsi="Arial" w:cs="Arial"/>
          <w:color w:val="000000" w:themeColor="text1"/>
          <w:sz w:val="20"/>
          <w:szCs w:val="20"/>
          <w:lang w:eastAsia="sl-SI"/>
        </w:rPr>
        <w:t>Označevanje in prevoz vzorcev</w:t>
      </w:r>
    </w:p>
    <w:p w14:paraId="6076512C"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5E77DF7D" w14:textId="2B041886" w:rsidR="00BC2F60"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 xml:space="preserve">Odvzeti vzorci tal morajo biti zavarovani pred dnevno svetlobo in od odvzema do oddaje v laboratoriju izvajalca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 shranjeni v embalaži v skladu</w:t>
      </w:r>
      <w:r w:rsidR="00063EAD">
        <w:rPr>
          <w:rFonts w:ascii="Arial" w:eastAsia="Times New Roman" w:hAnsi="Arial" w:cs="Arial"/>
          <w:color w:val="000000" w:themeColor="text1"/>
          <w:sz w:val="20"/>
          <w:szCs w:val="20"/>
          <w:lang w:eastAsia="sl-SI"/>
        </w:rPr>
        <w:t xml:space="preserve"> </w:t>
      </w:r>
      <w:r w:rsidRPr="009D24BB">
        <w:rPr>
          <w:rFonts w:ascii="Arial" w:eastAsia="Times New Roman" w:hAnsi="Arial" w:cs="Arial"/>
          <w:color w:val="000000" w:themeColor="text1"/>
          <w:sz w:val="20"/>
          <w:szCs w:val="20"/>
          <w:lang w:eastAsia="sl-SI"/>
        </w:rPr>
        <w:t xml:space="preserve">z zahtevami iz drugega odstavka 11. člena tega pravilnika. Vzorce je treba dostaviti v laboratorij izvajalca obratovalnega </w:t>
      </w:r>
      <w:proofErr w:type="spellStart"/>
      <w:r w:rsidRPr="009D24BB">
        <w:rPr>
          <w:rFonts w:ascii="Arial" w:eastAsia="Times New Roman" w:hAnsi="Arial" w:cs="Arial"/>
          <w:color w:val="000000" w:themeColor="text1"/>
          <w:sz w:val="20"/>
          <w:szCs w:val="20"/>
          <w:lang w:eastAsia="sl-SI"/>
        </w:rPr>
        <w:t>monitoringa</w:t>
      </w:r>
      <w:proofErr w:type="spellEnd"/>
      <w:r w:rsidRPr="009D24BB">
        <w:rPr>
          <w:rFonts w:ascii="Arial" w:eastAsia="Times New Roman" w:hAnsi="Arial" w:cs="Arial"/>
          <w:color w:val="000000" w:themeColor="text1"/>
          <w:sz w:val="20"/>
          <w:szCs w:val="20"/>
          <w:lang w:eastAsia="sl-SI"/>
        </w:rPr>
        <w:t xml:space="preserve"> stanja tal najpozneje v 24 urah po njihovem odvzemu in jih med prevozom v laboratorij hraniti v terenskih hladilnikih pri temperaturi do 15 °C.</w:t>
      </w:r>
    </w:p>
    <w:p w14:paraId="5DF179CD" w14:textId="77777777" w:rsidR="0035464D" w:rsidRDefault="0035464D" w:rsidP="003E3423">
      <w:pPr>
        <w:spacing w:after="0" w:line="240" w:lineRule="auto"/>
        <w:jc w:val="both"/>
        <w:rPr>
          <w:rFonts w:ascii="Arial" w:eastAsia="Times New Roman" w:hAnsi="Arial" w:cs="Arial"/>
          <w:color w:val="000000" w:themeColor="text1"/>
          <w:sz w:val="20"/>
          <w:szCs w:val="20"/>
          <w:lang w:eastAsia="sl-SI"/>
        </w:rPr>
      </w:pPr>
    </w:p>
    <w:p w14:paraId="37C5A92F"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Odvzeti vzorci tal morajo biti označeni tako, da so z oznake razvidni najmanj:</w:t>
      </w:r>
    </w:p>
    <w:p w14:paraId="34F843B2" w14:textId="5AFE1E94"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ime zavezanca,</w:t>
      </w:r>
    </w:p>
    <w:p w14:paraId="3349D26A" w14:textId="0514418B"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kraj vzorčenja,</w:t>
      </w:r>
    </w:p>
    <w:p w14:paraId="321A02AD" w14:textId="31B7A27F"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oznaka vzorčnega mesta,</w:t>
      </w:r>
    </w:p>
    <w:p w14:paraId="2AE57C58" w14:textId="6B3DF640"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koordinate vzorčnega mesta v državnem koordinatnem sistemu,</w:t>
      </w:r>
    </w:p>
    <w:p w14:paraId="40DFF91C" w14:textId="23A8438B"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globina odvzema vzorca in sloj ali horizont tal,</w:t>
      </w:r>
    </w:p>
    <w:p w14:paraId="6B648967" w14:textId="4AE7FCAA"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datum vzorčenja ter</w:t>
      </w:r>
    </w:p>
    <w:p w14:paraId="0AF81348" w14:textId="7783DA5A" w:rsidR="00BC2F60" w:rsidRPr="00DD5F85" w:rsidRDefault="00BC2F60" w:rsidP="006D2863">
      <w:pPr>
        <w:pStyle w:val="Odstavekseznama"/>
        <w:numPr>
          <w:ilvl w:val="0"/>
          <w:numId w:val="32"/>
        </w:numPr>
        <w:spacing w:after="0" w:line="240" w:lineRule="auto"/>
        <w:jc w:val="both"/>
        <w:rPr>
          <w:rFonts w:ascii="Arial" w:eastAsia="Times New Roman" w:hAnsi="Arial" w:cs="Arial"/>
          <w:color w:val="000000" w:themeColor="text1"/>
          <w:sz w:val="20"/>
          <w:szCs w:val="20"/>
          <w:lang w:eastAsia="sl-SI"/>
        </w:rPr>
      </w:pPr>
      <w:r w:rsidRPr="00DD5F85">
        <w:rPr>
          <w:rFonts w:ascii="Arial" w:eastAsia="Times New Roman" w:hAnsi="Arial" w:cs="Arial"/>
          <w:color w:val="000000" w:themeColor="text1"/>
          <w:sz w:val="20"/>
          <w:szCs w:val="20"/>
          <w:lang w:eastAsia="sl-SI"/>
        </w:rPr>
        <w:t>ime in priimek ter podpis vzorčevalca.</w:t>
      </w:r>
    </w:p>
    <w:p w14:paraId="6A086322"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5ECFEF1C" w14:textId="1B99A424" w:rsidR="00BC2F60" w:rsidRPr="009D24BB" w:rsidRDefault="006D2863" w:rsidP="003E3423">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4. </w:t>
      </w:r>
      <w:r w:rsidR="00F91728" w:rsidRPr="002B5838">
        <w:rPr>
          <w:rFonts w:ascii="Arial" w:eastAsia="Times New Roman" w:hAnsi="Arial" w:cs="Arial"/>
          <w:color w:val="000000" w:themeColor="text1"/>
          <w:sz w:val="20"/>
          <w:szCs w:val="20"/>
          <w:lang w:eastAsia="sl-SI"/>
        </w:rPr>
        <w:t xml:space="preserve">Priprava </w:t>
      </w:r>
      <w:r w:rsidR="00BC2F60" w:rsidRPr="009D24BB">
        <w:rPr>
          <w:rFonts w:ascii="Arial" w:eastAsia="Times New Roman" w:hAnsi="Arial" w:cs="Arial"/>
          <w:color w:val="000000" w:themeColor="text1"/>
          <w:sz w:val="20"/>
          <w:szCs w:val="20"/>
          <w:lang w:eastAsia="sl-SI"/>
        </w:rPr>
        <w:t>vzorcev v laboratoriju</w:t>
      </w:r>
    </w:p>
    <w:p w14:paraId="6A14E441"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3E857EB6" w14:textId="4B647369" w:rsidR="00BC2F60" w:rsidRPr="009D24BB" w:rsidRDefault="00EE61B2" w:rsidP="003E3423">
      <w:p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Priprava</w:t>
      </w:r>
      <w:r>
        <w:rPr>
          <w:rFonts w:ascii="Arial" w:eastAsia="Times New Roman" w:hAnsi="Arial" w:cs="Arial"/>
          <w:color w:val="000000" w:themeColor="text1"/>
          <w:sz w:val="20"/>
          <w:szCs w:val="20"/>
          <w:lang w:eastAsia="sl-SI"/>
        </w:rPr>
        <w:t xml:space="preserve"> </w:t>
      </w:r>
      <w:r w:rsidR="00BC2F60" w:rsidRPr="009D24BB">
        <w:rPr>
          <w:rFonts w:ascii="Arial" w:eastAsia="Times New Roman" w:hAnsi="Arial" w:cs="Arial"/>
          <w:color w:val="000000" w:themeColor="text1"/>
          <w:sz w:val="20"/>
          <w:szCs w:val="20"/>
          <w:lang w:eastAsia="sl-SI"/>
        </w:rPr>
        <w:t xml:space="preserve">vzorcev za fizikalno-kemijske analize iz pete alineje 4. člena tega pravilnika poteka v laboratoriju izvajalca obratovalnega </w:t>
      </w:r>
      <w:proofErr w:type="spellStart"/>
      <w:r w:rsidR="00BC2F60" w:rsidRPr="009D24BB">
        <w:rPr>
          <w:rFonts w:ascii="Arial" w:eastAsia="Times New Roman" w:hAnsi="Arial" w:cs="Arial"/>
          <w:color w:val="000000" w:themeColor="text1"/>
          <w:sz w:val="20"/>
          <w:szCs w:val="20"/>
          <w:lang w:eastAsia="sl-SI"/>
        </w:rPr>
        <w:t>monitoringa</w:t>
      </w:r>
      <w:proofErr w:type="spellEnd"/>
      <w:r w:rsidR="00BC2F60" w:rsidRPr="009D24BB">
        <w:rPr>
          <w:rFonts w:ascii="Arial" w:eastAsia="Times New Roman" w:hAnsi="Arial" w:cs="Arial"/>
          <w:color w:val="000000" w:themeColor="text1"/>
          <w:sz w:val="20"/>
          <w:szCs w:val="20"/>
          <w:lang w:eastAsia="sl-SI"/>
        </w:rPr>
        <w:t>, pri čemer se:</w:t>
      </w:r>
    </w:p>
    <w:p w14:paraId="225AD194" w14:textId="689C6A56" w:rsidR="00BC2F60" w:rsidRPr="00EE61B2" w:rsidRDefault="00BC2F60" w:rsidP="002B5838">
      <w:pPr>
        <w:pStyle w:val="Odstavekseznama"/>
        <w:numPr>
          <w:ilvl w:val="0"/>
          <w:numId w:val="20"/>
        </w:numPr>
        <w:spacing w:after="0" w:line="240" w:lineRule="auto"/>
        <w:jc w:val="both"/>
        <w:rPr>
          <w:rFonts w:ascii="Arial" w:eastAsia="Times New Roman" w:hAnsi="Arial" w:cs="Arial"/>
          <w:color w:val="000000" w:themeColor="text1"/>
          <w:sz w:val="20"/>
          <w:szCs w:val="20"/>
          <w:lang w:eastAsia="sl-SI"/>
        </w:rPr>
      </w:pPr>
      <w:r w:rsidRPr="00EE61B2">
        <w:rPr>
          <w:rFonts w:ascii="Arial" w:eastAsia="Times New Roman" w:hAnsi="Arial" w:cs="Arial"/>
          <w:color w:val="000000" w:themeColor="text1"/>
          <w:sz w:val="20"/>
          <w:szCs w:val="20"/>
          <w:lang w:eastAsia="sl-SI"/>
        </w:rPr>
        <w:t xml:space="preserve">laboratorijski suhi in laboratorijski sveži vzorec uporabita v nadaljnjem postopku merjenja parametrov, ki so predmet obratovalnega </w:t>
      </w:r>
      <w:proofErr w:type="spellStart"/>
      <w:r w:rsidRPr="00EE61B2">
        <w:rPr>
          <w:rFonts w:ascii="Arial" w:eastAsia="Times New Roman" w:hAnsi="Arial" w:cs="Arial"/>
          <w:color w:val="000000" w:themeColor="text1"/>
          <w:sz w:val="20"/>
          <w:szCs w:val="20"/>
          <w:lang w:eastAsia="sl-SI"/>
        </w:rPr>
        <w:t>monitoringa</w:t>
      </w:r>
      <w:proofErr w:type="spellEnd"/>
      <w:r w:rsidRPr="00EE61B2">
        <w:rPr>
          <w:rFonts w:ascii="Arial" w:eastAsia="Times New Roman" w:hAnsi="Arial" w:cs="Arial"/>
          <w:color w:val="000000" w:themeColor="text1"/>
          <w:sz w:val="20"/>
          <w:szCs w:val="20"/>
          <w:lang w:eastAsia="sl-SI"/>
        </w:rPr>
        <w:t xml:space="preserve"> stanja tal, zaradi ugotavljanja vpliva posrednega ali neposrednega vnosa onesnaževal v ali na tla;</w:t>
      </w:r>
    </w:p>
    <w:p w14:paraId="1126DCDB" w14:textId="0EA06161" w:rsidR="00BC2F60" w:rsidRPr="00EE61B2" w:rsidRDefault="00BC2F60" w:rsidP="002B5838">
      <w:pPr>
        <w:pStyle w:val="Odstavekseznama"/>
        <w:numPr>
          <w:ilvl w:val="0"/>
          <w:numId w:val="20"/>
        </w:numPr>
        <w:spacing w:after="0" w:line="240" w:lineRule="auto"/>
        <w:jc w:val="both"/>
        <w:rPr>
          <w:rFonts w:ascii="Arial" w:eastAsia="Times New Roman" w:hAnsi="Arial" w:cs="Arial"/>
          <w:color w:val="000000" w:themeColor="text1"/>
          <w:sz w:val="20"/>
          <w:szCs w:val="20"/>
          <w:lang w:eastAsia="sl-SI"/>
        </w:rPr>
      </w:pPr>
      <w:r w:rsidRPr="00EE61B2">
        <w:rPr>
          <w:rFonts w:ascii="Arial" w:eastAsia="Times New Roman" w:hAnsi="Arial" w:cs="Arial"/>
          <w:color w:val="000000" w:themeColor="text1"/>
          <w:sz w:val="20"/>
          <w:szCs w:val="20"/>
          <w:lang w:eastAsia="sl-SI"/>
        </w:rPr>
        <w:t xml:space="preserve">rezervni vzorec pripravi iz najmanj ¼ homogeniziranega svežega vzorca tal in se shrani v laboratoriju v stekleni embalaži pri temperaturi največ 10 °C v temnem prostoru eno leto po oddaji poročila o obratovalnem </w:t>
      </w:r>
      <w:proofErr w:type="spellStart"/>
      <w:r w:rsidRPr="00EE61B2">
        <w:rPr>
          <w:rFonts w:ascii="Arial" w:eastAsia="Times New Roman" w:hAnsi="Arial" w:cs="Arial"/>
          <w:color w:val="000000" w:themeColor="text1"/>
          <w:sz w:val="20"/>
          <w:szCs w:val="20"/>
          <w:lang w:eastAsia="sl-SI"/>
        </w:rPr>
        <w:t>monitoringu</w:t>
      </w:r>
      <w:proofErr w:type="spellEnd"/>
      <w:r w:rsidRPr="00EE61B2">
        <w:rPr>
          <w:rFonts w:ascii="Arial" w:eastAsia="Times New Roman" w:hAnsi="Arial" w:cs="Arial"/>
          <w:color w:val="000000" w:themeColor="text1"/>
          <w:sz w:val="20"/>
          <w:szCs w:val="20"/>
          <w:lang w:eastAsia="sl-SI"/>
        </w:rPr>
        <w:t xml:space="preserve"> stanja tal; uporabi se v primeru nejasnosti pri meritvah ali za interpretacijo analitskega rezultata osnovnih pedoloških parametrov ali anorganskih nevarnih snovi. Hrani ga izvajalec obratovalnega </w:t>
      </w:r>
      <w:proofErr w:type="spellStart"/>
      <w:r w:rsidRPr="00EE61B2">
        <w:rPr>
          <w:rFonts w:ascii="Arial" w:eastAsia="Times New Roman" w:hAnsi="Arial" w:cs="Arial"/>
          <w:color w:val="000000" w:themeColor="text1"/>
          <w:sz w:val="20"/>
          <w:szCs w:val="20"/>
          <w:lang w:eastAsia="sl-SI"/>
        </w:rPr>
        <w:t>monitoringa</w:t>
      </w:r>
      <w:proofErr w:type="spellEnd"/>
      <w:r w:rsidRPr="00EE61B2">
        <w:rPr>
          <w:rFonts w:ascii="Arial" w:eastAsia="Times New Roman" w:hAnsi="Arial" w:cs="Arial"/>
          <w:color w:val="000000" w:themeColor="text1"/>
          <w:sz w:val="20"/>
          <w:szCs w:val="20"/>
          <w:lang w:eastAsia="sl-SI"/>
        </w:rPr>
        <w:t xml:space="preserve"> stanja tal najmanj eno leto po oddaji poročila o obratovalnem </w:t>
      </w:r>
      <w:proofErr w:type="spellStart"/>
      <w:r w:rsidRPr="00EE61B2">
        <w:rPr>
          <w:rFonts w:ascii="Arial" w:eastAsia="Times New Roman" w:hAnsi="Arial" w:cs="Arial"/>
          <w:color w:val="000000" w:themeColor="text1"/>
          <w:sz w:val="20"/>
          <w:szCs w:val="20"/>
          <w:lang w:eastAsia="sl-SI"/>
        </w:rPr>
        <w:t>monitoringu</w:t>
      </w:r>
      <w:proofErr w:type="spellEnd"/>
      <w:r w:rsidRPr="00EE61B2">
        <w:rPr>
          <w:rFonts w:ascii="Arial" w:eastAsia="Times New Roman" w:hAnsi="Arial" w:cs="Arial"/>
          <w:color w:val="000000" w:themeColor="text1"/>
          <w:sz w:val="20"/>
          <w:szCs w:val="20"/>
          <w:lang w:eastAsia="sl-SI"/>
        </w:rPr>
        <w:t xml:space="preserve"> stanja tal.</w:t>
      </w:r>
    </w:p>
    <w:p w14:paraId="1AF378FB" w14:textId="77777777" w:rsidR="00BC2F60" w:rsidRPr="009D24BB" w:rsidRDefault="00BC2F60" w:rsidP="003E3423">
      <w:pPr>
        <w:spacing w:after="0" w:line="240" w:lineRule="auto"/>
        <w:jc w:val="both"/>
        <w:rPr>
          <w:rFonts w:ascii="Arial" w:eastAsia="Times New Roman" w:hAnsi="Arial" w:cs="Arial"/>
          <w:color w:val="000000" w:themeColor="text1"/>
          <w:sz w:val="20"/>
          <w:szCs w:val="20"/>
          <w:lang w:eastAsia="sl-SI"/>
        </w:rPr>
      </w:pPr>
    </w:p>
    <w:p w14:paraId="0974EA3D" w14:textId="58CF6085" w:rsidR="00BC2F60" w:rsidRPr="002B5838" w:rsidRDefault="00413A03" w:rsidP="00413A03">
      <w:p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Pred analizo je treba  vzorce pripraviti</w:t>
      </w:r>
      <w:r w:rsidR="00BC2F60" w:rsidRPr="002B5838">
        <w:rPr>
          <w:rFonts w:ascii="Arial" w:eastAsia="Times New Roman" w:hAnsi="Arial" w:cs="Arial"/>
          <w:color w:val="000000" w:themeColor="text1"/>
          <w:sz w:val="20"/>
          <w:szCs w:val="20"/>
          <w:lang w:eastAsia="sl-SI"/>
        </w:rPr>
        <w:t xml:space="preserve"> v skladu s standardom SIST ISO 11464 </w:t>
      </w:r>
      <w:r w:rsidRPr="002B5838">
        <w:rPr>
          <w:rFonts w:ascii="Arial" w:eastAsia="Times New Roman" w:hAnsi="Arial" w:cs="Arial"/>
          <w:color w:val="000000" w:themeColor="text1"/>
          <w:sz w:val="20"/>
          <w:szCs w:val="20"/>
          <w:lang w:eastAsia="sl-SI"/>
        </w:rPr>
        <w:t xml:space="preserve">ali SIST EN 16179 ali drugim enakovrednim evropskim ali </w:t>
      </w:r>
      <w:r w:rsidR="00BC2F60" w:rsidRPr="002B5838">
        <w:rPr>
          <w:rFonts w:ascii="Arial" w:eastAsia="Times New Roman" w:hAnsi="Arial" w:cs="Arial"/>
          <w:color w:val="000000" w:themeColor="text1"/>
          <w:sz w:val="20"/>
          <w:szCs w:val="20"/>
          <w:lang w:eastAsia="sl-SI"/>
        </w:rPr>
        <w:t>mednarodno priznanim standardom, razen če v standardih za določevanje posameznih parametrov ni navedeno drugače.</w:t>
      </w:r>
    </w:p>
    <w:p w14:paraId="654ACA59" w14:textId="77777777" w:rsidR="00BC2F60" w:rsidRPr="002B5838" w:rsidRDefault="00BC2F60" w:rsidP="003E3423">
      <w:pPr>
        <w:spacing w:after="0" w:line="240" w:lineRule="auto"/>
        <w:jc w:val="both"/>
        <w:rPr>
          <w:rFonts w:ascii="Arial" w:eastAsia="Times New Roman" w:hAnsi="Arial" w:cs="Arial"/>
          <w:color w:val="000000" w:themeColor="text1"/>
          <w:sz w:val="20"/>
          <w:szCs w:val="20"/>
          <w:lang w:eastAsia="sl-SI"/>
        </w:rPr>
      </w:pPr>
    </w:p>
    <w:p w14:paraId="75B4FDF5" w14:textId="7F761F80" w:rsidR="00413A03" w:rsidRPr="002B5838" w:rsidRDefault="00413A03" w:rsidP="00413A03">
      <w:p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Za pripravo vzorca tal za analizo arzena (As), bakra (</w:t>
      </w:r>
      <w:proofErr w:type="spellStart"/>
      <w:r w:rsidRPr="002B5838">
        <w:rPr>
          <w:rFonts w:ascii="Arial" w:eastAsia="Times New Roman" w:hAnsi="Arial" w:cs="Arial"/>
          <w:color w:val="000000" w:themeColor="text1"/>
          <w:sz w:val="20"/>
          <w:szCs w:val="20"/>
          <w:lang w:eastAsia="sl-SI"/>
        </w:rPr>
        <w:t>Cu</w:t>
      </w:r>
      <w:proofErr w:type="spellEnd"/>
      <w:r w:rsidRPr="002B5838">
        <w:rPr>
          <w:rFonts w:ascii="Arial" w:eastAsia="Times New Roman" w:hAnsi="Arial" w:cs="Arial"/>
          <w:color w:val="000000" w:themeColor="text1"/>
          <w:sz w:val="20"/>
          <w:szCs w:val="20"/>
          <w:lang w:eastAsia="sl-SI"/>
        </w:rPr>
        <w:t>), kadmija (</w:t>
      </w:r>
      <w:proofErr w:type="spellStart"/>
      <w:r w:rsidRPr="002B5838">
        <w:rPr>
          <w:rFonts w:ascii="Arial" w:eastAsia="Times New Roman" w:hAnsi="Arial" w:cs="Arial"/>
          <w:color w:val="000000" w:themeColor="text1"/>
          <w:sz w:val="20"/>
          <w:szCs w:val="20"/>
          <w:lang w:eastAsia="sl-SI"/>
        </w:rPr>
        <w:t>Cd</w:t>
      </w:r>
      <w:proofErr w:type="spellEnd"/>
      <w:r w:rsidRPr="002B5838">
        <w:rPr>
          <w:rFonts w:ascii="Arial" w:eastAsia="Times New Roman" w:hAnsi="Arial" w:cs="Arial"/>
          <w:color w:val="000000" w:themeColor="text1"/>
          <w:sz w:val="20"/>
          <w:szCs w:val="20"/>
          <w:lang w:eastAsia="sl-SI"/>
        </w:rPr>
        <w:t xml:space="preserve">), kroma </w:t>
      </w:r>
      <w:r w:rsidR="007F7912" w:rsidRPr="002B5838">
        <w:rPr>
          <w:rFonts w:ascii="Arial" w:eastAsia="Times New Roman" w:hAnsi="Arial" w:cs="Arial"/>
          <w:color w:val="000000" w:themeColor="text1"/>
          <w:sz w:val="20"/>
          <w:szCs w:val="20"/>
          <w:lang w:eastAsia="sl-SI"/>
        </w:rPr>
        <w:t>(</w:t>
      </w:r>
      <w:proofErr w:type="spellStart"/>
      <w:r w:rsidRPr="002B5838">
        <w:rPr>
          <w:rFonts w:ascii="Arial" w:eastAsia="Times New Roman" w:hAnsi="Arial" w:cs="Arial"/>
          <w:color w:val="000000" w:themeColor="text1"/>
          <w:sz w:val="20"/>
          <w:szCs w:val="20"/>
          <w:lang w:eastAsia="sl-SI"/>
        </w:rPr>
        <w:t>Cr</w:t>
      </w:r>
      <w:proofErr w:type="spellEnd"/>
      <w:r w:rsidRPr="002B5838">
        <w:rPr>
          <w:rFonts w:ascii="Arial" w:eastAsia="Times New Roman" w:hAnsi="Arial" w:cs="Arial"/>
          <w:color w:val="000000" w:themeColor="text1"/>
          <w:sz w:val="20"/>
          <w:szCs w:val="20"/>
          <w:lang w:eastAsia="sl-SI"/>
        </w:rPr>
        <w:t>), niklja (Ni), svinca</w:t>
      </w:r>
      <w:r w:rsidR="004E3142" w:rsidRPr="002B5838">
        <w:rPr>
          <w:rFonts w:ascii="Arial" w:eastAsia="Times New Roman" w:hAnsi="Arial" w:cs="Arial"/>
          <w:color w:val="000000" w:themeColor="text1"/>
          <w:sz w:val="20"/>
          <w:szCs w:val="20"/>
          <w:lang w:eastAsia="sl-SI"/>
        </w:rPr>
        <w:t xml:space="preserve"> </w:t>
      </w:r>
      <w:r w:rsidRPr="002B5838">
        <w:rPr>
          <w:rFonts w:ascii="Arial" w:eastAsia="Times New Roman" w:hAnsi="Arial" w:cs="Arial"/>
          <w:color w:val="000000" w:themeColor="text1"/>
          <w:sz w:val="20"/>
          <w:szCs w:val="20"/>
          <w:lang w:eastAsia="sl-SI"/>
        </w:rPr>
        <w:t>(</w:t>
      </w:r>
      <w:proofErr w:type="spellStart"/>
      <w:r w:rsidRPr="002B5838">
        <w:rPr>
          <w:rFonts w:ascii="Arial" w:eastAsia="Times New Roman" w:hAnsi="Arial" w:cs="Arial"/>
          <w:color w:val="000000" w:themeColor="text1"/>
          <w:sz w:val="20"/>
          <w:szCs w:val="20"/>
          <w:lang w:eastAsia="sl-SI"/>
        </w:rPr>
        <w:t>Pb</w:t>
      </w:r>
      <w:proofErr w:type="spellEnd"/>
      <w:r w:rsidRPr="002B5838">
        <w:rPr>
          <w:rFonts w:ascii="Arial" w:eastAsia="Times New Roman" w:hAnsi="Arial" w:cs="Arial"/>
          <w:color w:val="000000" w:themeColor="text1"/>
          <w:sz w:val="20"/>
          <w:szCs w:val="20"/>
          <w:lang w:eastAsia="sl-SI"/>
        </w:rPr>
        <w:t>) in živega srebra (</w:t>
      </w:r>
      <w:proofErr w:type="spellStart"/>
      <w:r w:rsidRPr="002B5838">
        <w:rPr>
          <w:rFonts w:ascii="Arial" w:eastAsia="Times New Roman" w:hAnsi="Arial" w:cs="Arial"/>
          <w:color w:val="000000" w:themeColor="text1"/>
          <w:sz w:val="20"/>
          <w:szCs w:val="20"/>
          <w:lang w:eastAsia="sl-SI"/>
        </w:rPr>
        <w:t>Hg</w:t>
      </w:r>
      <w:proofErr w:type="spellEnd"/>
      <w:r w:rsidRPr="002B5838">
        <w:rPr>
          <w:rFonts w:ascii="Arial" w:eastAsia="Times New Roman" w:hAnsi="Arial" w:cs="Arial"/>
          <w:color w:val="000000" w:themeColor="text1"/>
          <w:sz w:val="20"/>
          <w:szCs w:val="20"/>
          <w:lang w:eastAsia="sl-SI"/>
        </w:rPr>
        <w:t>), cinka (Zn), kobalta (</w:t>
      </w:r>
      <w:proofErr w:type="spellStart"/>
      <w:r w:rsidRPr="002B5838">
        <w:rPr>
          <w:rFonts w:ascii="Arial" w:eastAsia="Times New Roman" w:hAnsi="Arial" w:cs="Arial"/>
          <w:color w:val="000000" w:themeColor="text1"/>
          <w:sz w:val="20"/>
          <w:szCs w:val="20"/>
          <w:lang w:eastAsia="sl-SI"/>
        </w:rPr>
        <w:t>Co</w:t>
      </w:r>
      <w:proofErr w:type="spellEnd"/>
      <w:r w:rsidRPr="002B5838">
        <w:rPr>
          <w:rFonts w:ascii="Arial" w:eastAsia="Times New Roman" w:hAnsi="Arial" w:cs="Arial"/>
          <w:color w:val="000000" w:themeColor="text1"/>
          <w:sz w:val="20"/>
          <w:szCs w:val="20"/>
          <w:lang w:eastAsia="sl-SI"/>
        </w:rPr>
        <w:t>), molibdena (Mo) se uporablja standard SIST ISO</w:t>
      </w:r>
      <w:r w:rsidR="004E3142" w:rsidRPr="002B5838">
        <w:rPr>
          <w:rFonts w:ascii="Arial" w:eastAsia="Times New Roman" w:hAnsi="Arial" w:cs="Arial"/>
          <w:color w:val="000000" w:themeColor="text1"/>
          <w:sz w:val="20"/>
          <w:szCs w:val="20"/>
          <w:lang w:eastAsia="sl-SI"/>
        </w:rPr>
        <w:t xml:space="preserve"> </w:t>
      </w:r>
      <w:r w:rsidRPr="002B5838">
        <w:rPr>
          <w:rFonts w:ascii="Arial" w:eastAsia="Times New Roman" w:hAnsi="Arial" w:cs="Arial"/>
          <w:color w:val="000000" w:themeColor="text1"/>
          <w:sz w:val="20"/>
          <w:szCs w:val="20"/>
          <w:lang w:eastAsia="sl-SI"/>
        </w:rPr>
        <w:t>11466 ali SIST EN 16174 ali SIST ISO 12914 ali drug enakovreden evropski ali mednarodno priznani</w:t>
      </w:r>
      <w:r w:rsidR="004E3142" w:rsidRPr="002B5838">
        <w:rPr>
          <w:rFonts w:ascii="Arial" w:eastAsia="Times New Roman" w:hAnsi="Arial" w:cs="Arial"/>
          <w:color w:val="000000" w:themeColor="text1"/>
          <w:sz w:val="20"/>
          <w:szCs w:val="20"/>
          <w:lang w:eastAsia="sl-SI"/>
        </w:rPr>
        <w:t xml:space="preserve"> </w:t>
      </w:r>
      <w:r w:rsidRPr="002B5838">
        <w:rPr>
          <w:rFonts w:ascii="Arial" w:eastAsia="Times New Roman" w:hAnsi="Arial" w:cs="Arial"/>
          <w:color w:val="000000" w:themeColor="text1"/>
          <w:sz w:val="20"/>
          <w:szCs w:val="20"/>
          <w:lang w:eastAsia="sl-SI"/>
        </w:rPr>
        <w:t>standard.</w:t>
      </w:r>
    </w:p>
    <w:p w14:paraId="3B7FA035" w14:textId="77777777" w:rsidR="00413A03" w:rsidRPr="002B5838" w:rsidRDefault="00413A03" w:rsidP="00413A03">
      <w:pPr>
        <w:spacing w:after="0" w:line="240" w:lineRule="auto"/>
        <w:jc w:val="both"/>
        <w:rPr>
          <w:rFonts w:ascii="Arial" w:eastAsia="Times New Roman" w:hAnsi="Arial" w:cs="Arial"/>
          <w:color w:val="000000" w:themeColor="text1"/>
          <w:sz w:val="20"/>
          <w:szCs w:val="20"/>
          <w:lang w:eastAsia="sl-SI"/>
        </w:rPr>
      </w:pPr>
    </w:p>
    <w:p w14:paraId="2A31E301" w14:textId="13DAA4B0" w:rsidR="00413A03" w:rsidRPr="002B5838" w:rsidRDefault="00413A03" w:rsidP="00413A03">
      <w:p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 xml:space="preserve">Za pripravo vzorca tal za analizo </w:t>
      </w:r>
      <w:r w:rsidR="00A55841" w:rsidRPr="002B5838">
        <w:rPr>
          <w:rFonts w:ascii="Arial" w:eastAsia="Times New Roman" w:hAnsi="Arial" w:cs="Arial"/>
          <w:color w:val="000000" w:themeColor="text1"/>
          <w:sz w:val="20"/>
          <w:szCs w:val="20"/>
          <w:lang w:eastAsia="sl-SI"/>
        </w:rPr>
        <w:t>organskih</w:t>
      </w:r>
      <w:r w:rsidRPr="002B5838">
        <w:rPr>
          <w:rFonts w:ascii="Arial" w:eastAsia="Times New Roman" w:hAnsi="Arial" w:cs="Arial"/>
          <w:color w:val="000000" w:themeColor="text1"/>
          <w:sz w:val="20"/>
          <w:szCs w:val="20"/>
          <w:lang w:eastAsia="sl-SI"/>
        </w:rPr>
        <w:t xml:space="preserve"> spojin, ki so policiklični aromatski ogljikovodiki, poliklorirani bifenili, insekticidi na bazi kloriranih ogljikovodikov, druga fitofarmacevtska sredstva in ogljikovodiki, ki izvirajo iz nafte (mineralna olja), določenih v skladu s predpisom, ki ureja mejne, opozorilne in kritične </w:t>
      </w:r>
      <w:proofErr w:type="spellStart"/>
      <w:r w:rsidRPr="002B5838">
        <w:rPr>
          <w:rFonts w:ascii="Arial" w:eastAsia="Times New Roman" w:hAnsi="Arial" w:cs="Arial"/>
          <w:color w:val="000000" w:themeColor="text1"/>
          <w:sz w:val="20"/>
          <w:szCs w:val="20"/>
          <w:lang w:eastAsia="sl-SI"/>
        </w:rPr>
        <w:t>imisijske</w:t>
      </w:r>
      <w:proofErr w:type="spellEnd"/>
      <w:r w:rsidRPr="002B5838">
        <w:rPr>
          <w:rFonts w:ascii="Arial" w:eastAsia="Times New Roman" w:hAnsi="Arial" w:cs="Arial"/>
          <w:color w:val="000000" w:themeColor="text1"/>
          <w:sz w:val="20"/>
          <w:szCs w:val="20"/>
          <w:lang w:eastAsia="sl-SI"/>
        </w:rPr>
        <w:t xml:space="preserve"> vrednosti nevarnih snovi v tleh, se uporablja standard SIST ISO 14507 ali SIST EN 16179 ali drug enakovreden evropski ali mednarodno priznani standard, razen če v standardih za določevanje posamezne od teh nevarnih snovi ni navedeno drugače.</w:t>
      </w:r>
    </w:p>
    <w:p w14:paraId="56DE575B" w14:textId="77777777" w:rsidR="00162D3C" w:rsidRPr="002B5838" w:rsidRDefault="00162D3C" w:rsidP="00413A03">
      <w:pPr>
        <w:spacing w:after="0" w:line="240" w:lineRule="auto"/>
        <w:jc w:val="both"/>
        <w:rPr>
          <w:rFonts w:ascii="Arial" w:eastAsia="Times New Roman" w:hAnsi="Arial" w:cs="Arial"/>
          <w:color w:val="000000" w:themeColor="text1"/>
          <w:sz w:val="20"/>
          <w:szCs w:val="20"/>
          <w:lang w:eastAsia="sl-SI"/>
        </w:rPr>
      </w:pPr>
    </w:p>
    <w:p w14:paraId="2ACA2E87" w14:textId="7A362640" w:rsidR="00162D3C" w:rsidRPr="002B5838" w:rsidRDefault="00162D3C" w:rsidP="00162D3C">
      <w:pPr>
        <w:spacing w:after="0" w:line="240" w:lineRule="auto"/>
        <w:jc w:val="both"/>
        <w:rPr>
          <w:rFonts w:ascii="Arial" w:eastAsia="Times New Roman" w:hAnsi="Arial" w:cs="Arial"/>
          <w:color w:val="000000" w:themeColor="text1"/>
          <w:sz w:val="20"/>
          <w:szCs w:val="20"/>
          <w:lang w:eastAsia="sl-SI"/>
        </w:rPr>
      </w:pPr>
      <w:r w:rsidRPr="002B5838">
        <w:rPr>
          <w:rFonts w:ascii="Arial" w:eastAsia="Times New Roman" w:hAnsi="Arial" w:cs="Arial"/>
          <w:color w:val="000000" w:themeColor="text1"/>
          <w:sz w:val="20"/>
          <w:szCs w:val="20"/>
          <w:lang w:eastAsia="sl-SI"/>
        </w:rPr>
        <w:t>Za analizo fitofarmacevtskih sredstev, ki niso fitofarmacevtska sredstva iz preglednice iz  priloge 3 tega pravilnika (</w:t>
      </w:r>
      <w:proofErr w:type="spellStart"/>
      <w:r w:rsidRPr="002B5838">
        <w:rPr>
          <w:rFonts w:ascii="Arial" w:eastAsia="Times New Roman" w:hAnsi="Arial" w:cs="Arial"/>
          <w:color w:val="000000" w:themeColor="text1"/>
          <w:sz w:val="20"/>
          <w:szCs w:val="20"/>
          <w:lang w:eastAsia="sl-SI"/>
        </w:rPr>
        <w:t>organfosforna</w:t>
      </w:r>
      <w:proofErr w:type="spellEnd"/>
      <w:r w:rsidRPr="002B5838">
        <w:rPr>
          <w:rFonts w:ascii="Arial" w:eastAsia="Times New Roman" w:hAnsi="Arial" w:cs="Arial"/>
          <w:color w:val="000000" w:themeColor="text1"/>
          <w:sz w:val="20"/>
          <w:szCs w:val="20"/>
          <w:lang w:eastAsia="sl-SI"/>
        </w:rPr>
        <w:t xml:space="preserve">, </w:t>
      </w:r>
      <w:proofErr w:type="spellStart"/>
      <w:r w:rsidRPr="002B5838">
        <w:rPr>
          <w:rFonts w:ascii="Arial" w:eastAsia="Times New Roman" w:hAnsi="Arial" w:cs="Arial"/>
          <w:color w:val="000000" w:themeColor="text1"/>
          <w:sz w:val="20"/>
          <w:szCs w:val="20"/>
          <w:lang w:eastAsia="sl-SI"/>
        </w:rPr>
        <w:t>triazinska</w:t>
      </w:r>
      <w:proofErr w:type="spellEnd"/>
      <w:r w:rsidRPr="002B5838">
        <w:rPr>
          <w:rFonts w:ascii="Arial" w:eastAsia="Times New Roman" w:hAnsi="Arial" w:cs="Arial"/>
          <w:color w:val="000000" w:themeColor="text1"/>
          <w:sz w:val="20"/>
          <w:szCs w:val="20"/>
          <w:lang w:eastAsia="sl-SI"/>
        </w:rPr>
        <w:t>, karbamati in drugi), se po izvedeni ekstrakciji uporabljata metodi plinske kromatografije z masno selektivnim detektorjem (GC-MS/MS) ali tekočinske kromatografije z masno selektivnim detektorjem (LC-MS/MS) ali katera druga mednarodno priznana metoda, ki daje primerljive rezultate</w:t>
      </w:r>
      <w:r w:rsidR="00A37F51" w:rsidRPr="002B5838">
        <w:rPr>
          <w:rFonts w:ascii="Arial" w:eastAsia="Times New Roman" w:hAnsi="Arial" w:cs="Arial"/>
          <w:color w:val="000000" w:themeColor="text1"/>
          <w:sz w:val="20"/>
          <w:szCs w:val="20"/>
          <w:lang w:eastAsia="sl-SI"/>
        </w:rPr>
        <w:t>.</w:t>
      </w:r>
    </w:p>
    <w:p w14:paraId="703FEBC2" w14:textId="77777777" w:rsidR="00A37F51" w:rsidRDefault="00A37F51" w:rsidP="00162D3C">
      <w:pPr>
        <w:spacing w:after="0" w:line="240" w:lineRule="auto"/>
        <w:jc w:val="both"/>
        <w:rPr>
          <w:rFonts w:ascii="Arial" w:eastAsia="Times New Roman" w:hAnsi="Arial" w:cs="Arial"/>
          <w:b/>
          <w:color w:val="000000" w:themeColor="text1"/>
          <w:sz w:val="20"/>
          <w:szCs w:val="20"/>
          <w:lang w:eastAsia="sl-SI"/>
        </w:rPr>
      </w:pPr>
    </w:p>
    <w:p w14:paraId="1FCC009B" w14:textId="77777777" w:rsidR="00A37F51" w:rsidRPr="009D24BB" w:rsidRDefault="00A37F51" w:rsidP="00A37F51">
      <w:pPr>
        <w:spacing w:after="0" w:line="240" w:lineRule="auto"/>
        <w:jc w:val="both"/>
        <w:rPr>
          <w:rFonts w:ascii="Arial" w:eastAsia="Times New Roman" w:hAnsi="Arial" w:cs="Arial"/>
          <w:color w:val="000000" w:themeColor="text1"/>
          <w:sz w:val="20"/>
          <w:szCs w:val="20"/>
          <w:lang w:eastAsia="sl-SI"/>
        </w:rPr>
      </w:pPr>
      <w:r w:rsidRPr="009D24BB">
        <w:rPr>
          <w:rFonts w:ascii="Arial" w:eastAsia="Times New Roman" w:hAnsi="Arial" w:cs="Arial"/>
          <w:color w:val="000000" w:themeColor="text1"/>
          <w:sz w:val="20"/>
          <w:szCs w:val="20"/>
          <w:lang w:eastAsia="sl-SI"/>
        </w:rPr>
        <w:t>Rezultati analiz osnovnih pedoloških parametrov se podajajo na zračno suh vzorec.</w:t>
      </w:r>
    </w:p>
    <w:p w14:paraId="0E4D7EDF" w14:textId="31C2B991" w:rsidR="002B5838" w:rsidRDefault="002B5838">
      <w:pPr>
        <w:rPr>
          <w:rFonts w:ascii="Arial" w:eastAsia="Times New Roman" w:hAnsi="Arial" w:cs="Arial"/>
          <w:color w:val="000000" w:themeColor="text1"/>
          <w:lang w:eastAsia="sl-SI"/>
        </w:rPr>
      </w:pPr>
      <w:r>
        <w:rPr>
          <w:rFonts w:ascii="Arial" w:eastAsia="Times New Roman" w:hAnsi="Arial" w:cs="Arial"/>
          <w:color w:val="000000" w:themeColor="text1"/>
          <w:lang w:eastAsia="sl-SI"/>
        </w:rPr>
        <w:br w:type="page"/>
      </w:r>
    </w:p>
    <w:p w14:paraId="48ECE1A8" w14:textId="77777777" w:rsidR="00AF7D26" w:rsidRPr="00F76D76" w:rsidRDefault="00AF7D26" w:rsidP="007A34CB">
      <w:pPr>
        <w:pStyle w:val="Pripombabesedilo"/>
        <w:spacing w:after="0"/>
        <w:jc w:val="both"/>
        <w:rPr>
          <w:rFonts w:ascii="Arial" w:eastAsia="Times New Roman" w:hAnsi="Arial" w:cs="Arial"/>
          <w:b/>
          <w:color w:val="000000" w:themeColor="text1"/>
          <w:lang w:eastAsia="sl-SI"/>
        </w:rPr>
      </w:pPr>
      <w:r w:rsidRPr="00F76D76">
        <w:rPr>
          <w:rFonts w:ascii="Arial" w:eastAsia="Times New Roman" w:hAnsi="Arial" w:cs="Arial"/>
          <w:b/>
          <w:color w:val="000000" w:themeColor="text1"/>
          <w:lang w:eastAsia="sl-SI"/>
        </w:rPr>
        <w:lastRenderedPageBreak/>
        <w:t>PRILOGA 3: STANDARDI ANALIZNIH METOD</w:t>
      </w:r>
    </w:p>
    <w:p w14:paraId="33B72D69" w14:textId="77777777" w:rsidR="00D217DE" w:rsidRPr="009D24BB" w:rsidRDefault="00D217DE" w:rsidP="007A34CB">
      <w:pPr>
        <w:pStyle w:val="Pripombabesedilo"/>
        <w:spacing w:after="0"/>
        <w:jc w:val="both"/>
        <w:rPr>
          <w:rFonts w:ascii="Arial" w:eastAsia="Times New Roman" w:hAnsi="Arial" w:cs="Arial"/>
          <w:color w:val="000000" w:themeColor="text1"/>
          <w:lang w:eastAsia="sl-SI"/>
        </w:rPr>
      </w:pPr>
    </w:p>
    <w:tbl>
      <w:tblPr>
        <w:tblStyle w:val="Tabelamrea"/>
        <w:tblW w:w="0" w:type="auto"/>
        <w:tblLook w:val="04A0" w:firstRow="1" w:lastRow="0" w:firstColumn="1" w:lastColumn="0" w:noHBand="0" w:noVBand="1"/>
      </w:tblPr>
      <w:tblGrid>
        <w:gridCol w:w="3227"/>
        <w:gridCol w:w="1843"/>
        <w:gridCol w:w="3992"/>
      </w:tblGrid>
      <w:tr w:rsidR="00AF7D26" w:rsidRPr="005E65EF" w14:paraId="1DE2353E" w14:textId="77777777" w:rsidTr="00115C86">
        <w:tc>
          <w:tcPr>
            <w:tcW w:w="3227" w:type="dxa"/>
          </w:tcPr>
          <w:p w14:paraId="29FA4DFD" w14:textId="77777777" w:rsidR="00AF7D26" w:rsidRPr="005E65EF" w:rsidRDefault="00AF7D26" w:rsidP="007A34CB">
            <w:pPr>
              <w:pStyle w:val="Pripombabesedilo"/>
              <w:jc w:val="both"/>
              <w:rPr>
                <w:rFonts w:ascii="Arial" w:eastAsia="Times New Roman" w:hAnsi="Arial" w:cs="Arial"/>
                <w:b/>
                <w:color w:val="000000" w:themeColor="text1"/>
                <w:sz w:val="18"/>
                <w:szCs w:val="18"/>
                <w:lang w:eastAsia="sl-SI"/>
              </w:rPr>
            </w:pPr>
            <w:r w:rsidRPr="005E65EF">
              <w:rPr>
                <w:rFonts w:ascii="Arial" w:eastAsia="Times New Roman" w:hAnsi="Arial" w:cs="Arial"/>
                <w:b/>
                <w:color w:val="000000" w:themeColor="text1"/>
                <w:sz w:val="18"/>
                <w:szCs w:val="18"/>
                <w:lang w:eastAsia="sl-SI"/>
              </w:rPr>
              <w:t>osnovni pedološki parametri</w:t>
            </w:r>
          </w:p>
        </w:tc>
        <w:tc>
          <w:tcPr>
            <w:tcW w:w="1843" w:type="dxa"/>
          </w:tcPr>
          <w:p w14:paraId="028EA2FA" w14:textId="77777777" w:rsidR="00AF7D26" w:rsidRPr="005E65EF" w:rsidRDefault="00D46FC6" w:rsidP="00D217DE">
            <w:pPr>
              <w:pStyle w:val="Pripombabesedilo"/>
              <w:jc w:val="center"/>
              <w:rPr>
                <w:rFonts w:ascii="Arial" w:eastAsia="Times New Roman" w:hAnsi="Arial" w:cs="Arial"/>
                <w:b/>
                <w:color w:val="000000" w:themeColor="text1"/>
                <w:sz w:val="18"/>
                <w:szCs w:val="18"/>
                <w:lang w:eastAsia="sl-SI"/>
              </w:rPr>
            </w:pPr>
            <w:r w:rsidRPr="005E65EF">
              <w:rPr>
                <w:rFonts w:ascii="Arial" w:eastAsia="Times New Roman" w:hAnsi="Arial" w:cs="Arial"/>
                <w:b/>
                <w:color w:val="000000" w:themeColor="text1"/>
                <w:sz w:val="18"/>
                <w:szCs w:val="18"/>
                <w:lang w:eastAsia="sl-SI"/>
              </w:rPr>
              <w:t>enota</w:t>
            </w:r>
          </w:p>
        </w:tc>
        <w:tc>
          <w:tcPr>
            <w:tcW w:w="3992" w:type="dxa"/>
          </w:tcPr>
          <w:p w14:paraId="350F0FE9" w14:textId="77777777" w:rsidR="00AF7D26" w:rsidRPr="005E65EF" w:rsidRDefault="00D46FC6" w:rsidP="007A34CB">
            <w:pPr>
              <w:pStyle w:val="Pripombabesedilo"/>
              <w:jc w:val="both"/>
              <w:rPr>
                <w:rFonts w:ascii="Arial" w:eastAsia="Times New Roman" w:hAnsi="Arial" w:cs="Arial"/>
                <w:b/>
                <w:color w:val="000000" w:themeColor="text1"/>
                <w:sz w:val="18"/>
                <w:szCs w:val="18"/>
                <w:lang w:eastAsia="sl-SI"/>
              </w:rPr>
            </w:pPr>
            <w:r w:rsidRPr="005E65EF">
              <w:rPr>
                <w:rFonts w:ascii="Arial" w:eastAsia="Times New Roman" w:hAnsi="Arial" w:cs="Arial"/>
                <w:b/>
                <w:color w:val="000000" w:themeColor="text1"/>
                <w:sz w:val="18"/>
                <w:szCs w:val="18"/>
                <w:lang w:eastAsia="sl-SI"/>
              </w:rPr>
              <w:t>standard</w:t>
            </w:r>
          </w:p>
        </w:tc>
      </w:tr>
      <w:tr w:rsidR="004645F9" w:rsidRPr="005E65EF" w14:paraId="0581701E" w14:textId="77777777" w:rsidTr="00115C86">
        <w:tc>
          <w:tcPr>
            <w:tcW w:w="3227" w:type="dxa"/>
          </w:tcPr>
          <w:p w14:paraId="0A213C9B" w14:textId="77777777" w:rsidR="004645F9" w:rsidRPr="005E65EF" w:rsidRDefault="004645F9"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suha snov (s. s.)</w:t>
            </w:r>
          </w:p>
        </w:tc>
        <w:tc>
          <w:tcPr>
            <w:tcW w:w="1843" w:type="dxa"/>
          </w:tcPr>
          <w:p w14:paraId="381EB8D0" w14:textId="77777777" w:rsidR="004645F9" w:rsidRPr="005E65EF" w:rsidRDefault="004645F9"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w:t>
            </w:r>
          </w:p>
        </w:tc>
        <w:tc>
          <w:tcPr>
            <w:tcW w:w="3992" w:type="dxa"/>
          </w:tcPr>
          <w:p w14:paraId="0DA4C760" w14:textId="77777777" w:rsidR="004645F9" w:rsidRPr="005E65EF" w:rsidRDefault="007A34CB" w:rsidP="00162D3C">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11465 ali  SIST EN 15934</w:t>
            </w:r>
            <w:r w:rsidR="00162D3C" w:rsidRPr="005E65EF">
              <w:rPr>
                <w:rFonts w:ascii="Arial" w:hAnsi="Arial" w:cs="Arial"/>
                <w:color w:val="000000" w:themeColor="text1"/>
                <w:sz w:val="18"/>
                <w:szCs w:val="18"/>
              </w:rPr>
              <w:t xml:space="preserve"> </w:t>
            </w:r>
          </w:p>
        </w:tc>
      </w:tr>
      <w:tr w:rsidR="004645F9" w:rsidRPr="005E65EF" w14:paraId="0F25BAF2" w14:textId="77777777" w:rsidTr="00115C86">
        <w:tc>
          <w:tcPr>
            <w:tcW w:w="3227" w:type="dxa"/>
          </w:tcPr>
          <w:p w14:paraId="51B6D1E4" w14:textId="77777777" w:rsidR="004645F9" w:rsidRPr="005E65EF" w:rsidRDefault="004645F9"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pH ekstrakcija s CaCl</w:t>
            </w:r>
            <w:r w:rsidRPr="005E65EF">
              <w:rPr>
                <w:rFonts w:ascii="Arial" w:eastAsia="Times New Roman" w:hAnsi="Arial" w:cs="Arial"/>
                <w:bCs/>
                <w:color w:val="000000" w:themeColor="text1"/>
                <w:sz w:val="18"/>
                <w:szCs w:val="18"/>
                <w:vertAlign w:val="subscript"/>
                <w:lang w:eastAsia="sl-SI"/>
              </w:rPr>
              <w:t>2</w:t>
            </w:r>
          </w:p>
        </w:tc>
        <w:tc>
          <w:tcPr>
            <w:tcW w:w="1843" w:type="dxa"/>
          </w:tcPr>
          <w:p w14:paraId="6D9EEAFF" w14:textId="77777777" w:rsidR="004645F9" w:rsidRPr="005E65EF" w:rsidRDefault="004645F9"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w:t>
            </w:r>
          </w:p>
        </w:tc>
        <w:tc>
          <w:tcPr>
            <w:tcW w:w="3992" w:type="dxa"/>
          </w:tcPr>
          <w:p w14:paraId="04AA2A4F" w14:textId="77777777" w:rsidR="004645F9" w:rsidRPr="005E65EF" w:rsidRDefault="007A34CB" w:rsidP="007A34C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10390 ali  SIST EN 15933</w:t>
            </w:r>
            <w:r w:rsidR="00162D3C" w:rsidRPr="005E65EF">
              <w:rPr>
                <w:rFonts w:ascii="Arial" w:hAnsi="Arial" w:cs="Arial"/>
                <w:color w:val="000000" w:themeColor="text1"/>
                <w:sz w:val="18"/>
                <w:szCs w:val="18"/>
              </w:rPr>
              <w:t xml:space="preserve"> </w:t>
            </w:r>
          </w:p>
        </w:tc>
      </w:tr>
      <w:tr w:rsidR="004645F9" w:rsidRPr="005E65EF" w14:paraId="12F49B92" w14:textId="77777777" w:rsidTr="00115C86">
        <w:tc>
          <w:tcPr>
            <w:tcW w:w="3227" w:type="dxa"/>
          </w:tcPr>
          <w:p w14:paraId="358189C4" w14:textId="77777777" w:rsidR="004645F9" w:rsidRPr="005E65EF" w:rsidRDefault="007A34CB"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organska snov</w:t>
            </w:r>
          </w:p>
        </w:tc>
        <w:tc>
          <w:tcPr>
            <w:tcW w:w="1843" w:type="dxa"/>
          </w:tcPr>
          <w:p w14:paraId="458EF25A" w14:textId="77777777" w:rsidR="004645F9" w:rsidRPr="005E65EF" w:rsidRDefault="004645F9"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w:t>
            </w:r>
          </w:p>
        </w:tc>
        <w:tc>
          <w:tcPr>
            <w:tcW w:w="3992" w:type="dxa"/>
          </w:tcPr>
          <w:p w14:paraId="17F451D8" w14:textId="44B784C3" w:rsidR="004645F9" w:rsidRPr="005E65EF" w:rsidRDefault="007A34CB" w:rsidP="00162D3C">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10694 ali  SIST EN 15936 ali  SIST ISO 14235</w:t>
            </w:r>
            <w:r w:rsidR="00162D3C" w:rsidRPr="005E65EF">
              <w:rPr>
                <w:rFonts w:ascii="Arial" w:hAnsi="Arial" w:cs="Arial"/>
                <w:color w:val="000000" w:themeColor="text1"/>
                <w:sz w:val="18"/>
                <w:szCs w:val="18"/>
              </w:rPr>
              <w:t xml:space="preserve"> </w:t>
            </w:r>
            <w:r w:rsidR="00115C86" w:rsidRPr="003419D1">
              <w:rPr>
                <w:rFonts w:ascii="Arial" w:hAnsi="Arial" w:cs="Arial"/>
                <w:b/>
                <w:color w:val="000000" w:themeColor="text1"/>
                <w:sz w:val="18"/>
                <w:szCs w:val="18"/>
              </w:rPr>
              <w:t>**</w:t>
            </w:r>
          </w:p>
        </w:tc>
      </w:tr>
      <w:tr w:rsidR="004645F9" w:rsidRPr="005E65EF" w14:paraId="6444AF39" w14:textId="77777777" w:rsidTr="00115C86">
        <w:tc>
          <w:tcPr>
            <w:tcW w:w="3227" w:type="dxa"/>
          </w:tcPr>
          <w:p w14:paraId="4D00EA2F" w14:textId="33EAE7B6" w:rsidR="004645F9" w:rsidRPr="005E65EF" w:rsidRDefault="007A34CB"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 xml:space="preserve">celotni </w:t>
            </w:r>
            <w:r w:rsidR="004645F9" w:rsidRPr="005E65EF">
              <w:rPr>
                <w:rFonts w:ascii="Arial" w:eastAsia="Times New Roman" w:hAnsi="Arial" w:cs="Arial"/>
                <w:bCs/>
                <w:color w:val="000000" w:themeColor="text1"/>
                <w:sz w:val="18"/>
                <w:szCs w:val="18"/>
                <w:lang w:eastAsia="sl-SI"/>
              </w:rPr>
              <w:t xml:space="preserve">dušik  </w:t>
            </w:r>
          </w:p>
        </w:tc>
        <w:tc>
          <w:tcPr>
            <w:tcW w:w="1843" w:type="dxa"/>
          </w:tcPr>
          <w:p w14:paraId="3724E51E" w14:textId="77777777" w:rsidR="004645F9" w:rsidRPr="005E65EF" w:rsidRDefault="004645F9"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w:t>
            </w:r>
          </w:p>
        </w:tc>
        <w:tc>
          <w:tcPr>
            <w:tcW w:w="3992" w:type="dxa"/>
          </w:tcPr>
          <w:p w14:paraId="1D7673C9" w14:textId="77777777" w:rsidR="004645F9" w:rsidRPr="005E65EF" w:rsidRDefault="007A34CB" w:rsidP="007A34C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13878 ali  SIST EN 16168 ali  SIST ISO 11261</w:t>
            </w:r>
            <w:r w:rsidR="00162D3C" w:rsidRPr="005E65EF">
              <w:rPr>
                <w:rFonts w:ascii="Arial" w:hAnsi="Arial" w:cs="Arial"/>
                <w:color w:val="000000" w:themeColor="text1"/>
                <w:sz w:val="18"/>
                <w:szCs w:val="18"/>
              </w:rPr>
              <w:t xml:space="preserve"> </w:t>
            </w:r>
          </w:p>
        </w:tc>
      </w:tr>
      <w:tr w:rsidR="007A34CB" w:rsidRPr="005E65EF" w14:paraId="13B9E272" w14:textId="77777777" w:rsidTr="00115C86">
        <w:tc>
          <w:tcPr>
            <w:tcW w:w="3227" w:type="dxa"/>
          </w:tcPr>
          <w:p w14:paraId="3A03094E" w14:textId="77777777" w:rsidR="007A34CB" w:rsidRPr="005E65EF" w:rsidRDefault="007A34CB"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rastlinam dostopna fosfor in kalij</w:t>
            </w:r>
          </w:p>
        </w:tc>
        <w:tc>
          <w:tcPr>
            <w:tcW w:w="1843" w:type="dxa"/>
          </w:tcPr>
          <w:p w14:paraId="2188C8E2" w14:textId="77777777" w:rsidR="007A34CB" w:rsidRPr="005E65EF" w:rsidRDefault="007A34CB" w:rsidP="00D217DE">
            <w:pPr>
              <w:autoSpaceDE w:val="0"/>
              <w:autoSpaceDN w:val="0"/>
              <w:adjustRightInd w:val="0"/>
              <w:jc w:val="center"/>
              <w:rPr>
                <w:rFonts w:ascii="Arial" w:hAnsi="Arial" w:cs="Arial"/>
                <w:color w:val="000000" w:themeColor="text1"/>
                <w:sz w:val="18"/>
                <w:szCs w:val="18"/>
              </w:rPr>
            </w:pPr>
            <w:r w:rsidRPr="005E65EF">
              <w:rPr>
                <w:rFonts w:ascii="Arial" w:hAnsi="Arial" w:cs="Arial"/>
                <w:color w:val="000000" w:themeColor="text1"/>
                <w:sz w:val="18"/>
                <w:szCs w:val="18"/>
              </w:rPr>
              <w:t>mg P</w:t>
            </w:r>
            <w:r w:rsidRPr="005E65EF">
              <w:rPr>
                <w:rFonts w:ascii="Arial" w:hAnsi="Arial" w:cs="Arial"/>
                <w:color w:val="000000" w:themeColor="text1"/>
                <w:sz w:val="18"/>
                <w:szCs w:val="18"/>
                <w:vertAlign w:val="subscript"/>
              </w:rPr>
              <w:t>2</w:t>
            </w:r>
            <w:r w:rsidRPr="005E65EF">
              <w:rPr>
                <w:rFonts w:ascii="Arial" w:hAnsi="Arial" w:cs="Arial"/>
                <w:color w:val="000000" w:themeColor="text1"/>
                <w:sz w:val="18"/>
                <w:szCs w:val="18"/>
              </w:rPr>
              <w:t>O</w:t>
            </w:r>
            <w:r w:rsidRPr="005E65EF">
              <w:rPr>
                <w:rFonts w:ascii="Arial" w:hAnsi="Arial" w:cs="Arial"/>
                <w:color w:val="000000" w:themeColor="text1"/>
                <w:sz w:val="18"/>
                <w:szCs w:val="18"/>
                <w:vertAlign w:val="subscript"/>
              </w:rPr>
              <w:t>5</w:t>
            </w:r>
            <w:r w:rsidRPr="005E65EF">
              <w:rPr>
                <w:rFonts w:ascii="Arial" w:hAnsi="Arial" w:cs="Arial"/>
                <w:color w:val="000000" w:themeColor="text1"/>
                <w:sz w:val="18"/>
                <w:szCs w:val="18"/>
              </w:rPr>
              <w:t>/100g</w:t>
            </w:r>
          </w:p>
          <w:p w14:paraId="178F4DE3" w14:textId="7223B53B" w:rsidR="007A34CB" w:rsidRPr="005E65EF" w:rsidRDefault="007A34CB" w:rsidP="00D217DE">
            <w:pPr>
              <w:pStyle w:val="Pripombabesedilo"/>
              <w:jc w:val="center"/>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mg K</w:t>
            </w:r>
            <w:r w:rsidRPr="005E65EF">
              <w:rPr>
                <w:rFonts w:ascii="Arial" w:hAnsi="Arial" w:cs="Arial"/>
                <w:color w:val="000000" w:themeColor="text1"/>
                <w:sz w:val="18"/>
                <w:szCs w:val="18"/>
                <w:vertAlign w:val="subscript"/>
              </w:rPr>
              <w:t>2</w:t>
            </w:r>
            <w:r w:rsidRPr="005E65EF">
              <w:rPr>
                <w:rFonts w:ascii="Arial" w:hAnsi="Arial" w:cs="Arial"/>
                <w:color w:val="000000" w:themeColor="text1"/>
                <w:sz w:val="18"/>
                <w:szCs w:val="18"/>
              </w:rPr>
              <w:t>O/100g</w:t>
            </w:r>
          </w:p>
        </w:tc>
        <w:tc>
          <w:tcPr>
            <w:tcW w:w="3992" w:type="dxa"/>
          </w:tcPr>
          <w:p w14:paraId="4F6D1331" w14:textId="77777777" w:rsidR="00115C86" w:rsidRDefault="00115C86" w:rsidP="007A34CB">
            <w:pPr>
              <w:pStyle w:val="Pripombabesedilo"/>
              <w:jc w:val="both"/>
              <w:rPr>
                <w:rFonts w:ascii="Arial" w:eastAsia="Times New Roman" w:hAnsi="Arial" w:cs="Arial"/>
                <w:color w:val="000000" w:themeColor="text1"/>
                <w:sz w:val="18"/>
                <w:szCs w:val="18"/>
                <w:lang w:eastAsia="sl-SI"/>
              </w:rPr>
            </w:pPr>
          </w:p>
          <w:p w14:paraId="28C11E73" w14:textId="77777777" w:rsidR="007A34CB" w:rsidRPr="003419D1" w:rsidRDefault="007A34CB" w:rsidP="007A34CB">
            <w:pPr>
              <w:pStyle w:val="Pripombabesedilo"/>
              <w:jc w:val="both"/>
              <w:rPr>
                <w:rFonts w:ascii="Arial" w:eastAsia="Times New Roman" w:hAnsi="Arial" w:cs="Arial"/>
                <w:b/>
                <w:color w:val="000000" w:themeColor="text1"/>
                <w:sz w:val="18"/>
                <w:szCs w:val="18"/>
                <w:lang w:eastAsia="sl-SI"/>
              </w:rPr>
            </w:pPr>
            <w:r w:rsidRPr="003419D1">
              <w:rPr>
                <w:rFonts w:ascii="Arial" w:eastAsia="Times New Roman" w:hAnsi="Arial" w:cs="Arial"/>
                <w:b/>
                <w:color w:val="000000" w:themeColor="text1"/>
                <w:sz w:val="18"/>
                <w:szCs w:val="18"/>
                <w:lang w:eastAsia="sl-SI"/>
              </w:rPr>
              <w:t>*</w:t>
            </w:r>
          </w:p>
        </w:tc>
      </w:tr>
      <w:tr w:rsidR="007A34CB" w:rsidRPr="005E65EF" w14:paraId="6F0CA0B4" w14:textId="77777777" w:rsidTr="00115C86">
        <w:tc>
          <w:tcPr>
            <w:tcW w:w="3227" w:type="dxa"/>
          </w:tcPr>
          <w:p w14:paraId="5D30D986" w14:textId="77777777" w:rsidR="007A34CB" w:rsidRPr="005E65EF" w:rsidRDefault="007A34CB" w:rsidP="007A34CB">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zrnavost tal (tekstura)</w:t>
            </w:r>
          </w:p>
        </w:tc>
        <w:tc>
          <w:tcPr>
            <w:tcW w:w="1843" w:type="dxa"/>
          </w:tcPr>
          <w:p w14:paraId="3615C6AB" w14:textId="77777777" w:rsidR="007A34CB" w:rsidRPr="005E65EF" w:rsidRDefault="007A34C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w:t>
            </w:r>
          </w:p>
        </w:tc>
        <w:tc>
          <w:tcPr>
            <w:tcW w:w="3992" w:type="dxa"/>
          </w:tcPr>
          <w:p w14:paraId="7C73518E" w14:textId="77777777" w:rsidR="007A34CB" w:rsidRPr="005E65EF" w:rsidRDefault="007A34CB" w:rsidP="007A34C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11277</w:t>
            </w:r>
          </w:p>
        </w:tc>
      </w:tr>
      <w:tr w:rsidR="00AD4AE7" w:rsidRPr="005E65EF" w14:paraId="6B0EC8A8" w14:textId="77777777" w:rsidTr="00115C86">
        <w:tc>
          <w:tcPr>
            <w:tcW w:w="3227" w:type="dxa"/>
          </w:tcPr>
          <w:p w14:paraId="527E1DCA" w14:textId="77777777" w:rsidR="00AD4AE7" w:rsidRPr="005E65EF" w:rsidRDefault="00AD4AE7" w:rsidP="00AD4AE7">
            <w:pPr>
              <w:jc w:val="both"/>
              <w:rPr>
                <w:rFonts w:ascii="Arial" w:eastAsia="Times New Roman" w:hAnsi="Arial" w:cs="Arial"/>
                <w:bCs/>
                <w:color w:val="000000" w:themeColor="text1"/>
                <w:sz w:val="18"/>
                <w:szCs w:val="18"/>
                <w:lang w:eastAsia="sl-SI"/>
              </w:rPr>
            </w:pPr>
            <w:proofErr w:type="spellStart"/>
            <w:r w:rsidRPr="005E65EF">
              <w:rPr>
                <w:rFonts w:ascii="Arial" w:eastAsia="Times New Roman" w:hAnsi="Arial" w:cs="Arial"/>
                <w:bCs/>
                <w:color w:val="000000" w:themeColor="text1"/>
                <w:sz w:val="18"/>
                <w:szCs w:val="18"/>
                <w:lang w:eastAsia="sl-SI"/>
              </w:rPr>
              <w:t>kationska</w:t>
            </w:r>
            <w:proofErr w:type="spellEnd"/>
            <w:r w:rsidRPr="005E65EF">
              <w:rPr>
                <w:rFonts w:ascii="Arial" w:eastAsia="Times New Roman" w:hAnsi="Arial" w:cs="Arial"/>
                <w:bCs/>
                <w:color w:val="000000" w:themeColor="text1"/>
                <w:sz w:val="18"/>
                <w:szCs w:val="18"/>
                <w:lang w:eastAsia="sl-SI"/>
              </w:rPr>
              <w:t xml:space="preserve"> izmenjalna kapaciteta (CEC)</w:t>
            </w:r>
          </w:p>
        </w:tc>
        <w:tc>
          <w:tcPr>
            <w:tcW w:w="1843" w:type="dxa"/>
          </w:tcPr>
          <w:p w14:paraId="4B49A6B9"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proofErr w:type="spellStart"/>
            <w:r w:rsidRPr="005E65EF">
              <w:rPr>
                <w:rFonts w:ascii="Arial" w:eastAsia="Times New Roman" w:hAnsi="Arial" w:cs="Arial"/>
                <w:color w:val="000000" w:themeColor="text1"/>
                <w:sz w:val="18"/>
                <w:szCs w:val="18"/>
                <w:lang w:eastAsia="sl-SI"/>
              </w:rPr>
              <w:t>mmolc</w:t>
            </w:r>
            <w:proofErr w:type="spellEnd"/>
            <w:r w:rsidRPr="005E65EF">
              <w:rPr>
                <w:rFonts w:ascii="Arial" w:eastAsia="Times New Roman" w:hAnsi="Arial" w:cs="Arial"/>
                <w:color w:val="000000" w:themeColor="text1"/>
                <w:sz w:val="18"/>
                <w:szCs w:val="18"/>
                <w:lang w:eastAsia="sl-SI"/>
              </w:rPr>
              <w:t>/100 g tal</w:t>
            </w:r>
          </w:p>
        </w:tc>
        <w:tc>
          <w:tcPr>
            <w:tcW w:w="3992" w:type="dxa"/>
          </w:tcPr>
          <w:p w14:paraId="638DE6F7" w14:textId="77777777" w:rsidR="00AD4AE7" w:rsidRPr="005E65EF" w:rsidRDefault="00AD4AE7" w:rsidP="00AD4AE7">
            <w:pPr>
              <w:rPr>
                <w:rFonts w:ascii="Arial" w:hAnsi="Arial" w:cs="Arial"/>
                <w:color w:val="000000" w:themeColor="text1"/>
                <w:sz w:val="18"/>
                <w:szCs w:val="18"/>
              </w:rPr>
            </w:pPr>
            <w:r w:rsidRPr="005E65EF">
              <w:rPr>
                <w:rFonts w:ascii="Arial" w:hAnsi="Arial" w:cs="Arial"/>
                <w:color w:val="000000" w:themeColor="text1"/>
                <w:sz w:val="18"/>
                <w:szCs w:val="18"/>
              </w:rPr>
              <w:t>SIST ISO 13536  (potencialna CEC) ali</w:t>
            </w:r>
          </w:p>
          <w:p w14:paraId="55E270D0"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hAnsi="Arial" w:cs="Arial"/>
                <w:bCs/>
                <w:noProof/>
                <w:color w:val="000000" w:themeColor="text1"/>
                <w:sz w:val="18"/>
                <w:szCs w:val="18"/>
              </w:rPr>
              <w:t xml:space="preserve">SIST EN ISO 14254 </w:t>
            </w:r>
          </w:p>
        </w:tc>
      </w:tr>
      <w:tr w:rsidR="00AD4AE7" w:rsidRPr="005E65EF" w14:paraId="10717883" w14:textId="77777777" w:rsidTr="00115C86">
        <w:tc>
          <w:tcPr>
            <w:tcW w:w="3227" w:type="dxa"/>
          </w:tcPr>
          <w:p w14:paraId="3134C0DB" w14:textId="60B89EDC" w:rsidR="00AD4AE7" w:rsidRPr="005E65EF" w:rsidRDefault="00AD4AE7" w:rsidP="00AD4AE7">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 xml:space="preserve">prostorninska (volumska) gostota </w:t>
            </w:r>
            <w:r w:rsidR="00115C86">
              <w:rPr>
                <w:rFonts w:ascii="Arial" w:eastAsia="Times New Roman" w:hAnsi="Arial" w:cs="Arial"/>
                <w:bCs/>
                <w:color w:val="000000" w:themeColor="text1"/>
                <w:sz w:val="18"/>
                <w:szCs w:val="18"/>
                <w:lang w:eastAsia="sl-SI"/>
              </w:rPr>
              <w:t>tal</w:t>
            </w:r>
          </w:p>
        </w:tc>
        <w:tc>
          <w:tcPr>
            <w:tcW w:w="1843" w:type="dxa"/>
          </w:tcPr>
          <w:p w14:paraId="4FD753B8"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g/cm3</w:t>
            </w:r>
          </w:p>
        </w:tc>
        <w:tc>
          <w:tcPr>
            <w:tcW w:w="3992" w:type="dxa"/>
          </w:tcPr>
          <w:p w14:paraId="12B3A299"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SIST EN ISO 11272</w:t>
            </w:r>
          </w:p>
        </w:tc>
      </w:tr>
      <w:tr w:rsidR="00AD4AE7" w:rsidRPr="005E65EF" w14:paraId="25831458" w14:textId="77777777" w:rsidTr="00115C86">
        <w:tc>
          <w:tcPr>
            <w:tcW w:w="3227" w:type="dxa"/>
          </w:tcPr>
          <w:p w14:paraId="6C290484" w14:textId="77777777" w:rsidR="00AD4AE7" w:rsidRPr="005E65EF" w:rsidRDefault="00AD4AE7" w:rsidP="00AD4AE7">
            <w:pPr>
              <w:jc w:val="both"/>
              <w:rPr>
                <w:rFonts w:ascii="Arial" w:eastAsia="Times New Roman" w:hAnsi="Arial" w:cs="Arial"/>
                <w:bCs/>
                <w:color w:val="000000" w:themeColor="text1"/>
                <w:sz w:val="18"/>
                <w:szCs w:val="18"/>
                <w:lang w:eastAsia="sl-SI"/>
              </w:rPr>
            </w:pPr>
            <w:r w:rsidRPr="005E65EF">
              <w:rPr>
                <w:rFonts w:ascii="Arial" w:eastAsia="Times New Roman" w:hAnsi="Arial" w:cs="Arial"/>
                <w:bCs/>
                <w:color w:val="000000" w:themeColor="text1"/>
                <w:sz w:val="18"/>
                <w:szCs w:val="18"/>
                <w:lang w:eastAsia="sl-SI"/>
              </w:rPr>
              <w:t xml:space="preserve">električna prevodnost </w:t>
            </w:r>
          </w:p>
        </w:tc>
        <w:tc>
          <w:tcPr>
            <w:tcW w:w="1843" w:type="dxa"/>
          </w:tcPr>
          <w:p w14:paraId="7C9F2E5E"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proofErr w:type="spellStart"/>
            <w:r w:rsidRPr="005E65EF">
              <w:rPr>
                <w:rFonts w:ascii="Arial" w:eastAsia="Times New Roman" w:hAnsi="Arial" w:cs="Arial"/>
                <w:color w:val="000000" w:themeColor="text1"/>
                <w:sz w:val="18"/>
                <w:szCs w:val="18"/>
                <w:lang w:eastAsia="sl-SI"/>
              </w:rPr>
              <w:t>μS</w:t>
            </w:r>
            <w:proofErr w:type="spellEnd"/>
            <w:r w:rsidRPr="005E65EF">
              <w:rPr>
                <w:rFonts w:ascii="Arial" w:eastAsia="Times New Roman" w:hAnsi="Arial" w:cs="Arial"/>
                <w:color w:val="000000" w:themeColor="text1"/>
                <w:sz w:val="18"/>
                <w:szCs w:val="18"/>
                <w:lang w:eastAsia="sl-SI"/>
              </w:rPr>
              <w:t>/cm</w:t>
            </w:r>
          </w:p>
        </w:tc>
        <w:tc>
          <w:tcPr>
            <w:tcW w:w="3992" w:type="dxa"/>
          </w:tcPr>
          <w:p w14:paraId="01C2B414" w14:textId="77777777" w:rsidR="00AD4AE7" w:rsidRPr="005E65EF" w:rsidRDefault="00131003" w:rsidP="00AD4AE7">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11265 ali  SIST-TS CEN/TS 15937</w:t>
            </w:r>
            <w:r w:rsidR="00D46FC6" w:rsidRPr="005E65EF">
              <w:rPr>
                <w:rFonts w:ascii="Arial" w:hAnsi="Arial" w:cs="Arial"/>
                <w:color w:val="000000" w:themeColor="text1"/>
                <w:sz w:val="18"/>
                <w:szCs w:val="18"/>
              </w:rPr>
              <w:t xml:space="preserve"> </w:t>
            </w:r>
          </w:p>
        </w:tc>
      </w:tr>
      <w:tr w:rsidR="00AD4AE7" w:rsidRPr="005E65EF" w14:paraId="6F966283" w14:textId="77777777" w:rsidTr="00115C86">
        <w:tc>
          <w:tcPr>
            <w:tcW w:w="3227" w:type="dxa"/>
          </w:tcPr>
          <w:p w14:paraId="30B04CD6"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p>
        </w:tc>
        <w:tc>
          <w:tcPr>
            <w:tcW w:w="1843" w:type="dxa"/>
          </w:tcPr>
          <w:p w14:paraId="7680888D"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p>
        </w:tc>
        <w:tc>
          <w:tcPr>
            <w:tcW w:w="3992" w:type="dxa"/>
          </w:tcPr>
          <w:p w14:paraId="3C038F1F"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p>
        </w:tc>
      </w:tr>
      <w:tr w:rsidR="0062275C" w:rsidRPr="005E65EF" w14:paraId="646B09E8" w14:textId="77777777" w:rsidTr="00115C86">
        <w:tc>
          <w:tcPr>
            <w:tcW w:w="3227" w:type="dxa"/>
          </w:tcPr>
          <w:p w14:paraId="3A723401" w14:textId="2102C26F" w:rsidR="0062275C" w:rsidRPr="0062275C" w:rsidRDefault="0062275C" w:rsidP="00AD4AE7">
            <w:pPr>
              <w:pStyle w:val="Pripombabesedilo"/>
              <w:jc w:val="both"/>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n</w:t>
            </w:r>
            <w:r w:rsidRPr="0062275C">
              <w:rPr>
                <w:rFonts w:ascii="Arial" w:eastAsia="Times New Roman" w:hAnsi="Arial" w:cs="Arial"/>
                <w:b/>
                <w:color w:val="000000" w:themeColor="text1"/>
                <w:sz w:val="18"/>
                <w:szCs w:val="18"/>
                <w:lang w:eastAsia="sl-SI"/>
              </w:rPr>
              <w:t>evarna snov v tleh</w:t>
            </w:r>
          </w:p>
        </w:tc>
        <w:tc>
          <w:tcPr>
            <w:tcW w:w="1843" w:type="dxa"/>
          </w:tcPr>
          <w:p w14:paraId="4A41E82C" w14:textId="11935088" w:rsidR="0062275C" w:rsidRPr="005E65EF" w:rsidRDefault="0062275C"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b/>
                <w:color w:val="000000" w:themeColor="text1"/>
                <w:sz w:val="18"/>
                <w:szCs w:val="18"/>
                <w:lang w:eastAsia="sl-SI"/>
              </w:rPr>
              <w:t>enota</w:t>
            </w:r>
          </w:p>
        </w:tc>
        <w:tc>
          <w:tcPr>
            <w:tcW w:w="3992" w:type="dxa"/>
          </w:tcPr>
          <w:p w14:paraId="5D74C9B5" w14:textId="3B534200" w:rsidR="0062275C" w:rsidRPr="005E65EF" w:rsidRDefault="0062275C"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b/>
                <w:color w:val="000000" w:themeColor="text1"/>
                <w:sz w:val="18"/>
                <w:szCs w:val="18"/>
                <w:lang w:eastAsia="sl-SI"/>
              </w:rPr>
              <w:t>standard</w:t>
            </w:r>
          </w:p>
        </w:tc>
      </w:tr>
      <w:tr w:rsidR="00AD4AE7" w:rsidRPr="005E65EF" w14:paraId="7C30A2D2" w14:textId="77777777" w:rsidTr="00115C86">
        <w:tc>
          <w:tcPr>
            <w:tcW w:w="3227" w:type="dxa"/>
          </w:tcPr>
          <w:p w14:paraId="774E3C04" w14:textId="761A4413" w:rsidR="00AD4AE7" w:rsidRPr="005E65EF" w:rsidRDefault="0062275C" w:rsidP="0062275C">
            <w:pPr>
              <w:pStyle w:val="Pripombabesedilo"/>
              <w:jc w:val="both"/>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anorganske</w:t>
            </w:r>
            <w:r w:rsidR="00AD4AE7" w:rsidRPr="005E65EF">
              <w:rPr>
                <w:rFonts w:ascii="Arial" w:eastAsia="Times New Roman" w:hAnsi="Arial" w:cs="Arial"/>
                <w:b/>
                <w:color w:val="000000" w:themeColor="text1"/>
                <w:sz w:val="18"/>
                <w:szCs w:val="18"/>
                <w:lang w:eastAsia="sl-SI"/>
              </w:rPr>
              <w:t xml:space="preserve"> </w:t>
            </w:r>
            <w:r>
              <w:rPr>
                <w:rFonts w:ascii="Arial" w:eastAsia="Times New Roman" w:hAnsi="Arial" w:cs="Arial"/>
                <w:b/>
                <w:color w:val="000000" w:themeColor="text1"/>
                <w:sz w:val="18"/>
                <w:szCs w:val="18"/>
                <w:lang w:eastAsia="sl-SI"/>
              </w:rPr>
              <w:t>snovi</w:t>
            </w:r>
          </w:p>
        </w:tc>
        <w:tc>
          <w:tcPr>
            <w:tcW w:w="1843" w:type="dxa"/>
          </w:tcPr>
          <w:p w14:paraId="0F614C2F" w14:textId="7617FEB5" w:rsidR="00AD4AE7" w:rsidRPr="005E65EF" w:rsidRDefault="00AD4AE7" w:rsidP="00D217DE">
            <w:pPr>
              <w:pStyle w:val="Pripombabesedilo"/>
              <w:jc w:val="center"/>
              <w:rPr>
                <w:rFonts w:ascii="Arial" w:eastAsia="Times New Roman" w:hAnsi="Arial" w:cs="Arial"/>
                <w:b/>
                <w:color w:val="000000" w:themeColor="text1"/>
                <w:sz w:val="18"/>
                <w:szCs w:val="18"/>
                <w:lang w:eastAsia="sl-SI"/>
              </w:rPr>
            </w:pPr>
          </w:p>
        </w:tc>
        <w:tc>
          <w:tcPr>
            <w:tcW w:w="3992" w:type="dxa"/>
          </w:tcPr>
          <w:p w14:paraId="22B45BC0" w14:textId="2DFF6F08" w:rsidR="00AD4AE7" w:rsidRPr="005E65EF" w:rsidRDefault="00AD4AE7" w:rsidP="00AD4AE7">
            <w:pPr>
              <w:pStyle w:val="Pripombabesedilo"/>
              <w:jc w:val="both"/>
              <w:rPr>
                <w:rFonts w:ascii="Arial" w:eastAsia="Times New Roman" w:hAnsi="Arial" w:cs="Arial"/>
                <w:b/>
                <w:color w:val="000000" w:themeColor="text1"/>
                <w:sz w:val="18"/>
                <w:szCs w:val="18"/>
                <w:lang w:eastAsia="sl-SI"/>
              </w:rPr>
            </w:pPr>
          </w:p>
        </w:tc>
      </w:tr>
      <w:tr w:rsidR="00AD4AE7" w:rsidRPr="005E65EF" w14:paraId="3E56CDCE" w14:textId="77777777" w:rsidTr="00115C86">
        <w:tc>
          <w:tcPr>
            <w:tcW w:w="3227" w:type="dxa"/>
          </w:tcPr>
          <w:p w14:paraId="70E35CD4"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antimon (</w:t>
            </w:r>
            <w:proofErr w:type="spellStart"/>
            <w:r w:rsidRPr="005E65EF">
              <w:rPr>
                <w:rFonts w:ascii="Arial" w:eastAsia="Times New Roman" w:hAnsi="Arial" w:cs="Arial"/>
                <w:color w:val="000000" w:themeColor="text1"/>
                <w:sz w:val="18"/>
                <w:szCs w:val="18"/>
                <w:lang w:eastAsia="sl-SI"/>
              </w:rPr>
              <w:t>Sb</w:t>
            </w:r>
            <w:proofErr w:type="spellEnd"/>
            <w:r w:rsidRPr="005E65EF">
              <w:rPr>
                <w:rFonts w:ascii="Arial" w:eastAsia="Times New Roman" w:hAnsi="Arial" w:cs="Arial"/>
                <w:color w:val="000000" w:themeColor="text1"/>
                <w:sz w:val="18"/>
                <w:szCs w:val="18"/>
                <w:lang w:eastAsia="sl-SI"/>
              </w:rPr>
              <w:t xml:space="preserve">) </w:t>
            </w:r>
          </w:p>
        </w:tc>
        <w:tc>
          <w:tcPr>
            <w:tcW w:w="1843" w:type="dxa"/>
          </w:tcPr>
          <w:p w14:paraId="5D6D2BAC"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40314CA9" w14:textId="77777777" w:rsidR="00AD4AE7" w:rsidRPr="005E65EF" w:rsidRDefault="00D46FC6" w:rsidP="00D46FC6">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 xml:space="preserve">SIST </w:t>
            </w:r>
            <w:r w:rsidR="00AD4AE7" w:rsidRPr="005E65EF">
              <w:rPr>
                <w:rFonts w:ascii="Arial" w:eastAsia="Times New Roman" w:hAnsi="Arial" w:cs="Arial"/>
                <w:color w:val="000000" w:themeColor="text1"/>
                <w:sz w:val="18"/>
                <w:szCs w:val="18"/>
                <w:lang w:eastAsia="sl-SI"/>
              </w:rPr>
              <w:t>ISO 22036</w:t>
            </w:r>
            <w:r w:rsidR="00343558" w:rsidRPr="005E65EF">
              <w:rPr>
                <w:rFonts w:ascii="Arial" w:eastAsia="Times New Roman" w:hAnsi="Arial" w:cs="Arial"/>
                <w:color w:val="000000" w:themeColor="text1"/>
                <w:sz w:val="18"/>
                <w:szCs w:val="18"/>
                <w:lang w:eastAsia="sl-SI"/>
              </w:rPr>
              <w:t xml:space="preserve"> ali </w:t>
            </w:r>
            <w:r w:rsidR="00343558" w:rsidRPr="005E65EF">
              <w:rPr>
                <w:rFonts w:ascii="Arial" w:hAnsi="Arial" w:cs="Arial"/>
                <w:color w:val="000000" w:themeColor="text1"/>
                <w:sz w:val="18"/>
                <w:szCs w:val="18"/>
              </w:rPr>
              <w:t>SIST-TS ISO/TS 16965ali SIST EN 16170 ali SIST EN 16171 ali SIST EN ISO 17294-2 ali SIST EN ISO 11885</w:t>
            </w:r>
          </w:p>
        </w:tc>
      </w:tr>
      <w:tr w:rsidR="00692EBD" w:rsidRPr="005E65EF" w14:paraId="69F90E43" w14:textId="77777777" w:rsidTr="00115C86">
        <w:tc>
          <w:tcPr>
            <w:tcW w:w="3227" w:type="dxa"/>
          </w:tcPr>
          <w:p w14:paraId="23222C95"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 xml:space="preserve">arzen (As)  </w:t>
            </w:r>
          </w:p>
        </w:tc>
        <w:tc>
          <w:tcPr>
            <w:tcW w:w="1843" w:type="dxa"/>
          </w:tcPr>
          <w:p w14:paraId="71151450"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50B92624" w14:textId="77777777" w:rsidR="00692EBD" w:rsidRPr="005E65EF" w:rsidRDefault="00D46FC6"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 xml:space="preserve">SIST ISO </w:t>
            </w:r>
            <w:r w:rsidR="00692EBD" w:rsidRPr="005E65EF">
              <w:rPr>
                <w:rFonts w:ascii="Arial" w:hAnsi="Arial" w:cs="Arial"/>
                <w:color w:val="000000" w:themeColor="text1"/>
                <w:sz w:val="18"/>
                <w:szCs w:val="18"/>
              </w:rPr>
              <w:t>22036 ali SIST-TS ISO/TS 16965 ali SIST EN 16170 ali SIST EN 16171 ali SIST EN ISO 17294-2 ali SIST EN ISO 11885</w:t>
            </w:r>
            <w:r w:rsidR="00343558" w:rsidRPr="005E65EF">
              <w:rPr>
                <w:rFonts w:ascii="Arial" w:hAnsi="Arial" w:cs="Arial"/>
                <w:color w:val="000000" w:themeColor="text1"/>
                <w:sz w:val="18"/>
                <w:szCs w:val="18"/>
              </w:rPr>
              <w:t xml:space="preserve"> </w:t>
            </w:r>
          </w:p>
        </w:tc>
      </w:tr>
      <w:tr w:rsidR="00692EBD" w:rsidRPr="005E65EF" w14:paraId="6B098C31" w14:textId="77777777" w:rsidTr="00115C86">
        <w:tc>
          <w:tcPr>
            <w:tcW w:w="3227" w:type="dxa"/>
          </w:tcPr>
          <w:p w14:paraId="12A522B8"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baker (</w:t>
            </w:r>
            <w:proofErr w:type="spellStart"/>
            <w:r w:rsidRPr="005E65EF">
              <w:rPr>
                <w:rFonts w:ascii="Arial" w:eastAsia="Times New Roman" w:hAnsi="Arial" w:cs="Arial"/>
                <w:color w:val="000000" w:themeColor="text1"/>
                <w:sz w:val="18"/>
                <w:szCs w:val="18"/>
                <w:lang w:eastAsia="sl-SI"/>
              </w:rPr>
              <w:t>Cu</w:t>
            </w:r>
            <w:proofErr w:type="spellEnd"/>
            <w:r w:rsidRPr="005E65EF">
              <w:rPr>
                <w:rFonts w:ascii="Arial" w:eastAsia="Times New Roman" w:hAnsi="Arial" w:cs="Arial"/>
                <w:color w:val="000000" w:themeColor="text1"/>
                <w:sz w:val="18"/>
                <w:szCs w:val="18"/>
                <w:lang w:eastAsia="sl-SI"/>
              </w:rPr>
              <w:t>)</w:t>
            </w:r>
          </w:p>
        </w:tc>
        <w:tc>
          <w:tcPr>
            <w:tcW w:w="1843" w:type="dxa"/>
          </w:tcPr>
          <w:p w14:paraId="6431A26A"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5F30B7D7"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5FCD5494" w14:textId="77777777" w:rsidTr="00115C86">
        <w:tc>
          <w:tcPr>
            <w:tcW w:w="3227" w:type="dxa"/>
          </w:tcPr>
          <w:p w14:paraId="685432E1"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cink (Zn)</w:t>
            </w:r>
          </w:p>
        </w:tc>
        <w:tc>
          <w:tcPr>
            <w:tcW w:w="1843" w:type="dxa"/>
          </w:tcPr>
          <w:p w14:paraId="0130BDFB"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45F4EA4D"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21158DAB" w14:textId="77777777" w:rsidTr="00115C86">
        <w:tc>
          <w:tcPr>
            <w:tcW w:w="3227" w:type="dxa"/>
          </w:tcPr>
          <w:p w14:paraId="63329771"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kadmij (</w:t>
            </w:r>
            <w:proofErr w:type="spellStart"/>
            <w:r w:rsidRPr="005E65EF">
              <w:rPr>
                <w:rFonts w:ascii="Arial" w:eastAsia="Times New Roman" w:hAnsi="Arial" w:cs="Arial"/>
                <w:color w:val="000000" w:themeColor="text1"/>
                <w:sz w:val="18"/>
                <w:szCs w:val="18"/>
                <w:lang w:eastAsia="sl-SI"/>
              </w:rPr>
              <w:t>Cd</w:t>
            </w:r>
            <w:proofErr w:type="spellEnd"/>
            <w:r w:rsidRPr="005E65EF">
              <w:rPr>
                <w:rFonts w:ascii="Arial" w:eastAsia="Times New Roman" w:hAnsi="Arial" w:cs="Arial"/>
                <w:color w:val="000000" w:themeColor="text1"/>
                <w:sz w:val="18"/>
                <w:szCs w:val="18"/>
                <w:lang w:eastAsia="sl-SI"/>
              </w:rPr>
              <w:t xml:space="preserve">)  </w:t>
            </w:r>
          </w:p>
        </w:tc>
        <w:tc>
          <w:tcPr>
            <w:tcW w:w="1843" w:type="dxa"/>
          </w:tcPr>
          <w:p w14:paraId="26E8B68C"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48AFF34C"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0A572FFA" w14:textId="77777777" w:rsidTr="00115C86">
        <w:tc>
          <w:tcPr>
            <w:tcW w:w="3227" w:type="dxa"/>
          </w:tcPr>
          <w:p w14:paraId="52E8918B"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kobalt (</w:t>
            </w:r>
            <w:proofErr w:type="spellStart"/>
            <w:r w:rsidRPr="005E65EF">
              <w:rPr>
                <w:rFonts w:ascii="Arial" w:eastAsia="Times New Roman" w:hAnsi="Arial" w:cs="Arial"/>
                <w:color w:val="000000" w:themeColor="text1"/>
                <w:sz w:val="18"/>
                <w:szCs w:val="18"/>
                <w:lang w:eastAsia="sl-SI"/>
              </w:rPr>
              <w:t>Co</w:t>
            </w:r>
            <w:proofErr w:type="spellEnd"/>
            <w:r w:rsidRPr="005E65EF">
              <w:rPr>
                <w:rFonts w:ascii="Arial" w:eastAsia="Times New Roman" w:hAnsi="Arial" w:cs="Arial"/>
                <w:color w:val="000000" w:themeColor="text1"/>
                <w:sz w:val="18"/>
                <w:szCs w:val="18"/>
                <w:lang w:eastAsia="sl-SI"/>
              </w:rPr>
              <w:t>)</w:t>
            </w:r>
          </w:p>
        </w:tc>
        <w:tc>
          <w:tcPr>
            <w:tcW w:w="1843" w:type="dxa"/>
          </w:tcPr>
          <w:p w14:paraId="3F2452B8"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6F8632C9"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 xml:space="preserve">SIST ISO 22036 ali  SIST-TS ISO/TS 16965 ali  SIST EN 16170  ali SIST EN 16171 ali SIST EN ISO 17294-2 ali  SIST EN ISO 11885 </w:t>
            </w:r>
          </w:p>
        </w:tc>
      </w:tr>
      <w:tr w:rsidR="00692EBD" w:rsidRPr="005E65EF" w14:paraId="188A225D" w14:textId="77777777" w:rsidTr="00115C86">
        <w:tc>
          <w:tcPr>
            <w:tcW w:w="3227" w:type="dxa"/>
          </w:tcPr>
          <w:p w14:paraId="4DD82D1C"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krom (</w:t>
            </w:r>
            <w:proofErr w:type="spellStart"/>
            <w:r w:rsidRPr="005E65EF">
              <w:rPr>
                <w:rFonts w:ascii="Arial" w:eastAsia="Times New Roman" w:hAnsi="Arial" w:cs="Arial"/>
                <w:color w:val="000000" w:themeColor="text1"/>
                <w:sz w:val="18"/>
                <w:szCs w:val="18"/>
                <w:lang w:eastAsia="sl-SI"/>
              </w:rPr>
              <w:t>Cr</w:t>
            </w:r>
            <w:proofErr w:type="spellEnd"/>
            <w:r w:rsidRPr="005E65EF">
              <w:rPr>
                <w:rFonts w:ascii="Arial" w:eastAsia="Times New Roman" w:hAnsi="Arial" w:cs="Arial"/>
                <w:color w:val="000000" w:themeColor="text1"/>
                <w:sz w:val="18"/>
                <w:szCs w:val="18"/>
                <w:lang w:eastAsia="sl-SI"/>
              </w:rPr>
              <w:t xml:space="preserve">, skupni)   </w:t>
            </w:r>
          </w:p>
        </w:tc>
        <w:tc>
          <w:tcPr>
            <w:tcW w:w="1843" w:type="dxa"/>
          </w:tcPr>
          <w:p w14:paraId="79477A36"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4628712A"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7AFE989E" w14:textId="77777777" w:rsidTr="00115C86">
        <w:tc>
          <w:tcPr>
            <w:tcW w:w="3227" w:type="dxa"/>
          </w:tcPr>
          <w:p w14:paraId="065515EB"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molibden (Mo)</w:t>
            </w:r>
          </w:p>
        </w:tc>
        <w:tc>
          <w:tcPr>
            <w:tcW w:w="1843" w:type="dxa"/>
          </w:tcPr>
          <w:p w14:paraId="09367A78"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0A04F383"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6CB5DC9A" w14:textId="77777777" w:rsidTr="00115C86">
        <w:tc>
          <w:tcPr>
            <w:tcW w:w="3227" w:type="dxa"/>
          </w:tcPr>
          <w:p w14:paraId="1431CFCD"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 xml:space="preserve">nikelj (Ni) </w:t>
            </w:r>
          </w:p>
        </w:tc>
        <w:tc>
          <w:tcPr>
            <w:tcW w:w="1843" w:type="dxa"/>
          </w:tcPr>
          <w:p w14:paraId="55FD9C40"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7D60269A"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7DA3B281" w14:textId="77777777" w:rsidTr="00115C86">
        <w:tc>
          <w:tcPr>
            <w:tcW w:w="3227" w:type="dxa"/>
          </w:tcPr>
          <w:p w14:paraId="17DCE720"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svinec (</w:t>
            </w:r>
            <w:proofErr w:type="spellStart"/>
            <w:r w:rsidRPr="005E65EF">
              <w:rPr>
                <w:rFonts w:ascii="Arial" w:eastAsia="Times New Roman" w:hAnsi="Arial" w:cs="Arial"/>
                <w:color w:val="000000" w:themeColor="text1"/>
                <w:sz w:val="18"/>
                <w:szCs w:val="18"/>
                <w:lang w:eastAsia="sl-SI"/>
              </w:rPr>
              <w:t>Pb</w:t>
            </w:r>
            <w:proofErr w:type="spellEnd"/>
            <w:r w:rsidRPr="005E65EF">
              <w:rPr>
                <w:rFonts w:ascii="Arial" w:eastAsia="Times New Roman" w:hAnsi="Arial" w:cs="Arial"/>
                <w:color w:val="000000" w:themeColor="text1"/>
                <w:sz w:val="18"/>
                <w:szCs w:val="18"/>
                <w:lang w:eastAsia="sl-SI"/>
              </w:rPr>
              <w:t xml:space="preserve">) </w:t>
            </w:r>
          </w:p>
        </w:tc>
        <w:tc>
          <w:tcPr>
            <w:tcW w:w="1843" w:type="dxa"/>
          </w:tcPr>
          <w:p w14:paraId="109B6EC0"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35F4711A"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22036 ali  SIST-TS ISO/TS 16965 ali  SIST EN 16170  ali SIST EN 16171 ali SIST EN ISO 17294-2 ali  SIST EN ISO 11885</w:t>
            </w:r>
            <w:r w:rsidR="00CA597F" w:rsidRPr="005E65EF">
              <w:rPr>
                <w:rFonts w:ascii="Arial" w:hAnsi="Arial" w:cs="Arial"/>
                <w:color w:val="000000" w:themeColor="text1"/>
                <w:sz w:val="18"/>
                <w:szCs w:val="18"/>
              </w:rPr>
              <w:t xml:space="preserve"> </w:t>
            </w:r>
          </w:p>
        </w:tc>
      </w:tr>
      <w:tr w:rsidR="00692EBD" w:rsidRPr="005E65EF" w14:paraId="144AE225" w14:textId="77777777" w:rsidTr="00115C86">
        <w:tc>
          <w:tcPr>
            <w:tcW w:w="3227" w:type="dxa"/>
          </w:tcPr>
          <w:p w14:paraId="0C040AAF"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živo srebro (</w:t>
            </w:r>
            <w:proofErr w:type="spellStart"/>
            <w:r w:rsidRPr="005E65EF">
              <w:rPr>
                <w:rFonts w:ascii="Arial" w:eastAsia="Times New Roman" w:hAnsi="Arial" w:cs="Arial"/>
                <w:color w:val="000000" w:themeColor="text1"/>
                <w:sz w:val="18"/>
                <w:szCs w:val="18"/>
                <w:lang w:eastAsia="sl-SI"/>
              </w:rPr>
              <w:t>Hg</w:t>
            </w:r>
            <w:proofErr w:type="spellEnd"/>
            <w:r w:rsidRPr="005E65EF">
              <w:rPr>
                <w:rFonts w:ascii="Arial" w:eastAsia="Times New Roman" w:hAnsi="Arial" w:cs="Arial"/>
                <w:color w:val="000000" w:themeColor="text1"/>
                <w:sz w:val="18"/>
                <w:szCs w:val="18"/>
                <w:lang w:eastAsia="sl-SI"/>
              </w:rPr>
              <w:t xml:space="preserve">)  </w:t>
            </w:r>
          </w:p>
        </w:tc>
        <w:tc>
          <w:tcPr>
            <w:tcW w:w="1843" w:type="dxa"/>
          </w:tcPr>
          <w:p w14:paraId="121A8CF5"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1F9E3B05"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ISO 16772 ali SIST EN ISO 12846</w:t>
            </w:r>
            <w:r w:rsidR="00CA597F" w:rsidRPr="005E65EF">
              <w:rPr>
                <w:rFonts w:ascii="Arial" w:hAnsi="Arial" w:cs="Arial"/>
                <w:color w:val="000000" w:themeColor="text1"/>
                <w:sz w:val="18"/>
                <w:szCs w:val="18"/>
              </w:rPr>
              <w:t xml:space="preserve"> </w:t>
            </w:r>
          </w:p>
        </w:tc>
      </w:tr>
      <w:tr w:rsidR="00692EBD" w:rsidRPr="005E65EF" w14:paraId="3C218C57" w14:textId="77777777" w:rsidTr="00115C86">
        <w:tc>
          <w:tcPr>
            <w:tcW w:w="3227" w:type="dxa"/>
          </w:tcPr>
          <w:p w14:paraId="17D2692E"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fluoridi (F-, celotni)</w:t>
            </w:r>
          </w:p>
        </w:tc>
        <w:tc>
          <w:tcPr>
            <w:tcW w:w="1843" w:type="dxa"/>
          </w:tcPr>
          <w:p w14:paraId="7E19C4FA" w14:textId="77777777" w:rsidR="00692EBD" w:rsidRPr="005E65EF" w:rsidRDefault="00692EBD"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3DA69EA9" w14:textId="77777777" w:rsidR="00692EBD" w:rsidRPr="005E65EF" w:rsidRDefault="00692EBD" w:rsidP="00692EBD">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 xml:space="preserve">SIST ISO 10359-1  </w:t>
            </w:r>
          </w:p>
        </w:tc>
      </w:tr>
      <w:tr w:rsidR="00AD4AE7" w:rsidRPr="005E65EF" w14:paraId="7DB0209A" w14:textId="77777777" w:rsidTr="00115C86">
        <w:tc>
          <w:tcPr>
            <w:tcW w:w="3227" w:type="dxa"/>
          </w:tcPr>
          <w:p w14:paraId="6E11C25D"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cianid (skupni)</w:t>
            </w:r>
          </w:p>
        </w:tc>
        <w:tc>
          <w:tcPr>
            <w:tcW w:w="1843" w:type="dxa"/>
          </w:tcPr>
          <w:p w14:paraId="3A5A650B"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38E32931" w14:textId="55C81359" w:rsidR="00AD4AE7" w:rsidRPr="005E65EF" w:rsidRDefault="00AD4AE7" w:rsidP="00EA21CC">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 xml:space="preserve">ISO 11262 </w:t>
            </w:r>
            <w:r w:rsidR="00EA21CC" w:rsidRPr="005E65EF">
              <w:rPr>
                <w:rFonts w:ascii="Arial" w:eastAsia="Times New Roman" w:hAnsi="Arial" w:cs="Arial"/>
                <w:color w:val="000000" w:themeColor="text1"/>
                <w:sz w:val="18"/>
                <w:szCs w:val="18"/>
                <w:lang w:eastAsia="sl-SI"/>
              </w:rPr>
              <w:t xml:space="preserve">ali EN ISO 17380 ali </w:t>
            </w:r>
            <w:r w:rsidRPr="005E65EF">
              <w:rPr>
                <w:rFonts w:ascii="Arial" w:eastAsia="Times New Roman" w:hAnsi="Arial" w:cs="Arial"/>
                <w:color w:val="000000" w:themeColor="text1"/>
                <w:sz w:val="18"/>
                <w:szCs w:val="18"/>
                <w:lang w:eastAsia="sl-SI"/>
              </w:rPr>
              <w:t xml:space="preserve"> ISO 6703-1</w:t>
            </w:r>
          </w:p>
        </w:tc>
      </w:tr>
      <w:tr w:rsidR="00AD4AE7" w:rsidRPr="005E65EF" w14:paraId="7C89148D" w14:textId="77777777" w:rsidTr="00115C86">
        <w:tc>
          <w:tcPr>
            <w:tcW w:w="3227" w:type="dxa"/>
          </w:tcPr>
          <w:p w14:paraId="68DFB20C"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p>
        </w:tc>
        <w:tc>
          <w:tcPr>
            <w:tcW w:w="1843" w:type="dxa"/>
          </w:tcPr>
          <w:p w14:paraId="68BE6B2C"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p>
        </w:tc>
        <w:tc>
          <w:tcPr>
            <w:tcW w:w="3992" w:type="dxa"/>
          </w:tcPr>
          <w:p w14:paraId="6C2257A4"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p>
        </w:tc>
      </w:tr>
      <w:tr w:rsidR="00AD4AE7" w:rsidRPr="005E65EF" w14:paraId="5CD23EEC" w14:textId="77777777" w:rsidTr="00115C86">
        <w:tc>
          <w:tcPr>
            <w:tcW w:w="3227" w:type="dxa"/>
          </w:tcPr>
          <w:p w14:paraId="31E66DAB" w14:textId="6CF085BD" w:rsidR="00AD4AE7" w:rsidRPr="005E65EF" w:rsidRDefault="0062275C" w:rsidP="0062275C">
            <w:pPr>
              <w:pStyle w:val="Pripombabesedilo"/>
              <w:jc w:val="both"/>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organske</w:t>
            </w:r>
            <w:r w:rsidR="00AD4AE7" w:rsidRPr="005E65EF">
              <w:rPr>
                <w:rFonts w:ascii="Arial" w:eastAsia="Times New Roman" w:hAnsi="Arial" w:cs="Arial"/>
                <w:b/>
                <w:color w:val="000000" w:themeColor="text1"/>
                <w:sz w:val="18"/>
                <w:szCs w:val="18"/>
                <w:lang w:eastAsia="sl-SI"/>
              </w:rPr>
              <w:t xml:space="preserve"> </w:t>
            </w:r>
            <w:r>
              <w:rPr>
                <w:rFonts w:ascii="Arial" w:eastAsia="Times New Roman" w:hAnsi="Arial" w:cs="Arial"/>
                <w:b/>
                <w:color w:val="000000" w:themeColor="text1"/>
                <w:sz w:val="18"/>
                <w:szCs w:val="18"/>
                <w:lang w:eastAsia="sl-SI"/>
              </w:rPr>
              <w:t>snovi</w:t>
            </w:r>
          </w:p>
        </w:tc>
        <w:tc>
          <w:tcPr>
            <w:tcW w:w="1843" w:type="dxa"/>
          </w:tcPr>
          <w:p w14:paraId="700A0A1E"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p>
        </w:tc>
        <w:tc>
          <w:tcPr>
            <w:tcW w:w="3992" w:type="dxa"/>
          </w:tcPr>
          <w:p w14:paraId="4C33084D"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p>
        </w:tc>
      </w:tr>
      <w:tr w:rsidR="001F34FB" w:rsidRPr="005E65EF" w14:paraId="7274300B" w14:textId="77777777" w:rsidTr="00115C86">
        <w:tc>
          <w:tcPr>
            <w:tcW w:w="3227" w:type="dxa"/>
          </w:tcPr>
          <w:p w14:paraId="08C4D27B"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proofErr w:type="spellStart"/>
            <w:r w:rsidRPr="005E65EF">
              <w:rPr>
                <w:rFonts w:ascii="Arial" w:eastAsia="Times New Roman" w:hAnsi="Arial" w:cs="Arial"/>
                <w:color w:val="000000" w:themeColor="text1"/>
                <w:sz w:val="18"/>
                <w:szCs w:val="18"/>
                <w:lang w:eastAsia="sl-SI"/>
              </w:rPr>
              <w:t>benzo</w:t>
            </w:r>
            <w:proofErr w:type="spellEnd"/>
            <w:r w:rsidRPr="005E65EF">
              <w:rPr>
                <w:rFonts w:ascii="Arial" w:eastAsia="Times New Roman" w:hAnsi="Arial" w:cs="Arial"/>
                <w:color w:val="000000" w:themeColor="text1"/>
                <w:sz w:val="18"/>
                <w:szCs w:val="18"/>
                <w:lang w:eastAsia="sl-SI"/>
              </w:rPr>
              <w:t>(a)</w:t>
            </w:r>
            <w:proofErr w:type="spellStart"/>
            <w:r w:rsidRPr="005E65EF">
              <w:rPr>
                <w:rFonts w:ascii="Arial" w:eastAsia="Times New Roman" w:hAnsi="Arial" w:cs="Arial"/>
                <w:color w:val="000000" w:themeColor="text1"/>
                <w:sz w:val="18"/>
                <w:szCs w:val="18"/>
                <w:lang w:eastAsia="sl-SI"/>
              </w:rPr>
              <w:t>piren</w:t>
            </w:r>
            <w:proofErr w:type="spellEnd"/>
            <w:r w:rsidRPr="005E65EF">
              <w:rPr>
                <w:rFonts w:ascii="Arial" w:eastAsia="Times New Roman" w:hAnsi="Arial" w:cs="Arial"/>
                <w:color w:val="000000" w:themeColor="text1"/>
                <w:sz w:val="18"/>
                <w:szCs w:val="18"/>
                <w:lang w:eastAsia="sl-SI"/>
              </w:rPr>
              <w:t xml:space="preserve"> (</w:t>
            </w:r>
            <w:proofErr w:type="spellStart"/>
            <w:r w:rsidRPr="005E65EF">
              <w:rPr>
                <w:rFonts w:ascii="Arial" w:eastAsia="Times New Roman" w:hAnsi="Arial" w:cs="Arial"/>
                <w:color w:val="000000" w:themeColor="text1"/>
                <w:sz w:val="18"/>
                <w:szCs w:val="18"/>
                <w:lang w:eastAsia="sl-SI"/>
              </w:rPr>
              <w:t>BaP</w:t>
            </w:r>
            <w:proofErr w:type="spellEnd"/>
            <w:r w:rsidRPr="005E65EF">
              <w:rPr>
                <w:rFonts w:ascii="Arial" w:eastAsia="Times New Roman" w:hAnsi="Arial" w:cs="Arial"/>
                <w:color w:val="000000" w:themeColor="text1"/>
                <w:sz w:val="18"/>
                <w:szCs w:val="18"/>
                <w:lang w:eastAsia="sl-SI"/>
              </w:rPr>
              <w:t>)</w:t>
            </w:r>
          </w:p>
        </w:tc>
        <w:tc>
          <w:tcPr>
            <w:tcW w:w="1843" w:type="dxa"/>
          </w:tcPr>
          <w:p w14:paraId="01CB7DFF"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76AD53C9" w14:textId="77777777" w:rsidR="001F34FB" w:rsidRPr="005E65EF" w:rsidRDefault="00EA21CC" w:rsidP="001F34FB">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SIST ISO 13877 oziroma ISO 18287</w:t>
            </w:r>
          </w:p>
        </w:tc>
      </w:tr>
      <w:tr w:rsidR="00AD4AE7" w:rsidRPr="005E65EF" w14:paraId="4DF70505" w14:textId="77777777" w:rsidTr="00115C86">
        <w:tc>
          <w:tcPr>
            <w:tcW w:w="3227" w:type="dxa"/>
          </w:tcPr>
          <w:p w14:paraId="6E6407A9"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DDT/DDD/DDE</w:t>
            </w:r>
            <w:r w:rsidR="00584F61" w:rsidRPr="005E65EF">
              <w:rPr>
                <w:rFonts w:ascii="Arial" w:eastAsia="Times New Roman" w:hAnsi="Arial" w:cs="Arial"/>
                <w:color w:val="000000" w:themeColor="text1"/>
                <w:sz w:val="18"/>
                <w:szCs w:val="18"/>
                <w:vertAlign w:val="superscript"/>
                <w:lang w:eastAsia="sl-SI"/>
              </w:rPr>
              <w:t>2</w:t>
            </w:r>
            <w:r w:rsidRPr="005E65EF">
              <w:rPr>
                <w:rFonts w:ascii="Arial" w:eastAsia="Times New Roman" w:hAnsi="Arial" w:cs="Arial"/>
                <w:color w:val="000000" w:themeColor="text1"/>
                <w:sz w:val="18"/>
                <w:szCs w:val="18"/>
                <w:vertAlign w:val="superscript"/>
                <w:lang w:eastAsia="sl-SI"/>
              </w:rPr>
              <w:t>)</w:t>
            </w:r>
          </w:p>
        </w:tc>
        <w:tc>
          <w:tcPr>
            <w:tcW w:w="1843" w:type="dxa"/>
          </w:tcPr>
          <w:p w14:paraId="0E86CD5E"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64814312"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ISO 10382</w:t>
            </w:r>
          </w:p>
        </w:tc>
      </w:tr>
      <w:tr w:rsidR="00AD4AE7" w:rsidRPr="005E65EF" w14:paraId="3B18288C" w14:textId="77777777" w:rsidTr="00115C86">
        <w:tc>
          <w:tcPr>
            <w:tcW w:w="3227" w:type="dxa"/>
          </w:tcPr>
          <w:p w14:paraId="02310ACD" w14:textId="021E553C" w:rsidR="00AD4AE7" w:rsidRPr="005E65EF" w:rsidRDefault="00115C86" w:rsidP="00584F61">
            <w:pPr>
              <w:pStyle w:val="Pripombabesedilo"/>
              <w:jc w:val="both"/>
              <w:rPr>
                <w:rFonts w:ascii="Arial" w:eastAsia="Times New Roman" w:hAnsi="Arial" w:cs="Arial"/>
                <w:color w:val="000000" w:themeColor="text1"/>
                <w:sz w:val="18"/>
                <w:szCs w:val="18"/>
                <w:lang w:eastAsia="sl-SI"/>
              </w:rPr>
            </w:pPr>
            <w:r>
              <w:rPr>
                <w:rFonts w:ascii="Arial" w:eastAsia="Times New Roman" w:hAnsi="Arial" w:cs="Arial"/>
                <w:color w:val="000000" w:themeColor="text1"/>
                <w:sz w:val="18"/>
                <w:szCs w:val="18"/>
                <w:lang w:eastAsia="sl-SI"/>
              </w:rPr>
              <w:t>d</w:t>
            </w:r>
            <w:r w:rsidR="00AD4AE7" w:rsidRPr="005E65EF">
              <w:rPr>
                <w:rFonts w:ascii="Arial" w:eastAsia="Times New Roman" w:hAnsi="Arial" w:cs="Arial"/>
                <w:color w:val="000000" w:themeColor="text1"/>
                <w:sz w:val="18"/>
                <w:szCs w:val="18"/>
                <w:lang w:eastAsia="sl-SI"/>
              </w:rPr>
              <w:t>rini</w:t>
            </w:r>
            <w:r w:rsidR="00584F61" w:rsidRPr="005E65EF">
              <w:rPr>
                <w:rFonts w:ascii="Arial" w:eastAsia="Times New Roman" w:hAnsi="Arial" w:cs="Arial"/>
                <w:color w:val="000000" w:themeColor="text1"/>
                <w:sz w:val="18"/>
                <w:szCs w:val="18"/>
                <w:vertAlign w:val="superscript"/>
                <w:lang w:eastAsia="sl-SI"/>
              </w:rPr>
              <w:t>4</w:t>
            </w:r>
            <w:r w:rsidR="00AD4AE7" w:rsidRPr="005E65EF">
              <w:rPr>
                <w:rFonts w:ascii="Arial" w:eastAsia="Times New Roman" w:hAnsi="Arial" w:cs="Arial"/>
                <w:color w:val="000000" w:themeColor="text1"/>
                <w:sz w:val="18"/>
                <w:szCs w:val="18"/>
                <w:vertAlign w:val="superscript"/>
                <w:lang w:eastAsia="sl-SI"/>
              </w:rPr>
              <w:t>)</w:t>
            </w:r>
          </w:p>
        </w:tc>
        <w:tc>
          <w:tcPr>
            <w:tcW w:w="1843" w:type="dxa"/>
          </w:tcPr>
          <w:p w14:paraId="2E781225" w14:textId="77777777" w:rsidR="00AD4AE7" w:rsidRPr="005E65EF" w:rsidRDefault="00AD4AE7"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4F5CEDB5" w14:textId="77777777" w:rsidR="00AD4AE7" w:rsidRPr="005E65EF" w:rsidRDefault="00AD4AE7" w:rsidP="00AD4AE7">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ISO 10382</w:t>
            </w:r>
          </w:p>
        </w:tc>
      </w:tr>
      <w:tr w:rsidR="00AB5F6F" w:rsidRPr="005E65EF" w14:paraId="2D978658" w14:textId="77777777" w:rsidTr="00115C86">
        <w:tc>
          <w:tcPr>
            <w:tcW w:w="3227" w:type="dxa"/>
          </w:tcPr>
          <w:p w14:paraId="28D85D00" w14:textId="77777777" w:rsidR="00AB5F6F" w:rsidRPr="005E65EF" w:rsidRDefault="00AB5F6F" w:rsidP="00AD4AE7">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 xml:space="preserve">benzen, </w:t>
            </w:r>
            <w:proofErr w:type="spellStart"/>
            <w:r w:rsidRPr="005E65EF">
              <w:rPr>
                <w:rFonts w:ascii="Arial" w:hAnsi="Arial" w:cs="Arial"/>
                <w:color w:val="000000" w:themeColor="text1"/>
                <w:sz w:val="18"/>
                <w:szCs w:val="18"/>
              </w:rPr>
              <w:t>etilbenzen</w:t>
            </w:r>
            <w:proofErr w:type="spellEnd"/>
            <w:r w:rsidRPr="005E65EF">
              <w:rPr>
                <w:rFonts w:ascii="Arial" w:hAnsi="Arial" w:cs="Arial"/>
                <w:color w:val="000000" w:themeColor="text1"/>
                <w:sz w:val="18"/>
                <w:szCs w:val="18"/>
              </w:rPr>
              <w:t>, toluen, ksilen</w:t>
            </w:r>
          </w:p>
        </w:tc>
        <w:tc>
          <w:tcPr>
            <w:tcW w:w="1843" w:type="dxa"/>
          </w:tcPr>
          <w:p w14:paraId="0F74902F" w14:textId="77777777" w:rsidR="00AB5F6F" w:rsidRPr="005E65EF" w:rsidRDefault="00AB5F6F" w:rsidP="00D217DE">
            <w:pPr>
              <w:pStyle w:val="Pripombabesedilo"/>
              <w:jc w:val="center"/>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mg/kg s. s.</w:t>
            </w:r>
          </w:p>
        </w:tc>
        <w:tc>
          <w:tcPr>
            <w:tcW w:w="3992" w:type="dxa"/>
          </w:tcPr>
          <w:p w14:paraId="05CC23FC" w14:textId="77777777" w:rsidR="00AB5F6F" w:rsidRPr="005E65EF" w:rsidRDefault="00AB5F6F" w:rsidP="00AB5F6F">
            <w:pPr>
              <w:rPr>
                <w:rFonts w:ascii="Arial" w:hAnsi="Arial" w:cs="Arial"/>
                <w:color w:val="000000" w:themeColor="text1"/>
                <w:sz w:val="18"/>
                <w:szCs w:val="18"/>
              </w:rPr>
            </w:pPr>
            <w:r w:rsidRPr="005E65EF">
              <w:rPr>
                <w:rFonts w:ascii="Arial" w:hAnsi="Arial" w:cs="Arial"/>
                <w:color w:val="000000" w:themeColor="text1"/>
                <w:sz w:val="18"/>
                <w:szCs w:val="18"/>
              </w:rPr>
              <w:t>SIST EN ISO 15009 ali</w:t>
            </w:r>
          </w:p>
          <w:p w14:paraId="038D23E9" w14:textId="77777777" w:rsidR="00AB5F6F" w:rsidRPr="005E65EF" w:rsidRDefault="00AB5F6F" w:rsidP="00AB5F6F">
            <w:pPr>
              <w:rPr>
                <w:rFonts w:ascii="Arial" w:hAnsi="Arial" w:cs="Arial"/>
                <w:color w:val="000000" w:themeColor="text1"/>
                <w:sz w:val="18"/>
                <w:szCs w:val="18"/>
              </w:rPr>
            </w:pPr>
            <w:r w:rsidRPr="005E65EF">
              <w:rPr>
                <w:rFonts w:ascii="Arial" w:hAnsi="Arial" w:cs="Arial"/>
                <w:color w:val="000000" w:themeColor="text1"/>
                <w:sz w:val="18"/>
                <w:szCs w:val="18"/>
              </w:rPr>
              <w:t>SIST EN ISO 16558-1 ali</w:t>
            </w:r>
          </w:p>
          <w:p w14:paraId="58A75F4F" w14:textId="77777777" w:rsidR="00AB5F6F" w:rsidRPr="005E65EF" w:rsidRDefault="00AB5F6F" w:rsidP="00AB5F6F">
            <w:pPr>
              <w:rPr>
                <w:rFonts w:ascii="Arial" w:hAnsi="Arial" w:cs="Arial"/>
                <w:color w:val="000000" w:themeColor="text1"/>
                <w:sz w:val="18"/>
                <w:szCs w:val="18"/>
              </w:rPr>
            </w:pPr>
            <w:r w:rsidRPr="005E65EF">
              <w:rPr>
                <w:rFonts w:ascii="Arial" w:hAnsi="Arial" w:cs="Arial"/>
                <w:color w:val="000000" w:themeColor="text1"/>
                <w:sz w:val="18"/>
                <w:szCs w:val="18"/>
              </w:rPr>
              <w:t>SIST-TS CEN ISO/TS 16558-2 ali</w:t>
            </w:r>
          </w:p>
          <w:p w14:paraId="28004659" w14:textId="77777777" w:rsidR="00AB5F6F" w:rsidRPr="005E65EF" w:rsidRDefault="00977FAD" w:rsidP="00AB5F6F">
            <w:pPr>
              <w:pStyle w:val="Pripombabesedilo"/>
              <w:jc w:val="both"/>
              <w:rPr>
                <w:rFonts w:ascii="Arial" w:eastAsia="Times New Roman" w:hAnsi="Arial" w:cs="Arial"/>
                <w:color w:val="000000" w:themeColor="text1"/>
                <w:sz w:val="18"/>
                <w:szCs w:val="18"/>
                <w:lang w:eastAsia="sl-SI"/>
              </w:rPr>
            </w:pPr>
            <w:hyperlink r:id="rId34" w:history="1">
              <w:r w:rsidR="00AB5F6F" w:rsidRPr="005E65EF">
                <w:rPr>
                  <w:rFonts w:ascii="Arial" w:hAnsi="Arial" w:cs="Arial"/>
                  <w:color w:val="000000" w:themeColor="text1"/>
                  <w:sz w:val="18"/>
                  <w:szCs w:val="18"/>
                </w:rPr>
                <w:t>SIST EN ISO 22155</w:t>
              </w:r>
            </w:hyperlink>
          </w:p>
        </w:tc>
      </w:tr>
      <w:tr w:rsidR="00AB5F6F" w:rsidRPr="005E65EF" w14:paraId="29C8573C" w14:textId="77777777" w:rsidTr="00115C86">
        <w:tc>
          <w:tcPr>
            <w:tcW w:w="3227" w:type="dxa"/>
          </w:tcPr>
          <w:p w14:paraId="2909B8C9" w14:textId="77777777" w:rsidR="00AB5F6F" w:rsidRPr="005E65EF" w:rsidRDefault="00AB5F6F" w:rsidP="00AD4AE7">
            <w:pPr>
              <w:pStyle w:val="Pripombabesedilo"/>
              <w:jc w:val="both"/>
              <w:rPr>
                <w:rFonts w:ascii="Arial" w:hAnsi="Arial" w:cs="Arial"/>
                <w:color w:val="000000" w:themeColor="text1"/>
                <w:sz w:val="18"/>
                <w:szCs w:val="18"/>
              </w:rPr>
            </w:pPr>
            <w:r w:rsidRPr="005E65EF">
              <w:rPr>
                <w:rFonts w:ascii="Arial" w:hAnsi="Arial" w:cs="Arial"/>
                <w:color w:val="000000" w:themeColor="text1"/>
                <w:sz w:val="18"/>
                <w:szCs w:val="18"/>
              </w:rPr>
              <w:t>hlapni fenoli</w:t>
            </w:r>
          </w:p>
        </w:tc>
        <w:tc>
          <w:tcPr>
            <w:tcW w:w="1843" w:type="dxa"/>
          </w:tcPr>
          <w:p w14:paraId="7502B030" w14:textId="77777777" w:rsidR="00AB5F6F" w:rsidRPr="005E65EF" w:rsidRDefault="00AB5F6F" w:rsidP="00D217DE">
            <w:pPr>
              <w:pStyle w:val="Pripombabesedilo"/>
              <w:jc w:val="center"/>
              <w:rPr>
                <w:rFonts w:ascii="Arial" w:hAnsi="Arial" w:cs="Arial"/>
                <w:color w:val="000000" w:themeColor="text1"/>
                <w:sz w:val="18"/>
                <w:szCs w:val="18"/>
              </w:rPr>
            </w:pPr>
          </w:p>
        </w:tc>
        <w:tc>
          <w:tcPr>
            <w:tcW w:w="3992" w:type="dxa"/>
          </w:tcPr>
          <w:p w14:paraId="032E11FC" w14:textId="77777777" w:rsidR="00AB5F6F" w:rsidRPr="005E65EF" w:rsidRDefault="00AB5F6F" w:rsidP="00AB5F6F">
            <w:pPr>
              <w:rPr>
                <w:rFonts w:ascii="Arial" w:hAnsi="Arial" w:cs="Arial"/>
                <w:color w:val="000000" w:themeColor="text1"/>
                <w:sz w:val="18"/>
                <w:szCs w:val="18"/>
              </w:rPr>
            </w:pPr>
            <w:r w:rsidRPr="005E65EF">
              <w:rPr>
                <w:rFonts w:ascii="Arial" w:hAnsi="Arial" w:cs="Arial"/>
                <w:color w:val="000000" w:themeColor="text1"/>
                <w:sz w:val="18"/>
                <w:szCs w:val="18"/>
              </w:rPr>
              <w:t>SIST ISO 6439 ali SIST ISO 6439 in SIST EN</w:t>
            </w:r>
          </w:p>
          <w:p w14:paraId="19749D6E" w14:textId="77777777" w:rsidR="00AB5F6F" w:rsidRPr="005E65EF" w:rsidRDefault="00AB5F6F" w:rsidP="00AB5F6F">
            <w:pPr>
              <w:rPr>
                <w:rFonts w:ascii="Arial" w:hAnsi="Arial" w:cs="Arial"/>
                <w:color w:val="000000" w:themeColor="text1"/>
                <w:sz w:val="18"/>
                <w:szCs w:val="18"/>
              </w:rPr>
            </w:pPr>
            <w:r w:rsidRPr="005E65EF">
              <w:rPr>
                <w:rFonts w:ascii="Arial" w:hAnsi="Arial" w:cs="Arial"/>
                <w:color w:val="000000" w:themeColor="text1"/>
                <w:sz w:val="18"/>
                <w:szCs w:val="18"/>
              </w:rPr>
              <w:t xml:space="preserve">ISO 14402 </w:t>
            </w:r>
          </w:p>
        </w:tc>
      </w:tr>
      <w:tr w:rsidR="001F34FB" w:rsidRPr="005E65EF" w14:paraId="2A3D650B" w14:textId="77777777" w:rsidTr="00115C86">
        <w:tc>
          <w:tcPr>
            <w:tcW w:w="3227" w:type="dxa"/>
            <w:shd w:val="clear" w:color="auto" w:fill="auto"/>
          </w:tcPr>
          <w:p w14:paraId="05C77437"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HCH spojine</w:t>
            </w:r>
            <w:r w:rsidRPr="005E65EF">
              <w:rPr>
                <w:rFonts w:ascii="Arial" w:eastAsia="Times New Roman" w:hAnsi="Arial" w:cs="Arial"/>
                <w:color w:val="000000" w:themeColor="text1"/>
                <w:sz w:val="18"/>
                <w:szCs w:val="18"/>
                <w:vertAlign w:val="superscript"/>
                <w:lang w:eastAsia="sl-SI"/>
              </w:rPr>
              <w:t>3)</w:t>
            </w:r>
          </w:p>
        </w:tc>
        <w:tc>
          <w:tcPr>
            <w:tcW w:w="1843" w:type="dxa"/>
            <w:shd w:val="clear" w:color="auto" w:fill="auto"/>
          </w:tcPr>
          <w:p w14:paraId="4FC2062C"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shd w:val="clear" w:color="auto" w:fill="auto"/>
          </w:tcPr>
          <w:p w14:paraId="6173958E"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ISO 10382</w:t>
            </w:r>
          </w:p>
        </w:tc>
      </w:tr>
      <w:tr w:rsidR="00AB5F6F" w:rsidRPr="005E65EF" w14:paraId="7082FE6E" w14:textId="77777777" w:rsidTr="00115C86">
        <w:tc>
          <w:tcPr>
            <w:tcW w:w="3227" w:type="dxa"/>
            <w:shd w:val="clear" w:color="auto" w:fill="auto"/>
          </w:tcPr>
          <w:p w14:paraId="105A2586" w14:textId="77777777" w:rsidR="00AB5F6F" w:rsidRPr="005E65EF" w:rsidRDefault="00AB5F6F" w:rsidP="00AB5F6F">
            <w:pPr>
              <w:rPr>
                <w:rFonts w:ascii="Arial" w:hAnsi="Arial" w:cs="Arial"/>
                <w:color w:val="000000" w:themeColor="text1"/>
                <w:sz w:val="18"/>
                <w:szCs w:val="18"/>
                <w:vertAlign w:val="subscript"/>
              </w:rPr>
            </w:pPr>
            <w:r w:rsidRPr="005E65EF">
              <w:rPr>
                <w:rFonts w:ascii="Arial" w:hAnsi="Arial" w:cs="Arial"/>
                <w:color w:val="000000" w:themeColor="text1"/>
                <w:sz w:val="18"/>
                <w:szCs w:val="18"/>
              </w:rPr>
              <w:t>ogljikovodiki C</w:t>
            </w:r>
            <w:r w:rsidRPr="005E65EF">
              <w:rPr>
                <w:rFonts w:ascii="Arial" w:hAnsi="Arial" w:cs="Arial"/>
                <w:color w:val="000000" w:themeColor="text1"/>
                <w:sz w:val="18"/>
                <w:szCs w:val="18"/>
                <w:vertAlign w:val="subscript"/>
              </w:rPr>
              <w:t>10</w:t>
            </w:r>
            <w:r w:rsidRPr="005E65EF">
              <w:rPr>
                <w:rFonts w:ascii="Arial" w:hAnsi="Arial" w:cs="Arial"/>
                <w:color w:val="000000" w:themeColor="text1"/>
                <w:sz w:val="18"/>
                <w:szCs w:val="18"/>
              </w:rPr>
              <w:t>–C</w:t>
            </w:r>
            <w:r w:rsidRPr="005E65EF">
              <w:rPr>
                <w:rFonts w:ascii="Arial" w:hAnsi="Arial" w:cs="Arial"/>
                <w:color w:val="000000" w:themeColor="text1"/>
                <w:sz w:val="18"/>
                <w:szCs w:val="18"/>
                <w:vertAlign w:val="subscript"/>
              </w:rPr>
              <w:t>40</w:t>
            </w:r>
          </w:p>
          <w:p w14:paraId="6D5E46F1" w14:textId="77777777" w:rsidR="00AB5F6F" w:rsidRPr="005E65EF" w:rsidRDefault="00AB5F6F" w:rsidP="00AB5F6F">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lastRenderedPageBreak/>
              <w:t>(mineralna olja)</w:t>
            </w:r>
          </w:p>
        </w:tc>
        <w:tc>
          <w:tcPr>
            <w:tcW w:w="1843" w:type="dxa"/>
            <w:shd w:val="clear" w:color="auto" w:fill="auto"/>
          </w:tcPr>
          <w:p w14:paraId="54D46D68" w14:textId="77777777" w:rsidR="00AB5F6F" w:rsidRPr="005E65EF" w:rsidRDefault="00AB5F6F" w:rsidP="00D217DE">
            <w:pPr>
              <w:pStyle w:val="Pripombabesedilo"/>
              <w:jc w:val="center"/>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lastRenderedPageBreak/>
              <w:t>mg/kg s. s.</w:t>
            </w:r>
          </w:p>
        </w:tc>
        <w:tc>
          <w:tcPr>
            <w:tcW w:w="3992" w:type="dxa"/>
            <w:shd w:val="clear" w:color="auto" w:fill="auto"/>
          </w:tcPr>
          <w:p w14:paraId="7476114F" w14:textId="77777777" w:rsidR="00AB5F6F" w:rsidRPr="005E65EF" w:rsidRDefault="00AB5F6F" w:rsidP="001F34F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EN ISO 16703</w:t>
            </w:r>
          </w:p>
        </w:tc>
      </w:tr>
      <w:tr w:rsidR="00AB5F6F" w:rsidRPr="005E65EF" w14:paraId="65318A85" w14:textId="77777777" w:rsidTr="00115C86">
        <w:tc>
          <w:tcPr>
            <w:tcW w:w="3227" w:type="dxa"/>
            <w:shd w:val="clear" w:color="auto" w:fill="auto"/>
          </w:tcPr>
          <w:p w14:paraId="6C67B02E" w14:textId="77777777" w:rsidR="00AB5F6F" w:rsidRPr="005E65EF" w:rsidRDefault="00AB5F6F" w:rsidP="001F34F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lastRenderedPageBreak/>
              <w:t>druga fitofarmacevtska sredstva</w:t>
            </w:r>
          </w:p>
        </w:tc>
        <w:tc>
          <w:tcPr>
            <w:tcW w:w="1843" w:type="dxa"/>
            <w:shd w:val="clear" w:color="auto" w:fill="auto"/>
          </w:tcPr>
          <w:p w14:paraId="60DEB60B" w14:textId="77777777" w:rsidR="00AB5F6F" w:rsidRPr="005E65EF" w:rsidRDefault="00AB5F6F" w:rsidP="00D217DE">
            <w:pPr>
              <w:pStyle w:val="Pripombabesedilo"/>
              <w:jc w:val="center"/>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mg/kg s. s.</w:t>
            </w:r>
          </w:p>
        </w:tc>
        <w:tc>
          <w:tcPr>
            <w:tcW w:w="3992" w:type="dxa"/>
            <w:shd w:val="clear" w:color="auto" w:fill="auto"/>
          </w:tcPr>
          <w:p w14:paraId="5B40EF84" w14:textId="57B7B72A" w:rsidR="00AB5F6F" w:rsidRPr="005E65EF" w:rsidRDefault="001C64EC" w:rsidP="001C64EC">
            <w:pPr>
              <w:pStyle w:val="Default"/>
              <w:jc w:val="both"/>
              <w:rPr>
                <w:rFonts w:eastAsia="Times New Roman"/>
                <w:color w:val="000000" w:themeColor="text1"/>
                <w:sz w:val="18"/>
                <w:szCs w:val="18"/>
                <w:lang w:eastAsia="sl-SI"/>
              </w:rPr>
            </w:pPr>
            <w:r>
              <w:rPr>
                <w:sz w:val="20"/>
                <w:szCs w:val="20"/>
              </w:rPr>
              <w:t xml:space="preserve">SIST ISO 10382 </w:t>
            </w:r>
          </w:p>
        </w:tc>
      </w:tr>
      <w:tr w:rsidR="001F34FB" w:rsidRPr="005E65EF" w14:paraId="4EBBF3E1" w14:textId="77777777" w:rsidTr="00115C86">
        <w:tc>
          <w:tcPr>
            <w:tcW w:w="3227" w:type="dxa"/>
          </w:tcPr>
          <w:p w14:paraId="389BFBEA"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policiklični aromatski ogljikovodiki (PAH – skupni)</w:t>
            </w:r>
            <w:r w:rsidRPr="005E65EF">
              <w:rPr>
                <w:rFonts w:ascii="Arial" w:hAnsi="Arial" w:cs="Arial"/>
                <w:color w:val="000000" w:themeColor="text1"/>
                <w:sz w:val="18"/>
                <w:szCs w:val="18"/>
                <w:vertAlign w:val="superscript"/>
              </w:rPr>
              <w:t>5)</w:t>
            </w:r>
          </w:p>
        </w:tc>
        <w:tc>
          <w:tcPr>
            <w:tcW w:w="1843" w:type="dxa"/>
          </w:tcPr>
          <w:p w14:paraId="531C138D"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mg/kg s. s.</w:t>
            </w:r>
          </w:p>
        </w:tc>
        <w:tc>
          <w:tcPr>
            <w:tcW w:w="3992" w:type="dxa"/>
          </w:tcPr>
          <w:p w14:paraId="7726F65D" w14:textId="77777777" w:rsidR="001F34FB" w:rsidRPr="005E65EF" w:rsidRDefault="001F34FB" w:rsidP="001F34FB">
            <w:pPr>
              <w:autoSpaceDE w:val="0"/>
              <w:autoSpaceDN w:val="0"/>
              <w:adjustRightInd w:val="0"/>
              <w:rPr>
                <w:rFonts w:ascii="Arial" w:hAnsi="Arial" w:cs="Arial"/>
                <w:color w:val="000000" w:themeColor="text1"/>
                <w:sz w:val="18"/>
                <w:szCs w:val="18"/>
              </w:rPr>
            </w:pPr>
            <w:r w:rsidRPr="005E65EF">
              <w:rPr>
                <w:rFonts w:ascii="Arial" w:hAnsi="Arial" w:cs="Arial"/>
                <w:color w:val="000000" w:themeColor="text1"/>
                <w:sz w:val="18"/>
                <w:szCs w:val="18"/>
              </w:rPr>
              <w:t>SIST ISO 13877 oziroma SIST ISO 18287 ali</w:t>
            </w:r>
          </w:p>
          <w:p w14:paraId="2CC64E70"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r w:rsidRPr="005E65EF">
              <w:rPr>
                <w:rFonts w:ascii="Arial" w:hAnsi="Arial" w:cs="Arial"/>
                <w:color w:val="000000" w:themeColor="text1"/>
                <w:sz w:val="18"/>
                <w:szCs w:val="18"/>
              </w:rPr>
              <w:t>SIST EN 15527 ali SIST EN 16181</w:t>
            </w:r>
            <w:r w:rsidR="00AB5F6F" w:rsidRPr="005E65EF">
              <w:rPr>
                <w:rFonts w:ascii="Arial" w:hAnsi="Arial" w:cs="Arial"/>
                <w:color w:val="000000" w:themeColor="text1"/>
                <w:sz w:val="18"/>
                <w:szCs w:val="18"/>
              </w:rPr>
              <w:t xml:space="preserve"> </w:t>
            </w:r>
          </w:p>
        </w:tc>
      </w:tr>
      <w:tr w:rsidR="001F34FB" w:rsidRPr="005E65EF" w14:paraId="793873DA" w14:textId="77777777" w:rsidTr="00115C86">
        <w:tc>
          <w:tcPr>
            <w:tcW w:w="3227" w:type="dxa"/>
          </w:tcPr>
          <w:p w14:paraId="1B87ECBC"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poliklorirani bifenili (PCB)</w:t>
            </w:r>
            <w:r w:rsidR="00584F61" w:rsidRPr="005E65EF">
              <w:rPr>
                <w:rFonts w:ascii="Arial" w:eastAsia="Times New Roman" w:hAnsi="Arial" w:cs="Arial"/>
                <w:color w:val="000000" w:themeColor="text1"/>
                <w:sz w:val="18"/>
                <w:szCs w:val="18"/>
                <w:vertAlign w:val="superscript"/>
                <w:lang w:eastAsia="sl-SI"/>
              </w:rPr>
              <w:t>1</w:t>
            </w:r>
            <w:r w:rsidRPr="005E65EF">
              <w:rPr>
                <w:rFonts w:ascii="Arial" w:eastAsia="Times New Roman" w:hAnsi="Arial" w:cs="Arial"/>
                <w:color w:val="000000" w:themeColor="text1"/>
                <w:sz w:val="18"/>
                <w:szCs w:val="18"/>
                <w:vertAlign w:val="superscript"/>
                <w:lang w:eastAsia="sl-SI"/>
              </w:rPr>
              <w:t>)</w:t>
            </w:r>
          </w:p>
        </w:tc>
        <w:tc>
          <w:tcPr>
            <w:tcW w:w="1843" w:type="dxa"/>
          </w:tcPr>
          <w:p w14:paraId="4891B4A6"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18CC21AB" w14:textId="77777777" w:rsidR="001F34FB" w:rsidRPr="005E65EF" w:rsidRDefault="001F34FB" w:rsidP="001F34FB">
            <w:pPr>
              <w:autoSpaceDE w:val="0"/>
              <w:autoSpaceDN w:val="0"/>
              <w:adjustRightInd w:val="0"/>
              <w:rPr>
                <w:rFonts w:ascii="Arial" w:hAnsi="Arial" w:cs="Arial"/>
                <w:color w:val="000000" w:themeColor="text1"/>
                <w:sz w:val="18"/>
                <w:szCs w:val="18"/>
              </w:rPr>
            </w:pPr>
            <w:r w:rsidRPr="005E65EF">
              <w:rPr>
                <w:rFonts w:ascii="Arial" w:hAnsi="Arial" w:cs="Arial"/>
                <w:color w:val="000000" w:themeColor="text1"/>
                <w:sz w:val="18"/>
                <w:szCs w:val="18"/>
              </w:rPr>
              <w:t>SIST ISO 10382 ali SIST EN 15308 ali</w:t>
            </w:r>
          </w:p>
          <w:p w14:paraId="6A345D08" w14:textId="77777777" w:rsidR="001F34FB" w:rsidRPr="005E65EF" w:rsidRDefault="001F34FB" w:rsidP="001F34FB">
            <w:pPr>
              <w:rPr>
                <w:rFonts w:ascii="Arial" w:hAnsi="Arial" w:cs="Arial"/>
                <w:color w:val="000000" w:themeColor="text1"/>
                <w:sz w:val="18"/>
                <w:szCs w:val="18"/>
              </w:rPr>
            </w:pPr>
            <w:r w:rsidRPr="005E65EF">
              <w:rPr>
                <w:rFonts w:ascii="Arial" w:hAnsi="Arial" w:cs="Arial"/>
                <w:color w:val="000000" w:themeColor="text1"/>
                <w:sz w:val="18"/>
                <w:szCs w:val="18"/>
              </w:rPr>
              <w:t>EPA 1668C ali SIST ISO 13876 ali</w:t>
            </w:r>
          </w:p>
          <w:p w14:paraId="75E1F9C8" w14:textId="77777777" w:rsidR="001F34FB" w:rsidRPr="005E65EF" w:rsidRDefault="00977FAD" w:rsidP="001F34FB">
            <w:pPr>
              <w:pStyle w:val="Pripombabesedilo"/>
              <w:jc w:val="both"/>
              <w:rPr>
                <w:rFonts w:ascii="Arial" w:eastAsia="Times New Roman" w:hAnsi="Arial" w:cs="Arial"/>
                <w:color w:val="000000" w:themeColor="text1"/>
                <w:sz w:val="18"/>
                <w:szCs w:val="18"/>
                <w:lang w:eastAsia="sl-SI"/>
              </w:rPr>
            </w:pPr>
            <w:hyperlink r:id="rId35" w:history="1">
              <w:r w:rsidR="001F34FB" w:rsidRPr="005E65EF">
                <w:rPr>
                  <w:rFonts w:ascii="Arial" w:hAnsi="Arial" w:cs="Arial"/>
                  <w:color w:val="000000" w:themeColor="text1"/>
                  <w:sz w:val="18"/>
                  <w:szCs w:val="18"/>
                </w:rPr>
                <w:t>SIST EN 16167</w:t>
              </w:r>
            </w:hyperlink>
            <w:r w:rsidR="00AB5F6F" w:rsidRPr="005E65EF">
              <w:rPr>
                <w:rFonts w:ascii="Arial" w:hAnsi="Arial" w:cs="Arial"/>
                <w:color w:val="000000" w:themeColor="text1"/>
                <w:sz w:val="18"/>
                <w:szCs w:val="18"/>
              </w:rPr>
              <w:t xml:space="preserve"> </w:t>
            </w:r>
          </w:p>
        </w:tc>
      </w:tr>
      <w:tr w:rsidR="001F34FB" w:rsidRPr="005E65EF" w14:paraId="18EF8AEC" w14:textId="77777777" w:rsidTr="00115C86">
        <w:tc>
          <w:tcPr>
            <w:tcW w:w="3227" w:type="dxa"/>
          </w:tcPr>
          <w:p w14:paraId="05C15854"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proofErr w:type="spellStart"/>
            <w:r w:rsidRPr="005E65EF">
              <w:rPr>
                <w:rFonts w:ascii="Arial" w:eastAsia="Times New Roman" w:hAnsi="Arial" w:cs="Arial"/>
                <w:color w:val="000000" w:themeColor="text1"/>
                <w:sz w:val="18"/>
                <w:szCs w:val="18"/>
                <w:lang w:eastAsia="sl-SI"/>
              </w:rPr>
              <w:t>heksaklorobenzen</w:t>
            </w:r>
            <w:proofErr w:type="spellEnd"/>
          </w:p>
        </w:tc>
        <w:tc>
          <w:tcPr>
            <w:tcW w:w="1843" w:type="dxa"/>
          </w:tcPr>
          <w:p w14:paraId="656631CE"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1C919AE2" w14:textId="40F6F12C" w:rsidR="001F34FB" w:rsidRPr="005E65EF" w:rsidRDefault="001F34FB" w:rsidP="00B96163">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 xml:space="preserve">ISO </w:t>
            </w:r>
            <w:r w:rsidR="009745C4" w:rsidRPr="005E65EF">
              <w:rPr>
                <w:rFonts w:ascii="Arial" w:eastAsia="Times New Roman" w:hAnsi="Arial" w:cs="Arial"/>
                <w:color w:val="000000" w:themeColor="text1"/>
                <w:sz w:val="18"/>
                <w:szCs w:val="18"/>
                <w:lang w:eastAsia="sl-SI"/>
              </w:rPr>
              <w:t>10382</w:t>
            </w:r>
            <w:r w:rsidR="00712E03" w:rsidRPr="005E65EF">
              <w:rPr>
                <w:rFonts w:ascii="Arial" w:eastAsia="Times New Roman" w:hAnsi="Arial" w:cs="Arial"/>
                <w:color w:val="000000" w:themeColor="text1"/>
                <w:sz w:val="18"/>
                <w:szCs w:val="18"/>
                <w:lang w:eastAsia="sl-SI"/>
              </w:rPr>
              <w:t xml:space="preserve"> </w:t>
            </w:r>
          </w:p>
        </w:tc>
      </w:tr>
      <w:tr w:rsidR="001F34FB" w:rsidRPr="005E65EF" w14:paraId="7FE1B8AF" w14:textId="77777777" w:rsidTr="00115C86">
        <w:tc>
          <w:tcPr>
            <w:tcW w:w="3227" w:type="dxa"/>
          </w:tcPr>
          <w:p w14:paraId="38B149C4" w14:textId="77777777" w:rsidR="001F34FB" w:rsidRPr="005E65EF" w:rsidRDefault="001F34FB" w:rsidP="001F34FB">
            <w:pPr>
              <w:pStyle w:val="Pripombabesedilo"/>
              <w:jc w:val="both"/>
              <w:rPr>
                <w:rFonts w:ascii="Arial" w:eastAsia="Times New Roman" w:hAnsi="Arial" w:cs="Arial"/>
                <w:color w:val="000000" w:themeColor="text1"/>
                <w:sz w:val="18"/>
                <w:szCs w:val="18"/>
                <w:lang w:eastAsia="sl-SI"/>
              </w:rPr>
            </w:pPr>
            <w:proofErr w:type="spellStart"/>
            <w:r w:rsidRPr="005E65EF">
              <w:rPr>
                <w:rFonts w:ascii="Arial" w:eastAsia="Times New Roman" w:hAnsi="Arial" w:cs="Arial"/>
                <w:color w:val="000000" w:themeColor="text1"/>
                <w:sz w:val="18"/>
                <w:szCs w:val="18"/>
                <w:lang w:eastAsia="sl-SI"/>
              </w:rPr>
              <w:t>organoklorni</w:t>
            </w:r>
            <w:proofErr w:type="spellEnd"/>
            <w:r w:rsidRPr="005E65EF">
              <w:rPr>
                <w:rFonts w:ascii="Arial" w:eastAsia="Times New Roman" w:hAnsi="Arial" w:cs="Arial"/>
                <w:color w:val="000000" w:themeColor="text1"/>
                <w:sz w:val="18"/>
                <w:szCs w:val="18"/>
                <w:lang w:eastAsia="sl-SI"/>
              </w:rPr>
              <w:t xml:space="preserve"> pesticidi </w:t>
            </w:r>
          </w:p>
        </w:tc>
        <w:tc>
          <w:tcPr>
            <w:tcW w:w="1843" w:type="dxa"/>
          </w:tcPr>
          <w:p w14:paraId="0467A95E" w14:textId="77777777" w:rsidR="001F34FB" w:rsidRPr="005E65EF" w:rsidRDefault="001F34FB" w:rsidP="00D217DE">
            <w:pPr>
              <w:pStyle w:val="Pripombabesedilo"/>
              <w:jc w:val="center"/>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mg/kg s. s.</w:t>
            </w:r>
          </w:p>
        </w:tc>
        <w:tc>
          <w:tcPr>
            <w:tcW w:w="3992" w:type="dxa"/>
          </w:tcPr>
          <w:p w14:paraId="17D9215D" w14:textId="77777777" w:rsidR="001F34FB" w:rsidRPr="005E65EF" w:rsidRDefault="009745C4" w:rsidP="009745C4">
            <w:pPr>
              <w:pStyle w:val="Pripombabesedilo"/>
              <w:jc w:val="both"/>
              <w:rPr>
                <w:rFonts w:ascii="Arial" w:eastAsia="Times New Roman" w:hAnsi="Arial" w:cs="Arial"/>
                <w:color w:val="000000" w:themeColor="text1"/>
                <w:sz w:val="18"/>
                <w:szCs w:val="18"/>
                <w:lang w:eastAsia="sl-SI"/>
              </w:rPr>
            </w:pPr>
            <w:r w:rsidRPr="005E65EF">
              <w:rPr>
                <w:rFonts w:ascii="Arial" w:eastAsia="Times New Roman" w:hAnsi="Arial" w:cs="Arial"/>
                <w:color w:val="000000" w:themeColor="text1"/>
                <w:sz w:val="18"/>
                <w:szCs w:val="18"/>
                <w:lang w:eastAsia="sl-SI"/>
              </w:rPr>
              <w:t xml:space="preserve">SIST ISO </w:t>
            </w:r>
            <w:r w:rsidR="001F34FB" w:rsidRPr="005E65EF">
              <w:rPr>
                <w:rFonts w:ascii="Arial" w:eastAsia="Times New Roman" w:hAnsi="Arial" w:cs="Arial"/>
                <w:color w:val="000000" w:themeColor="text1"/>
                <w:sz w:val="18"/>
                <w:szCs w:val="18"/>
                <w:lang w:eastAsia="sl-SI"/>
              </w:rPr>
              <w:t>10382</w:t>
            </w:r>
          </w:p>
        </w:tc>
      </w:tr>
    </w:tbl>
    <w:p w14:paraId="117711DB" w14:textId="77777777" w:rsidR="00AF7D26" w:rsidRPr="009D24BB" w:rsidRDefault="00AF7D26" w:rsidP="007A34CB">
      <w:pPr>
        <w:pStyle w:val="Pripombabesedilo"/>
        <w:spacing w:after="0"/>
        <w:jc w:val="both"/>
        <w:rPr>
          <w:rFonts w:ascii="Arial" w:eastAsia="Times New Roman" w:hAnsi="Arial" w:cs="Arial"/>
          <w:color w:val="000000" w:themeColor="text1"/>
          <w:lang w:eastAsia="sl-SI"/>
        </w:rPr>
      </w:pPr>
    </w:p>
    <w:p w14:paraId="4BB7419D"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3419D1">
        <w:rPr>
          <w:rFonts w:ascii="Arial" w:eastAsia="Times New Roman" w:hAnsi="Arial" w:cs="Arial"/>
          <w:b/>
          <w:color w:val="000000" w:themeColor="text1"/>
          <w:lang w:eastAsia="sl-SI"/>
        </w:rPr>
        <w:t>*</w:t>
      </w:r>
      <w:r w:rsidRPr="004436F2">
        <w:rPr>
          <w:rFonts w:ascii="Arial" w:eastAsia="Times New Roman" w:hAnsi="Arial" w:cs="Arial"/>
          <w:color w:val="000000" w:themeColor="text1"/>
          <w:lang w:eastAsia="sl-SI"/>
        </w:rPr>
        <w:t xml:space="preserve"> V skladu s standardom, ki ureja to področje v </w:t>
      </w:r>
      <w:proofErr w:type="spellStart"/>
      <w:r w:rsidRPr="004436F2">
        <w:rPr>
          <w:rFonts w:ascii="Arial" w:eastAsia="Times New Roman" w:hAnsi="Arial" w:cs="Arial"/>
          <w:color w:val="000000" w:themeColor="text1"/>
          <w:lang w:eastAsia="sl-SI"/>
        </w:rPr>
        <w:t>Evropsku</w:t>
      </w:r>
      <w:proofErr w:type="spellEnd"/>
      <w:r w:rsidRPr="004436F2">
        <w:rPr>
          <w:rFonts w:ascii="Arial" w:eastAsia="Times New Roman" w:hAnsi="Arial" w:cs="Arial"/>
          <w:color w:val="000000" w:themeColor="text1"/>
          <w:lang w:eastAsia="sl-SI"/>
        </w:rPr>
        <w:t xml:space="preserve"> uniji </w:t>
      </w:r>
    </w:p>
    <w:p w14:paraId="505D1194"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3419D1">
        <w:rPr>
          <w:rFonts w:ascii="Arial" w:eastAsia="Times New Roman" w:hAnsi="Arial" w:cs="Arial"/>
          <w:b/>
          <w:color w:val="000000" w:themeColor="text1"/>
          <w:lang w:eastAsia="sl-SI"/>
        </w:rPr>
        <w:t>**</w:t>
      </w:r>
      <w:r w:rsidRPr="004436F2">
        <w:rPr>
          <w:rFonts w:ascii="Arial" w:eastAsia="Times New Roman" w:hAnsi="Arial" w:cs="Arial"/>
          <w:color w:val="000000" w:themeColor="text1"/>
          <w:lang w:eastAsia="sl-SI"/>
        </w:rPr>
        <w:t xml:space="preserve"> Zahtevana je uporaba standarda glede na pedološke lastnosti tal.</w:t>
      </w:r>
    </w:p>
    <w:p w14:paraId="1D784A09"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1) PCB  se prikaže kot seštevek PCB 28, PCB 52, PCB 101, PCB 118, PCB 138, PCB 153 in PCB 180.</w:t>
      </w:r>
    </w:p>
    <w:p w14:paraId="2ABD0AFF"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2) Prikaže se kot seštevek DDT, DDD in DDE.</w:t>
      </w:r>
    </w:p>
    <w:p w14:paraId="315B964E"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3) Prikaže se kot seštevek α-HCH, β-HCH, γ-HCH, δ-HCH.</w:t>
      </w:r>
    </w:p>
    <w:p w14:paraId="21A1F49F" w14:textId="77777777" w:rsidR="00D217DE" w:rsidRPr="004436F2" w:rsidRDefault="00D217DE" w:rsidP="00D217DE">
      <w:pPr>
        <w:pStyle w:val="Pripombabesedilo"/>
        <w:spacing w:after="0"/>
        <w:jc w:val="both"/>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 xml:space="preserve">4) Prikaže se kot seštevek </w:t>
      </w:r>
      <w:proofErr w:type="spellStart"/>
      <w:r w:rsidRPr="004436F2">
        <w:rPr>
          <w:rFonts w:ascii="Arial" w:eastAsia="Times New Roman" w:hAnsi="Arial" w:cs="Arial"/>
          <w:color w:val="000000" w:themeColor="text1"/>
          <w:lang w:eastAsia="sl-SI"/>
        </w:rPr>
        <w:t>aldrina</w:t>
      </w:r>
      <w:proofErr w:type="spellEnd"/>
      <w:r w:rsidRPr="004436F2">
        <w:rPr>
          <w:rFonts w:ascii="Arial" w:eastAsia="Times New Roman" w:hAnsi="Arial" w:cs="Arial"/>
          <w:color w:val="000000" w:themeColor="text1"/>
          <w:lang w:eastAsia="sl-SI"/>
        </w:rPr>
        <w:t xml:space="preserve">, </w:t>
      </w:r>
      <w:proofErr w:type="spellStart"/>
      <w:r w:rsidRPr="004436F2">
        <w:rPr>
          <w:rFonts w:ascii="Arial" w:eastAsia="Times New Roman" w:hAnsi="Arial" w:cs="Arial"/>
          <w:color w:val="000000" w:themeColor="text1"/>
          <w:lang w:eastAsia="sl-SI"/>
        </w:rPr>
        <w:t>dieldrina</w:t>
      </w:r>
      <w:proofErr w:type="spellEnd"/>
      <w:r w:rsidRPr="004436F2">
        <w:rPr>
          <w:rFonts w:ascii="Arial" w:eastAsia="Times New Roman" w:hAnsi="Arial" w:cs="Arial"/>
          <w:color w:val="000000" w:themeColor="text1"/>
          <w:lang w:eastAsia="sl-SI"/>
        </w:rPr>
        <w:t xml:space="preserve"> in </w:t>
      </w:r>
      <w:proofErr w:type="spellStart"/>
      <w:r w:rsidRPr="004436F2">
        <w:rPr>
          <w:rFonts w:ascii="Arial" w:eastAsia="Times New Roman" w:hAnsi="Arial" w:cs="Arial"/>
          <w:color w:val="000000" w:themeColor="text1"/>
          <w:lang w:eastAsia="sl-SI"/>
        </w:rPr>
        <w:t>endrina</w:t>
      </w:r>
      <w:proofErr w:type="spellEnd"/>
      <w:r w:rsidRPr="004436F2">
        <w:rPr>
          <w:rFonts w:ascii="Arial" w:eastAsia="Times New Roman" w:hAnsi="Arial" w:cs="Arial"/>
          <w:color w:val="000000" w:themeColor="text1"/>
          <w:lang w:eastAsia="sl-SI"/>
        </w:rPr>
        <w:t>.</w:t>
      </w:r>
    </w:p>
    <w:p w14:paraId="5D3239C6" w14:textId="61ECAE6F" w:rsidR="00D217DE" w:rsidRDefault="00D217DE" w:rsidP="008322C7">
      <w:pPr>
        <w:pStyle w:val="Pripombabesedilo"/>
        <w:spacing w:after="0"/>
        <w:rPr>
          <w:rFonts w:ascii="Arial" w:eastAsia="Times New Roman" w:hAnsi="Arial" w:cs="Arial"/>
          <w:color w:val="000000" w:themeColor="text1"/>
          <w:lang w:eastAsia="sl-SI"/>
        </w:rPr>
      </w:pPr>
      <w:r w:rsidRPr="004436F2">
        <w:rPr>
          <w:rFonts w:ascii="Arial" w:eastAsia="Times New Roman" w:hAnsi="Arial" w:cs="Arial"/>
          <w:color w:val="000000" w:themeColor="text1"/>
          <w:lang w:eastAsia="sl-SI"/>
        </w:rPr>
        <w:t>5)</w:t>
      </w:r>
      <w:r w:rsidR="008322C7">
        <w:rPr>
          <w:rFonts w:ascii="Arial" w:eastAsia="Times New Roman" w:hAnsi="Arial" w:cs="Arial"/>
          <w:color w:val="000000" w:themeColor="text1"/>
          <w:lang w:eastAsia="sl-SI"/>
        </w:rPr>
        <w:t xml:space="preserve"> </w:t>
      </w:r>
      <w:r w:rsidRPr="004436F2">
        <w:rPr>
          <w:rFonts w:ascii="Arial" w:eastAsia="Times New Roman" w:hAnsi="Arial" w:cs="Arial"/>
          <w:color w:val="000000" w:themeColor="text1"/>
          <w:lang w:eastAsia="sl-SI"/>
        </w:rPr>
        <w:t xml:space="preserve">Skupna koncentracija PAH je seštevek </w:t>
      </w:r>
      <w:proofErr w:type="spellStart"/>
      <w:r w:rsidRPr="004436F2">
        <w:rPr>
          <w:rFonts w:ascii="Arial" w:eastAsia="Times New Roman" w:hAnsi="Arial" w:cs="Arial"/>
          <w:color w:val="000000" w:themeColor="text1"/>
          <w:lang w:eastAsia="sl-SI"/>
        </w:rPr>
        <w:t>naftalena</w:t>
      </w:r>
      <w:proofErr w:type="spellEnd"/>
      <w:r w:rsidRPr="004436F2">
        <w:rPr>
          <w:rFonts w:ascii="Arial" w:eastAsia="Times New Roman" w:hAnsi="Arial" w:cs="Arial"/>
          <w:color w:val="000000" w:themeColor="text1"/>
          <w:lang w:eastAsia="sl-SI"/>
        </w:rPr>
        <w:t>, antr</w:t>
      </w:r>
      <w:r w:rsidR="008322C7">
        <w:rPr>
          <w:rFonts w:ascii="Arial" w:eastAsia="Times New Roman" w:hAnsi="Arial" w:cs="Arial"/>
          <w:color w:val="000000" w:themeColor="text1"/>
          <w:lang w:eastAsia="sl-SI"/>
        </w:rPr>
        <w:t xml:space="preserve">acena, </w:t>
      </w:r>
      <w:proofErr w:type="spellStart"/>
      <w:r w:rsidR="008322C7">
        <w:rPr>
          <w:rFonts w:ascii="Arial" w:eastAsia="Times New Roman" w:hAnsi="Arial" w:cs="Arial"/>
          <w:color w:val="000000" w:themeColor="text1"/>
          <w:lang w:eastAsia="sl-SI"/>
        </w:rPr>
        <w:t>fenantrena</w:t>
      </w:r>
      <w:proofErr w:type="spellEnd"/>
      <w:r w:rsidR="008322C7">
        <w:rPr>
          <w:rFonts w:ascii="Arial" w:eastAsia="Times New Roman" w:hAnsi="Arial" w:cs="Arial"/>
          <w:color w:val="000000" w:themeColor="text1"/>
          <w:lang w:eastAsia="sl-SI"/>
        </w:rPr>
        <w:t xml:space="preserve">, </w:t>
      </w:r>
      <w:proofErr w:type="spellStart"/>
      <w:r w:rsidR="008322C7">
        <w:rPr>
          <w:rFonts w:ascii="Arial" w:eastAsia="Times New Roman" w:hAnsi="Arial" w:cs="Arial"/>
          <w:color w:val="000000" w:themeColor="text1"/>
          <w:lang w:eastAsia="sl-SI"/>
        </w:rPr>
        <w:t>fluorantena</w:t>
      </w:r>
      <w:proofErr w:type="spellEnd"/>
      <w:r w:rsidR="008322C7">
        <w:rPr>
          <w:rFonts w:ascii="Arial" w:eastAsia="Times New Roman" w:hAnsi="Arial" w:cs="Arial"/>
          <w:color w:val="000000" w:themeColor="text1"/>
          <w:lang w:eastAsia="sl-SI"/>
        </w:rPr>
        <w:t xml:space="preserve">, </w:t>
      </w:r>
      <w:proofErr w:type="spellStart"/>
      <w:r w:rsidR="008322C7">
        <w:rPr>
          <w:rFonts w:ascii="Arial" w:eastAsia="Times New Roman" w:hAnsi="Arial" w:cs="Arial"/>
          <w:color w:val="000000" w:themeColor="text1"/>
          <w:lang w:eastAsia="sl-SI"/>
        </w:rPr>
        <w:t>b</w:t>
      </w:r>
      <w:r w:rsidRPr="004436F2">
        <w:rPr>
          <w:rFonts w:ascii="Arial" w:eastAsia="Times New Roman" w:hAnsi="Arial" w:cs="Arial"/>
          <w:color w:val="000000" w:themeColor="text1"/>
          <w:lang w:eastAsia="sl-SI"/>
        </w:rPr>
        <w:t>enzo</w:t>
      </w:r>
      <w:proofErr w:type="spellEnd"/>
      <w:r w:rsidRPr="004436F2">
        <w:rPr>
          <w:rFonts w:ascii="Arial" w:eastAsia="Times New Roman" w:hAnsi="Arial" w:cs="Arial"/>
          <w:color w:val="000000" w:themeColor="text1"/>
          <w:lang w:eastAsia="sl-SI"/>
        </w:rPr>
        <w:t xml:space="preserve">(a)antracena, </w:t>
      </w:r>
      <w:proofErr w:type="spellStart"/>
      <w:r w:rsidRPr="004436F2">
        <w:rPr>
          <w:rFonts w:ascii="Arial" w:eastAsia="Times New Roman" w:hAnsi="Arial" w:cs="Arial"/>
          <w:color w:val="000000" w:themeColor="text1"/>
          <w:lang w:eastAsia="sl-SI"/>
        </w:rPr>
        <w:t>krizena</w:t>
      </w:r>
      <w:proofErr w:type="spellEnd"/>
      <w:r w:rsidRPr="004436F2">
        <w:rPr>
          <w:rFonts w:ascii="Arial" w:eastAsia="Times New Roman" w:hAnsi="Arial" w:cs="Arial"/>
          <w:color w:val="000000" w:themeColor="text1"/>
          <w:lang w:eastAsia="sl-SI"/>
        </w:rPr>
        <w:t xml:space="preserve">, </w:t>
      </w:r>
      <w:proofErr w:type="spellStart"/>
      <w:r w:rsidRPr="004436F2">
        <w:rPr>
          <w:rFonts w:ascii="Arial" w:eastAsia="Times New Roman" w:hAnsi="Arial" w:cs="Arial"/>
          <w:color w:val="000000" w:themeColor="text1"/>
          <w:lang w:eastAsia="sl-SI"/>
        </w:rPr>
        <w:t>benzo</w:t>
      </w:r>
      <w:proofErr w:type="spellEnd"/>
      <w:r w:rsidRPr="004436F2">
        <w:rPr>
          <w:rFonts w:ascii="Arial" w:eastAsia="Times New Roman" w:hAnsi="Arial" w:cs="Arial"/>
          <w:color w:val="000000" w:themeColor="text1"/>
          <w:lang w:eastAsia="sl-SI"/>
        </w:rPr>
        <w:t>(a)</w:t>
      </w:r>
      <w:proofErr w:type="spellStart"/>
      <w:r w:rsidRPr="004436F2">
        <w:rPr>
          <w:rFonts w:ascii="Arial" w:eastAsia="Times New Roman" w:hAnsi="Arial" w:cs="Arial"/>
          <w:color w:val="000000" w:themeColor="text1"/>
          <w:lang w:eastAsia="sl-SI"/>
        </w:rPr>
        <w:t>pirena</w:t>
      </w:r>
      <w:proofErr w:type="spellEnd"/>
      <w:r w:rsidRPr="004436F2">
        <w:rPr>
          <w:rFonts w:ascii="Arial" w:eastAsia="Times New Roman" w:hAnsi="Arial" w:cs="Arial"/>
          <w:color w:val="000000" w:themeColor="text1"/>
          <w:lang w:eastAsia="sl-SI"/>
        </w:rPr>
        <w:t xml:space="preserve">, </w:t>
      </w:r>
      <w:proofErr w:type="spellStart"/>
      <w:r w:rsidRPr="004436F2">
        <w:rPr>
          <w:rFonts w:ascii="Arial" w:eastAsia="Times New Roman" w:hAnsi="Arial" w:cs="Arial"/>
          <w:color w:val="000000" w:themeColor="text1"/>
          <w:lang w:eastAsia="sl-SI"/>
        </w:rPr>
        <w:t>benzo</w:t>
      </w:r>
      <w:proofErr w:type="spellEnd"/>
      <w:r w:rsidRPr="004436F2">
        <w:rPr>
          <w:rFonts w:ascii="Arial" w:eastAsia="Times New Roman" w:hAnsi="Arial" w:cs="Arial"/>
          <w:color w:val="000000" w:themeColor="text1"/>
          <w:lang w:eastAsia="sl-SI"/>
        </w:rPr>
        <w:t>(</w:t>
      </w:r>
      <w:proofErr w:type="spellStart"/>
      <w:r w:rsidRPr="004436F2">
        <w:rPr>
          <w:rFonts w:ascii="Arial" w:eastAsia="Times New Roman" w:hAnsi="Arial" w:cs="Arial"/>
          <w:color w:val="000000" w:themeColor="text1"/>
          <w:lang w:eastAsia="sl-SI"/>
        </w:rPr>
        <w:t>ghi</w:t>
      </w:r>
      <w:proofErr w:type="spellEnd"/>
      <w:r w:rsidRPr="004436F2">
        <w:rPr>
          <w:rFonts w:ascii="Arial" w:eastAsia="Times New Roman" w:hAnsi="Arial" w:cs="Arial"/>
          <w:color w:val="000000" w:themeColor="text1"/>
          <w:lang w:eastAsia="sl-SI"/>
        </w:rPr>
        <w:t>)</w:t>
      </w:r>
      <w:proofErr w:type="spellStart"/>
      <w:r w:rsidRPr="004436F2">
        <w:rPr>
          <w:rFonts w:ascii="Arial" w:eastAsia="Times New Roman" w:hAnsi="Arial" w:cs="Arial"/>
          <w:color w:val="000000" w:themeColor="text1"/>
          <w:lang w:eastAsia="sl-SI"/>
        </w:rPr>
        <w:t>perilena</w:t>
      </w:r>
      <w:proofErr w:type="spellEnd"/>
      <w:r w:rsidRPr="004436F2">
        <w:rPr>
          <w:rFonts w:ascii="Arial" w:eastAsia="Times New Roman" w:hAnsi="Arial" w:cs="Arial"/>
          <w:color w:val="000000" w:themeColor="text1"/>
          <w:lang w:eastAsia="sl-SI"/>
        </w:rPr>
        <w:t xml:space="preserve">, </w:t>
      </w:r>
      <w:proofErr w:type="spellStart"/>
      <w:r w:rsidRPr="004436F2">
        <w:rPr>
          <w:rFonts w:ascii="Arial" w:eastAsia="Times New Roman" w:hAnsi="Arial" w:cs="Arial"/>
          <w:color w:val="000000" w:themeColor="text1"/>
          <w:lang w:eastAsia="sl-SI"/>
        </w:rPr>
        <w:t>benzo</w:t>
      </w:r>
      <w:proofErr w:type="spellEnd"/>
      <w:r w:rsidRPr="004436F2">
        <w:rPr>
          <w:rFonts w:ascii="Arial" w:eastAsia="Times New Roman" w:hAnsi="Arial" w:cs="Arial"/>
          <w:color w:val="000000" w:themeColor="text1"/>
          <w:lang w:eastAsia="sl-SI"/>
        </w:rPr>
        <w:t>(k)</w:t>
      </w:r>
      <w:proofErr w:type="spellStart"/>
      <w:r w:rsidRPr="004436F2">
        <w:rPr>
          <w:rFonts w:ascii="Arial" w:eastAsia="Times New Roman" w:hAnsi="Arial" w:cs="Arial"/>
          <w:color w:val="000000" w:themeColor="text1"/>
          <w:lang w:eastAsia="sl-SI"/>
        </w:rPr>
        <w:t>fluorantena</w:t>
      </w:r>
      <w:proofErr w:type="spellEnd"/>
      <w:r w:rsidRPr="004436F2">
        <w:rPr>
          <w:rFonts w:ascii="Arial" w:eastAsia="Times New Roman" w:hAnsi="Arial" w:cs="Arial"/>
          <w:color w:val="000000" w:themeColor="text1"/>
          <w:lang w:eastAsia="sl-SI"/>
        </w:rPr>
        <w:t xml:space="preserve"> in </w:t>
      </w:r>
      <w:proofErr w:type="spellStart"/>
      <w:r w:rsidRPr="004436F2">
        <w:rPr>
          <w:rFonts w:ascii="Arial" w:eastAsia="Times New Roman" w:hAnsi="Arial" w:cs="Arial"/>
          <w:color w:val="000000" w:themeColor="text1"/>
          <w:lang w:eastAsia="sl-SI"/>
        </w:rPr>
        <w:t>indeno</w:t>
      </w:r>
      <w:proofErr w:type="spellEnd"/>
      <w:r w:rsidRPr="004436F2">
        <w:rPr>
          <w:rFonts w:ascii="Arial" w:eastAsia="Times New Roman" w:hAnsi="Arial" w:cs="Arial"/>
          <w:color w:val="000000" w:themeColor="text1"/>
          <w:lang w:eastAsia="sl-SI"/>
        </w:rPr>
        <w:t>(1,2,3)</w:t>
      </w:r>
      <w:proofErr w:type="spellStart"/>
      <w:r w:rsidRPr="004436F2">
        <w:rPr>
          <w:rFonts w:ascii="Arial" w:eastAsia="Times New Roman" w:hAnsi="Arial" w:cs="Arial"/>
          <w:color w:val="000000" w:themeColor="text1"/>
          <w:lang w:eastAsia="sl-SI"/>
        </w:rPr>
        <w:t>pirena</w:t>
      </w:r>
      <w:proofErr w:type="spellEnd"/>
      <w:r w:rsidRPr="004436F2">
        <w:rPr>
          <w:rFonts w:ascii="Arial" w:eastAsia="Times New Roman" w:hAnsi="Arial" w:cs="Arial"/>
          <w:color w:val="000000" w:themeColor="text1"/>
          <w:lang w:eastAsia="sl-SI"/>
        </w:rPr>
        <w:t>.</w:t>
      </w:r>
    </w:p>
    <w:p w14:paraId="70800837" w14:textId="77777777" w:rsidR="008322C7" w:rsidRPr="004436F2" w:rsidRDefault="008322C7" w:rsidP="00D217DE">
      <w:pPr>
        <w:pStyle w:val="Pripombabesedilo"/>
        <w:spacing w:after="0"/>
        <w:jc w:val="both"/>
        <w:rPr>
          <w:rFonts w:ascii="Arial" w:eastAsia="Times New Roman" w:hAnsi="Arial" w:cs="Arial"/>
          <w:color w:val="000000" w:themeColor="text1"/>
          <w:lang w:eastAsia="sl-SI"/>
        </w:rPr>
      </w:pPr>
    </w:p>
    <w:p w14:paraId="15B1BA89" w14:textId="77777777" w:rsidR="004645F9" w:rsidRPr="009D24BB" w:rsidRDefault="004645F9" w:rsidP="007A34CB">
      <w:pPr>
        <w:pStyle w:val="Pripombabesedilo"/>
        <w:spacing w:after="0"/>
        <w:jc w:val="both"/>
        <w:rPr>
          <w:rFonts w:ascii="Arial" w:eastAsia="Times New Roman" w:hAnsi="Arial" w:cs="Arial"/>
          <w:color w:val="000000" w:themeColor="text1"/>
          <w:lang w:eastAsia="sl-SI"/>
        </w:rPr>
      </w:pPr>
    </w:p>
    <w:p w14:paraId="5E4DD124" w14:textId="2CA40297" w:rsidR="004645F9" w:rsidRPr="009D24BB" w:rsidRDefault="004645F9" w:rsidP="007A34CB">
      <w:pPr>
        <w:pStyle w:val="Pripombabesedilo"/>
        <w:spacing w:after="0"/>
        <w:jc w:val="both"/>
        <w:rPr>
          <w:rFonts w:ascii="Arial" w:eastAsia="Times New Roman" w:hAnsi="Arial" w:cs="Arial"/>
          <w:color w:val="000000" w:themeColor="text1"/>
          <w:lang w:eastAsia="sl-SI"/>
        </w:rPr>
      </w:pPr>
      <w:r w:rsidRPr="009D24BB">
        <w:rPr>
          <w:rFonts w:ascii="Arial" w:eastAsia="Times New Roman" w:hAnsi="Arial" w:cs="Arial"/>
          <w:color w:val="000000" w:themeColor="text1"/>
          <w:lang w:eastAsia="sl-SI"/>
        </w:rPr>
        <w:t>Priprava vzorcev za a</w:t>
      </w:r>
      <w:r w:rsidR="006F29EB">
        <w:rPr>
          <w:rFonts w:ascii="Arial" w:eastAsia="Times New Roman" w:hAnsi="Arial" w:cs="Arial"/>
          <w:color w:val="000000" w:themeColor="text1"/>
          <w:lang w:eastAsia="sl-SI"/>
        </w:rPr>
        <w:t>nalizo parametrov je opisana v 4</w:t>
      </w:r>
      <w:r w:rsidRPr="009D24BB">
        <w:rPr>
          <w:rFonts w:ascii="Arial" w:eastAsia="Times New Roman" w:hAnsi="Arial" w:cs="Arial"/>
          <w:color w:val="000000" w:themeColor="text1"/>
          <w:lang w:eastAsia="sl-SI"/>
        </w:rPr>
        <w:t>. točki priloge 2 tega pravilnika.</w:t>
      </w:r>
    </w:p>
    <w:p w14:paraId="5C979F2F" w14:textId="1522A66E" w:rsidR="00AF017F" w:rsidRPr="00F76D76" w:rsidRDefault="002B5838" w:rsidP="00AF017F">
      <w:pPr>
        <w:rPr>
          <w:rFonts w:ascii="Arial" w:hAnsi="Arial" w:cs="Arial"/>
          <w:color w:val="000000" w:themeColor="text1"/>
          <w:sz w:val="20"/>
          <w:szCs w:val="20"/>
        </w:rPr>
      </w:pPr>
      <w:r>
        <w:rPr>
          <w:rFonts w:ascii="Arial" w:eastAsia="Times New Roman" w:hAnsi="Arial" w:cs="Arial"/>
          <w:color w:val="000000" w:themeColor="text1"/>
          <w:lang w:eastAsia="sl-SI"/>
        </w:rPr>
        <w:br w:type="page"/>
      </w:r>
      <w:r w:rsidR="00AF017F" w:rsidRPr="00F76D76">
        <w:rPr>
          <w:rFonts w:ascii="Arial" w:hAnsi="Arial" w:cs="Arial"/>
          <w:b/>
          <w:color w:val="000000" w:themeColor="text1"/>
          <w:sz w:val="20"/>
          <w:szCs w:val="20"/>
        </w:rPr>
        <w:lastRenderedPageBreak/>
        <w:t>PRILOGA 4: SPREJEMNI LIST VZORCEV TAL ZA OBRATOVALNI MONITORING STANJA TAL</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AF017F" w:rsidRPr="009D4F49" w14:paraId="11966B99" w14:textId="77777777" w:rsidTr="00E517A4">
        <w:trPr>
          <w:trHeight w:val="1721"/>
        </w:trPr>
        <w:tc>
          <w:tcPr>
            <w:tcW w:w="9889" w:type="dxa"/>
            <w:tcBorders>
              <w:top w:val="single" w:sz="4" w:space="0" w:color="auto"/>
              <w:bottom w:val="single" w:sz="4" w:space="0" w:color="auto"/>
            </w:tcBorders>
          </w:tcPr>
          <w:p w14:paraId="2C934C72" w14:textId="38F5E32E" w:rsidR="00AF017F" w:rsidRPr="00F76D76" w:rsidRDefault="00AF017F" w:rsidP="006E41DD">
            <w:pPr>
              <w:rPr>
                <w:rFonts w:ascii="Arial" w:hAnsi="Arial" w:cs="Arial"/>
                <w:color w:val="000000" w:themeColor="text1"/>
                <w:sz w:val="20"/>
                <w:szCs w:val="20"/>
                <w:lang w:val="pt-BR"/>
              </w:rPr>
            </w:pPr>
            <w:r w:rsidRPr="00F76D76">
              <w:rPr>
                <w:rFonts w:ascii="Arial" w:hAnsi="Arial" w:cs="Arial"/>
                <w:color w:val="000000" w:themeColor="text1"/>
                <w:sz w:val="20"/>
                <w:szCs w:val="20"/>
                <w:lang w:val="pt-BR"/>
              </w:rPr>
              <w:t>ODVZEM VZORCEV IZVE</w:t>
            </w:r>
            <w:r w:rsidR="003F6A14">
              <w:rPr>
                <w:rFonts w:ascii="Arial" w:hAnsi="Arial" w:cs="Arial"/>
                <w:color w:val="000000" w:themeColor="text1"/>
                <w:sz w:val="20"/>
                <w:szCs w:val="20"/>
                <w:lang w:val="pt-BR"/>
              </w:rPr>
              <w:t>DEL:</w:t>
            </w:r>
          </w:p>
          <w:p w14:paraId="29E87381" w14:textId="77777777" w:rsidR="00AF017F" w:rsidRPr="00F76D76" w:rsidRDefault="00AF017F" w:rsidP="006E41DD">
            <w:pPr>
              <w:rPr>
                <w:rFonts w:ascii="Arial" w:hAnsi="Arial" w:cs="Arial"/>
                <w:color w:val="000000" w:themeColor="text1"/>
                <w:sz w:val="20"/>
                <w:szCs w:val="20"/>
                <w:lang w:val="pt-BR"/>
              </w:rPr>
            </w:pPr>
            <w:r w:rsidRPr="00F76D76">
              <w:rPr>
                <w:rFonts w:ascii="Arial" w:hAnsi="Arial" w:cs="Arial"/>
                <w:color w:val="000000" w:themeColor="text1"/>
                <w:sz w:val="20"/>
                <w:szCs w:val="20"/>
                <w:lang w:val="pt-BR"/>
              </w:rPr>
              <w:t>Institucija/laboratorij: ________________________________________</w:t>
            </w:r>
          </w:p>
          <w:p w14:paraId="6A044819" w14:textId="76CE9CEC" w:rsidR="003F6A14" w:rsidRDefault="00AF017F" w:rsidP="006E41DD">
            <w:pPr>
              <w:rPr>
                <w:rFonts w:ascii="Arial" w:hAnsi="Arial" w:cs="Arial"/>
                <w:color w:val="000000" w:themeColor="text1"/>
                <w:sz w:val="20"/>
                <w:szCs w:val="20"/>
                <w:lang w:val="pl-PL"/>
              </w:rPr>
            </w:pPr>
            <w:r w:rsidRPr="00F76D76">
              <w:rPr>
                <w:rFonts w:ascii="Arial" w:hAnsi="Arial" w:cs="Arial"/>
                <w:color w:val="000000" w:themeColor="text1"/>
                <w:sz w:val="20"/>
                <w:szCs w:val="20"/>
                <w:lang w:val="pl-PL"/>
              </w:rPr>
              <w:t>Odgovorna oseba za odvzem vzorcev (ime in piimek): ______________________</w:t>
            </w:r>
            <w:r w:rsidR="00152934">
              <w:rPr>
                <w:rFonts w:ascii="Arial" w:hAnsi="Arial" w:cs="Arial"/>
                <w:color w:val="000000" w:themeColor="text1"/>
                <w:sz w:val="20"/>
                <w:szCs w:val="20"/>
                <w:lang w:val="pl-PL"/>
              </w:rPr>
              <w:t>___________</w:t>
            </w:r>
          </w:p>
          <w:p w14:paraId="0986C093" w14:textId="414EE32A" w:rsidR="00AF017F" w:rsidRPr="00F76D76" w:rsidRDefault="00F76D76" w:rsidP="006E41DD">
            <w:pPr>
              <w:rPr>
                <w:rFonts w:ascii="Arial" w:hAnsi="Arial" w:cs="Arial"/>
                <w:color w:val="000000" w:themeColor="text1"/>
                <w:sz w:val="20"/>
                <w:szCs w:val="20"/>
                <w:lang w:val="pl-PL"/>
              </w:rPr>
            </w:pPr>
            <w:r>
              <w:rPr>
                <w:rFonts w:ascii="Arial" w:hAnsi="Arial" w:cs="Arial"/>
                <w:color w:val="000000" w:themeColor="text1"/>
                <w:sz w:val="20"/>
                <w:szCs w:val="20"/>
                <w:lang w:val="pl-PL"/>
              </w:rPr>
              <w:t>Podpis:____________</w:t>
            </w:r>
          </w:p>
        </w:tc>
      </w:tr>
    </w:tbl>
    <w:p w14:paraId="52AA75CB" w14:textId="77777777" w:rsidR="00AF017F" w:rsidRPr="009D4F49" w:rsidRDefault="00AF017F" w:rsidP="00F76D76">
      <w:pPr>
        <w:spacing w:after="0"/>
        <w:rPr>
          <w:rFonts w:ascii="Arial" w:hAnsi="Arial" w:cs="Arial"/>
          <w:color w:val="000000" w:themeColor="text1"/>
          <w:lang w:val="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938"/>
      </w:tblGrid>
      <w:tr w:rsidR="00AF017F" w:rsidRPr="009D4F49" w14:paraId="527C4E71" w14:textId="77777777" w:rsidTr="00506556">
        <w:tc>
          <w:tcPr>
            <w:tcW w:w="1951" w:type="dxa"/>
          </w:tcPr>
          <w:p w14:paraId="7075C2D6" w14:textId="2CED075A" w:rsidR="00AF017F" w:rsidRPr="00F76D76" w:rsidRDefault="00AF017F" w:rsidP="006E41DD">
            <w:pPr>
              <w:autoSpaceDE w:val="0"/>
              <w:autoSpaceDN w:val="0"/>
              <w:adjustRightInd w:val="0"/>
              <w:rPr>
                <w:rFonts w:ascii="Arial" w:hAnsi="Arial" w:cs="Arial"/>
                <w:color w:val="000000" w:themeColor="text1"/>
                <w:sz w:val="20"/>
                <w:szCs w:val="20"/>
                <w:lang w:val="pl-PL"/>
              </w:rPr>
            </w:pPr>
            <w:r w:rsidRPr="00F76D76">
              <w:rPr>
                <w:rFonts w:ascii="Arial" w:hAnsi="Arial" w:cs="Arial"/>
                <w:color w:val="000000" w:themeColor="text1"/>
                <w:sz w:val="20"/>
                <w:szCs w:val="20"/>
              </w:rPr>
              <w:t>Morebitne opombe osebe, ki je izvedla odvzem vzorcev</w:t>
            </w:r>
            <w:r w:rsidR="004F692A">
              <w:rPr>
                <w:rFonts w:ascii="Arial" w:hAnsi="Arial" w:cs="Arial"/>
                <w:color w:val="000000" w:themeColor="text1"/>
                <w:sz w:val="20"/>
                <w:szCs w:val="20"/>
              </w:rPr>
              <w:t xml:space="preserve"> na terenu</w:t>
            </w:r>
          </w:p>
        </w:tc>
        <w:tc>
          <w:tcPr>
            <w:tcW w:w="7938" w:type="dxa"/>
          </w:tcPr>
          <w:p w14:paraId="70C080A1" w14:textId="77777777" w:rsidR="00AF017F" w:rsidRPr="00F76D76" w:rsidRDefault="00AF017F" w:rsidP="006E41DD">
            <w:pPr>
              <w:spacing w:line="276" w:lineRule="auto"/>
              <w:ind w:left="317"/>
              <w:rPr>
                <w:rFonts w:ascii="Arial" w:hAnsi="Arial" w:cs="Arial"/>
                <w:color w:val="000000" w:themeColor="text1"/>
                <w:sz w:val="20"/>
                <w:szCs w:val="20"/>
                <w:lang w:val="de-DE"/>
              </w:rPr>
            </w:pPr>
            <w:r w:rsidRPr="00F76D76">
              <w:rPr>
                <w:rFonts w:ascii="Arial" w:hAnsi="Arial" w:cs="Arial"/>
                <w:color w:val="000000" w:themeColor="text1"/>
                <w:sz w:val="20"/>
                <w:szCs w:val="20"/>
                <w:lang w:val="de-DE"/>
              </w:rPr>
              <w:t>_________________________________________________________</w:t>
            </w:r>
          </w:p>
          <w:p w14:paraId="2413881E" w14:textId="77777777" w:rsidR="00AF017F" w:rsidRPr="00F76D76" w:rsidRDefault="00AF017F" w:rsidP="006E41DD">
            <w:pPr>
              <w:spacing w:line="276" w:lineRule="auto"/>
              <w:ind w:left="317"/>
              <w:rPr>
                <w:rFonts w:ascii="Arial" w:hAnsi="Arial" w:cs="Arial"/>
                <w:color w:val="000000" w:themeColor="text1"/>
                <w:sz w:val="20"/>
                <w:szCs w:val="20"/>
                <w:lang w:val="de-DE"/>
              </w:rPr>
            </w:pPr>
            <w:r w:rsidRPr="00F76D76">
              <w:rPr>
                <w:rFonts w:ascii="Arial" w:hAnsi="Arial" w:cs="Arial"/>
                <w:color w:val="000000" w:themeColor="text1"/>
                <w:sz w:val="20"/>
                <w:szCs w:val="20"/>
                <w:lang w:val="de-DE"/>
              </w:rPr>
              <w:t>__________________________________________________________</w:t>
            </w:r>
          </w:p>
          <w:p w14:paraId="7E98A7B3" w14:textId="5D4F3F59" w:rsidR="003F6A14" w:rsidRDefault="00AF017F" w:rsidP="003F6A14">
            <w:pPr>
              <w:spacing w:line="276" w:lineRule="auto"/>
              <w:ind w:left="317"/>
              <w:rPr>
                <w:rFonts w:ascii="Arial" w:hAnsi="Arial" w:cs="Arial"/>
                <w:color w:val="000000" w:themeColor="text1"/>
                <w:sz w:val="20"/>
                <w:szCs w:val="20"/>
                <w:lang w:val="de-DE"/>
              </w:rPr>
            </w:pPr>
            <w:r w:rsidRPr="00F76D76">
              <w:rPr>
                <w:rFonts w:ascii="Arial" w:hAnsi="Arial" w:cs="Arial"/>
                <w:color w:val="000000" w:themeColor="text1"/>
                <w:sz w:val="20"/>
                <w:szCs w:val="20"/>
                <w:lang w:val="de-DE"/>
              </w:rPr>
              <w:t>___________________________</w:t>
            </w:r>
            <w:r w:rsidR="00F76D76">
              <w:rPr>
                <w:rFonts w:ascii="Arial" w:hAnsi="Arial" w:cs="Arial"/>
                <w:color w:val="000000" w:themeColor="text1"/>
                <w:sz w:val="20"/>
                <w:szCs w:val="20"/>
                <w:lang w:val="de-DE"/>
              </w:rPr>
              <w:t>_______________________________</w:t>
            </w:r>
          </w:p>
          <w:p w14:paraId="35BA9895" w14:textId="0DD79B56" w:rsidR="003F6A14" w:rsidRPr="00F76D76" w:rsidRDefault="003F6A14" w:rsidP="00F76D76">
            <w:pPr>
              <w:spacing w:line="276" w:lineRule="auto"/>
              <w:ind w:left="317"/>
              <w:rPr>
                <w:rFonts w:ascii="Arial" w:hAnsi="Arial" w:cs="Arial"/>
                <w:color w:val="000000" w:themeColor="text1"/>
                <w:sz w:val="20"/>
                <w:szCs w:val="20"/>
                <w:lang w:val="de-DE"/>
              </w:rPr>
            </w:pPr>
            <w:r>
              <w:rPr>
                <w:rFonts w:ascii="Arial" w:hAnsi="Arial" w:cs="Arial"/>
                <w:color w:val="000000" w:themeColor="text1"/>
                <w:sz w:val="20"/>
                <w:szCs w:val="20"/>
                <w:lang w:val="pl-PL"/>
              </w:rPr>
              <w:t>Podpis:____________</w:t>
            </w:r>
            <w:r w:rsidR="00625787">
              <w:rPr>
                <w:rFonts w:ascii="Arial" w:hAnsi="Arial" w:cs="Arial"/>
                <w:color w:val="000000" w:themeColor="text1"/>
                <w:sz w:val="20"/>
                <w:szCs w:val="20"/>
                <w:lang w:val="pl-PL"/>
              </w:rPr>
              <w:t>_________________</w:t>
            </w:r>
          </w:p>
        </w:tc>
      </w:tr>
    </w:tbl>
    <w:p w14:paraId="64D1E5B6" w14:textId="77777777" w:rsidR="00506556" w:rsidRDefault="00506556" w:rsidP="00506556">
      <w:pPr>
        <w:spacing w:after="0"/>
        <w:rPr>
          <w:rFonts w:ascii="Arial" w:hAnsi="Arial" w:cs="Arial"/>
          <w:color w:val="000000" w:themeColor="text1"/>
          <w:sz w:val="20"/>
          <w:szCs w:val="20"/>
          <w:lang w:val="de-DE"/>
        </w:rPr>
      </w:pPr>
    </w:p>
    <w:p w14:paraId="1A72D2ED" w14:textId="77777777" w:rsidR="00AF017F" w:rsidRPr="00F76D76" w:rsidRDefault="00AF017F" w:rsidP="00AF017F">
      <w:pPr>
        <w:rPr>
          <w:rFonts w:ascii="Arial" w:hAnsi="Arial" w:cs="Arial"/>
          <w:color w:val="000000" w:themeColor="text1"/>
          <w:sz w:val="20"/>
          <w:szCs w:val="20"/>
          <w:lang w:val="de-DE"/>
        </w:rPr>
      </w:pPr>
      <w:r w:rsidRPr="00F76D76">
        <w:rPr>
          <w:rFonts w:ascii="Arial" w:hAnsi="Arial" w:cs="Arial"/>
          <w:color w:val="000000" w:themeColor="text1"/>
          <w:sz w:val="20"/>
          <w:szCs w:val="20"/>
          <w:lang w:val="de-DE"/>
        </w:rPr>
        <w:t>SEZNAM VZORCEV</w:t>
      </w:r>
    </w:p>
    <w:tbl>
      <w:tblPr>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500"/>
        <w:gridCol w:w="1134"/>
        <w:gridCol w:w="5353"/>
      </w:tblGrid>
      <w:tr w:rsidR="00AF017F" w:rsidRPr="009D4F49" w14:paraId="5D964906" w14:textId="77777777" w:rsidTr="00E517A4">
        <w:trPr>
          <w:cantSplit/>
          <w:trHeight w:val="590"/>
        </w:trPr>
        <w:tc>
          <w:tcPr>
            <w:tcW w:w="851" w:type="dxa"/>
            <w:shd w:val="clear" w:color="auto" w:fill="BFBFBF"/>
            <w:tcMar>
              <w:left w:w="57" w:type="dxa"/>
              <w:right w:w="57" w:type="dxa"/>
            </w:tcMar>
          </w:tcPr>
          <w:p w14:paraId="421299C7" w14:textId="42486FF4" w:rsidR="00AF017F" w:rsidRPr="00F76D76" w:rsidRDefault="00AF017F" w:rsidP="00F76D76">
            <w:pPr>
              <w:jc w:val="center"/>
              <w:rPr>
                <w:rFonts w:ascii="Arial" w:hAnsi="Arial" w:cs="Arial"/>
                <w:i/>
                <w:color w:val="000000" w:themeColor="text1"/>
                <w:sz w:val="20"/>
                <w:szCs w:val="20"/>
                <w:lang w:val="de-DE"/>
              </w:rPr>
            </w:pPr>
            <w:proofErr w:type="spellStart"/>
            <w:r w:rsidRPr="00F76D76">
              <w:rPr>
                <w:rFonts w:ascii="Arial" w:hAnsi="Arial" w:cs="Arial"/>
                <w:color w:val="000000" w:themeColor="text1"/>
                <w:sz w:val="20"/>
                <w:szCs w:val="20"/>
                <w:lang w:val="de-DE"/>
              </w:rPr>
              <w:t>zap.št</w:t>
            </w:r>
            <w:proofErr w:type="spellEnd"/>
            <w:r w:rsidRPr="00F76D76">
              <w:rPr>
                <w:rFonts w:ascii="Arial" w:hAnsi="Arial" w:cs="Arial"/>
                <w:color w:val="000000" w:themeColor="text1"/>
                <w:sz w:val="20"/>
                <w:szCs w:val="20"/>
                <w:lang w:val="de-DE"/>
              </w:rPr>
              <w:t>.</w:t>
            </w:r>
          </w:p>
        </w:tc>
        <w:tc>
          <w:tcPr>
            <w:tcW w:w="2500" w:type="dxa"/>
            <w:shd w:val="clear" w:color="auto" w:fill="BFBFBF"/>
            <w:tcMar>
              <w:left w:w="57" w:type="dxa"/>
              <w:right w:w="57" w:type="dxa"/>
            </w:tcMar>
          </w:tcPr>
          <w:p w14:paraId="5EA22C4D" w14:textId="77777777" w:rsidR="00AF017F" w:rsidRPr="00F76D76" w:rsidRDefault="00AF017F" w:rsidP="00F76D76">
            <w:pPr>
              <w:jc w:val="center"/>
              <w:rPr>
                <w:rFonts w:ascii="Arial" w:hAnsi="Arial" w:cs="Arial"/>
                <w:i/>
                <w:color w:val="000000" w:themeColor="text1"/>
                <w:sz w:val="20"/>
                <w:szCs w:val="20"/>
                <w:lang w:val="de-DE"/>
              </w:rPr>
            </w:pPr>
            <w:proofErr w:type="spellStart"/>
            <w:r w:rsidRPr="00F76D76">
              <w:rPr>
                <w:rFonts w:ascii="Arial" w:hAnsi="Arial" w:cs="Arial"/>
                <w:i/>
                <w:color w:val="000000" w:themeColor="text1"/>
                <w:sz w:val="20"/>
                <w:szCs w:val="20"/>
                <w:lang w:val="de-DE"/>
              </w:rPr>
              <w:t>oznaka</w:t>
            </w:r>
            <w:proofErr w:type="spellEnd"/>
            <w:r w:rsidRPr="00F76D76">
              <w:rPr>
                <w:rFonts w:ascii="Arial" w:hAnsi="Arial" w:cs="Arial"/>
                <w:i/>
                <w:color w:val="000000" w:themeColor="text1"/>
                <w:sz w:val="20"/>
                <w:szCs w:val="20"/>
                <w:lang w:val="de-DE"/>
              </w:rPr>
              <w:t xml:space="preserve"> </w:t>
            </w:r>
            <w:proofErr w:type="spellStart"/>
            <w:r w:rsidRPr="00F76D76">
              <w:rPr>
                <w:rFonts w:ascii="Arial" w:hAnsi="Arial" w:cs="Arial"/>
                <w:i/>
                <w:color w:val="000000" w:themeColor="text1"/>
                <w:sz w:val="20"/>
                <w:szCs w:val="20"/>
                <w:lang w:val="de-DE"/>
              </w:rPr>
              <w:t>vzorca</w:t>
            </w:r>
            <w:proofErr w:type="spellEnd"/>
          </w:p>
        </w:tc>
        <w:tc>
          <w:tcPr>
            <w:tcW w:w="1134" w:type="dxa"/>
            <w:shd w:val="clear" w:color="auto" w:fill="BFBFBF"/>
            <w:tcMar>
              <w:left w:w="57" w:type="dxa"/>
              <w:right w:w="57" w:type="dxa"/>
            </w:tcMar>
          </w:tcPr>
          <w:p w14:paraId="0E8A6AFB" w14:textId="77777777" w:rsidR="00AF017F" w:rsidRPr="00F76D76" w:rsidRDefault="00AF017F" w:rsidP="00F76D76">
            <w:pPr>
              <w:jc w:val="center"/>
              <w:rPr>
                <w:rFonts w:ascii="Arial" w:hAnsi="Arial" w:cs="Arial"/>
                <w:i/>
                <w:color w:val="000000" w:themeColor="text1"/>
                <w:sz w:val="20"/>
                <w:szCs w:val="20"/>
              </w:rPr>
            </w:pPr>
            <w:r w:rsidRPr="00F76D76">
              <w:rPr>
                <w:rFonts w:ascii="Arial" w:hAnsi="Arial" w:cs="Arial"/>
                <w:i/>
                <w:color w:val="000000" w:themeColor="text1"/>
                <w:sz w:val="20"/>
                <w:szCs w:val="20"/>
              </w:rPr>
              <w:t>globina</w:t>
            </w:r>
          </w:p>
        </w:tc>
        <w:tc>
          <w:tcPr>
            <w:tcW w:w="5353" w:type="dxa"/>
            <w:shd w:val="clear" w:color="auto" w:fill="BFBFBF"/>
            <w:tcMar>
              <w:left w:w="57" w:type="dxa"/>
              <w:right w:w="57" w:type="dxa"/>
            </w:tcMar>
          </w:tcPr>
          <w:p w14:paraId="2461F8E6" w14:textId="6FFBC472" w:rsidR="00AF017F" w:rsidRPr="00F76D76" w:rsidRDefault="00AF017F" w:rsidP="00F76D76">
            <w:pPr>
              <w:autoSpaceDE w:val="0"/>
              <w:autoSpaceDN w:val="0"/>
              <w:adjustRightInd w:val="0"/>
              <w:rPr>
                <w:rFonts w:ascii="Arial" w:hAnsi="Arial" w:cs="Arial"/>
                <w:i/>
                <w:color w:val="000000" w:themeColor="text1"/>
                <w:sz w:val="20"/>
                <w:szCs w:val="20"/>
              </w:rPr>
            </w:pPr>
            <w:r w:rsidRPr="00F76D76">
              <w:rPr>
                <w:rFonts w:ascii="Arial" w:hAnsi="Arial" w:cs="Arial"/>
                <w:i/>
                <w:color w:val="000000" w:themeColor="text1"/>
                <w:sz w:val="20"/>
                <w:szCs w:val="20"/>
              </w:rPr>
              <w:t>navedba parametrov, vrste analiz in analitskih postopkov, ki jih je treba izvesti za posamezni vzorec</w:t>
            </w:r>
          </w:p>
        </w:tc>
      </w:tr>
      <w:tr w:rsidR="00AF017F" w:rsidRPr="009D4F49" w14:paraId="1216CBEE" w14:textId="77777777" w:rsidTr="006E41DD">
        <w:trPr>
          <w:cantSplit/>
          <w:trHeight w:val="425"/>
        </w:trPr>
        <w:tc>
          <w:tcPr>
            <w:tcW w:w="851" w:type="dxa"/>
            <w:vAlign w:val="center"/>
          </w:tcPr>
          <w:p w14:paraId="697C513B"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w:t>
            </w:r>
          </w:p>
        </w:tc>
        <w:tc>
          <w:tcPr>
            <w:tcW w:w="2500" w:type="dxa"/>
            <w:vAlign w:val="center"/>
          </w:tcPr>
          <w:p w14:paraId="61452D68"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35EBDAFB"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343C8DC0" w14:textId="77777777" w:rsidR="00AF017F" w:rsidRPr="009D4F49" w:rsidRDefault="00AF017F" w:rsidP="006E41DD">
            <w:pPr>
              <w:jc w:val="both"/>
              <w:rPr>
                <w:rFonts w:ascii="Arial" w:hAnsi="Arial" w:cs="Arial"/>
                <w:i/>
                <w:color w:val="000000" w:themeColor="text1"/>
                <w:lang w:val="de-DE"/>
              </w:rPr>
            </w:pPr>
          </w:p>
        </w:tc>
      </w:tr>
      <w:tr w:rsidR="00AF017F" w:rsidRPr="009D4F49" w14:paraId="25B131C3" w14:textId="77777777" w:rsidTr="006E41DD">
        <w:trPr>
          <w:cantSplit/>
          <w:trHeight w:val="425"/>
        </w:trPr>
        <w:tc>
          <w:tcPr>
            <w:tcW w:w="851" w:type="dxa"/>
            <w:vAlign w:val="center"/>
          </w:tcPr>
          <w:p w14:paraId="0F9A2063"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2</w:t>
            </w:r>
          </w:p>
        </w:tc>
        <w:tc>
          <w:tcPr>
            <w:tcW w:w="2500" w:type="dxa"/>
            <w:vAlign w:val="center"/>
          </w:tcPr>
          <w:p w14:paraId="26D92EEA"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74E97C47"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3C51B59E" w14:textId="77777777" w:rsidR="00AF017F" w:rsidRPr="009D4F49" w:rsidRDefault="00AF017F" w:rsidP="006E41DD">
            <w:pPr>
              <w:jc w:val="both"/>
              <w:rPr>
                <w:rFonts w:ascii="Arial" w:hAnsi="Arial" w:cs="Arial"/>
                <w:i/>
                <w:color w:val="000000" w:themeColor="text1"/>
                <w:lang w:val="de-DE"/>
              </w:rPr>
            </w:pPr>
          </w:p>
        </w:tc>
      </w:tr>
      <w:tr w:rsidR="00AF017F" w:rsidRPr="009D4F49" w14:paraId="3228398C" w14:textId="77777777" w:rsidTr="006E41DD">
        <w:trPr>
          <w:cantSplit/>
          <w:trHeight w:val="425"/>
        </w:trPr>
        <w:tc>
          <w:tcPr>
            <w:tcW w:w="851" w:type="dxa"/>
            <w:vAlign w:val="center"/>
          </w:tcPr>
          <w:p w14:paraId="19CEC4A2"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3</w:t>
            </w:r>
          </w:p>
        </w:tc>
        <w:tc>
          <w:tcPr>
            <w:tcW w:w="2500" w:type="dxa"/>
            <w:vAlign w:val="center"/>
          </w:tcPr>
          <w:p w14:paraId="2C5A3692"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1BEC4FF7"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53C470CD" w14:textId="77777777" w:rsidR="00AF017F" w:rsidRPr="009D4F49" w:rsidRDefault="00AF017F" w:rsidP="006E41DD">
            <w:pPr>
              <w:jc w:val="both"/>
              <w:rPr>
                <w:rFonts w:ascii="Arial" w:hAnsi="Arial" w:cs="Arial"/>
                <w:i/>
                <w:color w:val="000000" w:themeColor="text1"/>
                <w:lang w:val="de-DE"/>
              </w:rPr>
            </w:pPr>
          </w:p>
        </w:tc>
      </w:tr>
      <w:tr w:rsidR="00AF017F" w:rsidRPr="009D4F49" w14:paraId="28F78504" w14:textId="77777777" w:rsidTr="006E41DD">
        <w:trPr>
          <w:cantSplit/>
          <w:trHeight w:val="425"/>
        </w:trPr>
        <w:tc>
          <w:tcPr>
            <w:tcW w:w="851" w:type="dxa"/>
            <w:vAlign w:val="center"/>
          </w:tcPr>
          <w:p w14:paraId="4C3477DD"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4</w:t>
            </w:r>
          </w:p>
        </w:tc>
        <w:tc>
          <w:tcPr>
            <w:tcW w:w="2500" w:type="dxa"/>
            <w:vAlign w:val="center"/>
          </w:tcPr>
          <w:p w14:paraId="13E7487B"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2AD45F71"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305E33D7" w14:textId="77777777" w:rsidR="00AF017F" w:rsidRPr="009D4F49" w:rsidRDefault="00AF017F" w:rsidP="006E41DD">
            <w:pPr>
              <w:jc w:val="both"/>
              <w:rPr>
                <w:rFonts w:ascii="Arial" w:hAnsi="Arial" w:cs="Arial"/>
                <w:i/>
                <w:color w:val="000000" w:themeColor="text1"/>
                <w:lang w:val="de-DE"/>
              </w:rPr>
            </w:pPr>
          </w:p>
        </w:tc>
      </w:tr>
      <w:tr w:rsidR="00AF017F" w:rsidRPr="009D4F49" w14:paraId="4B20BFEE" w14:textId="77777777" w:rsidTr="006E41DD">
        <w:trPr>
          <w:cantSplit/>
          <w:trHeight w:val="425"/>
        </w:trPr>
        <w:tc>
          <w:tcPr>
            <w:tcW w:w="851" w:type="dxa"/>
            <w:vAlign w:val="center"/>
          </w:tcPr>
          <w:p w14:paraId="3AB6AFFD"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5</w:t>
            </w:r>
          </w:p>
        </w:tc>
        <w:tc>
          <w:tcPr>
            <w:tcW w:w="2500" w:type="dxa"/>
            <w:vAlign w:val="center"/>
          </w:tcPr>
          <w:p w14:paraId="0D8A45F8"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0CAAF265"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1521C21E" w14:textId="77777777" w:rsidR="00AF017F" w:rsidRPr="009D4F49" w:rsidRDefault="00AF017F" w:rsidP="006E41DD">
            <w:pPr>
              <w:jc w:val="both"/>
              <w:rPr>
                <w:rFonts w:ascii="Arial" w:hAnsi="Arial" w:cs="Arial"/>
                <w:i/>
                <w:color w:val="000000" w:themeColor="text1"/>
                <w:lang w:val="de-DE"/>
              </w:rPr>
            </w:pPr>
          </w:p>
        </w:tc>
      </w:tr>
      <w:tr w:rsidR="00AF017F" w:rsidRPr="009D4F49" w14:paraId="42B44076" w14:textId="77777777" w:rsidTr="006E41DD">
        <w:trPr>
          <w:cantSplit/>
          <w:trHeight w:val="425"/>
        </w:trPr>
        <w:tc>
          <w:tcPr>
            <w:tcW w:w="851" w:type="dxa"/>
            <w:vAlign w:val="center"/>
          </w:tcPr>
          <w:p w14:paraId="426FEECB"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6</w:t>
            </w:r>
          </w:p>
        </w:tc>
        <w:tc>
          <w:tcPr>
            <w:tcW w:w="2500" w:type="dxa"/>
            <w:vAlign w:val="center"/>
          </w:tcPr>
          <w:p w14:paraId="5B28B9B6"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44695E66"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19573C62" w14:textId="77777777" w:rsidR="00AF017F" w:rsidRPr="009D4F49" w:rsidRDefault="00AF017F" w:rsidP="006E41DD">
            <w:pPr>
              <w:jc w:val="both"/>
              <w:rPr>
                <w:rFonts w:ascii="Arial" w:hAnsi="Arial" w:cs="Arial"/>
                <w:i/>
                <w:color w:val="000000" w:themeColor="text1"/>
                <w:lang w:val="de-DE"/>
              </w:rPr>
            </w:pPr>
          </w:p>
        </w:tc>
      </w:tr>
      <w:tr w:rsidR="00AF017F" w:rsidRPr="009D4F49" w14:paraId="2102DCD1" w14:textId="77777777" w:rsidTr="006E41DD">
        <w:trPr>
          <w:cantSplit/>
          <w:trHeight w:val="425"/>
        </w:trPr>
        <w:tc>
          <w:tcPr>
            <w:tcW w:w="851" w:type="dxa"/>
            <w:vAlign w:val="center"/>
          </w:tcPr>
          <w:p w14:paraId="1819C5F0"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7</w:t>
            </w:r>
          </w:p>
        </w:tc>
        <w:tc>
          <w:tcPr>
            <w:tcW w:w="2500" w:type="dxa"/>
            <w:vAlign w:val="center"/>
          </w:tcPr>
          <w:p w14:paraId="2FCB3E36"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231E7609"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62A2F7A2" w14:textId="77777777" w:rsidR="00AF017F" w:rsidRPr="009D4F49" w:rsidRDefault="00AF017F" w:rsidP="006E41DD">
            <w:pPr>
              <w:jc w:val="both"/>
              <w:rPr>
                <w:rFonts w:ascii="Arial" w:hAnsi="Arial" w:cs="Arial"/>
                <w:i/>
                <w:color w:val="000000" w:themeColor="text1"/>
                <w:lang w:val="de-DE"/>
              </w:rPr>
            </w:pPr>
          </w:p>
        </w:tc>
      </w:tr>
      <w:tr w:rsidR="00AF017F" w:rsidRPr="009D4F49" w14:paraId="07A33F78" w14:textId="77777777" w:rsidTr="006E41DD">
        <w:trPr>
          <w:cantSplit/>
          <w:trHeight w:val="425"/>
        </w:trPr>
        <w:tc>
          <w:tcPr>
            <w:tcW w:w="851" w:type="dxa"/>
            <w:vAlign w:val="center"/>
          </w:tcPr>
          <w:p w14:paraId="05DE0509"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8</w:t>
            </w:r>
          </w:p>
        </w:tc>
        <w:tc>
          <w:tcPr>
            <w:tcW w:w="2500" w:type="dxa"/>
            <w:vAlign w:val="center"/>
          </w:tcPr>
          <w:p w14:paraId="3173EC35"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47398119"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041A7FBE" w14:textId="77777777" w:rsidR="00AF017F" w:rsidRPr="009D4F49" w:rsidRDefault="00AF017F" w:rsidP="006E41DD">
            <w:pPr>
              <w:jc w:val="both"/>
              <w:rPr>
                <w:rFonts w:ascii="Arial" w:hAnsi="Arial" w:cs="Arial"/>
                <w:i/>
                <w:color w:val="000000" w:themeColor="text1"/>
                <w:lang w:val="de-DE"/>
              </w:rPr>
            </w:pPr>
          </w:p>
        </w:tc>
      </w:tr>
      <w:tr w:rsidR="00AF017F" w:rsidRPr="009D4F49" w14:paraId="6172A086" w14:textId="77777777" w:rsidTr="006E41DD">
        <w:trPr>
          <w:cantSplit/>
          <w:trHeight w:val="425"/>
        </w:trPr>
        <w:tc>
          <w:tcPr>
            <w:tcW w:w="851" w:type="dxa"/>
            <w:vAlign w:val="center"/>
          </w:tcPr>
          <w:p w14:paraId="1CC68EDA"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9</w:t>
            </w:r>
          </w:p>
        </w:tc>
        <w:tc>
          <w:tcPr>
            <w:tcW w:w="2500" w:type="dxa"/>
            <w:vAlign w:val="center"/>
          </w:tcPr>
          <w:p w14:paraId="0862F3C7"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572EBDB5"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3730AD3C" w14:textId="77777777" w:rsidR="00AF017F" w:rsidRPr="009D4F49" w:rsidRDefault="00AF017F" w:rsidP="006E41DD">
            <w:pPr>
              <w:jc w:val="both"/>
              <w:rPr>
                <w:rFonts w:ascii="Arial" w:hAnsi="Arial" w:cs="Arial"/>
                <w:i/>
                <w:color w:val="000000" w:themeColor="text1"/>
                <w:lang w:val="de-DE"/>
              </w:rPr>
            </w:pPr>
          </w:p>
        </w:tc>
      </w:tr>
      <w:tr w:rsidR="00AF017F" w:rsidRPr="009D4F49" w14:paraId="7228FF05" w14:textId="77777777" w:rsidTr="006E41DD">
        <w:trPr>
          <w:cantSplit/>
          <w:trHeight w:val="425"/>
        </w:trPr>
        <w:tc>
          <w:tcPr>
            <w:tcW w:w="851" w:type="dxa"/>
            <w:vAlign w:val="center"/>
          </w:tcPr>
          <w:p w14:paraId="05852AB2"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10</w:t>
            </w:r>
          </w:p>
        </w:tc>
        <w:tc>
          <w:tcPr>
            <w:tcW w:w="2500" w:type="dxa"/>
            <w:vAlign w:val="center"/>
          </w:tcPr>
          <w:p w14:paraId="60C3A55C"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4CABAB30"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70D3386F" w14:textId="77777777" w:rsidR="00AF017F" w:rsidRPr="009D4F49" w:rsidRDefault="00AF017F" w:rsidP="006E41DD">
            <w:pPr>
              <w:jc w:val="both"/>
              <w:rPr>
                <w:rFonts w:ascii="Arial" w:hAnsi="Arial" w:cs="Arial"/>
                <w:i/>
                <w:color w:val="000000" w:themeColor="text1"/>
                <w:lang w:val="de-DE"/>
              </w:rPr>
            </w:pPr>
          </w:p>
        </w:tc>
      </w:tr>
      <w:tr w:rsidR="00AF017F" w:rsidRPr="009D4F49" w14:paraId="35EDDDF2" w14:textId="77777777" w:rsidTr="006E41DD">
        <w:trPr>
          <w:cantSplit/>
          <w:trHeight w:val="425"/>
        </w:trPr>
        <w:tc>
          <w:tcPr>
            <w:tcW w:w="851" w:type="dxa"/>
            <w:vAlign w:val="center"/>
          </w:tcPr>
          <w:p w14:paraId="29CC5708"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11</w:t>
            </w:r>
          </w:p>
        </w:tc>
        <w:tc>
          <w:tcPr>
            <w:tcW w:w="2500" w:type="dxa"/>
            <w:vAlign w:val="center"/>
          </w:tcPr>
          <w:p w14:paraId="1F339D42"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1A24AE2B"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0C3A5C26" w14:textId="77777777" w:rsidR="00AF017F" w:rsidRPr="009D4F49" w:rsidRDefault="00AF017F" w:rsidP="006E41DD">
            <w:pPr>
              <w:jc w:val="both"/>
              <w:rPr>
                <w:rFonts w:ascii="Arial" w:hAnsi="Arial" w:cs="Arial"/>
                <w:i/>
                <w:color w:val="000000" w:themeColor="text1"/>
                <w:lang w:val="de-DE"/>
              </w:rPr>
            </w:pPr>
          </w:p>
        </w:tc>
      </w:tr>
      <w:tr w:rsidR="00AF017F" w:rsidRPr="009D4F49" w14:paraId="4462FBF6" w14:textId="77777777" w:rsidTr="006E41DD">
        <w:trPr>
          <w:cantSplit/>
          <w:trHeight w:val="425"/>
        </w:trPr>
        <w:tc>
          <w:tcPr>
            <w:tcW w:w="851" w:type="dxa"/>
            <w:vAlign w:val="center"/>
          </w:tcPr>
          <w:p w14:paraId="016852FA"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12</w:t>
            </w:r>
          </w:p>
        </w:tc>
        <w:tc>
          <w:tcPr>
            <w:tcW w:w="2500" w:type="dxa"/>
            <w:vAlign w:val="center"/>
          </w:tcPr>
          <w:p w14:paraId="1A43EDEE"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3B0B8447"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43DE5B57" w14:textId="77777777" w:rsidR="00AF017F" w:rsidRPr="009D4F49" w:rsidRDefault="00AF017F" w:rsidP="006E41DD">
            <w:pPr>
              <w:jc w:val="both"/>
              <w:rPr>
                <w:rFonts w:ascii="Arial" w:hAnsi="Arial" w:cs="Arial"/>
                <w:i/>
                <w:color w:val="000000" w:themeColor="text1"/>
                <w:lang w:val="de-DE"/>
              </w:rPr>
            </w:pPr>
          </w:p>
        </w:tc>
      </w:tr>
      <w:tr w:rsidR="00AF017F" w:rsidRPr="009D4F49" w14:paraId="7D3951A9" w14:textId="77777777" w:rsidTr="006E41DD">
        <w:trPr>
          <w:cantSplit/>
          <w:trHeight w:val="425"/>
        </w:trPr>
        <w:tc>
          <w:tcPr>
            <w:tcW w:w="851" w:type="dxa"/>
            <w:vAlign w:val="center"/>
          </w:tcPr>
          <w:p w14:paraId="2468E0AA"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13</w:t>
            </w:r>
          </w:p>
        </w:tc>
        <w:tc>
          <w:tcPr>
            <w:tcW w:w="2500" w:type="dxa"/>
            <w:vAlign w:val="center"/>
          </w:tcPr>
          <w:p w14:paraId="667F9A7E"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4856D194"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45B2F3A1" w14:textId="77777777" w:rsidR="00AF017F" w:rsidRPr="009D4F49" w:rsidRDefault="00AF017F" w:rsidP="006E41DD">
            <w:pPr>
              <w:jc w:val="both"/>
              <w:rPr>
                <w:rFonts w:ascii="Arial" w:hAnsi="Arial" w:cs="Arial"/>
                <w:i/>
                <w:color w:val="000000" w:themeColor="text1"/>
                <w:lang w:val="de-DE"/>
              </w:rPr>
            </w:pPr>
          </w:p>
        </w:tc>
      </w:tr>
      <w:tr w:rsidR="00AF017F" w:rsidRPr="009D4F49" w14:paraId="39841960" w14:textId="77777777" w:rsidTr="006E41DD">
        <w:trPr>
          <w:cantSplit/>
          <w:trHeight w:val="425"/>
        </w:trPr>
        <w:tc>
          <w:tcPr>
            <w:tcW w:w="851" w:type="dxa"/>
            <w:vAlign w:val="center"/>
          </w:tcPr>
          <w:p w14:paraId="1AFEA8FF" w14:textId="77777777" w:rsidR="00AF017F" w:rsidRPr="009D4F49" w:rsidRDefault="00AF017F" w:rsidP="006E41DD">
            <w:pPr>
              <w:jc w:val="center"/>
              <w:rPr>
                <w:rFonts w:ascii="Arial" w:hAnsi="Arial" w:cs="Arial"/>
                <w:i/>
                <w:color w:val="000000" w:themeColor="text1"/>
                <w:lang w:val="de-DE"/>
              </w:rPr>
            </w:pPr>
            <w:r w:rsidRPr="009D4F49">
              <w:rPr>
                <w:rFonts w:ascii="Arial" w:hAnsi="Arial" w:cs="Arial"/>
                <w:i/>
                <w:color w:val="000000" w:themeColor="text1"/>
                <w:lang w:val="de-DE"/>
              </w:rPr>
              <w:t>14</w:t>
            </w:r>
          </w:p>
        </w:tc>
        <w:tc>
          <w:tcPr>
            <w:tcW w:w="2500" w:type="dxa"/>
            <w:vAlign w:val="center"/>
          </w:tcPr>
          <w:p w14:paraId="36A607FE" w14:textId="77777777" w:rsidR="00AF017F" w:rsidRPr="009D4F49" w:rsidRDefault="00AF017F" w:rsidP="006E41DD">
            <w:pPr>
              <w:jc w:val="both"/>
              <w:rPr>
                <w:rFonts w:ascii="Arial" w:hAnsi="Arial" w:cs="Arial"/>
                <w:i/>
                <w:color w:val="000000" w:themeColor="text1"/>
                <w:lang w:val="de-DE"/>
              </w:rPr>
            </w:pPr>
          </w:p>
        </w:tc>
        <w:tc>
          <w:tcPr>
            <w:tcW w:w="1134" w:type="dxa"/>
            <w:vAlign w:val="center"/>
          </w:tcPr>
          <w:p w14:paraId="1A8D6E72" w14:textId="77777777" w:rsidR="00AF017F" w:rsidRPr="009D4F49" w:rsidRDefault="00AF017F" w:rsidP="006E41DD">
            <w:pPr>
              <w:jc w:val="both"/>
              <w:rPr>
                <w:rFonts w:ascii="Arial" w:hAnsi="Arial" w:cs="Arial"/>
                <w:i/>
                <w:color w:val="000000" w:themeColor="text1"/>
                <w:lang w:val="de-DE"/>
              </w:rPr>
            </w:pPr>
          </w:p>
        </w:tc>
        <w:tc>
          <w:tcPr>
            <w:tcW w:w="5353" w:type="dxa"/>
            <w:vAlign w:val="center"/>
          </w:tcPr>
          <w:p w14:paraId="3ED2D6B8" w14:textId="77777777" w:rsidR="00AF017F" w:rsidRPr="009D4F49" w:rsidRDefault="00AF017F" w:rsidP="006E41DD">
            <w:pPr>
              <w:jc w:val="both"/>
              <w:rPr>
                <w:rFonts w:ascii="Arial" w:hAnsi="Arial" w:cs="Arial"/>
                <w:i/>
                <w:color w:val="000000" w:themeColor="text1"/>
                <w:lang w:val="de-DE"/>
              </w:rPr>
            </w:pPr>
          </w:p>
        </w:tc>
      </w:tr>
      <w:tr w:rsidR="00E517A4" w:rsidRPr="009D4F49" w14:paraId="7352283D" w14:textId="77777777" w:rsidTr="006E41DD">
        <w:trPr>
          <w:cantSplit/>
          <w:trHeight w:val="425"/>
        </w:trPr>
        <w:tc>
          <w:tcPr>
            <w:tcW w:w="851" w:type="dxa"/>
            <w:vAlign w:val="center"/>
          </w:tcPr>
          <w:p w14:paraId="39F77C91" w14:textId="31DEAE50" w:rsidR="00E517A4" w:rsidRPr="009D4F49" w:rsidRDefault="00E517A4" w:rsidP="006E41DD">
            <w:pPr>
              <w:jc w:val="center"/>
              <w:rPr>
                <w:rFonts w:ascii="Arial" w:hAnsi="Arial" w:cs="Arial"/>
                <w:i/>
                <w:color w:val="000000" w:themeColor="text1"/>
                <w:lang w:val="de-DE"/>
              </w:rPr>
            </w:pPr>
            <w:r>
              <w:rPr>
                <w:rFonts w:ascii="Arial" w:hAnsi="Arial" w:cs="Arial"/>
                <w:i/>
                <w:color w:val="000000" w:themeColor="text1"/>
                <w:lang w:val="de-DE"/>
              </w:rPr>
              <w:t>15</w:t>
            </w:r>
          </w:p>
        </w:tc>
        <w:tc>
          <w:tcPr>
            <w:tcW w:w="2500" w:type="dxa"/>
            <w:vAlign w:val="center"/>
          </w:tcPr>
          <w:p w14:paraId="66728C95" w14:textId="77777777" w:rsidR="00E517A4" w:rsidRPr="009D4F49" w:rsidRDefault="00E517A4" w:rsidP="006E41DD">
            <w:pPr>
              <w:jc w:val="both"/>
              <w:rPr>
                <w:rFonts w:ascii="Arial" w:hAnsi="Arial" w:cs="Arial"/>
                <w:i/>
                <w:color w:val="000000" w:themeColor="text1"/>
                <w:lang w:val="de-DE"/>
              </w:rPr>
            </w:pPr>
          </w:p>
        </w:tc>
        <w:tc>
          <w:tcPr>
            <w:tcW w:w="1134" w:type="dxa"/>
            <w:vAlign w:val="center"/>
          </w:tcPr>
          <w:p w14:paraId="53881C06" w14:textId="77777777" w:rsidR="00E517A4" w:rsidRPr="009D4F49" w:rsidRDefault="00E517A4" w:rsidP="006E41DD">
            <w:pPr>
              <w:jc w:val="both"/>
              <w:rPr>
                <w:rFonts w:ascii="Arial" w:hAnsi="Arial" w:cs="Arial"/>
                <w:i/>
                <w:color w:val="000000" w:themeColor="text1"/>
                <w:lang w:val="de-DE"/>
              </w:rPr>
            </w:pPr>
          </w:p>
        </w:tc>
        <w:tc>
          <w:tcPr>
            <w:tcW w:w="5353" w:type="dxa"/>
            <w:vAlign w:val="center"/>
          </w:tcPr>
          <w:p w14:paraId="27A8019A" w14:textId="77777777" w:rsidR="00E517A4" w:rsidRPr="009D4F49" w:rsidRDefault="00E517A4" w:rsidP="006E41DD">
            <w:pPr>
              <w:jc w:val="both"/>
              <w:rPr>
                <w:rFonts w:ascii="Arial" w:hAnsi="Arial" w:cs="Arial"/>
                <w:i/>
                <w:color w:val="000000" w:themeColor="text1"/>
                <w:lang w:val="de-DE"/>
              </w:rPr>
            </w:pPr>
          </w:p>
        </w:tc>
      </w:tr>
    </w:tbl>
    <w:p w14:paraId="7E4EA585" w14:textId="77777777" w:rsidR="00AF017F" w:rsidRPr="009D4F49" w:rsidRDefault="00AF017F" w:rsidP="002E29DE">
      <w:pPr>
        <w:spacing w:after="0"/>
        <w:ind w:firstLine="720"/>
        <w:rPr>
          <w:rFonts w:ascii="Arial" w:hAnsi="Arial" w:cs="Arial"/>
          <w:color w:val="000000" w:themeColor="text1"/>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693"/>
        <w:gridCol w:w="2693"/>
      </w:tblGrid>
      <w:tr w:rsidR="00AF017F" w:rsidRPr="009D4F49" w14:paraId="38E56B7E" w14:textId="77777777" w:rsidTr="006E41DD">
        <w:tc>
          <w:tcPr>
            <w:tcW w:w="4503" w:type="dxa"/>
          </w:tcPr>
          <w:p w14:paraId="2A30E930" w14:textId="77777777" w:rsidR="00AF017F" w:rsidRPr="009D4F49" w:rsidRDefault="00AF017F" w:rsidP="006E41DD">
            <w:pPr>
              <w:rPr>
                <w:rFonts w:ascii="Arial" w:hAnsi="Arial" w:cs="Arial"/>
                <w:color w:val="000000" w:themeColor="text1"/>
              </w:rPr>
            </w:pPr>
            <w:r w:rsidRPr="009D4F49">
              <w:rPr>
                <w:rFonts w:ascii="Arial" w:hAnsi="Arial" w:cs="Arial"/>
                <w:color w:val="000000" w:themeColor="text1"/>
              </w:rPr>
              <w:t>Vzorce sprejel za izvedbo analiz</w:t>
            </w:r>
          </w:p>
          <w:p w14:paraId="316E924E" w14:textId="744DC116" w:rsidR="00AF017F" w:rsidRPr="009D4F49" w:rsidRDefault="00152934" w:rsidP="006E41DD">
            <w:pPr>
              <w:rPr>
                <w:rFonts w:ascii="Arial" w:hAnsi="Arial" w:cs="Arial"/>
                <w:color w:val="000000" w:themeColor="text1"/>
                <w:lang w:val="de-DE"/>
              </w:rPr>
            </w:pPr>
            <w:r>
              <w:rPr>
                <w:rFonts w:ascii="Arial" w:hAnsi="Arial" w:cs="Arial"/>
                <w:color w:val="000000" w:themeColor="text1"/>
              </w:rPr>
              <w:t>(ime in priimek)</w:t>
            </w:r>
            <w:r w:rsidR="00AF017F" w:rsidRPr="009D4F49">
              <w:rPr>
                <w:rFonts w:ascii="Arial" w:hAnsi="Arial" w:cs="Arial"/>
                <w:color w:val="000000" w:themeColor="text1"/>
              </w:rPr>
              <w:t>:</w:t>
            </w:r>
            <w:r w:rsidR="00AF017F" w:rsidRPr="009D4F49">
              <w:rPr>
                <w:rFonts w:ascii="Arial" w:hAnsi="Arial" w:cs="Arial"/>
                <w:color w:val="000000" w:themeColor="text1"/>
                <w:lang w:val="de-DE"/>
              </w:rPr>
              <w:t>_____________________</w:t>
            </w:r>
          </w:p>
        </w:tc>
        <w:tc>
          <w:tcPr>
            <w:tcW w:w="2693" w:type="dxa"/>
          </w:tcPr>
          <w:p w14:paraId="79EF9931" w14:textId="77777777" w:rsidR="00AF017F" w:rsidRPr="009D4F49" w:rsidRDefault="00AF017F" w:rsidP="006E41DD">
            <w:pPr>
              <w:rPr>
                <w:rFonts w:ascii="Arial" w:hAnsi="Arial" w:cs="Arial"/>
                <w:color w:val="000000" w:themeColor="text1"/>
                <w:lang w:val="de-DE"/>
              </w:rPr>
            </w:pPr>
          </w:p>
          <w:p w14:paraId="77D4EB5A" w14:textId="77777777" w:rsidR="00AF017F" w:rsidRPr="009D4F49" w:rsidRDefault="00AF017F" w:rsidP="006E41DD">
            <w:pPr>
              <w:rPr>
                <w:rFonts w:ascii="Arial" w:hAnsi="Arial" w:cs="Arial"/>
                <w:color w:val="000000" w:themeColor="text1"/>
                <w:lang w:val="de-DE"/>
              </w:rPr>
            </w:pPr>
            <w:r w:rsidRPr="009D4F49">
              <w:rPr>
                <w:rFonts w:ascii="Arial" w:hAnsi="Arial" w:cs="Arial"/>
                <w:color w:val="000000" w:themeColor="text1"/>
                <w:lang w:val="de-DE"/>
              </w:rPr>
              <w:t>Datum:______________</w:t>
            </w:r>
          </w:p>
        </w:tc>
        <w:tc>
          <w:tcPr>
            <w:tcW w:w="2693" w:type="dxa"/>
          </w:tcPr>
          <w:p w14:paraId="3E55D3F5" w14:textId="77777777" w:rsidR="00AF017F" w:rsidRPr="009D4F49" w:rsidRDefault="00AF017F" w:rsidP="006E41DD">
            <w:pPr>
              <w:rPr>
                <w:rFonts w:ascii="Arial" w:hAnsi="Arial" w:cs="Arial"/>
                <w:color w:val="000000" w:themeColor="text1"/>
                <w:lang w:val="de-DE"/>
              </w:rPr>
            </w:pPr>
          </w:p>
          <w:p w14:paraId="100C09EC" w14:textId="79F57EF6" w:rsidR="00AF017F" w:rsidRPr="009D4F49" w:rsidRDefault="003F6A14" w:rsidP="006E41DD">
            <w:pPr>
              <w:rPr>
                <w:rFonts w:ascii="Arial" w:hAnsi="Arial" w:cs="Arial"/>
                <w:color w:val="000000" w:themeColor="text1"/>
                <w:lang w:val="de-DE"/>
              </w:rPr>
            </w:pPr>
            <w:proofErr w:type="spellStart"/>
            <w:r>
              <w:rPr>
                <w:rFonts w:ascii="Arial" w:hAnsi="Arial" w:cs="Arial"/>
                <w:color w:val="000000" w:themeColor="text1"/>
                <w:lang w:val="de-DE"/>
              </w:rPr>
              <w:t>Podpis</w:t>
            </w:r>
            <w:proofErr w:type="spellEnd"/>
            <w:r>
              <w:rPr>
                <w:rFonts w:ascii="Arial" w:hAnsi="Arial" w:cs="Arial"/>
                <w:color w:val="000000" w:themeColor="text1"/>
                <w:lang w:val="de-DE"/>
              </w:rPr>
              <w:t>:______________</w:t>
            </w:r>
          </w:p>
        </w:tc>
      </w:tr>
    </w:tbl>
    <w:p w14:paraId="508E9A1F" w14:textId="75097426" w:rsidR="002B5838" w:rsidRDefault="002B5838" w:rsidP="00506556">
      <w:pPr>
        <w:rPr>
          <w:rFonts w:ascii="Arial" w:eastAsia="Times New Roman" w:hAnsi="Arial" w:cs="Arial"/>
          <w:color w:val="000000" w:themeColor="text1"/>
          <w:sz w:val="20"/>
          <w:szCs w:val="20"/>
          <w:lang w:eastAsia="sl-SI"/>
        </w:rPr>
      </w:pPr>
    </w:p>
    <w:sectPr w:rsidR="002B5838">
      <w:footerReference w:type="default" r:id="rId3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44F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6FDA3" w14:textId="77777777" w:rsidR="00954004" w:rsidRDefault="00954004" w:rsidP="004155B0">
      <w:pPr>
        <w:spacing w:after="0" w:line="240" w:lineRule="auto"/>
      </w:pPr>
      <w:r>
        <w:separator/>
      </w:r>
    </w:p>
  </w:endnote>
  <w:endnote w:type="continuationSeparator" w:id="0">
    <w:p w14:paraId="19838C5D" w14:textId="77777777" w:rsidR="00954004" w:rsidRDefault="00954004" w:rsidP="0041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9439" w14:textId="77777777" w:rsidR="00954004" w:rsidRDefault="00954004">
    <w:pPr>
      <w:pStyle w:val="Noga"/>
      <w:jc w:val="right"/>
    </w:pPr>
  </w:p>
  <w:p w14:paraId="5D2D143D" w14:textId="77777777" w:rsidR="00954004" w:rsidRPr="00461DE8" w:rsidRDefault="00954004" w:rsidP="006E41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8837" w14:textId="77777777" w:rsidR="00954004" w:rsidRDefault="00954004" w:rsidP="004155B0">
      <w:pPr>
        <w:spacing w:after="0" w:line="240" w:lineRule="auto"/>
      </w:pPr>
      <w:r>
        <w:separator/>
      </w:r>
    </w:p>
  </w:footnote>
  <w:footnote w:type="continuationSeparator" w:id="0">
    <w:p w14:paraId="59AE0852" w14:textId="77777777" w:rsidR="00954004" w:rsidRDefault="00954004" w:rsidP="004155B0">
      <w:pPr>
        <w:spacing w:after="0" w:line="240" w:lineRule="auto"/>
      </w:pPr>
      <w:r>
        <w:continuationSeparator/>
      </w:r>
    </w:p>
  </w:footnote>
  <w:footnote w:id="1">
    <w:p w14:paraId="52A58091" w14:textId="715CB8CC" w:rsidR="00954004" w:rsidRPr="00F27A76" w:rsidRDefault="00954004" w:rsidP="00F27A76">
      <w:pPr>
        <w:pStyle w:val="Default"/>
        <w:rPr>
          <w:sz w:val="16"/>
          <w:szCs w:val="16"/>
        </w:rPr>
      </w:pPr>
      <w:r w:rsidRPr="00F27A76">
        <w:rPr>
          <w:rStyle w:val="Sprotnaopomba-sklic"/>
          <w:rFonts w:eastAsia="Times New Roman"/>
          <w:color w:val="auto"/>
          <w:sz w:val="16"/>
          <w:szCs w:val="16"/>
          <w:lang w:val="en-GB" w:eastAsia="sl-SI"/>
        </w:rPr>
        <w:footnoteRef/>
      </w:r>
      <w:r w:rsidRPr="00F27A76">
        <w:rPr>
          <w:sz w:val="16"/>
          <w:szCs w:val="16"/>
        </w:rPr>
        <w:t xml:space="preserve">Macbeth </w:t>
      </w:r>
      <w:proofErr w:type="spellStart"/>
      <w:r w:rsidRPr="00F27A76">
        <w:rPr>
          <w:sz w:val="16"/>
          <w:szCs w:val="16"/>
        </w:rPr>
        <w:t>Division</w:t>
      </w:r>
      <w:proofErr w:type="spellEnd"/>
      <w:r w:rsidRPr="00F27A76">
        <w:rPr>
          <w:sz w:val="16"/>
          <w:szCs w:val="16"/>
        </w:rPr>
        <w:t xml:space="preserve"> </w:t>
      </w:r>
      <w:proofErr w:type="spellStart"/>
      <w:r w:rsidRPr="00F27A76">
        <w:rPr>
          <w:sz w:val="16"/>
          <w:szCs w:val="16"/>
        </w:rPr>
        <w:t>of</w:t>
      </w:r>
      <w:proofErr w:type="spellEnd"/>
      <w:r w:rsidRPr="00F27A76">
        <w:rPr>
          <w:sz w:val="16"/>
          <w:szCs w:val="16"/>
        </w:rPr>
        <w:t xml:space="preserve"> </w:t>
      </w:r>
      <w:proofErr w:type="spellStart"/>
      <w:r w:rsidRPr="00F27A76">
        <w:rPr>
          <w:sz w:val="16"/>
          <w:szCs w:val="16"/>
        </w:rPr>
        <w:t>Kollmorgen</w:t>
      </w:r>
      <w:proofErr w:type="spellEnd"/>
      <w:r w:rsidRPr="00F27A76">
        <w:rPr>
          <w:sz w:val="16"/>
          <w:szCs w:val="16"/>
        </w:rPr>
        <w:t xml:space="preserve"> </w:t>
      </w:r>
      <w:proofErr w:type="spellStart"/>
      <w:r w:rsidRPr="00F27A76">
        <w:rPr>
          <w:sz w:val="16"/>
          <w:szCs w:val="16"/>
        </w:rPr>
        <w:t>lnstruments</w:t>
      </w:r>
      <w:proofErr w:type="spellEnd"/>
      <w:r w:rsidRPr="00F27A76">
        <w:rPr>
          <w:sz w:val="16"/>
          <w:szCs w:val="16"/>
        </w:rPr>
        <w:t xml:space="preserve"> Corporation.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25"/>
    <w:multiLevelType w:val="hybridMultilevel"/>
    <w:tmpl w:val="8B863896"/>
    <w:lvl w:ilvl="0" w:tplc="F43C23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B635C"/>
    <w:multiLevelType w:val="hybridMultilevel"/>
    <w:tmpl w:val="019AC48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0611FF"/>
    <w:multiLevelType w:val="hybridMultilevel"/>
    <w:tmpl w:val="05DC243E"/>
    <w:lvl w:ilvl="0" w:tplc="B86A32E8">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A870662"/>
    <w:multiLevelType w:val="hybridMultilevel"/>
    <w:tmpl w:val="1A129E24"/>
    <w:lvl w:ilvl="0" w:tplc="F43C2336">
      <w:start w:val="1"/>
      <w:numFmt w:val="bullet"/>
      <w:lvlText w:val=""/>
      <w:lvlJc w:val="left"/>
      <w:pPr>
        <w:ind w:left="360" w:hanging="360"/>
      </w:pPr>
      <w:rPr>
        <w:rFonts w:ascii="Symbol" w:hAnsi="Symbol" w:hint="default"/>
      </w:rPr>
    </w:lvl>
    <w:lvl w:ilvl="1" w:tplc="F43C233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D54083A"/>
    <w:multiLevelType w:val="hybridMultilevel"/>
    <w:tmpl w:val="A61CF886"/>
    <w:lvl w:ilvl="0" w:tplc="314A549E">
      <w:start w:val="1"/>
      <w:numFmt w:val="bullet"/>
      <w:lvlText w:val=""/>
      <w:lvlJc w:val="left"/>
      <w:pPr>
        <w:ind w:left="555" w:hanging="555"/>
      </w:pPr>
      <w:rPr>
        <w:rFonts w:ascii="Symbol" w:hAnsi="Symbol" w:hint="default"/>
      </w:rPr>
    </w:lvl>
    <w:lvl w:ilvl="1" w:tplc="314A549E">
      <w:start w:val="1"/>
      <w:numFmt w:val="bullet"/>
      <w:lvlText w:val=""/>
      <w:lvlJc w:val="left"/>
      <w:pPr>
        <w:ind w:left="1080" w:hanging="360"/>
      </w:pPr>
      <w:rPr>
        <w:rFonts w:ascii="Symbol" w:hAnsi="Symbol" w:hint="default"/>
      </w:rPr>
    </w:lvl>
    <w:lvl w:ilvl="2" w:tplc="1B6A27A6">
      <w:start w:val="8"/>
      <w:numFmt w:val="bullet"/>
      <w:lvlText w:val="–"/>
      <w:lvlJc w:val="left"/>
      <w:pPr>
        <w:ind w:left="2325" w:hanging="705"/>
      </w:pPr>
      <w:rPr>
        <w:rFonts w:ascii="Arial" w:eastAsiaTheme="minorHAns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D8844EA"/>
    <w:multiLevelType w:val="hybridMultilevel"/>
    <w:tmpl w:val="20524ADE"/>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AA68AE"/>
    <w:multiLevelType w:val="hybridMultilevel"/>
    <w:tmpl w:val="A336E166"/>
    <w:lvl w:ilvl="0" w:tplc="F43C23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5820A1"/>
    <w:multiLevelType w:val="hybridMultilevel"/>
    <w:tmpl w:val="5EEE230C"/>
    <w:lvl w:ilvl="0" w:tplc="2356FABE">
      <w:start w:val="1"/>
      <w:numFmt w:val="bullet"/>
      <w:lvlText w:val=""/>
      <w:lvlJc w:val="left"/>
      <w:pPr>
        <w:ind w:left="360" w:hanging="360"/>
      </w:pPr>
      <w:rPr>
        <w:rFonts w:ascii="Symbol" w:hAnsi="Symbol" w:hint="default"/>
      </w:rPr>
    </w:lvl>
    <w:lvl w:ilvl="1" w:tplc="F334B14C">
      <w:numFmt w:val="bullet"/>
      <w:lvlText w:val="-"/>
      <w:lvlJc w:val="left"/>
      <w:pPr>
        <w:ind w:left="1230" w:hanging="51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80411E0"/>
    <w:multiLevelType w:val="hybridMultilevel"/>
    <w:tmpl w:val="CD3CF3A2"/>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8506C4F"/>
    <w:multiLevelType w:val="hybridMultilevel"/>
    <w:tmpl w:val="D9C619D8"/>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AA13EBD"/>
    <w:multiLevelType w:val="hybridMultilevel"/>
    <w:tmpl w:val="5440898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F0258C1"/>
    <w:multiLevelType w:val="hybridMultilevel"/>
    <w:tmpl w:val="CA2A32D2"/>
    <w:lvl w:ilvl="0" w:tplc="2356FABE">
      <w:start w:val="1"/>
      <w:numFmt w:val="bullet"/>
      <w:lvlText w:val=""/>
      <w:lvlJc w:val="left"/>
      <w:pPr>
        <w:ind w:left="360" w:hanging="360"/>
      </w:pPr>
      <w:rPr>
        <w:rFonts w:ascii="Symbol" w:hAnsi="Symbol" w:hint="default"/>
      </w:rPr>
    </w:lvl>
    <w:lvl w:ilvl="1" w:tplc="0FAA546C">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EF08D1"/>
    <w:multiLevelType w:val="hybridMultilevel"/>
    <w:tmpl w:val="E06409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3325D69"/>
    <w:multiLevelType w:val="hybridMultilevel"/>
    <w:tmpl w:val="C05CFE92"/>
    <w:lvl w:ilvl="0" w:tplc="F43C2336">
      <w:start w:val="1"/>
      <w:numFmt w:val="bullet"/>
      <w:lvlText w:val=""/>
      <w:lvlJc w:val="left"/>
      <w:pPr>
        <w:ind w:left="360" w:hanging="360"/>
      </w:pPr>
      <w:rPr>
        <w:rFonts w:ascii="Symbol" w:hAnsi="Symbol" w:hint="default"/>
      </w:rPr>
    </w:lvl>
    <w:lvl w:ilvl="1" w:tplc="F43C233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4A805A7"/>
    <w:multiLevelType w:val="hybridMultilevel"/>
    <w:tmpl w:val="1798A09C"/>
    <w:lvl w:ilvl="0" w:tplc="F43C2336">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25473CD1"/>
    <w:multiLevelType w:val="hybridMultilevel"/>
    <w:tmpl w:val="A52AE01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DA95890"/>
    <w:multiLevelType w:val="hybridMultilevel"/>
    <w:tmpl w:val="B330D19A"/>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F7C684B"/>
    <w:multiLevelType w:val="hybridMultilevel"/>
    <w:tmpl w:val="142AE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270766"/>
    <w:multiLevelType w:val="hybridMultilevel"/>
    <w:tmpl w:val="D7B85B3A"/>
    <w:lvl w:ilvl="0" w:tplc="EFECE6DE">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1B35790"/>
    <w:multiLevelType w:val="hybridMultilevel"/>
    <w:tmpl w:val="06CE5356"/>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3AF0FEA"/>
    <w:multiLevelType w:val="hybridMultilevel"/>
    <w:tmpl w:val="8CDA16EE"/>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4D04476"/>
    <w:multiLevelType w:val="hybridMultilevel"/>
    <w:tmpl w:val="282A3F6A"/>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7EC204B"/>
    <w:multiLevelType w:val="hybridMultilevel"/>
    <w:tmpl w:val="372858AA"/>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93C710E"/>
    <w:multiLevelType w:val="hybridMultilevel"/>
    <w:tmpl w:val="DD5EE53E"/>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3F416977"/>
    <w:multiLevelType w:val="hybridMultilevel"/>
    <w:tmpl w:val="9AF67B8C"/>
    <w:lvl w:ilvl="0" w:tplc="F43C2336">
      <w:start w:val="1"/>
      <w:numFmt w:val="bullet"/>
      <w:lvlText w:val=""/>
      <w:lvlJc w:val="left"/>
      <w:pPr>
        <w:ind w:left="555" w:hanging="555"/>
      </w:pPr>
      <w:rPr>
        <w:rFonts w:ascii="Symbol" w:hAnsi="Symbol" w:hint="default"/>
      </w:rPr>
    </w:lvl>
    <w:lvl w:ilvl="1" w:tplc="314A549E">
      <w:start w:val="1"/>
      <w:numFmt w:val="bullet"/>
      <w:lvlText w:val=""/>
      <w:lvlJc w:val="left"/>
      <w:pPr>
        <w:ind w:left="1080" w:hanging="360"/>
      </w:pPr>
      <w:rPr>
        <w:rFonts w:ascii="Symbol" w:hAnsi="Symbol" w:hint="default"/>
      </w:rPr>
    </w:lvl>
    <w:lvl w:ilvl="2" w:tplc="1B6A27A6">
      <w:start w:val="8"/>
      <w:numFmt w:val="bullet"/>
      <w:lvlText w:val="–"/>
      <w:lvlJc w:val="left"/>
      <w:pPr>
        <w:ind w:left="2325" w:hanging="705"/>
      </w:pPr>
      <w:rPr>
        <w:rFonts w:ascii="Arial" w:eastAsiaTheme="minorHAns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1A7699D"/>
    <w:multiLevelType w:val="hybridMultilevel"/>
    <w:tmpl w:val="F11C7A30"/>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22E2A94"/>
    <w:multiLevelType w:val="hybridMultilevel"/>
    <w:tmpl w:val="78048EC4"/>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7A760E"/>
    <w:multiLevelType w:val="multilevel"/>
    <w:tmpl w:val="273E009C"/>
    <w:lvl w:ilvl="0">
      <w:start w:val="1"/>
      <w:numFmt w:val="decimal"/>
      <w:pStyle w:val="Naslov1"/>
      <w:lvlText w:val="%1"/>
      <w:lvlJc w:val="left"/>
      <w:pPr>
        <w:tabs>
          <w:tab w:val="num" w:pos="1142"/>
        </w:tabs>
        <w:ind w:left="1142" w:hanging="432"/>
      </w:pPr>
      <w:rPr>
        <w:rFonts w:cs="Times New Roman"/>
      </w:rPr>
    </w:lvl>
    <w:lvl w:ilvl="1">
      <w:start w:val="1"/>
      <w:numFmt w:val="decimal"/>
      <w:pStyle w:val="Naslov2"/>
      <w:lvlText w:val="%1.%2"/>
      <w:lvlJc w:val="left"/>
      <w:pPr>
        <w:tabs>
          <w:tab w:val="num" w:pos="1286"/>
        </w:tabs>
        <w:ind w:left="1286" w:hanging="576"/>
      </w:pPr>
      <w:rPr>
        <w:rFonts w:cs="Times New Roman"/>
      </w:rPr>
    </w:lvl>
    <w:lvl w:ilvl="2">
      <w:start w:val="1"/>
      <w:numFmt w:val="decimal"/>
      <w:pStyle w:val="Naslov3"/>
      <w:lvlText w:val="%1.%2.%3"/>
      <w:lvlJc w:val="left"/>
      <w:pPr>
        <w:tabs>
          <w:tab w:val="num" w:pos="1430"/>
        </w:tabs>
        <w:ind w:left="1430" w:hanging="720"/>
      </w:pPr>
      <w:rPr>
        <w:rFonts w:cs="Times New Roman"/>
      </w:rPr>
    </w:lvl>
    <w:lvl w:ilvl="3">
      <w:start w:val="1"/>
      <w:numFmt w:val="decimal"/>
      <w:pStyle w:val="Naslov4"/>
      <w:lvlText w:val="%1.%2.%3.%4"/>
      <w:lvlJc w:val="left"/>
      <w:pPr>
        <w:tabs>
          <w:tab w:val="num" w:pos="1574"/>
        </w:tabs>
        <w:ind w:left="1574" w:hanging="864"/>
      </w:pPr>
      <w:rPr>
        <w:rFonts w:cs="Times New Roman"/>
      </w:rPr>
    </w:lvl>
    <w:lvl w:ilvl="4">
      <w:start w:val="1"/>
      <w:numFmt w:val="decimal"/>
      <w:pStyle w:val="Naslov5"/>
      <w:lvlText w:val="%1.%2.%3.%4.%5"/>
      <w:lvlJc w:val="left"/>
      <w:pPr>
        <w:tabs>
          <w:tab w:val="num" w:pos="1718"/>
        </w:tabs>
        <w:ind w:left="1718" w:hanging="1008"/>
      </w:pPr>
      <w:rPr>
        <w:rFonts w:cs="Times New Roman"/>
      </w:rPr>
    </w:lvl>
    <w:lvl w:ilvl="5">
      <w:start w:val="1"/>
      <w:numFmt w:val="decimal"/>
      <w:pStyle w:val="Naslov6"/>
      <w:lvlText w:val="%1.%2.%3.%4.%5.%6"/>
      <w:lvlJc w:val="left"/>
      <w:pPr>
        <w:tabs>
          <w:tab w:val="num" w:pos="1862"/>
        </w:tabs>
        <w:ind w:left="1862" w:hanging="1152"/>
      </w:pPr>
      <w:rPr>
        <w:rFonts w:cs="Times New Roman"/>
      </w:rPr>
    </w:lvl>
    <w:lvl w:ilvl="6">
      <w:start w:val="1"/>
      <w:numFmt w:val="decimal"/>
      <w:pStyle w:val="Naslov7"/>
      <w:lvlText w:val="%1.%2.%3.%4.%5.%6.%7"/>
      <w:lvlJc w:val="left"/>
      <w:pPr>
        <w:tabs>
          <w:tab w:val="num" w:pos="2006"/>
        </w:tabs>
        <w:ind w:left="2006" w:hanging="1296"/>
      </w:pPr>
      <w:rPr>
        <w:rFonts w:cs="Times New Roman"/>
      </w:rPr>
    </w:lvl>
    <w:lvl w:ilvl="7">
      <w:start w:val="1"/>
      <w:numFmt w:val="decimal"/>
      <w:pStyle w:val="Naslov8"/>
      <w:lvlText w:val="%1.%2.%3.%4.%5.%6.%7.%8"/>
      <w:lvlJc w:val="left"/>
      <w:pPr>
        <w:tabs>
          <w:tab w:val="num" w:pos="2150"/>
        </w:tabs>
        <w:ind w:left="2150" w:hanging="1440"/>
      </w:pPr>
      <w:rPr>
        <w:rFonts w:cs="Times New Roman"/>
      </w:rPr>
    </w:lvl>
    <w:lvl w:ilvl="8">
      <w:start w:val="1"/>
      <w:numFmt w:val="decimal"/>
      <w:pStyle w:val="Naslov9"/>
      <w:lvlText w:val="%1.%2.%3.%4.%5.%6.%7.%8.%9"/>
      <w:lvlJc w:val="left"/>
      <w:pPr>
        <w:tabs>
          <w:tab w:val="num" w:pos="2294"/>
        </w:tabs>
        <w:ind w:left="2294" w:hanging="1584"/>
      </w:pPr>
      <w:rPr>
        <w:rFonts w:cs="Times New Roman"/>
      </w:rPr>
    </w:lvl>
  </w:abstractNum>
  <w:abstractNum w:abstractNumId="28">
    <w:nsid w:val="42DC2996"/>
    <w:multiLevelType w:val="hybridMultilevel"/>
    <w:tmpl w:val="140EA666"/>
    <w:lvl w:ilvl="0" w:tplc="F43C23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101264"/>
    <w:multiLevelType w:val="hybridMultilevel"/>
    <w:tmpl w:val="EBA82F64"/>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A487ECD"/>
    <w:multiLevelType w:val="hybridMultilevel"/>
    <w:tmpl w:val="47F4C9D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31C1F47"/>
    <w:multiLevelType w:val="hybridMultilevel"/>
    <w:tmpl w:val="55702ADA"/>
    <w:lvl w:ilvl="0" w:tplc="2356FA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59A3EB4"/>
    <w:multiLevelType w:val="hybridMultilevel"/>
    <w:tmpl w:val="820C6E6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C6E37B0"/>
    <w:multiLevelType w:val="hybridMultilevel"/>
    <w:tmpl w:val="17C8DCA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CF909AF"/>
    <w:multiLevelType w:val="hybridMultilevel"/>
    <w:tmpl w:val="524820F0"/>
    <w:lvl w:ilvl="0" w:tplc="EA206E8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76486D"/>
    <w:multiLevelType w:val="hybridMultilevel"/>
    <w:tmpl w:val="9B162196"/>
    <w:lvl w:ilvl="0" w:tplc="F43C23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E250B26"/>
    <w:multiLevelType w:val="hybridMultilevel"/>
    <w:tmpl w:val="E9447A24"/>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FE91EEB"/>
    <w:multiLevelType w:val="hybridMultilevel"/>
    <w:tmpl w:val="C7CA481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EFC5E96"/>
    <w:multiLevelType w:val="hybridMultilevel"/>
    <w:tmpl w:val="CFF8169E"/>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E84693"/>
    <w:multiLevelType w:val="hybridMultilevel"/>
    <w:tmpl w:val="52761282"/>
    <w:lvl w:ilvl="0" w:tplc="F43C2336">
      <w:start w:val="1"/>
      <w:numFmt w:val="bullet"/>
      <w:lvlText w:val=""/>
      <w:lvlJc w:val="left"/>
      <w:pPr>
        <w:ind w:left="426" w:hanging="360"/>
      </w:pPr>
      <w:rPr>
        <w:rFonts w:ascii="Symbol" w:hAnsi="Symbo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num w:numId="1">
    <w:abstractNumId w:val="21"/>
  </w:num>
  <w:num w:numId="2">
    <w:abstractNumId w:val="12"/>
  </w:num>
  <w:num w:numId="3">
    <w:abstractNumId w:val="32"/>
  </w:num>
  <w:num w:numId="4">
    <w:abstractNumId w:val="20"/>
  </w:num>
  <w:num w:numId="5">
    <w:abstractNumId w:val="10"/>
  </w:num>
  <w:num w:numId="6">
    <w:abstractNumId w:val="23"/>
  </w:num>
  <w:num w:numId="7">
    <w:abstractNumId w:val="15"/>
  </w:num>
  <w:num w:numId="8">
    <w:abstractNumId w:val="1"/>
  </w:num>
  <w:num w:numId="9">
    <w:abstractNumId w:val="4"/>
  </w:num>
  <w:num w:numId="10">
    <w:abstractNumId w:val="33"/>
  </w:num>
  <w:num w:numId="11">
    <w:abstractNumId w:val="37"/>
  </w:num>
  <w:num w:numId="12">
    <w:abstractNumId w:val="25"/>
  </w:num>
  <w:num w:numId="13">
    <w:abstractNumId w:val="27"/>
  </w:num>
  <w:num w:numId="14">
    <w:abstractNumId w:val="11"/>
  </w:num>
  <w:num w:numId="15">
    <w:abstractNumId w:val="31"/>
  </w:num>
  <w:num w:numId="16">
    <w:abstractNumId w:val="29"/>
  </w:num>
  <w:num w:numId="17">
    <w:abstractNumId w:val="7"/>
  </w:num>
  <w:num w:numId="18">
    <w:abstractNumId w:val="30"/>
  </w:num>
  <w:num w:numId="19">
    <w:abstractNumId w:val="16"/>
  </w:num>
  <w:num w:numId="20">
    <w:abstractNumId w:val="19"/>
  </w:num>
  <w:num w:numId="21">
    <w:abstractNumId w:val="17"/>
  </w:num>
  <w:num w:numId="22">
    <w:abstractNumId w:val="8"/>
  </w:num>
  <w:num w:numId="23">
    <w:abstractNumId w:val="34"/>
  </w:num>
  <w:num w:numId="24">
    <w:abstractNumId w:val="36"/>
  </w:num>
  <w:num w:numId="25">
    <w:abstractNumId w:val="0"/>
  </w:num>
  <w:num w:numId="26">
    <w:abstractNumId w:val="13"/>
  </w:num>
  <w:num w:numId="27">
    <w:abstractNumId w:val="24"/>
  </w:num>
  <w:num w:numId="28">
    <w:abstractNumId w:val="38"/>
  </w:num>
  <w:num w:numId="29">
    <w:abstractNumId w:val="26"/>
  </w:num>
  <w:num w:numId="30">
    <w:abstractNumId w:val="22"/>
  </w:num>
  <w:num w:numId="31">
    <w:abstractNumId w:val="5"/>
  </w:num>
  <w:num w:numId="32">
    <w:abstractNumId w:val="9"/>
  </w:num>
  <w:num w:numId="33">
    <w:abstractNumId w:val="35"/>
  </w:num>
  <w:num w:numId="34">
    <w:abstractNumId w:val="3"/>
  </w:num>
  <w:num w:numId="35">
    <w:abstractNumId w:val="2"/>
  </w:num>
  <w:num w:numId="36">
    <w:abstractNumId w:val="6"/>
  </w:num>
  <w:num w:numId="37">
    <w:abstractNumId w:val="28"/>
  </w:num>
  <w:num w:numId="38">
    <w:abstractNumId w:val="18"/>
  </w:num>
  <w:num w:numId="39">
    <w:abstractNumId w:val="39"/>
  </w:num>
  <w:num w:numId="40">
    <w:abstractNumId w:val="14"/>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rson w15:author="Janja Turšič">
    <w15:presenceInfo w15:providerId="AD" w15:userId="S-1-5-21-103570967-1135807665-879972363-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C6"/>
    <w:rsid w:val="00001C88"/>
    <w:rsid w:val="00002051"/>
    <w:rsid w:val="00002E5B"/>
    <w:rsid w:val="00012DC6"/>
    <w:rsid w:val="0002048C"/>
    <w:rsid w:val="00020910"/>
    <w:rsid w:val="000244F8"/>
    <w:rsid w:val="00025C5E"/>
    <w:rsid w:val="000311E5"/>
    <w:rsid w:val="00033BDA"/>
    <w:rsid w:val="0003564A"/>
    <w:rsid w:val="00036E7B"/>
    <w:rsid w:val="0004044F"/>
    <w:rsid w:val="00040B05"/>
    <w:rsid w:val="00041CC3"/>
    <w:rsid w:val="000440BA"/>
    <w:rsid w:val="00044A56"/>
    <w:rsid w:val="00047800"/>
    <w:rsid w:val="000506DE"/>
    <w:rsid w:val="00055FE6"/>
    <w:rsid w:val="00056E1F"/>
    <w:rsid w:val="00063EAD"/>
    <w:rsid w:val="00065718"/>
    <w:rsid w:val="000749CF"/>
    <w:rsid w:val="00085247"/>
    <w:rsid w:val="000934A0"/>
    <w:rsid w:val="000A6483"/>
    <w:rsid w:val="000A72F1"/>
    <w:rsid w:val="000B1EF2"/>
    <w:rsid w:val="000B3677"/>
    <w:rsid w:val="000C57D8"/>
    <w:rsid w:val="000C768E"/>
    <w:rsid w:val="000C794E"/>
    <w:rsid w:val="000C7C23"/>
    <w:rsid w:val="000D2633"/>
    <w:rsid w:val="000D565E"/>
    <w:rsid w:val="000D6439"/>
    <w:rsid w:val="000E2436"/>
    <w:rsid w:val="000E6642"/>
    <w:rsid w:val="001072AE"/>
    <w:rsid w:val="001117DD"/>
    <w:rsid w:val="00112A39"/>
    <w:rsid w:val="00112CC1"/>
    <w:rsid w:val="00115C86"/>
    <w:rsid w:val="00116838"/>
    <w:rsid w:val="001178B5"/>
    <w:rsid w:val="0012305B"/>
    <w:rsid w:val="0012568E"/>
    <w:rsid w:val="00125E68"/>
    <w:rsid w:val="00127D9D"/>
    <w:rsid w:val="00130681"/>
    <w:rsid w:val="00131003"/>
    <w:rsid w:val="0014493E"/>
    <w:rsid w:val="00152934"/>
    <w:rsid w:val="0016124C"/>
    <w:rsid w:val="00162CAD"/>
    <w:rsid w:val="00162D3C"/>
    <w:rsid w:val="00163312"/>
    <w:rsid w:val="00183F34"/>
    <w:rsid w:val="0019323D"/>
    <w:rsid w:val="001C0892"/>
    <w:rsid w:val="001C1B98"/>
    <w:rsid w:val="001C2D6D"/>
    <w:rsid w:val="001C4411"/>
    <w:rsid w:val="001C64EC"/>
    <w:rsid w:val="001D4654"/>
    <w:rsid w:val="001D4976"/>
    <w:rsid w:val="001D4CE0"/>
    <w:rsid w:val="001F0B7B"/>
    <w:rsid w:val="001F1DC3"/>
    <w:rsid w:val="001F34FB"/>
    <w:rsid w:val="001F48FE"/>
    <w:rsid w:val="001F628B"/>
    <w:rsid w:val="001F7065"/>
    <w:rsid w:val="001F7747"/>
    <w:rsid w:val="00210AD0"/>
    <w:rsid w:val="00214FE7"/>
    <w:rsid w:val="00216628"/>
    <w:rsid w:val="002171A5"/>
    <w:rsid w:val="002267E3"/>
    <w:rsid w:val="0023203D"/>
    <w:rsid w:val="00242A25"/>
    <w:rsid w:val="0024310E"/>
    <w:rsid w:val="00243237"/>
    <w:rsid w:val="00247D10"/>
    <w:rsid w:val="00250948"/>
    <w:rsid w:val="002714E0"/>
    <w:rsid w:val="002819D2"/>
    <w:rsid w:val="002850CE"/>
    <w:rsid w:val="00291A53"/>
    <w:rsid w:val="00296139"/>
    <w:rsid w:val="002A139A"/>
    <w:rsid w:val="002B32BF"/>
    <w:rsid w:val="002B47A9"/>
    <w:rsid w:val="002B5838"/>
    <w:rsid w:val="002C033D"/>
    <w:rsid w:val="002C08C8"/>
    <w:rsid w:val="002C1584"/>
    <w:rsid w:val="002C65A2"/>
    <w:rsid w:val="002D0A5C"/>
    <w:rsid w:val="002D4479"/>
    <w:rsid w:val="002D46F1"/>
    <w:rsid w:val="002D6460"/>
    <w:rsid w:val="002E17DA"/>
    <w:rsid w:val="002E29DE"/>
    <w:rsid w:val="002E4ED0"/>
    <w:rsid w:val="002E6235"/>
    <w:rsid w:val="002F241E"/>
    <w:rsid w:val="00300795"/>
    <w:rsid w:val="003010D3"/>
    <w:rsid w:val="00311BBB"/>
    <w:rsid w:val="00312372"/>
    <w:rsid w:val="00314253"/>
    <w:rsid w:val="003213E7"/>
    <w:rsid w:val="00321579"/>
    <w:rsid w:val="00331075"/>
    <w:rsid w:val="00331735"/>
    <w:rsid w:val="00331CA2"/>
    <w:rsid w:val="00331E01"/>
    <w:rsid w:val="003419D1"/>
    <w:rsid w:val="00343558"/>
    <w:rsid w:val="00343B9E"/>
    <w:rsid w:val="0035464D"/>
    <w:rsid w:val="00372EC0"/>
    <w:rsid w:val="00383B76"/>
    <w:rsid w:val="00384222"/>
    <w:rsid w:val="0038551C"/>
    <w:rsid w:val="00386CEE"/>
    <w:rsid w:val="003A2DB2"/>
    <w:rsid w:val="003A3743"/>
    <w:rsid w:val="003A4578"/>
    <w:rsid w:val="003A6C8E"/>
    <w:rsid w:val="003A7A77"/>
    <w:rsid w:val="003B3719"/>
    <w:rsid w:val="003B78E4"/>
    <w:rsid w:val="003C1562"/>
    <w:rsid w:val="003C6412"/>
    <w:rsid w:val="003C7F6A"/>
    <w:rsid w:val="003D3BDD"/>
    <w:rsid w:val="003D42CD"/>
    <w:rsid w:val="003D4B59"/>
    <w:rsid w:val="003D60AA"/>
    <w:rsid w:val="003D63FB"/>
    <w:rsid w:val="003D69DB"/>
    <w:rsid w:val="003E1224"/>
    <w:rsid w:val="003E1EE8"/>
    <w:rsid w:val="003E2A74"/>
    <w:rsid w:val="003E2E20"/>
    <w:rsid w:val="003E3423"/>
    <w:rsid w:val="003E494A"/>
    <w:rsid w:val="003E6262"/>
    <w:rsid w:val="003F06A4"/>
    <w:rsid w:val="003F57E3"/>
    <w:rsid w:val="003F6A14"/>
    <w:rsid w:val="00405D52"/>
    <w:rsid w:val="00413A03"/>
    <w:rsid w:val="004155B0"/>
    <w:rsid w:val="00416A9C"/>
    <w:rsid w:val="00416B3B"/>
    <w:rsid w:val="00421848"/>
    <w:rsid w:val="00433B27"/>
    <w:rsid w:val="004353DB"/>
    <w:rsid w:val="004375F0"/>
    <w:rsid w:val="00440D61"/>
    <w:rsid w:val="004422DA"/>
    <w:rsid w:val="00444399"/>
    <w:rsid w:val="0045431D"/>
    <w:rsid w:val="00456546"/>
    <w:rsid w:val="004645F9"/>
    <w:rsid w:val="0046504C"/>
    <w:rsid w:val="00467975"/>
    <w:rsid w:val="0047064C"/>
    <w:rsid w:val="004714D9"/>
    <w:rsid w:val="00483E50"/>
    <w:rsid w:val="00487CD0"/>
    <w:rsid w:val="004A0BA1"/>
    <w:rsid w:val="004A0DB2"/>
    <w:rsid w:val="004A1229"/>
    <w:rsid w:val="004A7AFE"/>
    <w:rsid w:val="004B018D"/>
    <w:rsid w:val="004B6A2B"/>
    <w:rsid w:val="004C0BEA"/>
    <w:rsid w:val="004D69B5"/>
    <w:rsid w:val="004E1EE0"/>
    <w:rsid w:val="004E3142"/>
    <w:rsid w:val="004F0055"/>
    <w:rsid w:val="004F692A"/>
    <w:rsid w:val="00506556"/>
    <w:rsid w:val="005066DD"/>
    <w:rsid w:val="00513D5D"/>
    <w:rsid w:val="005235CD"/>
    <w:rsid w:val="00531237"/>
    <w:rsid w:val="00551697"/>
    <w:rsid w:val="005557EA"/>
    <w:rsid w:val="00561D6B"/>
    <w:rsid w:val="00566A9B"/>
    <w:rsid w:val="00574210"/>
    <w:rsid w:val="00575D45"/>
    <w:rsid w:val="00584F61"/>
    <w:rsid w:val="00597E45"/>
    <w:rsid w:val="005A3265"/>
    <w:rsid w:val="005B08B1"/>
    <w:rsid w:val="005D393E"/>
    <w:rsid w:val="005D6285"/>
    <w:rsid w:val="005D7B2F"/>
    <w:rsid w:val="005E321B"/>
    <w:rsid w:val="005E4466"/>
    <w:rsid w:val="005E59DB"/>
    <w:rsid w:val="005E65EF"/>
    <w:rsid w:val="005F578C"/>
    <w:rsid w:val="005F6405"/>
    <w:rsid w:val="006006A1"/>
    <w:rsid w:val="00607ECB"/>
    <w:rsid w:val="00611339"/>
    <w:rsid w:val="00617211"/>
    <w:rsid w:val="00617A5C"/>
    <w:rsid w:val="00620D58"/>
    <w:rsid w:val="00620D6E"/>
    <w:rsid w:val="0062275C"/>
    <w:rsid w:val="00625787"/>
    <w:rsid w:val="00645496"/>
    <w:rsid w:val="0066299E"/>
    <w:rsid w:val="00664C76"/>
    <w:rsid w:val="00674F5F"/>
    <w:rsid w:val="0068115E"/>
    <w:rsid w:val="00683CB3"/>
    <w:rsid w:val="00687F26"/>
    <w:rsid w:val="00692EBD"/>
    <w:rsid w:val="00695446"/>
    <w:rsid w:val="006A0AAC"/>
    <w:rsid w:val="006A21B9"/>
    <w:rsid w:val="006A61AF"/>
    <w:rsid w:val="006B3B26"/>
    <w:rsid w:val="006B6487"/>
    <w:rsid w:val="006C7C81"/>
    <w:rsid w:val="006D2863"/>
    <w:rsid w:val="006D7403"/>
    <w:rsid w:val="006D7905"/>
    <w:rsid w:val="006E4161"/>
    <w:rsid w:val="006E41DD"/>
    <w:rsid w:val="006E47ED"/>
    <w:rsid w:val="006E6D08"/>
    <w:rsid w:val="006E6E66"/>
    <w:rsid w:val="006F03A4"/>
    <w:rsid w:val="006F29EB"/>
    <w:rsid w:val="006F5A4E"/>
    <w:rsid w:val="007024A1"/>
    <w:rsid w:val="00712E03"/>
    <w:rsid w:val="00713279"/>
    <w:rsid w:val="00713D99"/>
    <w:rsid w:val="00715166"/>
    <w:rsid w:val="00726EF0"/>
    <w:rsid w:val="00726F22"/>
    <w:rsid w:val="00734A82"/>
    <w:rsid w:val="00745642"/>
    <w:rsid w:val="00751741"/>
    <w:rsid w:val="00755D9B"/>
    <w:rsid w:val="00755ECE"/>
    <w:rsid w:val="00756E66"/>
    <w:rsid w:val="00767116"/>
    <w:rsid w:val="00770ACE"/>
    <w:rsid w:val="00772178"/>
    <w:rsid w:val="00773CC5"/>
    <w:rsid w:val="00773CF8"/>
    <w:rsid w:val="0077472B"/>
    <w:rsid w:val="00776A20"/>
    <w:rsid w:val="007819C4"/>
    <w:rsid w:val="00783C09"/>
    <w:rsid w:val="0078643A"/>
    <w:rsid w:val="00790911"/>
    <w:rsid w:val="00791A16"/>
    <w:rsid w:val="00796DD1"/>
    <w:rsid w:val="007A0D71"/>
    <w:rsid w:val="007A142B"/>
    <w:rsid w:val="007A14C0"/>
    <w:rsid w:val="007A34CB"/>
    <w:rsid w:val="007A5F23"/>
    <w:rsid w:val="007B0488"/>
    <w:rsid w:val="007B22B4"/>
    <w:rsid w:val="007B2DB3"/>
    <w:rsid w:val="007B6AAB"/>
    <w:rsid w:val="007B6CDD"/>
    <w:rsid w:val="007D44A8"/>
    <w:rsid w:val="007D687A"/>
    <w:rsid w:val="007E61D6"/>
    <w:rsid w:val="007E7F84"/>
    <w:rsid w:val="007F0F14"/>
    <w:rsid w:val="007F1D5E"/>
    <w:rsid w:val="007F355B"/>
    <w:rsid w:val="007F7912"/>
    <w:rsid w:val="008023F8"/>
    <w:rsid w:val="00802D18"/>
    <w:rsid w:val="00812428"/>
    <w:rsid w:val="0082186F"/>
    <w:rsid w:val="008235FE"/>
    <w:rsid w:val="00831BE4"/>
    <w:rsid w:val="008322C7"/>
    <w:rsid w:val="00835357"/>
    <w:rsid w:val="00841FAE"/>
    <w:rsid w:val="00842E3D"/>
    <w:rsid w:val="00850285"/>
    <w:rsid w:val="00852C4B"/>
    <w:rsid w:val="0085692F"/>
    <w:rsid w:val="0086194F"/>
    <w:rsid w:val="00867F86"/>
    <w:rsid w:val="00871DCD"/>
    <w:rsid w:val="008807A8"/>
    <w:rsid w:val="00892184"/>
    <w:rsid w:val="008A00A3"/>
    <w:rsid w:val="008A03C0"/>
    <w:rsid w:val="008A05E5"/>
    <w:rsid w:val="008A5833"/>
    <w:rsid w:val="008C3816"/>
    <w:rsid w:val="008C6ACB"/>
    <w:rsid w:val="008D49C3"/>
    <w:rsid w:val="008D7FE3"/>
    <w:rsid w:val="008E7F50"/>
    <w:rsid w:val="008F56A1"/>
    <w:rsid w:val="0091098F"/>
    <w:rsid w:val="00910D9A"/>
    <w:rsid w:val="00923538"/>
    <w:rsid w:val="00924A16"/>
    <w:rsid w:val="0093418B"/>
    <w:rsid w:val="009351AB"/>
    <w:rsid w:val="00941F4D"/>
    <w:rsid w:val="009445D2"/>
    <w:rsid w:val="009468A3"/>
    <w:rsid w:val="00950D1D"/>
    <w:rsid w:val="00954004"/>
    <w:rsid w:val="009550C4"/>
    <w:rsid w:val="00960269"/>
    <w:rsid w:val="0096198B"/>
    <w:rsid w:val="00962ABA"/>
    <w:rsid w:val="00965853"/>
    <w:rsid w:val="0097140F"/>
    <w:rsid w:val="00971A99"/>
    <w:rsid w:val="009745C4"/>
    <w:rsid w:val="00977FAD"/>
    <w:rsid w:val="009817C6"/>
    <w:rsid w:val="0098383C"/>
    <w:rsid w:val="0098602C"/>
    <w:rsid w:val="009906A0"/>
    <w:rsid w:val="009A2159"/>
    <w:rsid w:val="009A2A52"/>
    <w:rsid w:val="009A3824"/>
    <w:rsid w:val="009C70D8"/>
    <w:rsid w:val="009D24BB"/>
    <w:rsid w:val="009D2FBA"/>
    <w:rsid w:val="009D3B3A"/>
    <w:rsid w:val="009E125D"/>
    <w:rsid w:val="009E5730"/>
    <w:rsid w:val="009F33B0"/>
    <w:rsid w:val="00A03F80"/>
    <w:rsid w:val="00A04A33"/>
    <w:rsid w:val="00A14D53"/>
    <w:rsid w:val="00A24D5B"/>
    <w:rsid w:val="00A27CBD"/>
    <w:rsid w:val="00A3037C"/>
    <w:rsid w:val="00A36BEB"/>
    <w:rsid w:val="00A37F51"/>
    <w:rsid w:val="00A45D76"/>
    <w:rsid w:val="00A55841"/>
    <w:rsid w:val="00A57A6A"/>
    <w:rsid w:val="00A6453A"/>
    <w:rsid w:val="00A749BD"/>
    <w:rsid w:val="00A76FE8"/>
    <w:rsid w:val="00A857CF"/>
    <w:rsid w:val="00AA1E70"/>
    <w:rsid w:val="00AB56FE"/>
    <w:rsid w:val="00AB5F6F"/>
    <w:rsid w:val="00AB6091"/>
    <w:rsid w:val="00AD31F4"/>
    <w:rsid w:val="00AD4AE7"/>
    <w:rsid w:val="00AF017F"/>
    <w:rsid w:val="00AF1FAE"/>
    <w:rsid w:val="00AF7D26"/>
    <w:rsid w:val="00B0159E"/>
    <w:rsid w:val="00B01E0D"/>
    <w:rsid w:val="00B07532"/>
    <w:rsid w:val="00B12EA9"/>
    <w:rsid w:val="00B20CD0"/>
    <w:rsid w:val="00B24E68"/>
    <w:rsid w:val="00B415D8"/>
    <w:rsid w:val="00B445B6"/>
    <w:rsid w:val="00B45275"/>
    <w:rsid w:val="00B46F9C"/>
    <w:rsid w:val="00B52EA4"/>
    <w:rsid w:val="00B5390D"/>
    <w:rsid w:val="00B57C2D"/>
    <w:rsid w:val="00B60C1A"/>
    <w:rsid w:val="00B73C58"/>
    <w:rsid w:val="00B76350"/>
    <w:rsid w:val="00B77022"/>
    <w:rsid w:val="00B87A70"/>
    <w:rsid w:val="00B87E36"/>
    <w:rsid w:val="00B9255D"/>
    <w:rsid w:val="00B96163"/>
    <w:rsid w:val="00B97CF2"/>
    <w:rsid w:val="00BA4EEB"/>
    <w:rsid w:val="00BB0625"/>
    <w:rsid w:val="00BB2F1C"/>
    <w:rsid w:val="00BB7704"/>
    <w:rsid w:val="00BC0A42"/>
    <w:rsid w:val="00BC2F60"/>
    <w:rsid w:val="00BC3FFC"/>
    <w:rsid w:val="00BC4514"/>
    <w:rsid w:val="00BD12B3"/>
    <w:rsid w:val="00BE5750"/>
    <w:rsid w:val="00BE6581"/>
    <w:rsid w:val="00BF16EB"/>
    <w:rsid w:val="00BF3238"/>
    <w:rsid w:val="00BF3E41"/>
    <w:rsid w:val="00BF541C"/>
    <w:rsid w:val="00C02E82"/>
    <w:rsid w:val="00C03DB7"/>
    <w:rsid w:val="00C13C25"/>
    <w:rsid w:val="00C15867"/>
    <w:rsid w:val="00C161B4"/>
    <w:rsid w:val="00C22986"/>
    <w:rsid w:val="00C229E2"/>
    <w:rsid w:val="00C25E08"/>
    <w:rsid w:val="00C34D1A"/>
    <w:rsid w:val="00C34FA5"/>
    <w:rsid w:val="00C4045D"/>
    <w:rsid w:val="00C4513E"/>
    <w:rsid w:val="00C46E6A"/>
    <w:rsid w:val="00C52CDF"/>
    <w:rsid w:val="00C54BD6"/>
    <w:rsid w:val="00C60086"/>
    <w:rsid w:val="00C66586"/>
    <w:rsid w:val="00C7727C"/>
    <w:rsid w:val="00C80721"/>
    <w:rsid w:val="00C81178"/>
    <w:rsid w:val="00C83066"/>
    <w:rsid w:val="00CA0C8D"/>
    <w:rsid w:val="00CA1AD3"/>
    <w:rsid w:val="00CA2517"/>
    <w:rsid w:val="00CA3E54"/>
    <w:rsid w:val="00CA597F"/>
    <w:rsid w:val="00CB3A9B"/>
    <w:rsid w:val="00CC6C8D"/>
    <w:rsid w:val="00CE6684"/>
    <w:rsid w:val="00CE68E8"/>
    <w:rsid w:val="00CF0B79"/>
    <w:rsid w:val="00CF2208"/>
    <w:rsid w:val="00D05E66"/>
    <w:rsid w:val="00D217DE"/>
    <w:rsid w:val="00D236DE"/>
    <w:rsid w:val="00D31C45"/>
    <w:rsid w:val="00D37388"/>
    <w:rsid w:val="00D44E27"/>
    <w:rsid w:val="00D46FC6"/>
    <w:rsid w:val="00D47BF8"/>
    <w:rsid w:val="00D50D25"/>
    <w:rsid w:val="00D51B53"/>
    <w:rsid w:val="00D57EDA"/>
    <w:rsid w:val="00D6037E"/>
    <w:rsid w:val="00D611DE"/>
    <w:rsid w:val="00D638AC"/>
    <w:rsid w:val="00D65445"/>
    <w:rsid w:val="00D658B6"/>
    <w:rsid w:val="00D83761"/>
    <w:rsid w:val="00D908F4"/>
    <w:rsid w:val="00D92159"/>
    <w:rsid w:val="00D92D9B"/>
    <w:rsid w:val="00D9609E"/>
    <w:rsid w:val="00D97AC1"/>
    <w:rsid w:val="00DA17AE"/>
    <w:rsid w:val="00DA3495"/>
    <w:rsid w:val="00DB0BCC"/>
    <w:rsid w:val="00DB103A"/>
    <w:rsid w:val="00DB4A17"/>
    <w:rsid w:val="00DC22B5"/>
    <w:rsid w:val="00DC4C55"/>
    <w:rsid w:val="00DC5361"/>
    <w:rsid w:val="00DD0B75"/>
    <w:rsid w:val="00DD1081"/>
    <w:rsid w:val="00DD176D"/>
    <w:rsid w:val="00DD3343"/>
    <w:rsid w:val="00DD5F85"/>
    <w:rsid w:val="00DF3F7A"/>
    <w:rsid w:val="00E046D1"/>
    <w:rsid w:val="00E104DC"/>
    <w:rsid w:val="00E22AC1"/>
    <w:rsid w:val="00E40AC5"/>
    <w:rsid w:val="00E46BF1"/>
    <w:rsid w:val="00E517A4"/>
    <w:rsid w:val="00E563D9"/>
    <w:rsid w:val="00E608AA"/>
    <w:rsid w:val="00E66B63"/>
    <w:rsid w:val="00E67156"/>
    <w:rsid w:val="00E7254F"/>
    <w:rsid w:val="00E9290E"/>
    <w:rsid w:val="00E94532"/>
    <w:rsid w:val="00EA01DC"/>
    <w:rsid w:val="00EA21CC"/>
    <w:rsid w:val="00EB239A"/>
    <w:rsid w:val="00EB318D"/>
    <w:rsid w:val="00EB56C0"/>
    <w:rsid w:val="00EB5E1E"/>
    <w:rsid w:val="00ED24FD"/>
    <w:rsid w:val="00ED4E31"/>
    <w:rsid w:val="00EE2CB4"/>
    <w:rsid w:val="00EE407E"/>
    <w:rsid w:val="00EE411F"/>
    <w:rsid w:val="00EE61B2"/>
    <w:rsid w:val="00EF1F6B"/>
    <w:rsid w:val="00EF3331"/>
    <w:rsid w:val="00EF6899"/>
    <w:rsid w:val="00F008F6"/>
    <w:rsid w:val="00F11234"/>
    <w:rsid w:val="00F26163"/>
    <w:rsid w:val="00F26BB1"/>
    <w:rsid w:val="00F27A76"/>
    <w:rsid w:val="00F42919"/>
    <w:rsid w:val="00F534F5"/>
    <w:rsid w:val="00F54CB3"/>
    <w:rsid w:val="00F55F57"/>
    <w:rsid w:val="00F56FAA"/>
    <w:rsid w:val="00F61843"/>
    <w:rsid w:val="00F622A0"/>
    <w:rsid w:val="00F7116E"/>
    <w:rsid w:val="00F738E1"/>
    <w:rsid w:val="00F76D76"/>
    <w:rsid w:val="00F77C8E"/>
    <w:rsid w:val="00F83B2F"/>
    <w:rsid w:val="00F84AE5"/>
    <w:rsid w:val="00F91728"/>
    <w:rsid w:val="00F96FE7"/>
    <w:rsid w:val="00F973BC"/>
    <w:rsid w:val="00FA5B0D"/>
    <w:rsid w:val="00FA6EA3"/>
    <w:rsid w:val="00FB74D4"/>
    <w:rsid w:val="00FD6550"/>
    <w:rsid w:val="00FF76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7A34CB"/>
    <w:pPr>
      <w:keepNext/>
      <w:numPr>
        <w:numId w:val="13"/>
      </w:numPr>
      <w:tabs>
        <w:tab w:val="left" w:pos="1701"/>
        <w:tab w:val="left" w:pos="5387"/>
      </w:tabs>
      <w:spacing w:after="240" w:line="240" w:lineRule="auto"/>
      <w:outlineLvl w:val="0"/>
    </w:pPr>
    <w:rPr>
      <w:rFonts w:ascii="Verdana" w:eastAsia="Times New Roman" w:hAnsi="Verdana" w:cs="Times New Roman"/>
      <w:i/>
      <w:noProof/>
      <w:spacing w:val="24"/>
      <w:sz w:val="28"/>
      <w:szCs w:val="20"/>
      <w:lang w:eastAsia="sl-SI"/>
    </w:rPr>
  </w:style>
  <w:style w:type="paragraph" w:styleId="Naslov2">
    <w:name w:val="heading 2"/>
    <w:basedOn w:val="Navaden"/>
    <w:next w:val="Navaden"/>
    <w:link w:val="Naslov2Znak"/>
    <w:uiPriority w:val="99"/>
    <w:qFormat/>
    <w:rsid w:val="007A34CB"/>
    <w:pPr>
      <w:keepNext/>
      <w:numPr>
        <w:ilvl w:val="1"/>
        <w:numId w:val="13"/>
      </w:numPr>
      <w:spacing w:after="0" w:line="240" w:lineRule="auto"/>
      <w:outlineLvl w:val="1"/>
    </w:pPr>
    <w:rPr>
      <w:rFonts w:ascii="Verdana" w:eastAsia="Times New Roman" w:hAnsi="Verdana" w:cs="Times New Roman"/>
      <w:b/>
      <w:spacing w:val="20"/>
      <w:sz w:val="24"/>
      <w:szCs w:val="20"/>
      <w:lang w:eastAsia="sl-SI"/>
    </w:rPr>
  </w:style>
  <w:style w:type="paragraph" w:styleId="Naslov3">
    <w:name w:val="heading 3"/>
    <w:basedOn w:val="Navaden"/>
    <w:next w:val="Navaden"/>
    <w:link w:val="Naslov3Znak"/>
    <w:uiPriority w:val="99"/>
    <w:qFormat/>
    <w:rsid w:val="007A34CB"/>
    <w:pPr>
      <w:keepNext/>
      <w:numPr>
        <w:ilvl w:val="2"/>
        <w:numId w:val="13"/>
      </w:numPr>
      <w:spacing w:after="120" w:line="240" w:lineRule="auto"/>
      <w:outlineLvl w:val="2"/>
    </w:pPr>
    <w:rPr>
      <w:rFonts w:ascii="Verdana" w:eastAsia="Times New Roman" w:hAnsi="Verdana" w:cs="Times New Roman"/>
      <w:b/>
      <w:bCs/>
      <w:szCs w:val="20"/>
      <w:u w:val="single"/>
      <w:lang w:eastAsia="sl-SI"/>
    </w:rPr>
  </w:style>
  <w:style w:type="paragraph" w:styleId="Naslov4">
    <w:name w:val="heading 4"/>
    <w:basedOn w:val="Navaden"/>
    <w:next w:val="Navaden"/>
    <w:link w:val="Naslov4Znak"/>
    <w:uiPriority w:val="99"/>
    <w:qFormat/>
    <w:rsid w:val="007A34CB"/>
    <w:pPr>
      <w:keepNext/>
      <w:numPr>
        <w:ilvl w:val="3"/>
        <w:numId w:val="13"/>
      </w:numPr>
      <w:spacing w:after="0" w:line="240" w:lineRule="auto"/>
      <w:outlineLvl w:val="3"/>
    </w:pPr>
    <w:rPr>
      <w:rFonts w:ascii="Verdana" w:eastAsia="Times New Roman" w:hAnsi="Verdana" w:cs="Times New Roman"/>
      <w:b/>
      <w:szCs w:val="20"/>
      <w:lang w:eastAsia="sl-SI"/>
    </w:rPr>
  </w:style>
  <w:style w:type="paragraph" w:styleId="Naslov5">
    <w:name w:val="heading 5"/>
    <w:basedOn w:val="Navaden"/>
    <w:next w:val="Navaden"/>
    <w:link w:val="Naslov5Znak"/>
    <w:uiPriority w:val="99"/>
    <w:qFormat/>
    <w:rsid w:val="007A34CB"/>
    <w:pPr>
      <w:keepNext/>
      <w:numPr>
        <w:ilvl w:val="4"/>
        <w:numId w:val="13"/>
      </w:numPr>
      <w:spacing w:after="0" w:line="240" w:lineRule="auto"/>
      <w:outlineLvl w:val="4"/>
    </w:pPr>
    <w:rPr>
      <w:rFonts w:ascii="Verdana" w:eastAsia="Times New Roman" w:hAnsi="Verdana" w:cs="Times New Roman"/>
      <w:b/>
      <w:spacing w:val="28"/>
      <w:sz w:val="28"/>
      <w:szCs w:val="20"/>
      <w:lang w:eastAsia="sl-SI"/>
    </w:rPr>
  </w:style>
  <w:style w:type="paragraph" w:styleId="Naslov6">
    <w:name w:val="heading 6"/>
    <w:basedOn w:val="Navaden"/>
    <w:next w:val="Navaden"/>
    <w:link w:val="Naslov6Znak"/>
    <w:uiPriority w:val="99"/>
    <w:qFormat/>
    <w:rsid w:val="007A34CB"/>
    <w:pPr>
      <w:numPr>
        <w:ilvl w:val="5"/>
        <w:numId w:val="13"/>
      </w:numPr>
      <w:spacing w:before="240" w:after="60" w:line="240" w:lineRule="auto"/>
      <w:outlineLvl w:val="5"/>
    </w:pPr>
    <w:rPr>
      <w:rFonts w:ascii="Verdana" w:eastAsia="Times New Roman" w:hAnsi="Verdana" w:cs="Times New Roman"/>
      <w:i/>
      <w:szCs w:val="20"/>
      <w:lang w:eastAsia="sl-SI"/>
    </w:rPr>
  </w:style>
  <w:style w:type="paragraph" w:styleId="Naslov7">
    <w:name w:val="heading 7"/>
    <w:basedOn w:val="Navaden"/>
    <w:next w:val="Navaden"/>
    <w:link w:val="Naslov7Znak"/>
    <w:uiPriority w:val="99"/>
    <w:qFormat/>
    <w:rsid w:val="007A34CB"/>
    <w:pPr>
      <w:numPr>
        <w:ilvl w:val="6"/>
        <w:numId w:val="13"/>
      </w:numPr>
      <w:spacing w:before="240" w:after="60" w:line="240" w:lineRule="auto"/>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uiPriority w:val="99"/>
    <w:qFormat/>
    <w:rsid w:val="007A34CB"/>
    <w:pPr>
      <w:numPr>
        <w:ilvl w:val="7"/>
        <w:numId w:val="13"/>
      </w:numPr>
      <w:spacing w:before="240" w:after="60" w:line="240" w:lineRule="auto"/>
      <w:outlineLvl w:val="7"/>
    </w:pPr>
    <w:rPr>
      <w:rFonts w:ascii="Arial" w:eastAsia="Times New Roman" w:hAnsi="Arial" w:cs="Times New Roman"/>
      <w:i/>
      <w:sz w:val="20"/>
      <w:szCs w:val="20"/>
      <w:lang w:eastAsia="sl-SI"/>
    </w:rPr>
  </w:style>
  <w:style w:type="paragraph" w:styleId="Naslov9">
    <w:name w:val="heading 9"/>
    <w:basedOn w:val="Navaden"/>
    <w:next w:val="Navaden"/>
    <w:link w:val="Naslov9Znak"/>
    <w:uiPriority w:val="99"/>
    <w:qFormat/>
    <w:rsid w:val="007A34CB"/>
    <w:pPr>
      <w:numPr>
        <w:ilvl w:val="8"/>
        <w:numId w:val="13"/>
      </w:numPr>
      <w:spacing w:before="240" w:after="60" w:line="240" w:lineRule="auto"/>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2DC6"/>
    <w:pPr>
      <w:ind w:left="720"/>
      <w:contextualSpacing/>
    </w:pPr>
  </w:style>
  <w:style w:type="character" w:styleId="Pripombasklic">
    <w:name w:val="annotation reference"/>
    <w:basedOn w:val="Privzetapisavaodstavka"/>
    <w:uiPriority w:val="99"/>
    <w:semiHidden/>
    <w:unhideWhenUsed/>
    <w:rsid w:val="00FF761B"/>
    <w:rPr>
      <w:sz w:val="16"/>
      <w:szCs w:val="16"/>
    </w:rPr>
  </w:style>
  <w:style w:type="paragraph" w:styleId="Pripombabesedilo">
    <w:name w:val="annotation text"/>
    <w:basedOn w:val="Navaden"/>
    <w:link w:val="PripombabesediloZnak"/>
    <w:uiPriority w:val="99"/>
    <w:unhideWhenUsed/>
    <w:rsid w:val="00FF761B"/>
    <w:pPr>
      <w:spacing w:line="240" w:lineRule="auto"/>
    </w:pPr>
    <w:rPr>
      <w:sz w:val="20"/>
      <w:szCs w:val="20"/>
    </w:rPr>
  </w:style>
  <w:style w:type="character" w:customStyle="1" w:styleId="PripombabesediloZnak">
    <w:name w:val="Pripomba – besedilo Znak"/>
    <w:basedOn w:val="Privzetapisavaodstavka"/>
    <w:link w:val="Pripombabesedilo"/>
    <w:uiPriority w:val="99"/>
    <w:rsid w:val="00FF761B"/>
    <w:rPr>
      <w:sz w:val="20"/>
      <w:szCs w:val="20"/>
    </w:rPr>
  </w:style>
  <w:style w:type="paragraph" w:styleId="Zadevapripombe">
    <w:name w:val="annotation subject"/>
    <w:basedOn w:val="Pripombabesedilo"/>
    <w:next w:val="Pripombabesedilo"/>
    <w:link w:val="ZadevapripombeZnak"/>
    <w:uiPriority w:val="99"/>
    <w:semiHidden/>
    <w:unhideWhenUsed/>
    <w:rsid w:val="00FF761B"/>
    <w:rPr>
      <w:b/>
      <w:bCs/>
    </w:rPr>
  </w:style>
  <w:style w:type="character" w:customStyle="1" w:styleId="ZadevapripombeZnak">
    <w:name w:val="Zadeva pripombe Znak"/>
    <w:basedOn w:val="PripombabesediloZnak"/>
    <w:link w:val="Zadevapripombe"/>
    <w:uiPriority w:val="99"/>
    <w:semiHidden/>
    <w:rsid w:val="00FF761B"/>
    <w:rPr>
      <w:b/>
      <w:bCs/>
      <w:sz w:val="20"/>
      <w:szCs w:val="20"/>
    </w:rPr>
  </w:style>
  <w:style w:type="paragraph" w:styleId="Revizija">
    <w:name w:val="Revision"/>
    <w:hidden/>
    <w:uiPriority w:val="99"/>
    <w:semiHidden/>
    <w:rsid w:val="00FF761B"/>
    <w:pPr>
      <w:spacing w:after="0" w:line="240" w:lineRule="auto"/>
    </w:pPr>
  </w:style>
  <w:style w:type="paragraph" w:styleId="Besedilooblaka">
    <w:name w:val="Balloon Text"/>
    <w:basedOn w:val="Navaden"/>
    <w:link w:val="BesedilooblakaZnak"/>
    <w:uiPriority w:val="99"/>
    <w:semiHidden/>
    <w:unhideWhenUsed/>
    <w:rsid w:val="00FF76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761B"/>
    <w:rPr>
      <w:rFonts w:ascii="Segoe UI" w:hAnsi="Segoe UI" w:cs="Segoe UI"/>
      <w:sz w:val="18"/>
      <w:szCs w:val="18"/>
    </w:rPr>
  </w:style>
  <w:style w:type="table" w:styleId="Tabelamrea">
    <w:name w:val="Table Grid"/>
    <w:basedOn w:val="Navadnatabela"/>
    <w:uiPriority w:val="39"/>
    <w:rsid w:val="00A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7A34CB"/>
    <w:rPr>
      <w:rFonts w:ascii="Verdana" w:eastAsia="Times New Roman" w:hAnsi="Verdana" w:cs="Times New Roman"/>
      <w:i/>
      <w:noProof/>
      <w:spacing w:val="24"/>
      <w:sz w:val="28"/>
      <w:szCs w:val="20"/>
      <w:lang w:eastAsia="sl-SI"/>
    </w:rPr>
  </w:style>
  <w:style w:type="character" w:customStyle="1" w:styleId="Naslov2Znak">
    <w:name w:val="Naslov 2 Znak"/>
    <w:basedOn w:val="Privzetapisavaodstavka"/>
    <w:link w:val="Naslov2"/>
    <w:uiPriority w:val="99"/>
    <w:rsid w:val="007A34CB"/>
    <w:rPr>
      <w:rFonts w:ascii="Verdana" w:eastAsia="Times New Roman" w:hAnsi="Verdana" w:cs="Times New Roman"/>
      <w:b/>
      <w:spacing w:val="20"/>
      <w:sz w:val="24"/>
      <w:szCs w:val="20"/>
      <w:lang w:eastAsia="sl-SI"/>
    </w:rPr>
  </w:style>
  <w:style w:type="character" w:customStyle="1" w:styleId="Naslov3Znak">
    <w:name w:val="Naslov 3 Znak"/>
    <w:basedOn w:val="Privzetapisavaodstavka"/>
    <w:link w:val="Naslov3"/>
    <w:uiPriority w:val="99"/>
    <w:rsid w:val="007A34CB"/>
    <w:rPr>
      <w:rFonts w:ascii="Verdana" w:eastAsia="Times New Roman" w:hAnsi="Verdana" w:cs="Times New Roman"/>
      <w:b/>
      <w:bCs/>
      <w:szCs w:val="20"/>
      <w:u w:val="single"/>
      <w:lang w:eastAsia="sl-SI"/>
    </w:rPr>
  </w:style>
  <w:style w:type="character" w:customStyle="1" w:styleId="Naslov4Znak">
    <w:name w:val="Naslov 4 Znak"/>
    <w:basedOn w:val="Privzetapisavaodstavka"/>
    <w:link w:val="Naslov4"/>
    <w:uiPriority w:val="99"/>
    <w:rsid w:val="007A34CB"/>
    <w:rPr>
      <w:rFonts w:ascii="Verdana" w:eastAsia="Times New Roman" w:hAnsi="Verdana" w:cs="Times New Roman"/>
      <w:b/>
      <w:szCs w:val="20"/>
      <w:lang w:eastAsia="sl-SI"/>
    </w:rPr>
  </w:style>
  <w:style w:type="character" w:customStyle="1" w:styleId="Naslov5Znak">
    <w:name w:val="Naslov 5 Znak"/>
    <w:basedOn w:val="Privzetapisavaodstavka"/>
    <w:link w:val="Naslov5"/>
    <w:uiPriority w:val="99"/>
    <w:rsid w:val="007A34CB"/>
    <w:rPr>
      <w:rFonts w:ascii="Verdana" w:eastAsia="Times New Roman" w:hAnsi="Verdana" w:cs="Times New Roman"/>
      <w:b/>
      <w:spacing w:val="28"/>
      <w:sz w:val="28"/>
      <w:szCs w:val="20"/>
      <w:lang w:eastAsia="sl-SI"/>
    </w:rPr>
  </w:style>
  <w:style w:type="character" w:customStyle="1" w:styleId="Naslov6Znak">
    <w:name w:val="Naslov 6 Znak"/>
    <w:basedOn w:val="Privzetapisavaodstavka"/>
    <w:link w:val="Naslov6"/>
    <w:uiPriority w:val="99"/>
    <w:rsid w:val="007A34CB"/>
    <w:rPr>
      <w:rFonts w:ascii="Verdana" w:eastAsia="Times New Roman" w:hAnsi="Verdana" w:cs="Times New Roman"/>
      <w:i/>
      <w:szCs w:val="20"/>
      <w:lang w:eastAsia="sl-SI"/>
    </w:rPr>
  </w:style>
  <w:style w:type="character" w:customStyle="1" w:styleId="Naslov7Znak">
    <w:name w:val="Naslov 7 Znak"/>
    <w:basedOn w:val="Privzetapisavaodstavka"/>
    <w:link w:val="Naslov7"/>
    <w:uiPriority w:val="99"/>
    <w:rsid w:val="007A34CB"/>
    <w:rPr>
      <w:rFonts w:ascii="Arial" w:eastAsia="Times New Roman" w:hAnsi="Arial" w:cs="Times New Roman"/>
      <w:sz w:val="20"/>
      <w:szCs w:val="20"/>
      <w:lang w:eastAsia="sl-SI"/>
    </w:rPr>
  </w:style>
  <w:style w:type="character" w:customStyle="1" w:styleId="Naslov8Znak">
    <w:name w:val="Naslov 8 Znak"/>
    <w:basedOn w:val="Privzetapisavaodstavka"/>
    <w:link w:val="Naslov8"/>
    <w:uiPriority w:val="99"/>
    <w:rsid w:val="007A34CB"/>
    <w:rPr>
      <w:rFonts w:ascii="Arial" w:eastAsia="Times New Roman" w:hAnsi="Arial" w:cs="Times New Roman"/>
      <w:i/>
      <w:sz w:val="20"/>
      <w:szCs w:val="20"/>
      <w:lang w:eastAsia="sl-SI"/>
    </w:rPr>
  </w:style>
  <w:style w:type="character" w:customStyle="1" w:styleId="Naslov9Znak">
    <w:name w:val="Naslov 9 Znak"/>
    <w:basedOn w:val="Privzetapisavaodstavka"/>
    <w:link w:val="Naslov9"/>
    <w:uiPriority w:val="99"/>
    <w:rsid w:val="007A34CB"/>
    <w:rPr>
      <w:rFonts w:ascii="Arial" w:eastAsia="Times New Roman" w:hAnsi="Arial" w:cs="Times New Roman"/>
      <w:b/>
      <w:i/>
      <w:sz w:val="18"/>
      <w:szCs w:val="20"/>
      <w:lang w:eastAsia="sl-SI"/>
    </w:rPr>
  </w:style>
  <w:style w:type="paragraph" w:styleId="Sprotnaopomba-besedilo">
    <w:name w:val="footnote text"/>
    <w:basedOn w:val="Navaden"/>
    <w:link w:val="Sprotnaopomba-besediloZnak"/>
    <w:uiPriority w:val="99"/>
    <w:semiHidden/>
    <w:rsid w:val="004155B0"/>
    <w:pPr>
      <w:spacing w:after="0" w:line="240" w:lineRule="auto"/>
    </w:pPr>
    <w:rPr>
      <w:rFonts w:ascii="Arial" w:eastAsia="Times New Roman" w:hAnsi="Arial" w:cs="Times New Roman"/>
      <w:sz w:val="20"/>
      <w:szCs w:val="20"/>
      <w:lang w:val="en-GB" w:eastAsia="sl-SI"/>
    </w:rPr>
  </w:style>
  <w:style w:type="character" w:customStyle="1" w:styleId="Sprotnaopomba-besediloZnak">
    <w:name w:val="Sprotna opomba - besedilo Znak"/>
    <w:basedOn w:val="Privzetapisavaodstavka"/>
    <w:link w:val="Sprotnaopomba-besedilo"/>
    <w:uiPriority w:val="99"/>
    <w:semiHidden/>
    <w:rsid w:val="004155B0"/>
    <w:rPr>
      <w:rFonts w:ascii="Arial" w:eastAsia="Times New Roman" w:hAnsi="Arial" w:cs="Times New Roman"/>
      <w:sz w:val="20"/>
      <w:szCs w:val="20"/>
      <w:lang w:val="en-GB" w:eastAsia="sl-SI"/>
    </w:rPr>
  </w:style>
  <w:style w:type="character" w:styleId="Sprotnaopomba-sklic">
    <w:name w:val="footnote reference"/>
    <w:basedOn w:val="Privzetapisavaodstavka"/>
    <w:uiPriority w:val="99"/>
    <w:rsid w:val="004155B0"/>
    <w:rPr>
      <w:rFonts w:cs="Times New Roman"/>
      <w:vertAlign w:val="superscript"/>
    </w:rPr>
  </w:style>
  <w:style w:type="character" w:styleId="Hiperpovezava">
    <w:name w:val="Hyperlink"/>
    <w:uiPriority w:val="99"/>
    <w:unhideWhenUsed/>
    <w:rsid w:val="00E67156"/>
    <w:rPr>
      <w:b/>
      <w:color w:val="0000FF"/>
      <w:u w:val="single"/>
    </w:rPr>
  </w:style>
  <w:style w:type="paragraph" w:customStyle="1" w:styleId="Default">
    <w:name w:val="Default"/>
    <w:rsid w:val="00F27A76"/>
    <w:pPr>
      <w:autoSpaceDE w:val="0"/>
      <w:autoSpaceDN w:val="0"/>
      <w:adjustRightInd w:val="0"/>
      <w:spacing w:after="0" w:line="240" w:lineRule="auto"/>
    </w:pPr>
    <w:rPr>
      <w:rFonts w:ascii="Arial" w:hAnsi="Arial" w:cs="Arial"/>
      <w:color w:val="000000"/>
      <w:sz w:val="24"/>
      <w:szCs w:val="24"/>
    </w:rPr>
  </w:style>
  <w:style w:type="paragraph" w:styleId="Noga">
    <w:name w:val="footer"/>
    <w:aliases w:val="Footer-PR,f"/>
    <w:basedOn w:val="Navaden"/>
    <w:link w:val="NogaZnak"/>
    <w:uiPriority w:val="99"/>
    <w:rsid w:val="00AF017F"/>
    <w:pPr>
      <w:tabs>
        <w:tab w:val="center" w:pos="4536"/>
        <w:tab w:val="right" w:pos="9072"/>
      </w:tabs>
      <w:spacing w:after="0" w:line="240" w:lineRule="auto"/>
    </w:pPr>
    <w:rPr>
      <w:rFonts w:ascii="Verdana" w:eastAsia="Times New Roman" w:hAnsi="Verdana" w:cs="Times New Roman"/>
      <w:sz w:val="20"/>
      <w:szCs w:val="20"/>
      <w:lang w:eastAsia="sl-SI"/>
    </w:rPr>
  </w:style>
  <w:style w:type="character" w:customStyle="1" w:styleId="NogaZnak">
    <w:name w:val="Noga Znak"/>
    <w:aliases w:val="Footer-PR Znak,f Znak"/>
    <w:basedOn w:val="Privzetapisavaodstavka"/>
    <w:link w:val="Noga"/>
    <w:uiPriority w:val="99"/>
    <w:rsid w:val="00AF017F"/>
    <w:rPr>
      <w:rFonts w:ascii="Verdana" w:eastAsia="Times New Roman" w:hAnsi="Verdana" w:cs="Times New Roman"/>
      <w:sz w:val="20"/>
      <w:szCs w:val="20"/>
      <w:lang w:eastAsia="sl-SI"/>
    </w:rPr>
  </w:style>
  <w:style w:type="paragraph" w:styleId="Telobesedila2">
    <w:name w:val="Body Text 2"/>
    <w:basedOn w:val="Navaden"/>
    <w:link w:val="Telobesedila2Znak"/>
    <w:rsid w:val="00561D6B"/>
    <w:pPr>
      <w:spacing w:after="0" w:line="240" w:lineRule="auto"/>
      <w:jc w:val="both"/>
    </w:pPr>
    <w:rPr>
      <w:rFonts w:ascii="Times New Roman" w:eastAsia="Times New Roman" w:hAnsi="Times New Roman" w:cs="Times New Roman"/>
      <w:b/>
      <w:bCs/>
      <w:sz w:val="24"/>
      <w:szCs w:val="24"/>
    </w:rPr>
  </w:style>
  <w:style w:type="character" w:customStyle="1" w:styleId="Telobesedila2Znak">
    <w:name w:val="Telo besedila 2 Znak"/>
    <w:basedOn w:val="Privzetapisavaodstavka"/>
    <w:link w:val="Telobesedila2"/>
    <w:rsid w:val="00561D6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7A34CB"/>
    <w:pPr>
      <w:keepNext/>
      <w:numPr>
        <w:numId w:val="13"/>
      </w:numPr>
      <w:tabs>
        <w:tab w:val="left" w:pos="1701"/>
        <w:tab w:val="left" w:pos="5387"/>
      </w:tabs>
      <w:spacing w:after="240" w:line="240" w:lineRule="auto"/>
      <w:outlineLvl w:val="0"/>
    </w:pPr>
    <w:rPr>
      <w:rFonts w:ascii="Verdana" w:eastAsia="Times New Roman" w:hAnsi="Verdana" w:cs="Times New Roman"/>
      <w:i/>
      <w:noProof/>
      <w:spacing w:val="24"/>
      <w:sz w:val="28"/>
      <w:szCs w:val="20"/>
      <w:lang w:eastAsia="sl-SI"/>
    </w:rPr>
  </w:style>
  <w:style w:type="paragraph" w:styleId="Naslov2">
    <w:name w:val="heading 2"/>
    <w:basedOn w:val="Navaden"/>
    <w:next w:val="Navaden"/>
    <w:link w:val="Naslov2Znak"/>
    <w:uiPriority w:val="99"/>
    <w:qFormat/>
    <w:rsid w:val="007A34CB"/>
    <w:pPr>
      <w:keepNext/>
      <w:numPr>
        <w:ilvl w:val="1"/>
        <w:numId w:val="13"/>
      </w:numPr>
      <w:spacing w:after="0" w:line="240" w:lineRule="auto"/>
      <w:outlineLvl w:val="1"/>
    </w:pPr>
    <w:rPr>
      <w:rFonts w:ascii="Verdana" w:eastAsia="Times New Roman" w:hAnsi="Verdana" w:cs="Times New Roman"/>
      <w:b/>
      <w:spacing w:val="20"/>
      <w:sz w:val="24"/>
      <w:szCs w:val="20"/>
      <w:lang w:eastAsia="sl-SI"/>
    </w:rPr>
  </w:style>
  <w:style w:type="paragraph" w:styleId="Naslov3">
    <w:name w:val="heading 3"/>
    <w:basedOn w:val="Navaden"/>
    <w:next w:val="Navaden"/>
    <w:link w:val="Naslov3Znak"/>
    <w:uiPriority w:val="99"/>
    <w:qFormat/>
    <w:rsid w:val="007A34CB"/>
    <w:pPr>
      <w:keepNext/>
      <w:numPr>
        <w:ilvl w:val="2"/>
        <w:numId w:val="13"/>
      </w:numPr>
      <w:spacing w:after="120" w:line="240" w:lineRule="auto"/>
      <w:outlineLvl w:val="2"/>
    </w:pPr>
    <w:rPr>
      <w:rFonts w:ascii="Verdana" w:eastAsia="Times New Roman" w:hAnsi="Verdana" w:cs="Times New Roman"/>
      <w:b/>
      <w:bCs/>
      <w:szCs w:val="20"/>
      <w:u w:val="single"/>
      <w:lang w:eastAsia="sl-SI"/>
    </w:rPr>
  </w:style>
  <w:style w:type="paragraph" w:styleId="Naslov4">
    <w:name w:val="heading 4"/>
    <w:basedOn w:val="Navaden"/>
    <w:next w:val="Navaden"/>
    <w:link w:val="Naslov4Znak"/>
    <w:uiPriority w:val="99"/>
    <w:qFormat/>
    <w:rsid w:val="007A34CB"/>
    <w:pPr>
      <w:keepNext/>
      <w:numPr>
        <w:ilvl w:val="3"/>
        <w:numId w:val="13"/>
      </w:numPr>
      <w:spacing w:after="0" w:line="240" w:lineRule="auto"/>
      <w:outlineLvl w:val="3"/>
    </w:pPr>
    <w:rPr>
      <w:rFonts w:ascii="Verdana" w:eastAsia="Times New Roman" w:hAnsi="Verdana" w:cs="Times New Roman"/>
      <w:b/>
      <w:szCs w:val="20"/>
      <w:lang w:eastAsia="sl-SI"/>
    </w:rPr>
  </w:style>
  <w:style w:type="paragraph" w:styleId="Naslov5">
    <w:name w:val="heading 5"/>
    <w:basedOn w:val="Navaden"/>
    <w:next w:val="Navaden"/>
    <w:link w:val="Naslov5Znak"/>
    <w:uiPriority w:val="99"/>
    <w:qFormat/>
    <w:rsid w:val="007A34CB"/>
    <w:pPr>
      <w:keepNext/>
      <w:numPr>
        <w:ilvl w:val="4"/>
        <w:numId w:val="13"/>
      </w:numPr>
      <w:spacing w:after="0" w:line="240" w:lineRule="auto"/>
      <w:outlineLvl w:val="4"/>
    </w:pPr>
    <w:rPr>
      <w:rFonts w:ascii="Verdana" w:eastAsia="Times New Roman" w:hAnsi="Verdana" w:cs="Times New Roman"/>
      <w:b/>
      <w:spacing w:val="28"/>
      <w:sz w:val="28"/>
      <w:szCs w:val="20"/>
      <w:lang w:eastAsia="sl-SI"/>
    </w:rPr>
  </w:style>
  <w:style w:type="paragraph" w:styleId="Naslov6">
    <w:name w:val="heading 6"/>
    <w:basedOn w:val="Navaden"/>
    <w:next w:val="Navaden"/>
    <w:link w:val="Naslov6Znak"/>
    <w:uiPriority w:val="99"/>
    <w:qFormat/>
    <w:rsid w:val="007A34CB"/>
    <w:pPr>
      <w:numPr>
        <w:ilvl w:val="5"/>
        <w:numId w:val="13"/>
      </w:numPr>
      <w:spacing w:before="240" w:after="60" w:line="240" w:lineRule="auto"/>
      <w:outlineLvl w:val="5"/>
    </w:pPr>
    <w:rPr>
      <w:rFonts w:ascii="Verdana" w:eastAsia="Times New Roman" w:hAnsi="Verdana" w:cs="Times New Roman"/>
      <w:i/>
      <w:szCs w:val="20"/>
      <w:lang w:eastAsia="sl-SI"/>
    </w:rPr>
  </w:style>
  <w:style w:type="paragraph" w:styleId="Naslov7">
    <w:name w:val="heading 7"/>
    <w:basedOn w:val="Navaden"/>
    <w:next w:val="Navaden"/>
    <w:link w:val="Naslov7Znak"/>
    <w:uiPriority w:val="99"/>
    <w:qFormat/>
    <w:rsid w:val="007A34CB"/>
    <w:pPr>
      <w:numPr>
        <w:ilvl w:val="6"/>
        <w:numId w:val="13"/>
      </w:numPr>
      <w:spacing w:before="240" w:after="60" w:line="240" w:lineRule="auto"/>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uiPriority w:val="99"/>
    <w:qFormat/>
    <w:rsid w:val="007A34CB"/>
    <w:pPr>
      <w:numPr>
        <w:ilvl w:val="7"/>
        <w:numId w:val="13"/>
      </w:numPr>
      <w:spacing w:before="240" w:after="60" w:line="240" w:lineRule="auto"/>
      <w:outlineLvl w:val="7"/>
    </w:pPr>
    <w:rPr>
      <w:rFonts w:ascii="Arial" w:eastAsia="Times New Roman" w:hAnsi="Arial" w:cs="Times New Roman"/>
      <w:i/>
      <w:sz w:val="20"/>
      <w:szCs w:val="20"/>
      <w:lang w:eastAsia="sl-SI"/>
    </w:rPr>
  </w:style>
  <w:style w:type="paragraph" w:styleId="Naslov9">
    <w:name w:val="heading 9"/>
    <w:basedOn w:val="Navaden"/>
    <w:next w:val="Navaden"/>
    <w:link w:val="Naslov9Znak"/>
    <w:uiPriority w:val="99"/>
    <w:qFormat/>
    <w:rsid w:val="007A34CB"/>
    <w:pPr>
      <w:numPr>
        <w:ilvl w:val="8"/>
        <w:numId w:val="13"/>
      </w:numPr>
      <w:spacing w:before="240" w:after="60" w:line="240" w:lineRule="auto"/>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2DC6"/>
    <w:pPr>
      <w:ind w:left="720"/>
      <w:contextualSpacing/>
    </w:pPr>
  </w:style>
  <w:style w:type="character" w:styleId="Pripombasklic">
    <w:name w:val="annotation reference"/>
    <w:basedOn w:val="Privzetapisavaodstavka"/>
    <w:uiPriority w:val="99"/>
    <w:semiHidden/>
    <w:unhideWhenUsed/>
    <w:rsid w:val="00FF761B"/>
    <w:rPr>
      <w:sz w:val="16"/>
      <w:szCs w:val="16"/>
    </w:rPr>
  </w:style>
  <w:style w:type="paragraph" w:styleId="Pripombabesedilo">
    <w:name w:val="annotation text"/>
    <w:basedOn w:val="Navaden"/>
    <w:link w:val="PripombabesediloZnak"/>
    <w:uiPriority w:val="99"/>
    <w:unhideWhenUsed/>
    <w:rsid w:val="00FF761B"/>
    <w:pPr>
      <w:spacing w:line="240" w:lineRule="auto"/>
    </w:pPr>
    <w:rPr>
      <w:sz w:val="20"/>
      <w:szCs w:val="20"/>
    </w:rPr>
  </w:style>
  <w:style w:type="character" w:customStyle="1" w:styleId="PripombabesediloZnak">
    <w:name w:val="Pripomba – besedilo Znak"/>
    <w:basedOn w:val="Privzetapisavaodstavka"/>
    <w:link w:val="Pripombabesedilo"/>
    <w:uiPriority w:val="99"/>
    <w:rsid w:val="00FF761B"/>
    <w:rPr>
      <w:sz w:val="20"/>
      <w:szCs w:val="20"/>
    </w:rPr>
  </w:style>
  <w:style w:type="paragraph" w:styleId="Zadevapripombe">
    <w:name w:val="annotation subject"/>
    <w:basedOn w:val="Pripombabesedilo"/>
    <w:next w:val="Pripombabesedilo"/>
    <w:link w:val="ZadevapripombeZnak"/>
    <w:uiPriority w:val="99"/>
    <w:semiHidden/>
    <w:unhideWhenUsed/>
    <w:rsid w:val="00FF761B"/>
    <w:rPr>
      <w:b/>
      <w:bCs/>
    </w:rPr>
  </w:style>
  <w:style w:type="character" w:customStyle="1" w:styleId="ZadevapripombeZnak">
    <w:name w:val="Zadeva pripombe Znak"/>
    <w:basedOn w:val="PripombabesediloZnak"/>
    <w:link w:val="Zadevapripombe"/>
    <w:uiPriority w:val="99"/>
    <w:semiHidden/>
    <w:rsid w:val="00FF761B"/>
    <w:rPr>
      <w:b/>
      <w:bCs/>
      <w:sz w:val="20"/>
      <w:szCs w:val="20"/>
    </w:rPr>
  </w:style>
  <w:style w:type="paragraph" w:styleId="Revizija">
    <w:name w:val="Revision"/>
    <w:hidden/>
    <w:uiPriority w:val="99"/>
    <w:semiHidden/>
    <w:rsid w:val="00FF761B"/>
    <w:pPr>
      <w:spacing w:after="0" w:line="240" w:lineRule="auto"/>
    </w:pPr>
  </w:style>
  <w:style w:type="paragraph" w:styleId="Besedilooblaka">
    <w:name w:val="Balloon Text"/>
    <w:basedOn w:val="Navaden"/>
    <w:link w:val="BesedilooblakaZnak"/>
    <w:uiPriority w:val="99"/>
    <w:semiHidden/>
    <w:unhideWhenUsed/>
    <w:rsid w:val="00FF76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761B"/>
    <w:rPr>
      <w:rFonts w:ascii="Segoe UI" w:hAnsi="Segoe UI" w:cs="Segoe UI"/>
      <w:sz w:val="18"/>
      <w:szCs w:val="18"/>
    </w:rPr>
  </w:style>
  <w:style w:type="table" w:styleId="Tabelamrea">
    <w:name w:val="Table Grid"/>
    <w:basedOn w:val="Navadnatabela"/>
    <w:uiPriority w:val="39"/>
    <w:rsid w:val="00A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7A34CB"/>
    <w:rPr>
      <w:rFonts w:ascii="Verdana" w:eastAsia="Times New Roman" w:hAnsi="Verdana" w:cs="Times New Roman"/>
      <w:i/>
      <w:noProof/>
      <w:spacing w:val="24"/>
      <w:sz w:val="28"/>
      <w:szCs w:val="20"/>
      <w:lang w:eastAsia="sl-SI"/>
    </w:rPr>
  </w:style>
  <w:style w:type="character" w:customStyle="1" w:styleId="Naslov2Znak">
    <w:name w:val="Naslov 2 Znak"/>
    <w:basedOn w:val="Privzetapisavaodstavka"/>
    <w:link w:val="Naslov2"/>
    <w:uiPriority w:val="99"/>
    <w:rsid w:val="007A34CB"/>
    <w:rPr>
      <w:rFonts w:ascii="Verdana" w:eastAsia="Times New Roman" w:hAnsi="Verdana" w:cs="Times New Roman"/>
      <w:b/>
      <w:spacing w:val="20"/>
      <w:sz w:val="24"/>
      <w:szCs w:val="20"/>
      <w:lang w:eastAsia="sl-SI"/>
    </w:rPr>
  </w:style>
  <w:style w:type="character" w:customStyle="1" w:styleId="Naslov3Znak">
    <w:name w:val="Naslov 3 Znak"/>
    <w:basedOn w:val="Privzetapisavaodstavka"/>
    <w:link w:val="Naslov3"/>
    <w:uiPriority w:val="99"/>
    <w:rsid w:val="007A34CB"/>
    <w:rPr>
      <w:rFonts w:ascii="Verdana" w:eastAsia="Times New Roman" w:hAnsi="Verdana" w:cs="Times New Roman"/>
      <w:b/>
      <w:bCs/>
      <w:szCs w:val="20"/>
      <w:u w:val="single"/>
      <w:lang w:eastAsia="sl-SI"/>
    </w:rPr>
  </w:style>
  <w:style w:type="character" w:customStyle="1" w:styleId="Naslov4Znak">
    <w:name w:val="Naslov 4 Znak"/>
    <w:basedOn w:val="Privzetapisavaodstavka"/>
    <w:link w:val="Naslov4"/>
    <w:uiPriority w:val="99"/>
    <w:rsid w:val="007A34CB"/>
    <w:rPr>
      <w:rFonts w:ascii="Verdana" w:eastAsia="Times New Roman" w:hAnsi="Verdana" w:cs="Times New Roman"/>
      <w:b/>
      <w:szCs w:val="20"/>
      <w:lang w:eastAsia="sl-SI"/>
    </w:rPr>
  </w:style>
  <w:style w:type="character" w:customStyle="1" w:styleId="Naslov5Znak">
    <w:name w:val="Naslov 5 Znak"/>
    <w:basedOn w:val="Privzetapisavaodstavka"/>
    <w:link w:val="Naslov5"/>
    <w:uiPriority w:val="99"/>
    <w:rsid w:val="007A34CB"/>
    <w:rPr>
      <w:rFonts w:ascii="Verdana" w:eastAsia="Times New Roman" w:hAnsi="Verdana" w:cs="Times New Roman"/>
      <w:b/>
      <w:spacing w:val="28"/>
      <w:sz w:val="28"/>
      <w:szCs w:val="20"/>
      <w:lang w:eastAsia="sl-SI"/>
    </w:rPr>
  </w:style>
  <w:style w:type="character" w:customStyle="1" w:styleId="Naslov6Znak">
    <w:name w:val="Naslov 6 Znak"/>
    <w:basedOn w:val="Privzetapisavaodstavka"/>
    <w:link w:val="Naslov6"/>
    <w:uiPriority w:val="99"/>
    <w:rsid w:val="007A34CB"/>
    <w:rPr>
      <w:rFonts w:ascii="Verdana" w:eastAsia="Times New Roman" w:hAnsi="Verdana" w:cs="Times New Roman"/>
      <w:i/>
      <w:szCs w:val="20"/>
      <w:lang w:eastAsia="sl-SI"/>
    </w:rPr>
  </w:style>
  <w:style w:type="character" w:customStyle="1" w:styleId="Naslov7Znak">
    <w:name w:val="Naslov 7 Znak"/>
    <w:basedOn w:val="Privzetapisavaodstavka"/>
    <w:link w:val="Naslov7"/>
    <w:uiPriority w:val="99"/>
    <w:rsid w:val="007A34CB"/>
    <w:rPr>
      <w:rFonts w:ascii="Arial" w:eastAsia="Times New Roman" w:hAnsi="Arial" w:cs="Times New Roman"/>
      <w:sz w:val="20"/>
      <w:szCs w:val="20"/>
      <w:lang w:eastAsia="sl-SI"/>
    </w:rPr>
  </w:style>
  <w:style w:type="character" w:customStyle="1" w:styleId="Naslov8Znak">
    <w:name w:val="Naslov 8 Znak"/>
    <w:basedOn w:val="Privzetapisavaodstavka"/>
    <w:link w:val="Naslov8"/>
    <w:uiPriority w:val="99"/>
    <w:rsid w:val="007A34CB"/>
    <w:rPr>
      <w:rFonts w:ascii="Arial" w:eastAsia="Times New Roman" w:hAnsi="Arial" w:cs="Times New Roman"/>
      <w:i/>
      <w:sz w:val="20"/>
      <w:szCs w:val="20"/>
      <w:lang w:eastAsia="sl-SI"/>
    </w:rPr>
  </w:style>
  <w:style w:type="character" w:customStyle="1" w:styleId="Naslov9Znak">
    <w:name w:val="Naslov 9 Znak"/>
    <w:basedOn w:val="Privzetapisavaodstavka"/>
    <w:link w:val="Naslov9"/>
    <w:uiPriority w:val="99"/>
    <w:rsid w:val="007A34CB"/>
    <w:rPr>
      <w:rFonts w:ascii="Arial" w:eastAsia="Times New Roman" w:hAnsi="Arial" w:cs="Times New Roman"/>
      <w:b/>
      <w:i/>
      <w:sz w:val="18"/>
      <w:szCs w:val="20"/>
      <w:lang w:eastAsia="sl-SI"/>
    </w:rPr>
  </w:style>
  <w:style w:type="paragraph" w:styleId="Sprotnaopomba-besedilo">
    <w:name w:val="footnote text"/>
    <w:basedOn w:val="Navaden"/>
    <w:link w:val="Sprotnaopomba-besediloZnak"/>
    <w:uiPriority w:val="99"/>
    <w:semiHidden/>
    <w:rsid w:val="004155B0"/>
    <w:pPr>
      <w:spacing w:after="0" w:line="240" w:lineRule="auto"/>
    </w:pPr>
    <w:rPr>
      <w:rFonts w:ascii="Arial" w:eastAsia="Times New Roman" w:hAnsi="Arial" w:cs="Times New Roman"/>
      <w:sz w:val="20"/>
      <w:szCs w:val="20"/>
      <w:lang w:val="en-GB" w:eastAsia="sl-SI"/>
    </w:rPr>
  </w:style>
  <w:style w:type="character" w:customStyle="1" w:styleId="Sprotnaopomba-besediloZnak">
    <w:name w:val="Sprotna opomba - besedilo Znak"/>
    <w:basedOn w:val="Privzetapisavaodstavka"/>
    <w:link w:val="Sprotnaopomba-besedilo"/>
    <w:uiPriority w:val="99"/>
    <w:semiHidden/>
    <w:rsid w:val="004155B0"/>
    <w:rPr>
      <w:rFonts w:ascii="Arial" w:eastAsia="Times New Roman" w:hAnsi="Arial" w:cs="Times New Roman"/>
      <w:sz w:val="20"/>
      <w:szCs w:val="20"/>
      <w:lang w:val="en-GB" w:eastAsia="sl-SI"/>
    </w:rPr>
  </w:style>
  <w:style w:type="character" w:styleId="Sprotnaopomba-sklic">
    <w:name w:val="footnote reference"/>
    <w:basedOn w:val="Privzetapisavaodstavka"/>
    <w:uiPriority w:val="99"/>
    <w:rsid w:val="004155B0"/>
    <w:rPr>
      <w:rFonts w:cs="Times New Roman"/>
      <w:vertAlign w:val="superscript"/>
    </w:rPr>
  </w:style>
  <w:style w:type="character" w:styleId="Hiperpovezava">
    <w:name w:val="Hyperlink"/>
    <w:uiPriority w:val="99"/>
    <w:unhideWhenUsed/>
    <w:rsid w:val="00E67156"/>
    <w:rPr>
      <w:b/>
      <w:color w:val="0000FF"/>
      <w:u w:val="single"/>
    </w:rPr>
  </w:style>
  <w:style w:type="paragraph" w:customStyle="1" w:styleId="Default">
    <w:name w:val="Default"/>
    <w:rsid w:val="00F27A76"/>
    <w:pPr>
      <w:autoSpaceDE w:val="0"/>
      <w:autoSpaceDN w:val="0"/>
      <w:adjustRightInd w:val="0"/>
      <w:spacing w:after="0" w:line="240" w:lineRule="auto"/>
    </w:pPr>
    <w:rPr>
      <w:rFonts w:ascii="Arial" w:hAnsi="Arial" w:cs="Arial"/>
      <w:color w:val="000000"/>
      <w:sz w:val="24"/>
      <w:szCs w:val="24"/>
    </w:rPr>
  </w:style>
  <w:style w:type="paragraph" w:styleId="Noga">
    <w:name w:val="footer"/>
    <w:aliases w:val="Footer-PR,f"/>
    <w:basedOn w:val="Navaden"/>
    <w:link w:val="NogaZnak"/>
    <w:uiPriority w:val="99"/>
    <w:rsid w:val="00AF017F"/>
    <w:pPr>
      <w:tabs>
        <w:tab w:val="center" w:pos="4536"/>
        <w:tab w:val="right" w:pos="9072"/>
      </w:tabs>
      <w:spacing w:after="0" w:line="240" w:lineRule="auto"/>
    </w:pPr>
    <w:rPr>
      <w:rFonts w:ascii="Verdana" w:eastAsia="Times New Roman" w:hAnsi="Verdana" w:cs="Times New Roman"/>
      <w:sz w:val="20"/>
      <w:szCs w:val="20"/>
      <w:lang w:eastAsia="sl-SI"/>
    </w:rPr>
  </w:style>
  <w:style w:type="character" w:customStyle="1" w:styleId="NogaZnak">
    <w:name w:val="Noga Znak"/>
    <w:aliases w:val="Footer-PR Znak,f Znak"/>
    <w:basedOn w:val="Privzetapisavaodstavka"/>
    <w:link w:val="Noga"/>
    <w:uiPriority w:val="99"/>
    <w:rsid w:val="00AF017F"/>
    <w:rPr>
      <w:rFonts w:ascii="Verdana" w:eastAsia="Times New Roman" w:hAnsi="Verdana" w:cs="Times New Roman"/>
      <w:sz w:val="20"/>
      <w:szCs w:val="20"/>
      <w:lang w:eastAsia="sl-SI"/>
    </w:rPr>
  </w:style>
  <w:style w:type="paragraph" w:styleId="Telobesedila2">
    <w:name w:val="Body Text 2"/>
    <w:basedOn w:val="Navaden"/>
    <w:link w:val="Telobesedila2Znak"/>
    <w:rsid w:val="00561D6B"/>
    <w:pPr>
      <w:spacing w:after="0" w:line="240" w:lineRule="auto"/>
      <w:jc w:val="both"/>
    </w:pPr>
    <w:rPr>
      <w:rFonts w:ascii="Times New Roman" w:eastAsia="Times New Roman" w:hAnsi="Times New Roman" w:cs="Times New Roman"/>
      <w:b/>
      <w:bCs/>
      <w:sz w:val="24"/>
      <w:szCs w:val="24"/>
    </w:rPr>
  </w:style>
  <w:style w:type="character" w:customStyle="1" w:styleId="Telobesedila2Znak">
    <w:name w:val="Telo besedila 2 Znak"/>
    <w:basedOn w:val="Privzetapisavaodstavka"/>
    <w:link w:val="Telobesedila2"/>
    <w:rsid w:val="00561D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2416" TargetMode="External"/><Relationship Id="rId18" Type="http://schemas.openxmlformats.org/officeDocument/2006/relationships/hyperlink" Target="http://www.uradni-list.si/1/objava.jsp?sop=2012-01-2415" TargetMode="External"/><Relationship Id="rId26" Type="http://schemas.openxmlformats.org/officeDocument/2006/relationships/hyperlink" Target="http://www.uradni-list.si/1/objava.jsp?sop=2017-01-3098"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uradni-list.si/1/objava.jsp?sop=2015-01-4085" TargetMode="External"/><Relationship Id="rId34" Type="http://schemas.openxmlformats.org/officeDocument/2006/relationships/hyperlink" Target="http://ecommerce.sist.si/catalog/project.aspx?id=4d483427-b3eb-4885-a428-78a86789f3bd" TargetMode="External"/><Relationship Id="rId7" Type="http://schemas.openxmlformats.org/officeDocument/2006/relationships/footnotes" Target="footnotes.xml"/><Relationship Id="rId12" Type="http://schemas.openxmlformats.org/officeDocument/2006/relationships/hyperlink" Target="http://www.uradni-list.si/1/objava.jsp?sop=2007-01-1761" TargetMode="External"/><Relationship Id="rId17" Type="http://schemas.openxmlformats.org/officeDocument/2006/relationships/hyperlink" Target="http://www.uradni-list.si/1/objava.jsp?sop=2012-01-2011" TargetMode="External"/><Relationship Id="rId25" Type="http://schemas.openxmlformats.org/officeDocument/2006/relationships/hyperlink" Target="http://www.uradni-list.si/1/objava.jsp?sop=2018-01-4120" TargetMode="External"/><Relationship Id="rId33" Type="http://schemas.openxmlformats.org/officeDocument/2006/relationships/hyperlink" Target="http://www.uradni-list.si/1/objava.jsp?sop=2017-01-309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9-01-4890" TargetMode="External"/><Relationship Id="rId20" Type="http://schemas.openxmlformats.org/officeDocument/2006/relationships/hyperlink" Target="http://www.uradni-list.si/1/objava.jsp?sop=2015-01-2359" TargetMode="External"/><Relationship Id="rId29" Type="http://schemas.openxmlformats.org/officeDocument/2006/relationships/hyperlink" Target="http://www.uradni-list.si/1/objava.jsp?sop=2017-01-3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2856" TargetMode="External"/><Relationship Id="rId24" Type="http://schemas.openxmlformats.org/officeDocument/2006/relationships/hyperlink" Target="http://www.uradni-list.si/1/objava.jsp?sop=2018-01-0887" TargetMode="External"/><Relationship Id="rId32" Type="http://schemas.openxmlformats.org/officeDocument/2006/relationships/hyperlink" Target="http://www.uradni-list.si/1/objava.jsp?sop=2018-01-0113"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09-01-4888" TargetMode="External"/><Relationship Id="rId23" Type="http://schemas.openxmlformats.org/officeDocument/2006/relationships/hyperlink" Target="http://www.uradni-list.si/1/objava.jsp?sop=2017-01-2914" TargetMode="External"/><Relationship Id="rId28" Type="http://schemas.openxmlformats.org/officeDocument/2006/relationships/hyperlink" Target="http://www.uradni-list.si/1/objava.jsp?sop=2017-01-3098" TargetMode="External"/><Relationship Id="rId36" Type="http://schemas.openxmlformats.org/officeDocument/2006/relationships/footer" Target="footer1.xml"/><Relationship Id="rId10" Type="http://schemas.openxmlformats.org/officeDocument/2006/relationships/hyperlink" Target="http://www.uradni-list.si/1/objava.jsp?sop=2006-01-2089" TargetMode="External"/><Relationship Id="rId19" Type="http://schemas.openxmlformats.org/officeDocument/2006/relationships/hyperlink" Target="http://www.uradni-list.si/1/objava.jsp?sop=2013-01-3337" TargetMode="External"/><Relationship Id="rId31" Type="http://schemas.openxmlformats.org/officeDocument/2006/relationships/hyperlink" Target="http://www.uradni-list.si/1/objava.jsp?sop=2017-01-3098" TargetMode="External"/><Relationship Id="rId4" Type="http://schemas.microsoft.com/office/2007/relationships/stylesWithEffects" Target="stylesWithEffects.xml"/><Relationship Id="rId9" Type="http://schemas.openxmlformats.org/officeDocument/2006/relationships/hyperlink" Target="mailto:gp.mop@gov.si" TargetMode="External"/><Relationship Id="rId14" Type="http://schemas.openxmlformats.org/officeDocument/2006/relationships/hyperlink" Target="http://www.uradni-list.si/1/objava.jsp?sop=2008-01-3026" TargetMode="External"/><Relationship Id="rId22" Type="http://schemas.openxmlformats.org/officeDocument/2006/relationships/hyperlink" Target="http://www.uradni-list.si/1/objava.jsp?sop=2016-01-1264" TargetMode="External"/><Relationship Id="rId27" Type="http://schemas.openxmlformats.org/officeDocument/2006/relationships/hyperlink" Target="http://www.uradni-list.si/1/objava.jsp?sop=2018-01-0113" TargetMode="External"/><Relationship Id="rId30" Type="http://schemas.openxmlformats.org/officeDocument/2006/relationships/hyperlink" Target="http://www.uradni-list.si/1/objava.jsp?sop=2018-01-0113" TargetMode="External"/><Relationship Id="rId35" Type="http://schemas.openxmlformats.org/officeDocument/2006/relationships/hyperlink" Target="http://ecommerce.sist.si/catalog/project.aspx?id=d60ceeeb-a833-49f6-aaf7-fe2c1b7b20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080F1C-54E1-44FC-B0D4-4B67508D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Pages>
  <Words>13308</Words>
  <Characters>75857</Characters>
  <Application>Microsoft Office Word</Application>
  <DocSecurity>0</DocSecurity>
  <Lines>632</Lines>
  <Paragraphs>177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MOP okolje</cp:lastModifiedBy>
  <cp:revision>68</cp:revision>
  <dcterms:created xsi:type="dcterms:W3CDTF">2021-06-24T06:44:00Z</dcterms:created>
  <dcterms:modified xsi:type="dcterms:W3CDTF">2021-07-27T09:41:00Z</dcterms:modified>
</cp:coreProperties>
</file>