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FDD4F" w14:textId="28BE589F" w:rsidR="000B394F" w:rsidRPr="007178F5" w:rsidRDefault="00873AC2" w:rsidP="00873AC2">
      <w:pPr>
        <w:jc w:val="both"/>
        <w:rPr>
          <w:rFonts w:cs="Arial"/>
          <w:sz w:val="24"/>
          <w:szCs w:val="24"/>
        </w:rPr>
      </w:pPr>
      <w:r w:rsidRPr="00873AC2">
        <w:rPr>
          <w:rFonts w:cs="Arial"/>
          <w:sz w:val="24"/>
          <w:szCs w:val="24"/>
        </w:rPr>
        <w:t xml:space="preserve">Na podlagi tretjega odstavka 17. člena, sedmega </w:t>
      </w:r>
      <w:r w:rsidR="005E323B">
        <w:rPr>
          <w:rFonts w:cs="Arial"/>
          <w:sz w:val="24"/>
          <w:szCs w:val="24"/>
        </w:rPr>
        <w:t>odstavka 113. člena, 129., 133. in 159. člena ter za izvrševanje</w:t>
      </w:r>
      <w:r w:rsidRPr="00873AC2">
        <w:rPr>
          <w:rFonts w:cs="Arial"/>
          <w:sz w:val="24"/>
          <w:szCs w:val="24"/>
        </w:rPr>
        <w:t xml:space="preserve"> </w:t>
      </w:r>
      <w:r w:rsidR="005E323B">
        <w:rPr>
          <w:rFonts w:cs="Arial"/>
          <w:sz w:val="24"/>
          <w:szCs w:val="24"/>
        </w:rPr>
        <w:t xml:space="preserve">27. in </w:t>
      </w:r>
      <w:r w:rsidRPr="00873AC2">
        <w:rPr>
          <w:rFonts w:cs="Arial"/>
          <w:sz w:val="24"/>
          <w:szCs w:val="24"/>
        </w:rPr>
        <w:t>156. člena Zakona o urejanju trga dela (U</w:t>
      </w:r>
      <w:r w:rsidR="00FB5777">
        <w:rPr>
          <w:rFonts w:cs="Arial"/>
          <w:sz w:val="24"/>
          <w:szCs w:val="24"/>
        </w:rPr>
        <w:t xml:space="preserve">radni list RS, št. 80/10, 40/12 </w:t>
      </w:r>
      <w:r w:rsidR="00E0684D" w:rsidRPr="00873AC2">
        <w:rPr>
          <w:rFonts w:cs="Arial"/>
          <w:sz w:val="24"/>
          <w:szCs w:val="24"/>
        </w:rPr>
        <w:t>–</w:t>
      </w:r>
      <w:r w:rsidR="00FB5777">
        <w:rPr>
          <w:rFonts w:cs="Arial"/>
          <w:sz w:val="24"/>
          <w:szCs w:val="24"/>
        </w:rPr>
        <w:t xml:space="preserve"> </w:t>
      </w:r>
      <w:r w:rsidRPr="00873AC2">
        <w:rPr>
          <w:rFonts w:cs="Arial"/>
          <w:sz w:val="24"/>
          <w:szCs w:val="24"/>
        </w:rPr>
        <w:t>ZUJF, 21/13, 6</w:t>
      </w:r>
      <w:r w:rsidR="003A750D">
        <w:rPr>
          <w:rFonts w:cs="Arial"/>
          <w:sz w:val="24"/>
          <w:szCs w:val="24"/>
        </w:rPr>
        <w:t>3/13, 100/13, 32/14 – ZPDZC-1,</w:t>
      </w:r>
      <w:r w:rsidRPr="00873AC2">
        <w:rPr>
          <w:rFonts w:cs="Arial"/>
          <w:sz w:val="24"/>
          <w:szCs w:val="24"/>
        </w:rPr>
        <w:t xml:space="preserve"> 47/15 – ZZSDT</w:t>
      </w:r>
      <w:r w:rsidR="00ED5519">
        <w:rPr>
          <w:rFonts w:cs="Arial"/>
          <w:sz w:val="24"/>
          <w:szCs w:val="24"/>
        </w:rPr>
        <w:t>,</w:t>
      </w:r>
      <w:r w:rsidR="003A750D">
        <w:rPr>
          <w:rFonts w:cs="Arial"/>
          <w:sz w:val="24"/>
          <w:szCs w:val="24"/>
        </w:rPr>
        <w:t xml:space="preserve"> 55/17</w:t>
      </w:r>
      <w:r w:rsidR="00ED5519">
        <w:rPr>
          <w:rFonts w:cs="Arial"/>
          <w:sz w:val="24"/>
          <w:szCs w:val="24"/>
        </w:rPr>
        <w:t xml:space="preserve">, </w:t>
      </w:r>
      <w:r w:rsidR="00ED5519" w:rsidRPr="00ED5519">
        <w:rPr>
          <w:rFonts w:cs="Arial"/>
          <w:sz w:val="24"/>
          <w:szCs w:val="24"/>
        </w:rPr>
        <w:t xml:space="preserve">75/19, 11/20 – </w:t>
      </w:r>
      <w:proofErr w:type="spellStart"/>
      <w:r w:rsidR="00ED5519" w:rsidRPr="00ED5519">
        <w:rPr>
          <w:rFonts w:cs="Arial"/>
          <w:sz w:val="24"/>
          <w:szCs w:val="24"/>
        </w:rPr>
        <w:t>odl</w:t>
      </w:r>
      <w:proofErr w:type="spellEnd"/>
      <w:r w:rsidR="00ED5519" w:rsidRPr="00ED5519">
        <w:rPr>
          <w:rFonts w:cs="Arial"/>
          <w:sz w:val="24"/>
          <w:szCs w:val="24"/>
        </w:rPr>
        <w:t>. US, 189/20 – ZFRO in 54/21)</w:t>
      </w:r>
      <w:r w:rsidR="00ED5519">
        <w:rPr>
          <w:rFonts w:cs="Arial"/>
          <w:sz w:val="24"/>
          <w:szCs w:val="24"/>
        </w:rPr>
        <w:t xml:space="preserve"> minister</w:t>
      </w:r>
      <w:r w:rsidRPr="00873AC2">
        <w:rPr>
          <w:rFonts w:cs="Arial"/>
          <w:sz w:val="24"/>
          <w:szCs w:val="24"/>
        </w:rPr>
        <w:t xml:space="preserve"> za delo, družino, socialne zadeve in enake možnosti</w:t>
      </w:r>
      <w:r w:rsidR="0080073D" w:rsidRPr="0080073D">
        <w:rPr>
          <w:rFonts w:cs="Arial"/>
          <w:sz w:val="24"/>
          <w:szCs w:val="24"/>
        </w:rPr>
        <w:t xml:space="preserve"> </w:t>
      </w:r>
      <w:r w:rsidR="0080073D">
        <w:rPr>
          <w:rFonts w:cs="Arial"/>
          <w:sz w:val="24"/>
          <w:szCs w:val="24"/>
        </w:rPr>
        <w:t>izdaja</w:t>
      </w:r>
    </w:p>
    <w:p w14:paraId="529A03BA" w14:textId="77777777" w:rsidR="00AF1F8A" w:rsidRDefault="00AF1F8A">
      <w:pPr>
        <w:rPr>
          <w:rFonts w:cs="Arial"/>
          <w:sz w:val="24"/>
          <w:szCs w:val="24"/>
        </w:rPr>
      </w:pPr>
    </w:p>
    <w:p w14:paraId="798DE337" w14:textId="77777777" w:rsidR="001C7427" w:rsidRDefault="001C7427">
      <w:pPr>
        <w:rPr>
          <w:rFonts w:cs="Arial"/>
          <w:sz w:val="24"/>
          <w:szCs w:val="24"/>
        </w:rPr>
      </w:pPr>
    </w:p>
    <w:p w14:paraId="53529D5B" w14:textId="77777777" w:rsidR="00134496" w:rsidRPr="007178F5" w:rsidRDefault="00134496">
      <w:pPr>
        <w:rPr>
          <w:rFonts w:cs="Arial"/>
          <w:sz w:val="24"/>
          <w:szCs w:val="24"/>
        </w:rPr>
      </w:pPr>
    </w:p>
    <w:p w14:paraId="236B86F3" w14:textId="77777777" w:rsidR="00A64351" w:rsidRPr="007178F5" w:rsidRDefault="00A64351" w:rsidP="00CF6D4D">
      <w:pPr>
        <w:jc w:val="center"/>
        <w:rPr>
          <w:rFonts w:cs="Arial"/>
          <w:b/>
          <w:sz w:val="24"/>
          <w:szCs w:val="24"/>
        </w:rPr>
      </w:pPr>
      <w:r w:rsidRPr="007178F5">
        <w:rPr>
          <w:rFonts w:cs="Arial"/>
          <w:b/>
          <w:sz w:val="24"/>
          <w:szCs w:val="24"/>
        </w:rPr>
        <w:t>P R A V I L N I K</w:t>
      </w:r>
    </w:p>
    <w:p w14:paraId="6F24D86A" w14:textId="77777777" w:rsidR="00A64351" w:rsidRPr="007178F5" w:rsidRDefault="00A64351" w:rsidP="00A64351">
      <w:pPr>
        <w:jc w:val="center"/>
        <w:rPr>
          <w:rFonts w:cs="Arial"/>
          <w:b/>
          <w:sz w:val="24"/>
          <w:szCs w:val="24"/>
        </w:rPr>
      </w:pPr>
    </w:p>
    <w:p w14:paraId="738F46ED" w14:textId="77777777" w:rsidR="00A64351" w:rsidRPr="007178F5" w:rsidRDefault="00134496" w:rsidP="0054759D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 spremembah</w:t>
      </w:r>
      <w:r w:rsidR="00A64351" w:rsidRPr="007178F5">
        <w:rPr>
          <w:rFonts w:cs="Arial"/>
          <w:b/>
          <w:sz w:val="24"/>
          <w:szCs w:val="24"/>
        </w:rPr>
        <w:t xml:space="preserve"> Pravilnika o prijavi in odjavi iz evidenc, zaposlitvenem načrtu,</w:t>
      </w:r>
      <w:r w:rsidR="0054759D" w:rsidRPr="007178F5">
        <w:rPr>
          <w:rFonts w:cs="Arial"/>
          <w:b/>
          <w:sz w:val="24"/>
          <w:szCs w:val="24"/>
        </w:rPr>
        <w:t xml:space="preserve"> </w:t>
      </w:r>
      <w:r w:rsidR="00A64351" w:rsidRPr="007178F5">
        <w:rPr>
          <w:rFonts w:cs="Arial"/>
          <w:b/>
          <w:sz w:val="24"/>
          <w:szCs w:val="24"/>
        </w:rPr>
        <w:t>pravicah in obveznostih pri iskanju zaposlitve ter nadzoru nad osebami, prijavljenimi v evidencah</w:t>
      </w:r>
    </w:p>
    <w:p w14:paraId="5AA0EC01" w14:textId="77777777" w:rsidR="00A64351" w:rsidRPr="007178F5" w:rsidRDefault="00A64351">
      <w:pPr>
        <w:rPr>
          <w:rFonts w:cs="Arial"/>
          <w:sz w:val="24"/>
          <w:szCs w:val="24"/>
        </w:rPr>
      </w:pPr>
    </w:p>
    <w:p w14:paraId="6A8AD095" w14:textId="77777777" w:rsidR="00A64351" w:rsidRDefault="00A64351">
      <w:pPr>
        <w:rPr>
          <w:rFonts w:cs="Arial"/>
          <w:sz w:val="24"/>
          <w:szCs w:val="24"/>
        </w:rPr>
      </w:pPr>
    </w:p>
    <w:p w14:paraId="6A70C562" w14:textId="77777777" w:rsidR="00134496" w:rsidRPr="007178F5" w:rsidRDefault="00134496">
      <w:pPr>
        <w:rPr>
          <w:rFonts w:cs="Arial"/>
          <w:sz w:val="24"/>
          <w:szCs w:val="24"/>
        </w:rPr>
      </w:pPr>
    </w:p>
    <w:p w14:paraId="035137F7" w14:textId="77777777" w:rsidR="002210E1" w:rsidRDefault="002210E1" w:rsidP="002210E1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 člen</w:t>
      </w:r>
    </w:p>
    <w:p w14:paraId="5DDCBFC4" w14:textId="77777777" w:rsidR="00CF6D4D" w:rsidRPr="007178F5" w:rsidRDefault="00CF6D4D" w:rsidP="00CF6D4D">
      <w:pPr>
        <w:jc w:val="center"/>
        <w:rPr>
          <w:rFonts w:cs="Arial"/>
          <w:sz w:val="24"/>
          <w:szCs w:val="24"/>
        </w:rPr>
      </w:pPr>
    </w:p>
    <w:p w14:paraId="78B5B584" w14:textId="63BCA55D" w:rsidR="00FE56AD" w:rsidRDefault="00CF6D4D" w:rsidP="00FE56AD">
      <w:pPr>
        <w:jc w:val="both"/>
        <w:rPr>
          <w:rFonts w:cs="Arial"/>
          <w:sz w:val="24"/>
          <w:szCs w:val="24"/>
        </w:rPr>
      </w:pPr>
      <w:r w:rsidRPr="007178F5">
        <w:rPr>
          <w:rFonts w:cs="Arial"/>
          <w:sz w:val="24"/>
          <w:szCs w:val="24"/>
        </w:rPr>
        <w:t xml:space="preserve">V Pravilniku o prijavi in odjavi iz evidenc, zaposlitvenem načrtu, pravicah in obveznostih pri iskanju zaposlitve ter nadzoru nad osebami, prijavljenimi v evidencah (Uradni list RS, št. </w:t>
      </w:r>
      <w:r w:rsidR="00E805CE" w:rsidRPr="007178F5">
        <w:rPr>
          <w:rFonts w:cs="Arial"/>
          <w:sz w:val="24"/>
          <w:szCs w:val="24"/>
        </w:rPr>
        <w:t>106/10</w:t>
      </w:r>
      <w:r w:rsidR="001D7CD1">
        <w:rPr>
          <w:rFonts w:cs="Arial"/>
          <w:sz w:val="24"/>
          <w:szCs w:val="24"/>
        </w:rPr>
        <w:t>,</w:t>
      </w:r>
      <w:r w:rsidR="00D04A4C">
        <w:rPr>
          <w:rFonts w:cs="Arial"/>
          <w:sz w:val="24"/>
          <w:szCs w:val="24"/>
        </w:rPr>
        <w:t xml:space="preserve"> 10/14</w:t>
      </w:r>
      <w:r w:rsidR="001D7CD1">
        <w:rPr>
          <w:rFonts w:cs="Arial"/>
          <w:sz w:val="24"/>
          <w:szCs w:val="24"/>
        </w:rPr>
        <w:t xml:space="preserve">, </w:t>
      </w:r>
      <w:r w:rsidR="001D7CD1" w:rsidRPr="001D7CD1">
        <w:rPr>
          <w:rFonts w:cs="Arial"/>
          <w:sz w:val="24"/>
          <w:szCs w:val="24"/>
        </w:rPr>
        <w:t>98/15 in 82/18)</w:t>
      </w:r>
      <w:r w:rsidR="00E805CE" w:rsidRPr="007178F5">
        <w:rPr>
          <w:rFonts w:cs="Arial"/>
          <w:sz w:val="24"/>
          <w:szCs w:val="24"/>
        </w:rPr>
        <w:t xml:space="preserve"> se </w:t>
      </w:r>
      <w:r w:rsidR="00FE56AD">
        <w:rPr>
          <w:rFonts w:cs="Arial"/>
          <w:sz w:val="24"/>
          <w:szCs w:val="24"/>
        </w:rPr>
        <w:t xml:space="preserve">v </w:t>
      </w:r>
      <w:r w:rsidR="001D7CD1">
        <w:rPr>
          <w:rFonts w:cs="Arial"/>
          <w:sz w:val="24"/>
          <w:szCs w:val="24"/>
        </w:rPr>
        <w:t>47</w:t>
      </w:r>
      <w:r w:rsidR="00FE56AD">
        <w:rPr>
          <w:rFonts w:cs="Arial"/>
          <w:sz w:val="24"/>
          <w:szCs w:val="24"/>
        </w:rPr>
        <w:t xml:space="preserve">. </w:t>
      </w:r>
      <w:r w:rsidR="0080073D">
        <w:rPr>
          <w:rFonts w:cs="Arial"/>
          <w:sz w:val="24"/>
          <w:szCs w:val="24"/>
        </w:rPr>
        <w:t>č</w:t>
      </w:r>
      <w:r w:rsidR="00FE56AD">
        <w:rPr>
          <w:rFonts w:cs="Arial"/>
          <w:sz w:val="24"/>
          <w:szCs w:val="24"/>
        </w:rPr>
        <w:t>len</w:t>
      </w:r>
      <w:r w:rsidR="0080073D">
        <w:rPr>
          <w:rFonts w:cs="Arial"/>
          <w:sz w:val="24"/>
          <w:szCs w:val="24"/>
        </w:rPr>
        <w:t xml:space="preserve">u v tretjem odstavku </w:t>
      </w:r>
      <w:r w:rsidR="00D154A4">
        <w:rPr>
          <w:rFonts w:cs="Arial"/>
          <w:sz w:val="24"/>
          <w:szCs w:val="24"/>
        </w:rPr>
        <w:t>število</w:t>
      </w:r>
      <w:r w:rsidR="00FE56AD">
        <w:rPr>
          <w:rFonts w:cs="Arial"/>
          <w:sz w:val="24"/>
          <w:szCs w:val="24"/>
        </w:rPr>
        <w:t xml:space="preserve"> »</w:t>
      </w:r>
      <w:r w:rsidR="001D7CD1">
        <w:rPr>
          <w:rFonts w:cs="Arial"/>
          <w:sz w:val="24"/>
          <w:szCs w:val="24"/>
        </w:rPr>
        <w:t>0,15</w:t>
      </w:r>
      <w:r w:rsidR="00FE56AD">
        <w:rPr>
          <w:rFonts w:cs="Arial"/>
          <w:sz w:val="24"/>
          <w:szCs w:val="24"/>
        </w:rPr>
        <w:t xml:space="preserve">« nadomesti </w:t>
      </w:r>
      <w:r w:rsidR="00D154A4">
        <w:rPr>
          <w:rFonts w:cs="Arial"/>
          <w:sz w:val="24"/>
          <w:szCs w:val="24"/>
        </w:rPr>
        <w:t>s številom</w:t>
      </w:r>
      <w:r w:rsidR="00FE56AD">
        <w:rPr>
          <w:rFonts w:cs="Arial"/>
          <w:sz w:val="24"/>
          <w:szCs w:val="24"/>
        </w:rPr>
        <w:t xml:space="preserve"> »</w:t>
      </w:r>
      <w:r w:rsidR="001D7CD1">
        <w:rPr>
          <w:rFonts w:cs="Arial"/>
          <w:sz w:val="24"/>
          <w:szCs w:val="24"/>
        </w:rPr>
        <w:t>0,16</w:t>
      </w:r>
      <w:r w:rsidR="00FE56AD">
        <w:rPr>
          <w:rFonts w:cs="Arial"/>
          <w:sz w:val="24"/>
          <w:szCs w:val="24"/>
        </w:rPr>
        <w:t>«.</w:t>
      </w:r>
    </w:p>
    <w:p w14:paraId="6E018EB3" w14:textId="77777777" w:rsidR="00ED5519" w:rsidRDefault="00ED5519" w:rsidP="00FE56AD">
      <w:pPr>
        <w:jc w:val="both"/>
        <w:rPr>
          <w:rFonts w:cs="Arial"/>
          <w:sz w:val="24"/>
          <w:szCs w:val="24"/>
        </w:rPr>
      </w:pPr>
    </w:p>
    <w:p w14:paraId="4CCC4BB5" w14:textId="77777777" w:rsidR="00ED5519" w:rsidRDefault="00ED5519" w:rsidP="00FE56A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Četrti odstavek se spremeni tako, da se glasi:</w:t>
      </w:r>
    </w:p>
    <w:p w14:paraId="54814122" w14:textId="77777777" w:rsidR="00ED5519" w:rsidRDefault="00ED5519" w:rsidP="00FE56AD">
      <w:pPr>
        <w:jc w:val="both"/>
        <w:rPr>
          <w:rFonts w:cs="Arial"/>
          <w:sz w:val="24"/>
          <w:szCs w:val="24"/>
        </w:rPr>
      </w:pPr>
    </w:p>
    <w:p w14:paraId="7DACA225" w14:textId="77777777" w:rsidR="00D154A4" w:rsidRDefault="00B10764" w:rsidP="00D154A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»(4) </w:t>
      </w:r>
      <w:r w:rsidRPr="00B10764">
        <w:rPr>
          <w:rFonts w:cs="Arial"/>
          <w:sz w:val="24"/>
          <w:szCs w:val="24"/>
        </w:rPr>
        <w:t>Višina</w:t>
      </w:r>
      <w:r w:rsidR="00D21024">
        <w:rPr>
          <w:rFonts w:cs="Arial"/>
          <w:sz w:val="24"/>
          <w:szCs w:val="24"/>
        </w:rPr>
        <w:t xml:space="preserve"> nadomestila</w:t>
      </w:r>
      <w:r w:rsidR="00D21024" w:rsidRPr="00B10764">
        <w:rPr>
          <w:rFonts w:cs="Arial"/>
          <w:sz w:val="24"/>
          <w:szCs w:val="24"/>
        </w:rPr>
        <w:t xml:space="preserve"> potnih stroškov</w:t>
      </w:r>
      <w:r w:rsidRPr="00B10764">
        <w:rPr>
          <w:rFonts w:cs="Arial"/>
          <w:sz w:val="24"/>
          <w:szCs w:val="24"/>
        </w:rPr>
        <w:t xml:space="preserve"> </w:t>
      </w:r>
      <w:r w:rsidR="00D154A4" w:rsidRPr="009D3E24">
        <w:rPr>
          <w:rFonts w:cs="Arial"/>
          <w:sz w:val="24"/>
          <w:szCs w:val="24"/>
        </w:rPr>
        <w:t xml:space="preserve">se enkrat letno, 1. februarja tekočega leta, uskladi z javno objavljeno maloprodajno ceno motornega bencina – 95 oktanov, poročano Evropski komisiji </w:t>
      </w:r>
      <w:r w:rsidR="00D154A4" w:rsidRPr="00F62725">
        <w:rPr>
          <w:rFonts w:cs="Arial"/>
          <w:color w:val="000000"/>
          <w:sz w:val="24"/>
          <w:szCs w:val="24"/>
          <w:shd w:val="clear" w:color="auto" w:fill="FFFFFF"/>
        </w:rPr>
        <w:t xml:space="preserve">na podlagi Pravilnika o vrstah podatkov, ki jih zagotavljajo izvajalci energetskih dejavnosti in drugi zavezanci (Uradni list RS, št. 22/16 in 24/16 – </w:t>
      </w:r>
      <w:proofErr w:type="spellStart"/>
      <w:r w:rsidR="00D154A4" w:rsidRPr="00F62725">
        <w:rPr>
          <w:rFonts w:cs="Arial"/>
          <w:color w:val="000000"/>
          <w:sz w:val="24"/>
          <w:szCs w:val="24"/>
          <w:shd w:val="clear" w:color="auto" w:fill="FFFFFF"/>
        </w:rPr>
        <w:t>popr</w:t>
      </w:r>
      <w:proofErr w:type="spellEnd"/>
      <w:r w:rsidR="00D154A4" w:rsidRPr="00F62725">
        <w:rPr>
          <w:rFonts w:cs="Arial"/>
          <w:color w:val="000000"/>
          <w:sz w:val="24"/>
          <w:szCs w:val="24"/>
          <w:shd w:val="clear" w:color="auto" w:fill="FFFFFF"/>
        </w:rPr>
        <w:t>.)</w:t>
      </w:r>
      <w:r w:rsidR="00D154A4">
        <w:rPr>
          <w:rFonts w:cs="Arial"/>
          <w:color w:val="000000"/>
          <w:sz w:val="24"/>
          <w:szCs w:val="24"/>
          <w:shd w:val="clear" w:color="auto" w:fill="FFFFFF"/>
        </w:rPr>
        <w:t xml:space="preserve">, ki jo </w:t>
      </w:r>
      <w:r w:rsidR="00D154A4" w:rsidRPr="00F62725">
        <w:rPr>
          <w:rFonts w:cs="Arial"/>
          <w:color w:val="000000"/>
          <w:sz w:val="24"/>
          <w:szCs w:val="24"/>
          <w:shd w:val="clear" w:color="auto" w:fill="FFFFFF"/>
        </w:rPr>
        <w:t xml:space="preserve">vsak mesec posebej sporoči ministrstvo, pristojno za energijo </w:t>
      </w:r>
      <w:r w:rsidR="00D154A4" w:rsidRPr="009D3E24">
        <w:rPr>
          <w:rFonts w:cs="Arial"/>
          <w:sz w:val="24"/>
          <w:szCs w:val="24"/>
        </w:rPr>
        <w:t>(v nadaljnjem besedilu: poročana cena bencina</w:t>
      </w:r>
      <w:r w:rsidR="00D154A4" w:rsidRPr="00F62725">
        <w:rPr>
          <w:rFonts w:cs="Arial"/>
          <w:sz w:val="24"/>
          <w:szCs w:val="24"/>
        </w:rPr>
        <w:t>)</w:t>
      </w:r>
      <w:r w:rsidR="00D154A4">
        <w:rPr>
          <w:rFonts w:cs="Arial"/>
          <w:sz w:val="24"/>
          <w:szCs w:val="24"/>
        </w:rPr>
        <w:t>.</w:t>
      </w:r>
      <w:r w:rsidRPr="00B1076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Nadomestilo</w:t>
      </w:r>
      <w:r w:rsidRPr="00B10764">
        <w:rPr>
          <w:rFonts w:cs="Arial"/>
          <w:sz w:val="24"/>
          <w:szCs w:val="24"/>
        </w:rPr>
        <w:t xml:space="preserve"> potnih stroškov</w:t>
      </w:r>
      <w:r>
        <w:rPr>
          <w:rFonts w:cs="Arial"/>
          <w:sz w:val="24"/>
          <w:szCs w:val="24"/>
        </w:rPr>
        <w:t xml:space="preserve"> </w:t>
      </w:r>
      <w:r w:rsidR="00D154A4" w:rsidRPr="00F62725">
        <w:rPr>
          <w:rFonts w:cs="Arial"/>
          <w:sz w:val="24"/>
          <w:szCs w:val="24"/>
        </w:rPr>
        <w:t>se zviša, če se poročana</w:t>
      </w:r>
      <w:r w:rsidR="00D154A4" w:rsidRPr="00B10764">
        <w:rPr>
          <w:rFonts w:cs="Arial"/>
          <w:sz w:val="24"/>
          <w:szCs w:val="24"/>
        </w:rPr>
        <w:t xml:space="preserve"> cena bencina </w:t>
      </w:r>
      <w:r w:rsidR="00B57028">
        <w:rPr>
          <w:rFonts w:cs="Arial"/>
          <w:sz w:val="24"/>
          <w:szCs w:val="24"/>
        </w:rPr>
        <w:t>za</w:t>
      </w:r>
      <w:r w:rsidR="00D154A4" w:rsidRPr="00B10764">
        <w:rPr>
          <w:rFonts w:cs="Arial"/>
          <w:sz w:val="24"/>
          <w:szCs w:val="24"/>
        </w:rPr>
        <w:t xml:space="preserve"> </w:t>
      </w:r>
      <w:r w:rsidR="00D154A4">
        <w:rPr>
          <w:rFonts w:cs="Arial"/>
          <w:sz w:val="24"/>
          <w:szCs w:val="24"/>
        </w:rPr>
        <w:t xml:space="preserve">mesec </w:t>
      </w:r>
      <w:r w:rsidR="00D154A4" w:rsidRPr="00B10764">
        <w:rPr>
          <w:rFonts w:cs="Arial"/>
          <w:sz w:val="24"/>
          <w:szCs w:val="24"/>
        </w:rPr>
        <w:t>decemb</w:t>
      </w:r>
      <w:r w:rsidR="00B57028">
        <w:rPr>
          <w:rFonts w:cs="Arial"/>
          <w:sz w:val="24"/>
          <w:szCs w:val="24"/>
        </w:rPr>
        <w:t>er</w:t>
      </w:r>
      <w:r w:rsidR="00D154A4" w:rsidRPr="00B10764">
        <w:rPr>
          <w:rFonts w:cs="Arial"/>
          <w:sz w:val="24"/>
          <w:szCs w:val="24"/>
        </w:rPr>
        <w:t xml:space="preserve"> preteklega leta </w:t>
      </w:r>
      <w:r w:rsidR="00D154A4">
        <w:rPr>
          <w:rFonts w:cs="Arial"/>
          <w:sz w:val="24"/>
          <w:szCs w:val="24"/>
        </w:rPr>
        <w:t>zviša za več kot pet odstotkov</w:t>
      </w:r>
      <w:r w:rsidR="00D154A4" w:rsidRPr="00B10764">
        <w:rPr>
          <w:rFonts w:cs="Arial"/>
          <w:sz w:val="24"/>
          <w:szCs w:val="24"/>
        </w:rPr>
        <w:t xml:space="preserve"> glede na </w:t>
      </w:r>
      <w:r w:rsidR="00D154A4">
        <w:rPr>
          <w:rFonts w:cs="Arial"/>
          <w:sz w:val="24"/>
          <w:szCs w:val="24"/>
        </w:rPr>
        <w:t xml:space="preserve">mesec </w:t>
      </w:r>
      <w:r w:rsidR="00D154A4" w:rsidRPr="00B10764">
        <w:rPr>
          <w:rFonts w:cs="Arial"/>
          <w:sz w:val="24"/>
          <w:szCs w:val="24"/>
        </w:rPr>
        <w:t>december predpreteklega leta</w:t>
      </w:r>
      <w:r w:rsidR="00D154A4">
        <w:rPr>
          <w:rFonts w:cs="Arial"/>
          <w:sz w:val="24"/>
          <w:szCs w:val="24"/>
        </w:rPr>
        <w:t xml:space="preserve">, </w:t>
      </w:r>
      <w:r w:rsidR="00D154A4" w:rsidRPr="000D5720">
        <w:rPr>
          <w:rFonts w:cs="Arial"/>
          <w:sz w:val="24"/>
          <w:szCs w:val="24"/>
        </w:rPr>
        <w:t xml:space="preserve">in sicer za enak odstotek. Spremembo višine </w:t>
      </w:r>
      <w:r w:rsidR="00D154A4">
        <w:rPr>
          <w:rFonts w:cs="Arial"/>
          <w:sz w:val="24"/>
          <w:szCs w:val="24"/>
        </w:rPr>
        <w:t>dodatka za prevoz</w:t>
      </w:r>
      <w:r w:rsidR="00D154A4" w:rsidRPr="000D5720">
        <w:t xml:space="preserve"> </w:t>
      </w:r>
      <w:r w:rsidR="00D154A4" w:rsidRPr="000D5720">
        <w:rPr>
          <w:rFonts w:cs="Arial"/>
          <w:sz w:val="24"/>
          <w:szCs w:val="24"/>
        </w:rPr>
        <w:t xml:space="preserve">do 28. februarja </w:t>
      </w:r>
      <w:r w:rsidR="00D154A4">
        <w:rPr>
          <w:rFonts w:cs="Arial"/>
          <w:sz w:val="24"/>
          <w:szCs w:val="24"/>
        </w:rPr>
        <w:t>tekočega</w:t>
      </w:r>
      <w:r w:rsidR="00D154A4" w:rsidRPr="000D5720">
        <w:rPr>
          <w:rFonts w:cs="Arial"/>
          <w:sz w:val="24"/>
          <w:szCs w:val="24"/>
        </w:rPr>
        <w:t xml:space="preserve"> leta sprejme minister, pristojen za delo.</w:t>
      </w:r>
      <w:r w:rsidR="00D154A4">
        <w:rPr>
          <w:rFonts w:cs="Arial"/>
          <w:sz w:val="24"/>
          <w:szCs w:val="24"/>
        </w:rPr>
        <w:t>«.</w:t>
      </w:r>
    </w:p>
    <w:p w14:paraId="62D55BC0" w14:textId="77777777" w:rsidR="000D5720" w:rsidRDefault="000D5720" w:rsidP="00FE56AD">
      <w:pPr>
        <w:jc w:val="both"/>
        <w:rPr>
          <w:rFonts w:cs="Arial"/>
          <w:sz w:val="24"/>
          <w:szCs w:val="24"/>
        </w:rPr>
      </w:pPr>
    </w:p>
    <w:p w14:paraId="2E2DCDC3" w14:textId="77777777" w:rsidR="000D5720" w:rsidRDefault="000D5720" w:rsidP="000D5720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 člen</w:t>
      </w:r>
    </w:p>
    <w:p w14:paraId="2E3B72BB" w14:textId="77777777" w:rsidR="00FE56AD" w:rsidRDefault="00FE56AD" w:rsidP="0068382C">
      <w:pPr>
        <w:jc w:val="both"/>
        <w:rPr>
          <w:rFonts w:cs="Arial"/>
          <w:sz w:val="24"/>
          <w:szCs w:val="24"/>
        </w:rPr>
      </w:pPr>
    </w:p>
    <w:p w14:paraId="39AD2EF3" w14:textId="77777777" w:rsidR="000D5720" w:rsidRDefault="000D5720" w:rsidP="000D572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 52. členu se v tretjem odstavku </w:t>
      </w:r>
      <w:r w:rsidR="00D21024">
        <w:rPr>
          <w:rFonts w:cs="Arial"/>
          <w:sz w:val="24"/>
          <w:szCs w:val="24"/>
        </w:rPr>
        <w:t>število</w:t>
      </w:r>
      <w:r>
        <w:rPr>
          <w:rFonts w:cs="Arial"/>
          <w:sz w:val="24"/>
          <w:szCs w:val="24"/>
        </w:rPr>
        <w:t xml:space="preserve"> »0,15« nadomesti </w:t>
      </w:r>
      <w:r w:rsidR="00D21024">
        <w:rPr>
          <w:rFonts w:cs="Arial"/>
          <w:sz w:val="24"/>
          <w:szCs w:val="24"/>
        </w:rPr>
        <w:t>s številom</w:t>
      </w:r>
      <w:r>
        <w:rPr>
          <w:rFonts w:cs="Arial"/>
          <w:sz w:val="24"/>
          <w:szCs w:val="24"/>
        </w:rPr>
        <w:t xml:space="preserve"> »0,16«.</w:t>
      </w:r>
    </w:p>
    <w:p w14:paraId="43EEF0E6" w14:textId="77777777" w:rsidR="000D5720" w:rsidRDefault="000D5720" w:rsidP="000D5720">
      <w:pPr>
        <w:jc w:val="both"/>
        <w:rPr>
          <w:rFonts w:cs="Arial"/>
          <w:sz w:val="24"/>
          <w:szCs w:val="24"/>
        </w:rPr>
      </w:pPr>
    </w:p>
    <w:p w14:paraId="409C927A" w14:textId="77777777" w:rsidR="000D5720" w:rsidRDefault="000D5720" w:rsidP="000D572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Četrti odstavek se spremeni tako, da se glasi:</w:t>
      </w:r>
    </w:p>
    <w:p w14:paraId="51AC33E0" w14:textId="77777777" w:rsidR="000D5720" w:rsidRDefault="000D5720" w:rsidP="000D5720">
      <w:pPr>
        <w:jc w:val="both"/>
        <w:rPr>
          <w:rFonts w:cs="Arial"/>
          <w:sz w:val="24"/>
          <w:szCs w:val="24"/>
        </w:rPr>
      </w:pPr>
    </w:p>
    <w:p w14:paraId="564F053F" w14:textId="77777777" w:rsidR="00D21024" w:rsidRDefault="000D5720" w:rsidP="00D2102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»(4) </w:t>
      </w:r>
      <w:r w:rsidR="00D21024" w:rsidRPr="00B10764">
        <w:rPr>
          <w:rFonts w:cs="Arial"/>
          <w:sz w:val="24"/>
          <w:szCs w:val="24"/>
        </w:rPr>
        <w:t>Višina</w:t>
      </w:r>
      <w:r w:rsidR="00D21024">
        <w:rPr>
          <w:rFonts w:cs="Arial"/>
          <w:sz w:val="24"/>
          <w:szCs w:val="24"/>
        </w:rPr>
        <w:t xml:space="preserve"> nadomestila</w:t>
      </w:r>
      <w:r w:rsidR="00D21024" w:rsidRPr="00B10764">
        <w:rPr>
          <w:rFonts w:cs="Arial"/>
          <w:sz w:val="24"/>
          <w:szCs w:val="24"/>
        </w:rPr>
        <w:t xml:space="preserve"> potnih stroškov </w:t>
      </w:r>
      <w:r w:rsidR="00D21024" w:rsidRPr="009D3E24">
        <w:rPr>
          <w:rFonts w:cs="Arial"/>
          <w:sz w:val="24"/>
          <w:szCs w:val="24"/>
        </w:rPr>
        <w:t xml:space="preserve">se enkrat letno, 1. februarja tekočega leta, uskladi z javno objavljeno maloprodajno ceno motornega bencina – 95 oktanov, poročano Evropski komisiji </w:t>
      </w:r>
      <w:r w:rsidR="00D21024" w:rsidRPr="00F62725">
        <w:rPr>
          <w:rFonts w:cs="Arial"/>
          <w:color w:val="000000"/>
          <w:sz w:val="24"/>
          <w:szCs w:val="24"/>
          <w:shd w:val="clear" w:color="auto" w:fill="FFFFFF"/>
        </w:rPr>
        <w:t xml:space="preserve">na podlagi Pravilnika o vrstah podatkov, ki jih zagotavljajo izvajalci energetskih dejavnosti in drugi zavezanci (Uradni list RS, št. 22/16 in 24/16 – </w:t>
      </w:r>
      <w:proofErr w:type="spellStart"/>
      <w:r w:rsidR="00D21024" w:rsidRPr="00F62725">
        <w:rPr>
          <w:rFonts w:cs="Arial"/>
          <w:color w:val="000000"/>
          <w:sz w:val="24"/>
          <w:szCs w:val="24"/>
          <w:shd w:val="clear" w:color="auto" w:fill="FFFFFF"/>
        </w:rPr>
        <w:t>popr</w:t>
      </w:r>
      <w:proofErr w:type="spellEnd"/>
      <w:r w:rsidR="00D21024" w:rsidRPr="00F62725">
        <w:rPr>
          <w:rFonts w:cs="Arial"/>
          <w:color w:val="000000"/>
          <w:sz w:val="24"/>
          <w:szCs w:val="24"/>
          <w:shd w:val="clear" w:color="auto" w:fill="FFFFFF"/>
        </w:rPr>
        <w:t>.)</w:t>
      </w:r>
      <w:r w:rsidR="00D21024">
        <w:rPr>
          <w:rFonts w:cs="Arial"/>
          <w:color w:val="000000"/>
          <w:sz w:val="24"/>
          <w:szCs w:val="24"/>
          <w:shd w:val="clear" w:color="auto" w:fill="FFFFFF"/>
        </w:rPr>
        <w:t xml:space="preserve">, ki jo </w:t>
      </w:r>
      <w:r w:rsidR="00D21024" w:rsidRPr="00F62725">
        <w:rPr>
          <w:rFonts w:cs="Arial"/>
          <w:color w:val="000000"/>
          <w:sz w:val="24"/>
          <w:szCs w:val="24"/>
          <w:shd w:val="clear" w:color="auto" w:fill="FFFFFF"/>
        </w:rPr>
        <w:t xml:space="preserve">vsak mesec posebej sporoči ministrstvo, pristojno za energijo </w:t>
      </w:r>
      <w:r w:rsidR="00D21024" w:rsidRPr="009D3E24">
        <w:rPr>
          <w:rFonts w:cs="Arial"/>
          <w:sz w:val="24"/>
          <w:szCs w:val="24"/>
        </w:rPr>
        <w:t>(v nadaljnjem besedilu: poročana cena bencina</w:t>
      </w:r>
      <w:r w:rsidR="00D21024" w:rsidRPr="00F62725">
        <w:rPr>
          <w:rFonts w:cs="Arial"/>
          <w:sz w:val="24"/>
          <w:szCs w:val="24"/>
        </w:rPr>
        <w:t>)</w:t>
      </w:r>
      <w:r w:rsidR="00D21024">
        <w:rPr>
          <w:rFonts w:cs="Arial"/>
          <w:sz w:val="24"/>
          <w:szCs w:val="24"/>
        </w:rPr>
        <w:t>.</w:t>
      </w:r>
      <w:r w:rsidR="00D21024" w:rsidRPr="00B10764">
        <w:rPr>
          <w:rFonts w:cs="Arial"/>
          <w:sz w:val="24"/>
          <w:szCs w:val="24"/>
        </w:rPr>
        <w:t xml:space="preserve"> </w:t>
      </w:r>
      <w:r w:rsidR="00D21024">
        <w:rPr>
          <w:rFonts w:cs="Arial"/>
          <w:sz w:val="24"/>
          <w:szCs w:val="24"/>
        </w:rPr>
        <w:t>Nadomestilo</w:t>
      </w:r>
      <w:r w:rsidR="00D21024" w:rsidRPr="00B10764">
        <w:rPr>
          <w:rFonts w:cs="Arial"/>
          <w:sz w:val="24"/>
          <w:szCs w:val="24"/>
        </w:rPr>
        <w:t xml:space="preserve"> potnih stroškov</w:t>
      </w:r>
      <w:r w:rsidR="00D21024">
        <w:rPr>
          <w:rFonts w:cs="Arial"/>
          <w:sz w:val="24"/>
          <w:szCs w:val="24"/>
        </w:rPr>
        <w:t xml:space="preserve"> </w:t>
      </w:r>
      <w:r w:rsidR="00D21024" w:rsidRPr="00F62725">
        <w:rPr>
          <w:rFonts w:cs="Arial"/>
          <w:sz w:val="24"/>
          <w:szCs w:val="24"/>
        </w:rPr>
        <w:t>se zviša, če se poročana</w:t>
      </w:r>
      <w:r w:rsidR="00D21024" w:rsidRPr="00B10764">
        <w:rPr>
          <w:rFonts w:cs="Arial"/>
          <w:sz w:val="24"/>
          <w:szCs w:val="24"/>
        </w:rPr>
        <w:t xml:space="preserve"> cena bencina </w:t>
      </w:r>
      <w:r w:rsidR="00B57028">
        <w:rPr>
          <w:rFonts w:cs="Arial"/>
          <w:sz w:val="24"/>
          <w:szCs w:val="24"/>
        </w:rPr>
        <w:t>za</w:t>
      </w:r>
      <w:r w:rsidR="00D21024" w:rsidRPr="00B10764">
        <w:rPr>
          <w:rFonts w:cs="Arial"/>
          <w:sz w:val="24"/>
          <w:szCs w:val="24"/>
        </w:rPr>
        <w:t xml:space="preserve"> </w:t>
      </w:r>
      <w:r w:rsidR="00D21024">
        <w:rPr>
          <w:rFonts w:cs="Arial"/>
          <w:sz w:val="24"/>
          <w:szCs w:val="24"/>
        </w:rPr>
        <w:t xml:space="preserve">mesec </w:t>
      </w:r>
      <w:r w:rsidR="00D21024" w:rsidRPr="00B10764">
        <w:rPr>
          <w:rFonts w:cs="Arial"/>
          <w:sz w:val="24"/>
          <w:szCs w:val="24"/>
        </w:rPr>
        <w:t>decemb</w:t>
      </w:r>
      <w:r w:rsidR="00B57028">
        <w:rPr>
          <w:rFonts w:cs="Arial"/>
          <w:sz w:val="24"/>
          <w:szCs w:val="24"/>
        </w:rPr>
        <w:t>er</w:t>
      </w:r>
      <w:r w:rsidR="00D21024" w:rsidRPr="00B10764">
        <w:rPr>
          <w:rFonts w:cs="Arial"/>
          <w:sz w:val="24"/>
          <w:szCs w:val="24"/>
        </w:rPr>
        <w:t xml:space="preserve"> preteklega leta </w:t>
      </w:r>
      <w:r w:rsidR="00D21024">
        <w:rPr>
          <w:rFonts w:cs="Arial"/>
          <w:sz w:val="24"/>
          <w:szCs w:val="24"/>
        </w:rPr>
        <w:t>zviša za več kot pet odstotkov</w:t>
      </w:r>
      <w:r w:rsidR="00D21024" w:rsidRPr="00B10764">
        <w:rPr>
          <w:rFonts w:cs="Arial"/>
          <w:sz w:val="24"/>
          <w:szCs w:val="24"/>
        </w:rPr>
        <w:t xml:space="preserve"> glede na </w:t>
      </w:r>
      <w:r w:rsidR="00D21024">
        <w:rPr>
          <w:rFonts w:cs="Arial"/>
          <w:sz w:val="24"/>
          <w:szCs w:val="24"/>
        </w:rPr>
        <w:t xml:space="preserve">mesec </w:t>
      </w:r>
      <w:r w:rsidR="00D21024" w:rsidRPr="00B10764">
        <w:rPr>
          <w:rFonts w:cs="Arial"/>
          <w:sz w:val="24"/>
          <w:szCs w:val="24"/>
        </w:rPr>
        <w:t>december predpreteklega leta</w:t>
      </w:r>
      <w:r w:rsidR="00D21024">
        <w:rPr>
          <w:rFonts w:cs="Arial"/>
          <w:sz w:val="24"/>
          <w:szCs w:val="24"/>
        </w:rPr>
        <w:t xml:space="preserve">, </w:t>
      </w:r>
      <w:r w:rsidR="00D21024" w:rsidRPr="000D5720">
        <w:rPr>
          <w:rFonts w:cs="Arial"/>
          <w:sz w:val="24"/>
          <w:szCs w:val="24"/>
        </w:rPr>
        <w:t xml:space="preserve">in sicer za enak </w:t>
      </w:r>
      <w:r w:rsidR="00D21024" w:rsidRPr="000D5720">
        <w:rPr>
          <w:rFonts w:cs="Arial"/>
          <w:sz w:val="24"/>
          <w:szCs w:val="24"/>
        </w:rPr>
        <w:lastRenderedPageBreak/>
        <w:t xml:space="preserve">odstotek. Spremembo višine </w:t>
      </w:r>
      <w:r w:rsidR="00D21024">
        <w:rPr>
          <w:rFonts w:cs="Arial"/>
          <w:sz w:val="24"/>
          <w:szCs w:val="24"/>
        </w:rPr>
        <w:t>dodatka za prevoz</w:t>
      </w:r>
      <w:r w:rsidR="00D21024" w:rsidRPr="000D5720">
        <w:t xml:space="preserve"> </w:t>
      </w:r>
      <w:r w:rsidR="00D21024" w:rsidRPr="000D5720">
        <w:rPr>
          <w:rFonts w:cs="Arial"/>
          <w:sz w:val="24"/>
          <w:szCs w:val="24"/>
        </w:rPr>
        <w:t xml:space="preserve">do 28. februarja </w:t>
      </w:r>
      <w:r w:rsidR="00D21024">
        <w:rPr>
          <w:rFonts w:cs="Arial"/>
          <w:sz w:val="24"/>
          <w:szCs w:val="24"/>
        </w:rPr>
        <w:t>tekočega</w:t>
      </w:r>
      <w:r w:rsidR="00D21024" w:rsidRPr="000D5720">
        <w:rPr>
          <w:rFonts w:cs="Arial"/>
          <w:sz w:val="24"/>
          <w:szCs w:val="24"/>
        </w:rPr>
        <w:t xml:space="preserve"> leta sprejme minister, pristojen za delo.</w:t>
      </w:r>
      <w:r w:rsidR="00D21024">
        <w:rPr>
          <w:rFonts w:cs="Arial"/>
          <w:sz w:val="24"/>
          <w:szCs w:val="24"/>
        </w:rPr>
        <w:t>«.</w:t>
      </w:r>
    </w:p>
    <w:p w14:paraId="308918CE" w14:textId="77777777" w:rsidR="002B0417" w:rsidRDefault="00D21024" w:rsidP="00D2102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1689654A" w14:textId="77777777" w:rsidR="003A2EB8" w:rsidRPr="00734F44" w:rsidRDefault="002B0417" w:rsidP="003A2EB8">
      <w:pPr>
        <w:jc w:val="center"/>
        <w:rPr>
          <w:rFonts w:cs="Arial"/>
          <w:sz w:val="24"/>
          <w:szCs w:val="24"/>
        </w:rPr>
      </w:pPr>
      <w:r w:rsidRPr="00734F44">
        <w:rPr>
          <w:rFonts w:cs="Arial"/>
          <w:sz w:val="24"/>
          <w:szCs w:val="24"/>
        </w:rPr>
        <w:t>KONČNA</w:t>
      </w:r>
      <w:r w:rsidR="003A2EB8" w:rsidRPr="00734F44">
        <w:rPr>
          <w:rFonts w:cs="Arial"/>
          <w:sz w:val="24"/>
          <w:szCs w:val="24"/>
        </w:rPr>
        <w:t xml:space="preserve"> DOLOČBA</w:t>
      </w:r>
    </w:p>
    <w:p w14:paraId="2FFF822E" w14:textId="77777777" w:rsidR="00295361" w:rsidRDefault="00295361" w:rsidP="001F2DAE">
      <w:pPr>
        <w:jc w:val="both"/>
        <w:rPr>
          <w:rFonts w:cs="Arial"/>
          <w:sz w:val="24"/>
          <w:szCs w:val="24"/>
        </w:rPr>
      </w:pPr>
    </w:p>
    <w:p w14:paraId="7831DE52" w14:textId="77777777" w:rsidR="00EE34E8" w:rsidRDefault="000C717C" w:rsidP="00EE34E8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EE34E8">
        <w:rPr>
          <w:rFonts w:cs="Arial"/>
          <w:sz w:val="24"/>
          <w:szCs w:val="24"/>
        </w:rPr>
        <w:t>. člen</w:t>
      </w:r>
    </w:p>
    <w:p w14:paraId="2C2AF829" w14:textId="77777777" w:rsidR="00EE34E8" w:rsidRDefault="00EE34E8" w:rsidP="001F2DAE">
      <w:pPr>
        <w:jc w:val="both"/>
        <w:rPr>
          <w:rFonts w:cs="Arial"/>
          <w:sz w:val="24"/>
          <w:szCs w:val="24"/>
        </w:rPr>
      </w:pPr>
    </w:p>
    <w:p w14:paraId="077F06DA" w14:textId="77777777" w:rsidR="009746BD" w:rsidRPr="007178F5" w:rsidRDefault="009746BD" w:rsidP="009746BD">
      <w:pPr>
        <w:jc w:val="both"/>
        <w:rPr>
          <w:rFonts w:cs="Arial"/>
          <w:sz w:val="24"/>
          <w:szCs w:val="24"/>
        </w:rPr>
      </w:pPr>
      <w:r w:rsidRPr="007178F5">
        <w:rPr>
          <w:rFonts w:cs="Arial"/>
          <w:sz w:val="24"/>
          <w:szCs w:val="24"/>
        </w:rPr>
        <w:t xml:space="preserve">Ta pravilnik začne veljati </w:t>
      </w:r>
      <w:r w:rsidRPr="005A045D">
        <w:rPr>
          <w:rFonts w:cs="Arial"/>
          <w:sz w:val="24"/>
          <w:szCs w:val="24"/>
        </w:rPr>
        <w:t>petnajsti dan</w:t>
      </w:r>
      <w:r w:rsidRPr="007178F5">
        <w:rPr>
          <w:rFonts w:cs="Arial"/>
          <w:sz w:val="24"/>
          <w:szCs w:val="24"/>
        </w:rPr>
        <w:t xml:space="preserve"> po objavi v Uradnem listu Republike Slovenije.</w:t>
      </w:r>
    </w:p>
    <w:p w14:paraId="2F369763" w14:textId="77777777" w:rsidR="007D3008" w:rsidRPr="007178F5" w:rsidRDefault="007D3008" w:rsidP="001F2DAE">
      <w:pPr>
        <w:jc w:val="both"/>
        <w:rPr>
          <w:rFonts w:cs="Arial"/>
          <w:sz w:val="24"/>
          <w:szCs w:val="24"/>
        </w:rPr>
      </w:pPr>
    </w:p>
    <w:p w14:paraId="5C5A81A9" w14:textId="77777777" w:rsidR="002B0417" w:rsidRDefault="002B0417" w:rsidP="0069302B">
      <w:pPr>
        <w:jc w:val="both"/>
        <w:rPr>
          <w:rFonts w:cs="Arial"/>
          <w:sz w:val="24"/>
          <w:szCs w:val="24"/>
        </w:rPr>
      </w:pPr>
    </w:p>
    <w:p w14:paraId="172D224A" w14:textId="77777777" w:rsidR="002B0417" w:rsidRDefault="002B0417" w:rsidP="0069302B">
      <w:pPr>
        <w:jc w:val="both"/>
        <w:rPr>
          <w:rFonts w:cs="Arial"/>
          <w:sz w:val="24"/>
          <w:szCs w:val="24"/>
        </w:rPr>
      </w:pPr>
    </w:p>
    <w:p w14:paraId="398927F5" w14:textId="77777777" w:rsidR="002B0417" w:rsidRDefault="002B0417" w:rsidP="0069302B">
      <w:pPr>
        <w:jc w:val="both"/>
        <w:rPr>
          <w:rFonts w:cs="Arial"/>
          <w:sz w:val="24"/>
          <w:szCs w:val="24"/>
        </w:rPr>
      </w:pPr>
    </w:p>
    <w:p w14:paraId="5DCEA8E2" w14:textId="77777777" w:rsidR="002B0417" w:rsidRDefault="002B0417" w:rsidP="0069302B">
      <w:pPr>
        <w:jc w:val="both"/>
        <w:rPr>
          <w:rFonts w:cs="Arial"/>
          <w:sz w:val="24"/>
          <w:szCs w:val="24"/>
        </w:rPr>
      </w:pPr>
    </w:p>
    <w:p w14:paraId="5C31DFDC" w14:textId="77777777" w:rsidR="00134496" w:rsidRDefault="00C332E2" w:rsidP="0069302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Št. </w:t>
      </w:r>
    </w:p>
    <w:p w14:paraId="0065DB22" w14:textId="77777777" w:rsidR="0069302B" w:rsidRPr="0069302B" w:rsidRDefault="0069302B" w:rsidP="0069302B">
      <w:pPr>
        <w:jc w:val="both"/>
        <w:rPr>
          <w:rFonts w:cs="Arial"/>
          <w:sz w:val="24"/>
          <w:szCs w:val="24"/>
        </w:rPr>
      </w:pPr>
      <w:r w:rsidRPr="0069302B">
        <w:rPr>
          <w:rFonts w:cs="Arial"/>
          <w:sz w:val="24"/>
          <w:szCs w:val="24"/>
        </w:rPr>
        <w:t>L</w:t>
      </w:r>
      <w:r w:rsidR="005D43FF">
        <w:rPr>
          <w:rFonts w:cs="Arial"/>
          <w:sz w:val="24"/>
          <w:szCs w:val="24"/>
        </w:rPr>
        <w:t xml:space="preserve">jubljana, dne </w:t>
      </w:r>
      <w:r w:rsidR="005E323B">
        <w:rPr>
          <w:rFonts w:cs="Arial"/>
          <w:sz w:val="24"/>
          <w:szCs w:val="24"/>
        </w:rPr>
        <w:t xml:space="preserve">. </w:t>
      </w:r>
      <w:r w:rsidR="00934AF9">
        <w:rPr>
          <w:rFonts w:cs="Arial"/>
          <w:sz w:val="24"/>
          <w:szCs w:val="24"/>
        </w:rPr>
        <w:t>maja 2021</w:t>
      </w:r>
    </w:p>
    <w:p w14:paraId="5E946384" w14:textId="77777777" w:rsidR="0069302B" w:rsidRPr="0069302B" w:rsidRDefault="00934AF9" w:rsidP="0069302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EVA 2021-2611-0034</w:t>
      </w:r>
    </w:p>
    <w:p w14:paraId="7DBAB9AF" w14:textId="77777777" w:rsidR="0069302B" w:rsidRPr="0069302B" w:rsidRDefault="0069302B" w:rsidP="0069302B">
      <w:pPr>
        <w:jc w:val="both"/>
        <w:rPr>
          <w:rFonts w:cs="Arial"/>
          <w:sz w:val="24"/>
          <w:szCs w:val="24"/>
        </w:rPr>
      </w:pPr>
    </w:p>
    <w:p w14:paraId="7F726B07" w14:textId="77777777" w:rsidR="0069302B" w:rsidRPr="0069302B" w:rsidRDefault="0069302B" w:rsidP="0069302B">
      <w:pPr>
        <w:jc w:val="both"/>
        <w:rPr>
          <w:rFonts w:cs="Arial"/>
          <w:sz w:val="24"/>
          <w:szCs w:val="24"/>
        </w:rPr>
      </w:pPr>
    </w:p>
    <w:p w14:paraId="6380E081" w14:textId="77777777" w:rsidR="0069302B" w:rsidRPr="0069302B" w:rsidRDefault="0069302B" w:rsidP="0069302B">
      <w:pPr>
        <w:ind w:left="3540" w:firstLine="708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934AF9">
        <w:rPr>
          <w:rFonts w:cs="Arial"/>
          <w:sz w:val="24"/>
          <w:szCs w:val="24"/>
        </w:rPr>
        <w:t>Janez Cigler Kralj</w:t>
      </w:r>
      <w:r w:rsidRPr="0069302B">
        <w:rPr>
          <w:rFonts w:cs="Arial"/>
          <w:sz w:val="24"/>
          <w:szCs w:val="24"/>
        </w:rPr>
        <w:t xml:space="preserve"> </w:t>
      </w:r>
    </w:p>
    <w:p w14:paraId="6231A388" w14:textId="77777777" w:rsidR="0069302B" w:rsidRPr="0069302B" w:rsidRDefault="00E0684D" w:rsidP="0069302B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</w:t>
      </w:r>
      <w:r w:rsidR="00934AF9">
        <w:rPr>
          <w:rFonts w:cs="Arial"/>
          <w:sz w:val="24"/>
          <w:szCs w:val="24"/>
        </w:rPr>
        <w:t>inister</w:t>
      </w:r>
      <w:r w:rsidR="0069302B" w:rsidRPr="0069302B">
        <w:rPr>
          <w:rFonts w:cs="Arial"/>
          <w:sz w:val="24"/>
          <w:szCs w:val="24"/>
        </w:rPr>
        <w:t xml:space="preserve"> za delo, družino, socialne zadeve</w:t>
      </w:r>
    </w:p>
    <w:p w14:paraId="255B7D1D" w14:textId="77777777" w:rsidR="00D62E1A" w:rsidRPr="007178F5" w:rsidRDefault="0069302B" w:rsidP="005660A0">
      <w:pPr>
        <w:ind w:left="3540" w:firstLine="708"/>
        <w:jc w:val="center"/>
        <w:rPr>
          <w:rFonts w:cs="Arial"/>
          <w:b/>
          <w:sz w:val="24"/>
          <w:szCs w:val="24"/>
        </w:rPr>
      </w:pPr>
      <w:r w:rsidRPr="0069302B">
        <w:rPr>
          <w:rFonts w:cs="Arial"/>
          <w:sz w:val="24"/>
          <w:szCs w:val="24"/>
        </w:rPr>
        <w:t xml:space="preserve"> in enake možnosti</w:t>
      </w:r>
    </w:p>
    <w:p w14:paraId="41DB79CE" w14:textId="77777777" w:rsidR="00D62E1A" w:rsidRPr="007178F5" w:rsidRDefault="00D62E1A" w:rsidP="001F2DAE">
      <w:pPr>
        <w:jc w:val="both"/>
        <w:rPr>
          <w:rFonts w:cs="Arial"/>
          <w:b/>
          <w:sz w:val="24"/>
          <w:szCs w:val="24"/>
        </w:rPr>
      </w:pPr>
    </w:p>
    <w:p w14:paraId="1BDCBD7D" w14:textId="77777777" w:rsidR="00D62E1A" w:rsidRPr="007178F5" w:rsidRDefault="00D62E1A" w:rsidP="001F2DAE">
      <w:pPr>
        <w:jc w:val="both"/>
        <w:rPr>
          <w:rFonts w:cs="Arial"/>
          <w:b/>
          <w:sz w:val="24"/>
          <w:szCs w:val="24"/>
        </w:rPr>
      </w:pPr>
    </w:p>
    <w:p w14:paraId="7E5E1C3A" w14:textId="77777777" w:rsidR="00D62E1A" w:rsidRPr="007178F5" w:rsidRDefault="00D62E1A" w:rsidP="00562969">
      <w:pPr>
        <w:jc w:val="both"/>
        <w:rPr>
          <w:rFonts w:cs="Arial"/>
          <w:b/>
          <w:sz w:val="24"/>
          <w:szCs w:val="24"/>
        </w:rPr>
      </w:pPr>
    </w:p>
    <w:sectPr w:rsidR="00D62E1A" w:rsidRPr="007178F5" w:rsidSect="00972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86AF8"/>
    <w:multiLevelType w:val="hybridMultilevel"/>
    <w:tmpl w:val="E44841C2"/>
    <w:lvl w:ilvl="0" w:tplc="92229B6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5095"/>
    <w:multiLevelType w:val="hybridMultilevel"/>
    <w:tmpl w:val="3A92595E"/>
    <w:lvl w:ilvl="0" w:tplc="B62E91E4">
      <w:start w:val="2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55A6A"/>
    <w:multiLevelType w:val="hybridMultilevel"/>
    <w:tmpl w:val="3FE4705C"/>
    <w:lvl w:ilvl="0" w:tplc="45DA2A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02137F"/>
    <w:multiLevelType w:val="hybridMultilevel"/>
    <w:tmpl w:val="496E5AC0"/>
    <w:lvl w:ilvl="0" w:tplc="B45822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A334E"/>
    <w:multiLevelType w:val="hybridMultilevel"/>
    <w:tmpl w:val="E7BA613A"/>
    <w:lvl w:ilvl="0" w:tplc="C75A4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F582D"/>
    <w:multiLevelType w:val="hybridMultilevel"/>
    <w:tmpl w:val="FE9EA966"/>
    <w:lvl w:ilvl="0" w:tplc="B62E91E4">
      <w:start w:val="2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A7267"/>
    <w:multiLevelType w:val="hybridMultilevel"/>
    <w:tmpl w:val="ED4AB8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F0879"/>
    <w:multiLevelType w:val="hybridMultilevel"/>
    <w:tmpl w:val="585C58A2"/>
    <w:lvl w:ilvl="0" w:tplc="0424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8" w15:restartNumberingAfterBreak="0">
    <w:nsid w:val="29A97C74"/>
    <w:multiLevelType w:val="hybridMultilevel"/>
    <w:tmpl w:val="DE701642"/>
    <w:lvl w:ilvl="0" w:tplc="0424000F">
      <w:start w:val="1"/>
      <w:numFmt w:val="decimal"/>
      <w:lvlText w:val="%1."/>
      <w:lvlJc w:val="left"/>
      <w:pPr>
        <w:ind w:left="766" w:hanging="360"/>
      </w:pPr>
    </w:lvl>
    <w:lvl w:ilvl="1" w:tplc="04240019">
      <w:start w:val="1"/>
      <w:numFmt w:val="lowerLetter"/>
      <w:lvlText w:val="%2."/>
      <w:lvlJc w:val="left"/>
      <w:pPr>
        <w:ind w:left="1486" w:hanging="360"/>
      </w:pPr>
    </w:lvl>
    <w:lvl w:ilvl="2" w:tplc="0424001B">
      <w:start w:val="1"/>
      <w:numFmt w:val="lowerRoman"/>
      <w:lvlText w:val="%3."/>
      <w:lvlJc w:val="right"/>
      <w:pPr>
        <w:ind w:left="2206" w:hanging="180"/>
      </w:pPr>
    </w:lvl>
    <w:lvl w:ilvl="3" w:tplc="0424000F">
      <w:start w:val="1"/>
      <w:numFmt w:val="decimal"/>
      <w:lvlText w:val="%4."/>
      <w:lvlJc w:val="left"/>
      <w:pPr>
        <w:ind w:left="2926" w:hanging="360"/>
      </w:pPr>
    </w:lvl>
    <w:lvl w:ilvl="4" w:tplc="04240019" w:tentative="1">
      <w:start w:val="1"/>
      <w:numFmt w:val="lowerLetter"/>
      <w:lvlText w:val="%5."/>
      <w:lvlJc w:val="left"/>
      <w:pPr>
        <w:ind w:left="3646" w:hanging="360"/>
      </w:pPr>
    </w:lvl>
    <w:lvl w:ilvl="5" w:tplc="0424001B" w:tentative="1">
      <w:start w:val="1"/>
      <w:numFmt w:val="lowerRoman"/>
      <w:lvlText w:val="%6."/>
      <w:lvlJc w:val="right"/>
      <w:pPr>
        <w:ind w:left="4366" w:hanging="180"/>
      </w:pPr>
    </w:lvl>
    <w:lvl w:ilvl="6" w:tplc="0424000F" w:tentative="1">
      <w:start w:val="1"/>
      <w:numFmt w:val="decimal"/>
      <w:lvlText w:val="%7."/>
      <w:lvlJc w:val="left"/>
      <w:pPr>
        <w:ind w:left="5086" w:hanging="360"/>
      </w:pPr>
    </w:lvl>
    <w:lvl w:ilvl="7" w:tplc="04240019" w:tentative="1">
      <w:start w:val="1"/>
      <w:numFmt w:val="lowerLetter"/>
      <w:lvlText w:val="%8."/>
      <w:lvlJc w:val="left"/>
      <w:pPr>
        <w:ind w:left="5806" w:hanging="360"/>
      </w:pPr>
    </w:lvl>
    <w:lvl w:ilvl="8" w:tplc="0424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9" w15:restartNumberingAfterBreak="0">
    <w:nsid w:val="2D8054E8"/>
    <w:multiLevelType w:val="hybridMultilevel"/>
    <w:tmpl w:val="88A48FF2"/>
    <w:lvl w:ilvl="0" w:tplc="B62E91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349F3"/>
    <w:multiLevelType w:val="hybridMultilevel"/>
    <w:tmpl w:val="E72AEEB2"/>
    <w:lvl w:ilvl="0" w:tplc="8190E684">
      <w:start w:val="1"/>
      <w:numFmt w:val="decimal"/>
      <w:lvlText w:val="(%1)"/>
      <w:lvlJc w:val="left"/>
      <w:pPr>
        <w:ind w:left="75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3A964F32"/>
    <w:multiLevelType w:val="hybridMultilevel"/>
    <w:tmpl w:val="E2CEBD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F79B0"/>
    <w:multiLevelType w:val="hybridMultilevel"/>
    <w:tmpl w:val="55D8BC38"/>
    <w:lvl w:ilvl="0" w:tplc="B62E91E4">
      <w:start w:val="2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550DB"/>
    <w:multiLevelType w:val="hybridMultilevel"/>
    <w:tmpl w:val="4E0C8742"/>
    <w:lvl w:ilvl="0" w:tplc="B62E91E4">
      <w:start w:val="2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122E2"/>
    <w:multiLevelType w:val="hybridMultilevel"/>
    <w:tmpl w:val="2876A2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E2872"/>
    <w:multiLevelType w:val="hybridMultilevel"/>
    <w:tmpl w:val="A9965210"/>
    <w:lvl w:ilvl="0" w:tplc="B62E91E4">
      <w:start w:val="2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C44BC"/>
    <w:multiLevelType w:val="hybridMultilevel"/>
    <w:tmpl w:val="703E6EFA"/>
    <w:lvl w:ilvl="0" w:tplc="F48EB24A">
      <w:start w:val="2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43707"/>
    <w:multiLevelType w:val="hybridMultilevel"/>
    <w:tmpl w:val="6B6EDEFA"/>
    <w:lvl w:ilvl="0" w:tplc="B62E91E4">
      <w:start w:val="2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E043C"/>
    <w:multiLevelType w:val="hybridMultilevel"/>
    <w:tmpl w:val="D2968498"/>
    <w:lvl w:ilvl="0" w:tplc="B62E91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038B8"/>
    <w:multiLevelType w:val="hybridMultilevel"/>
    <w:tmpl w:val="45067E5A"/>
    <w:lvl w:ilvl="0" w:tplc="B62E91E4">
      <w:start w:val="2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D2B24"/>
    <w:multiLevelType w:val="hybridMultilevel"/>
    <w:tmpl w:val="9FFADE2A"/>
    <w:lvl w:ilvl="0" w:tplc="C75A4F50">
      <w:start w:val="1"/>
      <w:numFmt w:val="bullet"/>
      <w:lvlText w:val=""/>
      <w:lvlJc w:val="left"/>
      <w:pPr>
        <w:ind w:left="15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21" w15:restartNumberingAfterBreak="0">
    <w:nsid w:val="786F01AB"/>
    <w:multiLevelType w:val="hybridMultilevel"/>
    <w:tmpl w:val="1DE41D88"/>
    <w:lvl w:ilvl="0" w:tplc="EE4A535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019DE"/>
    <w:multiLevelType w:val="hybridMultilevel"/>
    <w:tmpl w:val="17545C12"/>
    <w:lvl w:ilvl="0" w:tplc="B680FD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573B6"/>
    <w:multiLevelType w:val="hybridMultilevel"/>
    <w:tmpl w:val="618A7C04"/>
    <w:lvl w:ilvl="0" w:tplc="B62E91E4">
      <w:start w:val="2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20"/>
  </w:num>
  <w:num w:numId="5">
    <w:abstractNumId w:val="4"/>
  </w:num>
  <w:num w:numId="6">
    <w:abstractNumId w:val="3"/>
  </w:num>
  <w:num w:numId="7">
    <w:abstractNumId w:val="16"/>
  </w:num>
  <w:num w:numId="8">
    <w:abstractNumId w:val="23"/>
  </w:num>
  <w:num w:numId="9">
    <w:abstractNumId w:val="21"/>
  </w:num>
  <w:num w:numId="10">
    <w:abstractNumId w:val="0"/>
  </w:num>
  <w:num w:numId="11">
    <w:abstractNumId w:val="11"/>
  </w:num>
  <w:num w:numId="12">
    <w:abstractNumId w:val="22"/>
  </w:num>
  <w:num w:numId="13">
    <w:abstractNumId w:val="2"/>
  </w:num>
  <w:num w:numId="14">
    <w:abstractNumId w:val="8"/>
  </w:num>
  <w:num w:numId="15">
    <w:abstractNumId w:val="6"/>
  </w:num>
  <w:num w:numId="16">
    <w:abstractNumId w:val="13"/>
  </w:num>
  <w:num w:numId="17">
    <w:abstractNumId w:val="9"/>
  </w:num>
  <w:num w:numId="18">
    <w:abstractNumId w:val="17"/>
  </w:num>
  <w:num w:numId="19">
    <w:abstractNumId w:val="12"/>
  </w:num>
  <w:num w:numId="20">
    <w:abstractNumId w:val="5"/>
  </w:num>
  <w:num w:numId="21">
    <w:abstractNumId w:val="19"/>
  </w:num>
  <w:num w:numId="22">
    <w:abstractNumId w:val="15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351"/>
    <w:rsid w:val="00014843"/>
    <w:rsid w:val="00015FB5"/>
    <w:rsid w:val="000404DC"/>
    <w:rsid w:val="00044D18"/>
    <w:rsid w:val="0005748F"/>
    <w:rsid w:val="00064E09"/>
    <w:rsid w:val="00065B94"/>
    <w:rsid w:val="000817AC"/>
    <w:rsid w:val="000830DB"/>
    <w:rsid w:val="0008788D"/>
    <w:rsid w:val="000950CB"/>
    <w:rsid w:val="0009587C"/>
    <w:rsid w:val="000A3007"/>
    <w:rsid w:val="000B394F"/>
    <w:rsid w:val="000C5870"/>
    <w:rsid w:val="000C717C"/>
    <w:rsid w:val="000D5720"/>
    <w:rsid w:val="000F03F3"/>
    <w:rsid w:val="000F6B3E"/>
    <w:rsid w:val="000F6E91"/>
    <w:rsid w:val="00101043"/>
    <w:rsid w:val="00101B0C"/>
    <w:rsid w:val="00106E87"/>
    <w:rsid w:val="00112EB9"/>
    <w:rsid w:val="00120181"/>
    <w:rsid w:val="00132FFE"/>
    <w:rsid w:val="00133515"/>
    <w:rsid w:val="00134496"/>
    <w:rsid w:val="00145841"/>
    <w:rsid w:val="00155C07"/>
    <w:rsid w:val="00162716"/>
    <w:rsid w:val="00166AE8"/>
    <w:rsid w:val="00172523"/>
    <w:rsid w:val="0017544F"/>
    <w:rsid w:val="0017714F"/>
    <w:rsid w:val="00177373"/>
    <w:rsid w:val="0018450B"/>
    <w:rsid w:val="001850E5"/>
    <w:rsid w:val="0018529E"/>
    <w:rsid w:val="001935A1"/>
    <w:rsid w:val="00197214"/>
    <w:rsid w:val="001A2ABB"/>
    <w:rsid w:val="001A62B4"/>
    <w:rsid w:val="001A753F"/>
    <w:rsid w:val="001A7ABF"/>
    <w:rsid w:val="001B07B2"/>
    <w:rsid w:val="001C7427"/>
    <w:rsid w:val="001D284E"/>
    <w:rsid w:val="001D2CF9"/>
    <w:rsid w:val="001D41CA"/>
    <w:rsid w:val="001D5569"/>
    <w:rsid w:val="001D7CD1"/>
    <w:rsid w:val="001E024E"/>
    <w:rsid w:val="001E755F"/>
    <w:rsid w:val="001F0034"/>
    <w:rsid w:val="001F1745"/>
    <w:rsid w:val="001F2DAE"/>
    <w:rsid w:val="001F59E4"/>
    <w:rsid w:val="002107E7"/>
    <w:rsid w:val="00215D78"/>
    <w:rsid w:val="002210E1"/>
    <w:rsid w:val="002439BB"/>
    <w:rsid w:val="0024423F"/>
    <w:rsid w:val="00244457"/>
    <w:rsid w:val="002558E6"/>
    <w:rsid w:val="00274340"/>
    <w:rsid w:val="002804A1"/>
    <w:rsid w:val="002813EC"/>
    <w:rsid w:val="00285BB3"/>
    <w:rsid w:val="0029184A"/>
    <w:rsid w:val="0029203C"/>
    <w:rsid w:val="00293E6D"/>
    <w:rsid w:val="00295361"/>
    <w:rsid w:val="002A3098"/>
    <w:rsid w:val="002A45A7"/>
    <w:rsid w:val="002B0417"/>
    <w:rsid w:val="002B0614"/>
    <w:rsid w:val="002B470A"/>
    <w:rsid w:val="002C16D5"/>
    <w:rsid w:val="002D25C6"/>
    <w:rsid w:val="002E20A0"/>
    <w:rsid w:val="002F5FF1"/>
    <w:rsid w:val="002F7C61"/>
    <w:rsid w:val="00310B8E"/>
    <w:rsid w:val="00317FC3"/>
    <w:rsid w:val="0032364D"/>
    <w:rsid w:val="0033022A"/>
    <w:rsid w:val="00330EED"/>
    <w:rsid w:val="0033685D"/>
    <w:rsid w:val="003433CF"/>
    <w:rsid w:val="00344D28"/>
    <w:rsid w:val="00350377"/>
    <w:rsid w:val="0035573D"/>
    <w:rsid w:val="003866A6"/>
    <w:rsid w:val="00386AAD"/>
    <w:rsid w:val="00393B61"/>
    <w:rsid w:val="00396415"/>
    <w:rsid w:val="003A2B70"/>
    <w:rsid w:val="003A2EB8"/>
    <w:rsid w:val="003A483B"/>
    <w:rsid w:val="003A750D"/>
    <w:rsid w:val="003C6615"/>
    <w:rsid w:val="003C73D4"/>
    <w:rsid w:val="003C78D7"/>
    <w:rsid w:val="003E5CEC"/>
    <w:rsid w:val="003E6140"/>
    <w:rsid w:val="004001E3"/>
    <w:rsid w:val="00400B87"/>
    <w:rsid w:val="004106D6"/>
    <w:rsid w:val="00425172"/>
    <w:rsid w:val="004715F9"/>
    <w:rsid w:val="00473D99"/>
    <w:rsid w:val="00486A6D"/>
    <w:rsid w:val="00487388"/>
    <w:rsid w:val="0049083C"/>
    <w:rsid w:val="00491BC5"/>
    <w:rsid w:val="004A0B56"/>
    <w:rsid w:val="004E1BDD"/>
    <w:rsid w:val="004E5EE0"/>
    <w:rsid w:val="004F2F57"/>
    <w:rsid w:val="005126E6"/>
    <w:rsid w:val="00513040"/>
    <w:rsid w:val="005153D5"/>
    <w:rsid w:val="005326F3"/>
    <w:rsid w:val="005333A0"/>
    <w:rsid w:val="00540AE1"/>
    <w:rsid w:val="005431BA"/>
    <w:rsid w:val="00544D9F"/>
    <w:rsid w:val="0054759D"/>
    <w:rsid w:val="00561C53"/>
    <w:rsid w:val="00562969"/>
    <w:rsid w:val="005660A0"/>
    <w:rsid w:val="00570A16"/>
    <w:rsid w:val="00574423"/>
    <w:rsid w:val="00582F00"/>
    <w:rsid w:val="00594FEE"/>
    <w:rsid w:val="005978C5"/>
    <w:rsid w:val="005A2127"/>
    <w:rsid w:val="005B2E1D"/>
    <w:rsid w:val="005B2FC3"/>
    <w:rsid w:val="005D0F15"/>
    <w:rsid w:val="005D18FF"/>
    <w:rsid w:val="005D43FF"/>
    <w:rsid w:val="005E323B"/>
    <w:rsid w:val="005E7729"/>
    <w:rsid w:val="005F1A1F"/>
    <w:rsid w:val="005F20F9"/>
    <w:rsid w:val="005F2D5A"/>
    <w:rsid w:val="005F6A21"/>
    <w:rsid w:val="00605FD9"/>
    <w:rsid w:val="0061200F"/>
    <w:rsid w:val="00612D8E"/>
    <w:rsid w:val="00614A74"/>
    <w:rsid w:val="006210A1"/>
    <w:rsid w:val="00623B96"/>
    <w:rsid w:val="00627340"/>
    <w:rsid w:val="00643C36"/>
    <w:rsid w:val="00647729"/>
    <w:rsid w:val="00655BC2"/>
    <w:rsid w:val="006577E5"/>
    <w:rsid w:val="00667C87"/>
    <w:rsid w:val="00676872"/>
    <w:rsid w:val="006773B9"/>
    <w:rsid w:val="0068382C"/>
    <w:rsid w:val="006854A9"/>
    <w:rsid w:val="00685F32"/>
    <w:rsid w:val="00691895"/>
    <w:rsid w:val="00692479"/>
    <w:rsid w:val="00692626"/>
    <w:rsid w:val="0069302B"/>
    <w:rsid w:val="006B6FAC"/>
    <w:rsid w:val="006C3B3B"/>
    <w:rsid w:val="006C4DE1"/>
    <w:rsid w:val="006E63E9"/>
    <w:rsid w:val="0070474D"/>
    <w:rsid w:val="00713150"/>
    <w:rsid w:val="00714319"/>
    <w:rsid w:val="007144AA"/>
    <w:rsid w:val="00715264"/>
    <w:rsid w:val="007178F5"/>
    <w:rsid w:val="00717B84"/>
    <w:rsid w:val="00720DE2"/>
    <w:rsid w:val="0072502F"/>
    <w:rsid w:val="00734F44"/>
    <w:rsid w:val="007359D1"/>
    <w:rsid w:val="0074232B"/>
    <w:rsid w:val="00745F46"/>
    <w:rsid w:val="0075174A"/>
    <w:rsid w:val="0075633B"/>
    <w:rsid w:val="0078067A"/>
    <w:rsid w:val="00780A76"/>
    <w:rsid w:val="0078178B"/>
    <w:rsid w:val="0078524B"/>
    <w:rsid w:val="00785E4B"/>
    <w:rsid w:val="00787C43"/>
    <w:rsid w:val="00797838"/>
    <w:rsid w:val="00797D61"/>
    <w:rsid w:val="007A3BA1"/>
    <w:rsid w:val="007A7BFC"/>
    <w:rsid w:val="007C4E97"/>
    <w:rsid w:val="007D0527"/>
    <w:rsid w:val="007D27C3"/>
    <w:rsid w:val="007D3008"/>
    <w:rsid w:val="007E3AB1"/>
    <w:rsid w:val="007E65D9"/>
    <w:rsid w:val="007F15B6"/>
    <w:rsid w:val="007F52E7"/>
    <w:rsid w:val="0080073D"/>
    <w:rsid w:val="00802124"/>
    <w:rsid w:val="0080495B"/>
    <w:rsid w:val="00817EDB"/>
    <w:rsid w:val="008370F7"/>
    <w:rsid w:val="00862088"/>
    <w:rsid w:val="0087064D"/>
    <w:rsid w:val="00873AC2"/>
    <w:rsid w:val="008905E6"/>
    <w:rsid w:val="008A1229"/>
    <w:rsid w:val="008C57B5"/>
    <w:rsid w:val="008C5E73"/>
    <w:rsid w:val="008D4287"/>
    <w:rsid w:val="008D6ED0"/>
    <w:rsid w:val="008D7ED1"/>
    <w:rsid w:val="008E4311"/>
    <w:rsid w:val="008F3EC4"/>
    <w:rsid w:val="008F42A7"/>
    <w:rsid w:val="00905160"/>
    <w:rsid w:val="00926E58"/>
    <w:rsid w:val="009300E4"/>
    <w:rsid w:val="00934AF9"/>
    <w:rsid w:val="009608DE"/>
    <w:rsid w:val="0096329E"/>
    <w:rsid w:val="00963976"/>
    <w:rsid w:val="00972C71"/>
    <w:rsid w:val="009746BD"/>
    <w:rsid w:val="00975329"/>
    <w:rsid w:val="009951F0"/>
    <w:rsid w:val="00996D79"/>
    <w:rsid w:val="00996F72"/>
    <w:rsid w:val="009A3F22"/>
    <w:rsid w:val="009A4A7B"/>
    <w:rsid w:val="009A5443"/>
    <w:rsid w:val="009B36BC"/>
    <w:rsid w:val="009C71E7"/>
    <w:rsid w:val="009D085A"/>
    <w:rsid w:val="009D5AED"/>
    <w:rsid w:val="009E410F"/>
    <w:rsid w:val="009F2407"/>
    <w:rsid w:val="00A12024"/>
    <w:rsid w:val="00A1392D"/>
    <w:rsid w:val="00A210EB"/>
    <w:rsid w:val="00A21241"/>
    <w:rsid w:val="00A217CD"/>
    <w:rsid w:val="00A22753"/>
    <w:rsid w:val="00A257BD"/>
    <w:rsid w:val="00A32106"/>
    <w:rsid w:val="00A40346"/>
    <w:rsid w:val="00A4181E"/>
    <w:rsid w:val="00A420F8"/>
    <w:rsid w:val="00A47097"/>
    <w:rsid w:val="00A51C2F"/>
    <w:rsid w:val="00A54DC2"/>
    <w:rsid w:val="00A551EE"/>
    <w:rsid w:val="00A56C1E"/>
    <w:rsid w:val="00A57C83"/>
    <w:rsid w:val="00A625ED"/>
    <w:rsid w:val="00A64351"/>
    <w:rsid w:val="00A701C5"/>
    <w:rsid w:val="00A72990"/>
    <w:rsid w:val="00A73144"/>
    <w:rsid w:val="00A75586"/>
    <w:rsid w:val="00A80A7A"/>
    <w:rsid w:val="00A85CDE"/>
    <w:rsid w:val="00AA237A"/>
    <w:rsid w:val="00AB391A"/>
    <w:rsid w:val="00AD5E23"/>
    <w:rsid w:val="00AD7311"/>
    <w:rsid w:val="00AE2F08"/>
    <w:rsid w:val="00AE4935"/>
    <w:rsid w:val="00AF1F8A"/>
    <w:rsid w:val="00B02EC0"/>
    <w:rsid w:val="00B043DC"/>
    <w:rsid w:val="00B10764"/>
    <w:rsid w:val="00B113D7"/>
    <w:rsid w:val="00B14C0F"/>
    <w:rsid w:val="00B15DFB"/>
    <w:rsid w:val="00B16FD3"/>
    <w:rsid w:val="00B23E99"/>
    <w:rsid w:val="00B41872"/>
    <w:rsid w:val="00B53F34"/>
    <w:rsid w:val="00B57028"/>
    <w:rsid w:val="00B64485"/>
    <w:rsid w:val="00B64925"/>
    <w:rsid w:val="00B71B47"/>
    <w:rsid w:val="00B75995"/>
    <w:rsid w:val="00B931A6"/>
    <w:rsid w:val="00B94946"/>
    <w:rsid w:val="00BA25BB"/>
    <w:rsid w:val="00BB4D44"/>
    <w:rsid w:val="00BB4FD5"/>
    <w:rsid w:val="00BB7C0E"/>
    <w:rsid w:val="00BC29FA"/>
    <w:rsid w:val="00BC41F2"/>
    <w:rsid w:val="00BE4036"/>
    <w:rsid w:val="00BF4CC7"/>
    <w:rsid w:val="00BF5A0F"/>
    <w:rsid w:val="00C01A58"/>
    <w:rsid w:val="00C15147"/>
    <w:rsid w:val="00C16602"/>
    <w:rsid w:val="00C16B17"/>
    <w:rsid w:val="00C303A9"/>
    <w:rsid w:val="00C332E2"/>
    <w:rsid w:val="00C4705C"/>
    <w:rsid w:val="00C521B6"/>
    <w:rsid w:val="00C57E86"/>
    <w:rsid w:val="00C6022A"/>
    <w:rsid w:val="00C6270C"/>
    <w:rsid w:val="00C666B6"/>
    <w:rsid w:val="00C67D10"/>
    <w:rsid w:val="00C72793"/>
    <w:rsid w:val="00C7329E"/>
    <w:rsid w:val="00C73FD3"/>
    <w:rsid w:val="00C85FCE"/>
    <w:rsid w:val="00C86466"/>
    <w:rsid w:val="00C86F4C"/>
    <w:rsid w:val="00CA1A1B"/>
    <w:rsid w:val="00CB4163"/>
    <w:rsid w:val="00CD34B6"/>
    <w:rsid w:val="00CD6D6F"/>
    <w:rsid w:val="00CE24A4"/>
    <w:rsid w:val="00CE2FEC"/>
    <w:rsid w:val="00CE3E32"/>
    <w:rsid w:val="00CE5F47"/>
    <w:rsid w:val="00CF03A6"/>
    <w:rsid w:val="00CF47A2"/>
    <w:rsid w:val="00CF6D4D"/>
    <w:rsid w:val="00CF7FD8"/>
    <w:rsid w:val="00D02F86"/>
    <w:rsid w:val="00D04A4C"/>
    <w:rsid w:val="00D154A4"/>
    <w:rsid w:val="00D21024"/>
    <w:rsid w:val="00D40647"/>
    <w:rsid w:val="00D62E1A"/>
    <w:rsid w:val="00D647E5"/>
    <w:rsid w:val="00D7042D"/>
    <w:rsid w:val="00D85450"/>
    <w:rsid w:val="00D86D8E"/>
    <w:rsid w:val="00D94AE8"/>
    <w:rsid w:val="00DA07D6"/>
    <w:rsid w:val="00DA165B"/>
    <w:rsid w:val="00DA29D1"/>
    <w:rsid w:val="00DA2C50"/>
    <w:rsid w:val="00DA5C31"/>
    <w:rsid w:val="00DB2A3A"/>
    <w:rsid w:val="00DC331B"/>
    <w:rsid w:val="00DC47E1"/>
    <w:rsid w:val="00DC514B"/>
    <w:rsid w:val="00DD0B80"/>
    <w:rsid w:val="00DD103E"/>
    <w:rsid w:val="00DD6874"/>
    <w:rsid w:val="00DD7E89"/>
    <w:rsid w:val="00DE33E8"/>
    <w:rsid w:val="00DE7E15"/>
    <w:rsid w:val="00DF0B86"/>
    <w:rsid w:val="00E0220F"/>
    <w:rsid w:val="00E03FE7"/>
    <w:rsid w:val="00E045A5"/>
    <w:rsid w:val="00E0684D"/>
    <w:rsid w:val="00E07B70"/>
    <w:rsid w:val="00E1366D"/>
    <w:rsid w:val="00E16F2E"/>
    <w:rsid w:val="00E2080F"/>
    <w:rsid w:val="00E301C3"/>
    <w:rsid w:val="00E30D38"/>
    <w:rsid w:val="00E41B3D"/>
    <w:rsid w:val="00E41E5E"/>
    <w:rsid w:val="00E43F69"/>
    <w:rsid w:val="00E44764"/>
    <w:rsid w:val="00E55351"/>
    <w:rsid w:val="00E56D3B"/>
    <w:rsid w:val="00E606A1"/>
    <w:rsid w:val="00E60E14"/>
    <w:rsid w:val="00E61D15"/>
    <w:rsid w:val="00E77AF3"/>
    <w:rsid w:val="00E805CE"/>
    <w:rsid w:val="00EA069D"/>
    <w:rsid w:val="00EA6899"/>
    <w:rsid w:val="00EB39B3"/>
    <w:rsid w:val="00EB5F5B"/>
    <w:rsid w:val="00EB73AB"/>
    <w:rsid w:val="00EC0555"/>
    <w:rsid w:val="00ED013F"/>
    <w:rsid w:val="00ED16B6"/>
    <w:rsid w:val="00ED20EB"/>
    <w:rsid w:val="00ED3B68"/>
    <w:rsid w:val="00ED5519"/>
    <w:rsid w:val="00ED698B"/>
    <w:rsid w:val="00EE3125"/>
    <w:rsid w:val="00EE34E8"/>
    <w:rsid w:val="00EE58EA"/>
    <w:rsid w:val="00EE7889"/>
    <w:rsid w:val="00EF20E2"/>
    <w:rsid w:val="00EF41CF"/>
    <w:rsid w:val="00EF5AF8"/>
    <w:rsid w:val="00F15B8E"/>
    <w:rsid w:val="00F30BA1"/>
    <w:rsid w:val="00F316B1"/>
    <w:rsid w:val="00F3256A"/>
    <w:rsid w:val="00F40928"/>
    <w:rsid w:val="00F41600"/>
    <w:rsid w:val="00F426C9"/>
    <w:rsid w:val="00F50984"/>
    <w:rsid w:val="00F547B7"/>
    <w:rsid w:val="00F621ED"/>
    <w:rsid w:val="00F625A4"/>
    <w:rsid w:val="00F712BF"/>
    <w:rsid w:val="00F806F1"/>
    <w:rsid w:val="00FA01DC"/>
    <w:rsid w:val="00FA0914"/>
    <w:rsid w:val="00FA0BCF"/>
    <w:rsid w:val="00FA5391"/>
    <w:rsid w:val="00FA6978"/>
    <w:rsid w:val="00FB5777"/>
    <w:rsid w:val="00FC1557"/>
    <w:rsid w:val="00FC25EE"/>
    <w:rsid w:val="00FC635A"/>
    <w:rsid w:val="00FC7A8F"/>
    <w:rsid w:val="00FD501F"/>
    <w:rsid w:val="00FE1DAB"/>
    <w:rsid w:val="00FE2129"/>
    <w:rsid w:val="00FE56AD"/>
    <w:rsid w:val="00FE5C52"/>
    <w:rsid w:val="00FF1545"/>
    <w:rsid w:val="00FF4FF0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E2C3"/>
  <w15:docId w15:val="{C1FEB631-5C90-466F-B280-220A27F4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05160"/>
    <w:rPr>
      <w:rFonts w:ascii="Arial" w:hAnsi="Arial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6D4D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B23E99"/>
    <w:rPr>
      <w:rFonts w:ascii="Times New Roman" w:hAnsi="Times New Roman"/>
      <w:sz w:val="24"/>
      <w:szCs w:val="24"/>
    </w:rPr>
  </w:style>
  <w:style w:type="character" w:styleId="Pripombasklic">
    <w:name w:val="annotation reference"/>
    <w:uiPriority w:val="99"/>
    <w:semiHidden/>
    <w:unhideWhenUsed/>
    <w:rsid w:val="008D7ED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D7ED1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8D7ED1"/>
    <w:rPr>
      <w:rFonts w:ascii="Arial" w:hAnsi="Arial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D7ED1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8D7ED1"/>
    <w:rPr>
      <w:rFonts w:ascii="Arial" w:hAnsi="Arial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7E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8D7ED1"/>
    <w:rPr>
      <w:rFonts w:ascii="Tahoma" w:hAnsi="Tahoma" w:cs="Tahoma"/>
      <w:sz w:val="16"/>
      <w:szCs w:val="16"/>
    </w:rPr>
  </w:style>
  <w:style w:type="paragraph" w:customStyle="1" w:styleId="esegmenth4">
    <w:name w:val="esegment_h4"/>
    <w:basedOn w:val="Navaden"/>
    <w:uiPriority w:val="99"/>
    <w:rsid w:val="00E1366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64772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64772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189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57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203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03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1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553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58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463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78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66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560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41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974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89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993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40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42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65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Čoh Kragolnik</dc:creator>
  <cp:lastModifiedBy>Matija Baš</cp:lastModifiedBy>
  <cp:revision>2</cp:revision>
  <cp:lastPrinted>2015-12-11T06:57:00Z</cp:lastPrinted>
  <dcterms:created xsi:type="dcterms:W3CDTF">2021-05-07T06:18:00Z</dcterms:created>
  <dcterms:modified xsi:type="dcterms:W3CDTF">2021-05-07T06:18:00Z</dcterms:modified>
</cp:coreProperties>
</file>