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3"/>
        <w:gridCol w:w="4698"/>
        <w:gridCol w:w="496"/>
        <w:gridCol w:w="235"/>
        <w:gridCol w:w="2053"/>
      </w:tblGrid>
      <w:tr w:rsidR="00D37640" w:rsidRPr="007944B2" w14:paraId="535019E3" w14:textId="77777777" w:rsidTr="00100AC5">
        <w:trPr>
          <w:gridAfter w:val="3"/>
          <w:wAfter w:w="2784" w:type="dxa"/>
        </w:trPr>
        <w:tc>
          <w:tcPr>
            <w:tcW w:w="6651" w:type="dxa"/>
            <w:gridSpan w:val="2"/>
          </w:tcPr>
          <w:p w14:paraId="69794E98" w14:textId="77777777" w:rsidR="00D37640" w:rsidRPr="007944B2" w:rsidRDefault="00D37640" w:rsidP="00A65317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Številka: 007-755/2020</w:t>
            </w:r>
          </w:p>
          <w:p w14:paraId="6DC9019F" w14:textId="77777777" w:rsidR="00D37640" w:rsidRPr="007944B2" w:rsidRDefault="00D37640" w:rsidP="00A65317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EVA 2020-3130-0048</w:t>
            </w:r>
          </w:p>
        </w:tc>
      </w:tr>
      <w:tr w:rsidR="00D37640" w:rsidRPr="007944B2" w14:paraId="2285D35B" w14:textId="77777777" w:rsidTr="00100AC5">
        <w:trPr>
          <w:gridAfter w:val="3"/>
          <w:wAfter w:w="2784" w:type="dxa"/>
          <w:trHeight w:val="70"/>
        </w:trPr>
        <w:tc>
          <w:tcPr>
            <w:tcW w:w="6651" w:type="dxa"/>
            <w:gridSpan w:val="2"/>
          </w:tcPr>
          <w:p w14:paraId="42FDED4F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 xml:space="preserve">Ljubljana, 5. 11. 2020 </w:t>
            </w:r>
          </w:p>
        </w:tc>
      </w:tr>
      <w:tr w:rsidR="00D37640" w:rsidRPr="007944B2" w14:paraId="28CB96CE" w14:textId="77777777" w:rsidTr="00100AC5">
        <w:trPr>
          <w:gridAfter w:val="3"/>
          <w:wAfter w:w="2784" w:type="dxa"/>
        </w:trPr>
        <w:tc>
          <w:tcPr>
            <w:tcW w:w="6651" w:type="dxa"/>
            <w:gridSpan w:val="2"/>
          </w:tcPr>
          <w:p w14:paraId="030A13DE" w14:textId="77777777" w:rsidR="00D37640" w:rsidRPr="007944B2" w:rsidRDefault="00D37640" w:rsidP="00A65317">
            <w:pPr>
              <w:spacing w:line="240" w:lineRule="auto"/>
              <w:rPr>
                <w:rFonts w:cs="Arial"/>
                <w:noProof/>
                <w:szCs w:val="20"/>
                <w:lang w:val="sl-SI"/>
              </w:rPr>
            </w:pPr>
          </w:p>
          <w:p w14:paraId="34A8DBE7" w14:textId="77777777" w:rsidR="00D37640" w:rsidRPr="007944B2" w:rsidRDefault="00D37640" w:rsidP="00A65317">
            <w:pPr>
              <w:spacing w:line="240" w:lineRule="auto"/>
              <w:rPr>
                <w:rFonts w:cs="Arial"/>
                <w:b/>
                <w:noProof/>
                <w:szCs w:val="20"/>
                <w:lang w:val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/>
              </w:rPr>
              <w:t>GENERALNI SEKRETARIAT VLADE REPUBLIKE SLOVENIJE</w:t>
            </w:r>
          </w:p>
          <w:p w14:paraId="4D0905DC" w14:textId="77777777" w:rsidR="00D37640" w:rsidRPr="007944B2" w:rsidRDefault="00061403" w:rsidP="00A65317">
            <w:pPr>
              <w:spacing w:line="240" w:lineRule="auto"/>
              <w:rPr>
                <w:rFonts w:cs="Arial"/>
                <w:noProof/>
                <w:szCs w:val="20"/>
                <w:lang w:val="sl-SI"/>
              </w:rPr>
            </w:pPr>
            <w:hyperlink r:id="rId7" w:history="1">
              <w:r w:rsidR="00D37640" w:rsidRPr="007944B2">
                <w:rPr>
                  <w:rFonts w:cs="Arial"/>
                  <w:noProof/>
                  <w:szCs w:val="20"/>
                  <w:u w:val="single"/>
                  <w:lang w:val="sl-SI"/>
                </w:rPr>
                <w:t>Gp.gs@gov.si</w:t>
              </w:r>
            </w:hyperlink>
          </w:p>
          <w:p w14:paraId="6E32AAB3" w14:textId="77777777" w:rsidR="00D37640" w:rsidRPr="007944B2" w:rsidRDefault="00D37640" w:rsidP="00A65317">
            <w:pPr>
              <w:spacing w:line="240" w:lineRule="auto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D37640" w:rsidRPr="007944B2" w14:paraId="37A0D203" w14:textId="77777777" w:rsidTr="00100AC5">
        <w:trPr>
          <w:trHeight w:val="693"/>
        </w:trPr>
        <w:tc>
          <w:tcPr>
            <w:tcW w:w="9435" w:type="dxa"/>
            <w:gridSpan w:val="5"/>
          </w:tcPr>
          <w:p w14:paraId="25652764" w14:textId="77777777" w:rsidR="00D37640" w:rsidRPr="007944B2" w:rsidRDefault="00D37640" w:rsidP="00A65317">
            <w:pPr>
              <w:spacing w:line="240" w:lineRule="auto"/>
              <w:jc w:val="both"/>
              <w:rPr>
                <w:rFonts w:cs="Arial"/>
                <w:b/>
                <w:noProof/>
                <w:szCs w:val="20"/>
                <w:lang w:val="sl-SI"/>
              </w:rPr>
            </w:pPr>
          </w:p>
          <w:p w14:paraId="34A4F6E7" w14:textId="77777777" w:rsidR="00D37640" w:rsidRPr="007944B2" w:rsidRDefault="00D37640" w:rsidP="00A65317">
            <w:pPr>
              <w:spacing w:line="240" w:lineRule="auto"/>
              <w:jc w:val="both"/>
              <w:rPr>
                <w:rFonts w:cs="Arial"/>
                <w:b/>
                <w:noProof/>
                <w:szCs w:val="20"/>
                <w:lang w:val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/>
              </w:rPr>
              <w:t xml:space="preserve">ZADEVA: Predlog </w:t>
            </w:r>
            <w:r w:rsidRPr="007944B2">
              <w:rPr>
                <w:rFonts w:cs="Arial"/>
                <w:b/>
                <w:bCs/>
                <w:noProof/>
                <w:szCs w:val="20"/>
                <w:lang w:val="sl-SI"/>
              </w:rPr>
              <w:t>Uredbe o povračilu stroškov prevoza na delo in z dela ter o načinu obračuna kilometrine za uporabo lastnega vozila v službene namene za funkcionarje – PREDLOG ZA OBRAVNAVO</w:t>
            </w:r>
          </w:p>
        </w:tc>
      </w:tr>
      <w:tr w:rsidR="00D37640" w:rsidRPr="007944B2" w14:paraId="7CE9EDA8" w14:textId="77777777" w:rsidTr="00100AC5">
        <w:tc>
          <w:tcPr>
            <w:tcW w:w="9435" w:type="dxa"/>
            <w:gridSpan w:val="5"/>
          </w:tcPr>
          <w:p w14:paraId="2FA58B9E" w14:textId="77777777" w:rsidR="00D37640" w:rsidRPr="007944B2" w:rsidRDefault="00D37640" w:rsidP="00A6531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1. Predlog sklepov vlade:</w:t>
            </w:r>
          </w:p>
        </w:tc>
      </w:tr>
      <w:tr w:rsidR="00D37640" w:rsidRPr="007944B2" w14:paraId="05D2F96E" w14:textId="77777777" w:rsidTr="00100AC5">
        <w:tc>
          <w:tcPr>
            <w:tcW w:w="9435" w:type="dxa"/>
            <w:gridSpan w:val="5"/>
          </w:tcPr>
          <w:p w14:paraId="354F4E40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</w:p>
          <w:p w14:paraId="3E79CFC8" w14:textId="77777777" w:rsidR="00D37640" w:rsidRPr="007944B2" w:rsidRDefault="00D37640" w:rsidP="00A65317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 w:eastAsia="sl-SI"/>
              </w:rPr>
            </w:pPr>
            <w:bookmarkStart w:id="0" w:name="_Hlk501524178"/>
            <w:r w:rsidRPr="007944B2">
              <w:rPr>
                <w:rFonts w:cs="Arial"/>
                <w:noProof/>
                <w:szCs w:val="20"/>
                <w:lang w:val="sl-SI" w:eastAsia="sl-SI"/>
              </w:rPr>
              <w:t xml:space="preserve">Na podlagi prvega odstavka 21. člena Zakona o Vladi Republike Slovenije (Zakon o Vladi Republike Slovenije (Uradni list RS, št. 24/05 – uradno prečiščeno besedilo, 109/08, 38/10 – ZUKN, 8/12, 21/13, 47/13 – ZDU-1G, 65/14 in 55/17) je Vlada Republike Slovenije na …… seji dne ……. sprejela naslednji </w:t>
            </w:r>
          </w:p>
          <w:p w14:paraId="62250006" w14:textId="77777777" w:rsidR="00D37640" w:rsidRPr="007944B2" w:rsidRDefault="00D37640" w:rsidP="00A65317">
            <w:pPr>
              <w:tabs>
                <w:tab w:val="left" w:pos="1701"/>
              </w:tabs>
              <w:spacing w:line="240" w:lineRule="auto"/>
              <w:jc w:val="both"/>
              <w:rPr>
                <w:rFonts w:cs="Arial"/>
                <w:noProof/>
                <w:szCs w:val="20"/>
                <w:lang w:val="sl-SI" w:eastAsia="sl-SI"/>
              </w:rPr>
            </w:pPr>
          </w:p>
          <w:p w14:paraId="407ED440" w14:textId="77777777" w:rsidR="00D37640" w:rsidRPr="007944B2" w:rsidRDefault="00D37640" w:rsidP="00A65317">
            <w:pPr>
              <w:tabs>
                <w:tab w:val="left" w:pos="1701"/>
              </w:tabs>
              <w:spacing w:line="240" w:lineRule="auto"/>
              <w:jc w:val="both"/>
              <w:rPr>
                <w:rFonts w:cs="Arial"/>
                <w:noProof/>
                <w:szCs w:val="20"/>
                <w:lang w:val="sl-SI" w:eastAsia="sl-SI"/>
              </w:rPr>
            </w:pPr>
          </w:p>
          <w:p w14:paraId="5CA16E92" w14:textId="77777777" w:rsidR="00D37640" w:rsidRPr="007944B2" w:rsidRDefault="00D37640" w:rsidP="00A65317">
            <w:pPr>
              <w:tabs>
                <w:tab w:val="left" w:pos="1701"/>
              </w:tabs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SKLEP</w:t>
            </w:r>
          </w:p>
          <w:p w14:paraId="381BB048" w14:textId="77777777" w:rsidR="00D37640" w:rsidRPr="007944B2" w:rsidRDefault="00D37640" w:rsidP="00A65317">
            <w:pPr>
              <w:tabs>
                <w:tab w:val="left" w:pos="1701"/>
              </w:tabs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</w:p>
          <w:p w14:paraId="19467A73" w14:textId="77777777" w:rsidR="00D37640" w:rsidRPr="007944B2" w:rsidRDefault="00D37640" w:rsidP="00A65317">
            <w:pPr>
              <w:spacing w:line="240" w:lineRule="auto"/>
              <w:jc w:val="both"/>
              <w:rPr>
                <w:rFonts w:eastAsia="Calibri" w:cs="Arial"/>
                <w:noProof/>
                <w:color w:val="FF0000"/>
                <w:szCs w:val="20"/>
                <w:lang w:val="sl-SI"/>
              </w:rPr>
            </w:pPr>
          </w:p>
          <w:p w14:paraId="3FD43B69" w14:textId="77777777" w:rsidR="00D37640" w:rsidRPr="007944B2" w:rsidRDefault="00D37640" w:rsidP="00A65317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Vlada Republike Slovenije je izdala o povračilu stroškov prevoza na delo in z dela ter o načinu obračuna kilometrine za uporabo lastnega vozila v službene namene za funkcionarje (EVA  2020-3130-0048) in jo objavi v Uradnem listu Republike Slovenije.</w:t>
            </w:r>
          </w:p>
          <w:p w14:paraId="4BF7F65F" w14:textId="77777777" w:rsidR="00D37640" w:rsidRPr="007944B2" w:rsidRDefault="00D37640" w:rsidP="00A65317">
            <w:pPr>
              <w:spacing w:line="240" w:lineRule="atLeast"/>
              <w:jc w:val="both"/>
              <w:rPr>
                <w:rFonts w:cs="Arial"/>
                <w:b/>
                <w:noProof/>
                <w:szCs w:val="20"/>
                <w:lang w:val="sl-SI"/>
              </w:rPr>
            </w:pPr>
          </w:p>
          <w:p w14:paraId="02B38271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</w:p>
          <w:p w14:paraId="3B9FDA0E" w14:textId="77777777" w:rsidR="00D37640" w:rsidRPr="007944B2" w:rsidRDefault="00D37640" w:rsidP="00A65317">
            <w:pPr>
              <w:tabs>
                <w:tab w:val="left" w:pos="1701"/>
              </w:tabs>
              <w:spacing w:line="240" w:lineRule="auto"/>
              <w:ind w:left="1701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</w:p>
          <w:p w14:paraId="7E7D1CFB" w14:textId="77777777" w:rsidR="00D37640" w:rsidRPr="007944B2" w:rsidRDefault="00D37640" w:rsidP="00A65317">
            <w:pPr>
              <w:tabs>
                <w:tab w:val="num" w:pos="900"/>
              </w:tabs>
              <w:spacing w:line="240" w:lineRule="auto"/>
              <w:ind w:left="1701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 xml:space="preserve">          dr. Božo Predalič </w:t>
            </w:r>
          </w:p>
          <w:p w14:paraId="20CDCE7C" w14:textId="77777777" w:rsidR="00D37640" w:rsidRPr="007944B2" w:rsidRDefault="00D37640" w:rsidP="00A65317">
            <w:pPr>
              <w:tabs>
                <w:tab w:val="num" w:pos="900"/>
              </w:tabs>
              <w:spacing w:line="240" w:lineRule="auto"/>
              <w:ind w:left="1701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 xml:space="preserve">          generalni sekretar</w:t>
            </w:r>
          </w:p>
          <w:bookmarkEnd w:id="0"/>
          <w:p w14:paraId="127723EC" w14:textId="77777777" w:rsidR="00D37640" w:rsidRPr="007944B2" w:rsidRDefault="00D37640" w:rsidP="00A65317">
            <w:pPr>
              <w:tabs>
                <w:tab w:val="num" w:pos="900"/>
              </w:tabs>
              <w:spacing w:line="240" w:lineRule="auto"/>
              <w:rPr>
                <w:rFonts w:cs="Arial"/>
                <w:noProof/>
                <w:szCs w:val="20"/>
                <w:lang w:val="sl-SI" w:eastAsia="sl-SI"/>
              </w:rPr>
            </w:pPr>
          </w:p>
          <w:p w14:paraId="7FA9C309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</w:p>
          <w:p w14:paraId="2EAC3A37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</w:p>
          <w:p w14:paraId="204212E5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Sklep prejmejo:</w:t>
            </w:r>
          </w:p>
          <w:p w14:paraId="21DB9689" w14:textId="0F3CF8D3" w:rsidR="00D37640" w:rsidRPr="007944B2" w:rsidRDefault="007944B2" w:rsidP="00D376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7944B2">
              <w:rPr>
                <w:rFonts w:cs="Arial"/>
                <w:noProof/>
                <w:szCs w:val="20"/>
                <w:lang w:val="sl-SI"/>
              </w:rPr>
              <w:t>m</w:t>
            </w:r>
            <w:r w:rsidR="00D37640" w:rsidRPr="007944B2">
              <w:rPr>
                <w:rFonts w:cs="Arial"/>
                <w:noProof/>
                <w:szCs w:val="20"/>
                <w:lang w:val="sl-SI"/>
              </w:rPr>
              <w:t>inistrstva</w:t>
            </w:r>
          </w:p>
          <w:p w14:paraId="002ADA38" w14:textId="0E7C9A9D" w:rsidR="00D37640" w:rsidRPr="007944B2" w:rsidRDefault="007944B2" w:rsidP="00D376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7944B2">
              <w:rPr>
                <w:rFonts w:cs="Arial"/>
                <w:noProof/>
                <w:szCs w:val="20"/>
                <w:lang w:val="sl-SI"/>
              </w:rPr>
              <w:t>v</w:t>
            </w:r>
            <w:r w:rsidR="00D37640" w:rsidRPr="007944B2">
              <w:rPr>
                <w:rFonts w:cs="Arial"/>
                <w:noProof/>
                <w:szCs w:val="20"/>
                <w:lang w:val="sl-SI"/>
              </w:rPr>
              <w:t>ladne službe</w:t>
            </w:r>
          </w:p>
          <w:p w14:paraId="07023EA9" w14:textId="77777777" w:rsidR="00D37640" w:rsidRPr="007944B2" w:rsidRDefault="00D37640" w:rsidP="00A65317">
            <w:pPr>
              <w:autoSpaceDE w:val="0"/>
              <w:autoSpaceDN w:val="0"/>
              <w:adjustRightInd w:val="0"/>
              <w:ind w:left="357"/>
              <w:jc w:val="both"/>
              <w:rPr>
                <w:rFonts w:cs="Arial"/>
                <w:noProof/>
                <w:szCs w:val="20"/>
                <w:lang w:val="sl-SI"/>
              </w:rPr>
            </w:pPr>
          </w:p>
          <w:p w14:paraId="7C2A823B" w14:textId="77777777" w:rsidR="00D37640" w:rsidRPr="007944B2" w:rsidRDefault="00D37640" w:rsidP="00A6531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37640" w:rsidRPr="007944B2" w14:paraId="639400B9" w14:textId="77777777" w:rsidTr="00100AC5">
        <w:tc>
          <w:tcPr>
            <w:tcW w:w="9435" w:type="dxa"/>
            <w:gridSpan w:val="5"/>
          </w:tcPr>
          <w:p w14:paraId="09B799CD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D37640" w:rsidRPr="007944B2" w14:paraId="733674FE" w14:textId="77777777" w:rsidTr="00100AC5">
        <w:tc>
          <w:tcPr>
            <w:tcW w:w="9435" w:type="dxa"/>
            <w:gridSpan w:val="5"/>
          </w:tcPr>
          <w:p w14:paraId="3FEC9C56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/</w:t>
            </w:r>
          </w:p>
        </w:tc>
      </w:tr>
      <w:tr w:rsidR="00D37640" w:rsidRPr="007944B2" w14:paraId="4488540D" w14:textId="77777777" w:rsidTr="00100AC5">
        <w:tc>
          <w:tcPr>
            <w:tcW w:w="9435" w:type="dxa"/>
            <w:gridSpan w:val="5"/>
          </w:tcPr>
          <w:p w14:paraId="0B3327BE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D37640" w:rsidRPr="007944B2" w14:paraId="6DF18B39" w14:textId="77777777" w:rsidTr="00100AC5">
        <w:tc>
          <w:tcPr>
            <w:tcW w:w="9435" w:type="dxa"/>
            <w:gridSpan w:val="5"/>
          </w:tcPr>
          <w:p w14:paraId="3D0D611F" w14:textId="77777777" w:rsidR="00D37640" w:rsidRPr="007944B2" w:rsidRDefault="00D37640" w:rsidP="00D37640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7944B2">
              <w:rPr>
                <w:iCs/>
                <w:noProof/>
                <w:sz w:val="20"/>
                <w:szCs w:val="20"/>
              </w:rPr>
              <w:t>Boštjan Koritnik, minister</w:t>
            </w:r>
          </w:p>
          <w:p w14:paraId="4553B967" w14:textId="77777777" w:rsidR="00D37640" w:rsidRPr="007944B2" w:rsidRDefault="00D37640" w:rsidP="00D37640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7944B2">
              <w:rPr>
                <w:iCs/>
                <w:noProof/>
                <w:sz w:val="20"/>
                <w:szCs w:val="20"/>
              </w:rPr>
              <w:t>Peter Pogačar, generalni direktor, Ministrstvo za javno upravo</w:t>
            </w:r>
          </w:p>
          <w:p w14:paraId="37FC87C6" w14:textId="77777777" w:rsidR="00D37640" w:rsidRPr="007944B2" w:rsidRDefault="00D37640" w:rsidP="00D37640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7944B2">
              <w:rPr>
                <w:iCs/>
                <w:noProof/>
                <w:sz w:val="20"/>
                <w:szCs w:val="20"/>
              </w:rPr>
              <w:t>Štefka Korade Purg, vodja sektorja, Ministrstvo za javno upravo</w:t>
            </w:r>
          </w:p>
        </w:tc>
      </w:tr>
      <w:tr w:rsidR="00D37640" w:rsidRPr="007944B2" w14:paraId="7C010CA3" w14:textId="77777777" w:rsidTr="00100AC5">
        <w:tc>
          <w:tcPr>
            <w:tcW w:w="9435" w:type="dxa"/>
            <w:gridSpan w:val="5"/>
          </w:tcPr>
          <w:p w14:paraId="6676F0CE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iCs/>
                <w:noProof/>
                <w:szCs w:val="20"/>
                <w:lang w:val="sl-SI" w:eastAsia="sl-SI"/>
              </w:rPr>
              <w:t xml:space="preserve">3.b Zunanji strokovnjaki, ki so </w:t>
            </w: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D37640" w:rsidRPr="007944B2" w14:paraId="1C6C8160" w14:textId="77777777" w:rsidTr="00100AC5">
        <w:tc>
          <w:tcPr>
            <w:tcW w:w="9435" w:type="dxa"/>
            <w:gridSpan w:val="5"/>
          </w:tcPr>
          <w:p w14:paraId="4F4EC871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28F083D6" w14:textId="77777777" w:rsidTr="00100AC5">
        <w:tc>
          <w:tcPr>
            <w:tcW w:w="9435" w:type="dxa"/>
            <w:gridSpan w:val="5"/>
          </w:tcPr>
          <w:p w14:paraId="09AC100D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D37640" w:rsidRPr="007944B2" w14:paraId="17014A05" w14:textId="77777777" w:rsidTr="00100AC5">
        <w:tc>
          <w:tcPr>
            <w:tcW w:w="9435" w:type="dxa"/>
            <w:gridSpan w:val="5"/>
          </w:tcPr>
          <w:p w14:paraId="2DFE7CAA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 xml:space="preserve">/ </w:t>
            </w:r>
          </w:p>
        </w:tc>
      </w:tr>
      <w:tr w:rsidR="00D37640" w:rsidRPr="007944B2" w14:paraId="2A6C707E" w14:textId="77777777" w:rsidTr="00100AC5">
        <w:tc>
          <w:tcPr>
            <w:tcW w:w="9435" w:type="dxa"/>
            <w:gridSpan w:val="5"/>
          </w:tcPr>
          <w:p w14:paraId="27816780" w14:textId="77777777" w:rsidR="00D37640" w:rsidRPr="007944B2" w:rsidRDefault="00D37640" w:rsidP="00A6531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5. Kratek povzetek gradiva:</w:t>
            </w:r>
          </w:p>
        </w:tc>
      </w:tr>
      <w:tr w:rsidR="00D37640" w:rsidRPr="007944B2" w14:paraId="27C681B5" w14:textId="77777777" w:rsidTr="00100AC5">
        <w:trPr>
          <w:trHeight w:val="2926"/>
        </w:trPr>
        <w:tc>
          <w:tcPr>
            <w:tcW w:w="9435" w:type="dxa"/>
            <w:gridSpan w:val="5"/>
          </w:tcPr>
          <w:p w14:paraId="1D246732" w14:textId="66B62B41" w:rsidR="00D37640" w:rsidRPr="007944B2" w:rsidRDefault="00D37640" w:rsidP="00A65317">
            <w:pPr>
              <w:pStyle w:val="odstavek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44B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Uredba o oblikovanju cen določenih naftnih derivatov je prenehala veljati 30. 9. 2020. Vlada Republike Slovenije je namreč ugotovila, da ukrep kontrole cen po izteku veljavnosti te uredbe, s katero je regulirala ceno 95-oktanskega neosvinčenega bencina in dizelskega goriva zunaj avtocest in hitrih cest, ni več potreben. S tem so cene vseh naftnih derivatov od 1. 10. 2020 liberalizirane in se prosto določajo na trgu. </w:t>
            </w:r>
          </w:p>
          <w:p w14:paraId="18979F57" w14:textId="77777777" w:rsidR="00D37640" w:rsidRPr="007944B2" w:rsidRDefault="00D37640" w:rsidP="00A65317">
            <w:pPr>
              <w:pStyle w:val="odstavek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BC88C99" w14:textId="1E1CF83F" w:rsidR="00D37640" w:rsidRPr="007944B2" w:rsidRDefault="00D37640" w:rsidP="00A65317">
            <w:pPr>
              <w:pStyle w:val="odstavek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44B2">
              <w:rPr>
                <w:rFonts w:ascii="Arial" w:hAnsi="Arial" w:cs="Arial"/>
                <w:noProof/>
                <w:sz w:val="20"/>
                <w:szCs w:val="20"/>
              </w:rPr>
              <w:t xml:space="preserve">Navedena sprememba vpliva na obračun kilometrine pri povračilu stroškov prevoza na delo in z dela in kilometrine za uporabo lastnega motornega vozila v državi, kar je za funkcionarje urejeno v  168. in 173. členu ZUJF. </w:t>
            </w:r>
            <w:r w:rsidR="00075271" w:rsidRPr="007944B2">
              <w:rPr>
                <w:rFonts w:ascii="Arial" w:hAnsi="Arial" w:cs="Arial"/>
                <w:noProof/>
                <w:sz w:val="20"/>
                <w:szCs w:val="20"/>
              </w:rPr>
              <w:t xml:space="preserve">Za izvajanje veljavne ureditve glede povračila stroškov prevoza na delo in z dela ter obračun kilometrine je treba </w:t>
            </w:r>
            <w:r w:rsidRPr="007944B2">
              <w:rPr>
                <w:rFonts w:ascii="Arial" w:hAnsi="Arial" w:cs="Arial"/>
                <w:noProof/>
                <w:sz w:val="20"/>
                <w:szCs w:val="20"/>
              </w:rPr>
              <w:t xml:space="preserve">sprejeti uredbo, s katero </w:t>
            </w:r>
            <w:r w:rsidR="00075271" w:rsidRPr="007944B2">
              <w:rPr>
                <w:rFonts w:ascii="Arial" w:hAnsi="Arial" w:cs="Arial"/>
                <w:noProof/>
                <w:sz w:val="20"/>
                <w:szCs w:val="20"/>
              </w:rPr>
              <w:t xml:space="preserve">se podrobneje uredijo pravila za </w:t>
            </w:r>
            <w:r w:rsidRPr="007944B2">
              <w:rPr>
                <w:rFonts w:ascii="Arial" w:hAnsi="Arial" w:cs="Arial"/>
                <w:noProof/>
                <w:sz w:val="20"/>
                <w:szCs w:val="20"/>
              </w:rPr>
              <w:t>obračun stroškov prevoza na delo in z dela za funkcionarje ter določi, da se kot podatek o ceni neosvinčenega motornega bencina – 95 oktanov, ki je podlaga za obračun kilometrine tako pri stroških prevoza na delo in z dela kot tudi pri uporabi lastnega vozila v službene namene, uporabi  najvišja cena bencina, ki je bila poročana Evropski komisiji za pretekli mesec.</w:t>
            </w:r>
          </w:p>
        </w:tc>
      </w:tr>
      <w:tr w:rsidR="00D37640" w:rsidRPr="007944B2" w14:paraId="693F75DF" w14:textId="77777777" w:rsidTr="00100AC5">
        <w:tc>
          <w:tcPr>
            <w:tcW w:w="9435" w:type="dxa"/>
            <w:gridSpan w:val="5"/>
          </w:tcPr>
          <w:p w14:paraId="056AB21B" w14:textId="77777777" w:rsidR="00D37640" w:rsidRPr="007944B2" w:rsidRDefault="00D37640" w:rsidP="00A6531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6. Presoja posledic za:</w:t>
            </w:r>
          </w:p>
        </w:tc>
      </w:tr>
      <w:tr w:rsidR="00D37640" w:rsidRPr="007944B2" w14:paraId="0FA2F84A" w14:textId="77777777" w:rsidTr="00100AC5">
        <w:tc>
          <w:tcPr>
            <w:tcW w:w="1953" w:type="dxa"/>
          </w:tcPr>
          <w:p w14:paraId="4299D177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a)</w:t>
            </w:r>
          </w:p>
        </w:tc>
        <w:tc>
          <w:tcPr>
            <w:tcW w:w="5429" w:type="dxa"/>
            <w:gridSpan w:val="3"/>
          </w:tcPr>
          <w:p w14:paraId="220599D3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053" w:type="dxa"/>
            <w:vAlign w:val="center"/>
          </w:tcPr>
          <w:p w14:paraId="4BEAF417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 xml:space="preserve"> NE</w:t>
            </w:r>
          </w:p>
        </w:tc>
      </w:tr>
      <w:tr w:rsidR="00D37640" w:rsidRPr="007944B2" w14:paraId="0E1C413E" w14:textId="77777777" w:rsidTr="00100AC5">
        <w:tc>
          <w:tcPr>
            <w:tcW w:w="1953" w:type="dxa"/>
          </w:tcPr>
          <w:p w14:paraId="7A1BF1DE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b)</w:t>
            </w:r>
          </w:p>
        </w:tc>
        <w:tc>
          <w:tcPr>
            <w:tcW w:w="5429" w:type="dxa"/>
            <w:gridSpan w:val="3"/>
          </w:tcPr>
          <w:p w14:paraId="1D1ABA53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Cs/>
                <w:noProof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053" w:type="dxa"/>
            <w:vAlign w:val="center"/>
          </w:tcPr>
          <w:p w14:paraId="256AD28D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5D2CF8AE" w14:textId="77777777" w:rsidTr="00100AC5">
        <w:tc>
          <w:tcPr>
            <w:tcW w:w="1953" w:type="dxa"/>
          </w:tcPr>
          <w:p w14:paraId="6CFFAF14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c)</w:t>
            </w:r>
          </w:p>
        </w:tc>
        <w:tc>
          <w:tcPr>
            <w:tcW w:w="5429" w:type="dxa"/>
            <w:gridSpan w:val="3"/>
          </w:tcPr>
          <w:p w14:paraId="27EC7E04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053" w:type="dxa"/>
            <w:vAlign w:val="center"/>
          </w:tcPr>
          <w:p w14:paraId="36AB1AB9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50F2719C" w14:textId="77777777" w:rsidTr="00100AC5">
        <w:tc>
          <w:tcPr>
            <w:tcW w:w="1953" w:type="dxa"/>
          </w:tcPr>
          <w:p w14:paraId="214D245F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č)</w:t>
            </w:r>
          </w:p>
        </w:tc>
        <w:tc>
          <w:tcPr>
            <w:tcW w:w="5429" w:type="dxa"/>
            <w:gridSpan w:val="3"/>
          </w:tcPr>
          <w:p w14:paraId="27791F57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gospodarstvo, zlasti</w:t>
            </w:r>
            <w:r w:rsidRPr="007944B2">
              <w:rPr>
                <w:rFonts w:cs="Arial"/>
                <w:bCs/>
                <w:noProof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053" w:type="dxa"/>
            <w:vAlign w:val="center"/>
          </w:tcPr>
          <w:p w14:paraId="6CB40360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0B87547B" w14:textId="77777777" w:rsidTr="00100AC5">
        <w:tc>
          <w:tcPr>
            <w:tcW w:w="1953" w:type="dxa"/>
          </w:tcPr>
          <w:p w14:paraId="7FFD51B3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d)</w:t>
            </w:r>
          </w:p>
        </w:tc>
        <w:tc>
          <w:tcPr>
            <w:tcW w:w="5429" w:type="dxa"/>
            <w:gridSpan w:val="3"/>
          </w:tcPr>
          <w:p w14:paraId="34342CAD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Cs/>
                <w:noProof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053" w:type="dxa"/>
            <w:vAlign w:val="center"/>
          </w:tcPr>
          <w:p w14:paraId="50A2AB02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3068DB82" w14:textId="77777777" w:rsidTr="00100AC5">
        <w:tc>
          <w:tcPr>
            <w:tcW w:w="1953" w:type="dxa"/>
          </w:tcPr>
          <w:p w14:paraId="61C0A39C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e)</w:t>
            </w:r>
          </w:p>
        </w:tc>
        <w:tc>
          <w:tcPr>
            <w:tcW w:w="5429" w:type="dxa"/>
            <w:gridSpan w:val="3"/>
          </w:tcPr>
          <w:p w14:paraId="365188F7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Cs/>
                <w:noProof/>
                <w:szCs w:val="20"/>
                <w:lang w:val="sl-SI" w:eastAsia="sl-SI"/>
              </w:rPr>
              <w:t>socialno področje</w:t>
            </w:r>
          </w:p>
        </w:tc>
        <w:tc>
          <w:tcPr>
            <w:tcW w:w="2053" w:type="dxa"/>
            <w:vAlign w:val="center"/>
          </w:tcPr>
          <w:p w14:paraId="710037C8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0B100AC2" w14:textId="77777777" w:rsidTr="00100AC5">
        <w:tc>
          <w:tcPr>
            <w:tcW w:w="1953" w:type="dxa"/>
            <w:tcBorders>
              <w:bottom w:val="single" w:sz="4" w:space="0" w:color="auto"/>
            </w:tcBorders>
          </w:tcPr>
          <w:p w14:paraId="41B9DAC6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f)</w:t>
            </w:r>
          </w:p>
        </w:tc>
        <w:tc>
          <w:tcPr>
            <w:tcW w:w="5429" w:type="dxa"/>
            <w:gridSpan w:val="3"/>
            <w:tcBorders>
              <w:bottom w:val="single" w:sz="4" w:space="0" w:color="auto"/>
            </w:tcBorders>
          </w:tcPr>
          <w:p w14:paraId="120AC1E3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Cs/>
                <w:noProof/>
                <w:szCs w:val="20"/>
                <w:lang w:val="sl-SI" w:eastAsia="sl-SI"/>
              </w:rPr>
              <w:t>dokumente razvojnega načrtovanja:</w:t>
            </w:r>
          </w:p>
          <w:p w14:paraId="41BCE0C8" w14:textId="77777777" w:rsidR="00D37640" w:rsidRPr="007944B2" w:rsidRDefault="00D37640" w:rsidP="00A653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Cs/>
                <w:noProof/>
                <w:szCs w:val="20"/>
                <w:lang w:val="sl-SI" w:eastAsia="sl-SI"/>
              </w:rPr>
              <w:t>nacionalne dokumente razvojnega načrtovanja</w:t>
            </w:r>
          </w:p>
          <w:p w14:paraId="06081ECB" w14:textId="77777777" w:rsidR="00D37640" w:rsidRPr="007944B2" w:rsidRDefault="00D37640" w:rsidP="00A653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Cs/>
                <w:noProof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009205D3" w14:textId="77777777" w:rsidR="00D37640" w:rsidRPr="007944B2" w:rsidRDefault="00D37640" w:rsidP="00A653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Cs/>
                <w:noProof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7CF62C57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395F70BF" w14:textId="77777777" w:rsidTr="00100AC5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AF4" w14:textId="77777777" w:rsidR="00D37640" w:rsidRPr="007944B2" w:rsidRDefault="00D37640" w:rsidP="00A653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7.a Predstavitev ocene finančnih posledic nad 40.000 EUR: NE</w:t>
            </w:r>
          </w:p>
          <w:tbl>
            <w:tblPr>
              <w:tblW w:w="920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1"/>
              <w:gridCol w:w="757"/>
              <w:gridCol w:w="1407"/>
              <w:gridCol w:w="586"/>
              <w:gridCol w:w="1277"/>
              <w:gridCol w:w="901"/>
              <w:gridCol w:w="673"/>
              <w:gridCol w:w="1708"/>
            </w:tblGrid>
            <w:tr w:rsidR="00D37640" w:rsidRPr="007944B2" w14:paraId="2DF2DB15" w14:textId="77777777" w:rsidTr="00A65317">
              <w:trPr>
                <w:cantSplit/>
                <w:trHeight w:val="35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2A08C824" w14:textId="77777777" w:rsidR="00D37640" w:rsidRPr="007944B2" w:rsidRDefault="00D37640" w:rsidP="00A65317">
                  <w:pPr>
                    <w:pageBreakBefore/>
                    <w:widowControl w:val="0"/>
                    <w:tabs>
                      <w:tab w:val="left" w:pos="2340"/>
                    </w:tabs>
                    <w:ind w:left="142" w:hanging="142"/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  <w:t>I. Ocena finančnih posledic, ki niso načrtovane v sprejetem proračunu</w:t>
                  </w:r>
                </w:p>
              </w:tc>
            </w:tr>
            <w:tr w:rsidR="00D37640" w:rsidRPr="007944B2" w14:paraId="746D12E6" w14:textId="77777777" w:rsidTr="00A65317">
              <w:trPr>
                <w:cantSplit/>
                <w:trHeight w:val="276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B76FA" w14:textId="77777777" w:rsidR="00D37640" w:rsidRPr="007944B2" w:rsidRDefault="00D37640" w:rsidP="00A65317">
                  <w:pPr>
                    <w:widowControl w:val="0"/>
                    <w:ind w:left="-122" w:right="-112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03BD0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Tekoče leto (t)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35468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t + 1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9FC50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t + 2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15D81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t + 3</w:t>
                  </w:r>
                </w:p>
              </w:tc>
            </w:tr>
            <w:tr w:rsidR="00D37640" w:rsidRPr="007944B2" w14:paraId="414AC843" w14:textId="77777777" w:rsidTr="00A65317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AF71F" w14:textId="77777777" w:rsidR="00D37640" w:rsidRPr="007944B2" w:rsidRDefault="00D37640" w:rsidP="00A65317">
                  <w:pPr>
                    <w:widowControl w:val="0"/>
                    <w:rPr>
                      <w:rFonts w:cs="Arial"/>
                      <w:bCs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Predvideno povečanje (+) ali zmanjšanje (</w:t>
                  </w:r>
                  <w:r w:rsidRPr="007944B2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–</w:t>
                  </w: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 xml:space="preserve">) prihodkov državnega proračuna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71396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74B98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BC17E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AA5E2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01C468A0" w14:textId="77777777" w:rsidTr="00A65317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18129" w14:textId="77777777" w:rsidR="00D37640" w:rsidRPr="007944B2" w:rsidRDefault="00D37640" w:rsidP="00A65317">
                  <w:pPr>
                    <w:widowControl w:val="0"/>
                    <w:rPr>
                      <w:rFonts w:cs="Arial"/>
                      <w:bCs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Predvideno povečanje (+) ali zmanjšanje (</w:t>
                  </w:r>
                  <w:r w:rsidRPr="007944B2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–</w:t>
                  </w: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 xml:space="preserve">) prihodkov občinskih proračunov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50566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CC523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3BA8F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900E6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1F3EE951" w14:textId="77777777" w:rsidTr="00A65317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E7945" w14:textId="77777777" w:rsidR="00D37640" w:rsidRPr="007944B2" w:rsidRDefault="00D37640" w:rsidP="00A65317">
                  <w:pPr>
                    <w:widowControl w:val="0"/>
                    <w:rPr>
                      <w:rFonts w:cs="Arial"/>
                      <w:bCs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Predvideno povečanje (+) ali zmanjšanje (</w:t>
                  </w:r>
                  <w:r w:rsidRPr="007944B2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–</w:t>
                  </w: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 xml:space="preserve">) odhodkov državnega proračuna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F4048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1F070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1A9D6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D7CF1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</w:tr>
            <w:tr w:rsidR="00D37640" w:rsidRPr="007944B2" w14:paraId="0E7A676A" w14:textId="77777777" w:rsidTr="00A65317">
              <w:trPr>
                <w:cantSplit/>
                <w:trHeight w:val="6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99201" w14:textId="77777777" w:rsidR="00D37640" w:rsidRPr="007944B2" w:rsidRDefault="00D37640" w:rsidP="00A65317">
                  <w:pPr>
                    <w:widowControl w:val="0"/>
                    <w:rPr>
                      <w:rFonts w:cs="Arial"/>
                      <w:bCs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Predvideno povečanje (+) ali zmanjšanje (</w:t>
                  </w:r>
                  <w:r w:rsidRPr="007944B2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–</w:t>
                  </w: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) odhodkov občinskih proračunov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31870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D65FE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E8AED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49524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</w:tr>
            <w:tr w:rsidR="00D37640" w:rsidRPr="007944B2" w14:paraId="30E765A4" w14:textId="77777777" w:rsidTr="00A65317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FF1D" w14:textId="77777777" w:rsidR="00D37640" w:rsidRPr="007944B2" w:rsidRDefault="00D37640" w:rsidP="00A65317">
                  <w:pPr>
                    <w:widowControl w:val="0"/>
                    <w:rPr>
                      <w:rFonts w:cs="Arial"/>
                      <w:bCs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Predvideno povečanje (+) ali zmanjšanje (</w:t>
                  </w:r>
                  <w:r w:rsidRPr="007944B2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–</w:t>
                  </w:r>
                  <w:r w:rsidRPr="007944B2"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) obveznosti za druga javnofinančna sredstva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0B874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10778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84B74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37835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1BEC2301" w14:textId="77777777" w:rsidTr="00A65317">
              <w:trPr>
                <w:cantSplit/>
                <w:trHeight w:val="25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38331CFF" w14:textId="77777777" w:rsidR="00D37640" w:rsidRPr="007944B2" w:rsidRDefault="00D37640" w:rsidP="00A65317">
                  <w:pPr>
                    <w:widowControl w:val="0"/>
                    <w:tabs>
                      <w:tab w:val="left" w:pos="2340"/>
                    </w:tabs>
                    <w:ind w:left="142" w:hanging="142"/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  <w:t>II. Finančne posledice za državni proračun</w:t>
                  </w:r>
                </w:p>
              </w:tc>
            </w:tr>
            <w:tr w:rsidR="00D37640" w:rsidRPr="007944B2" w14:paraId="367777D7" w14:textId="77777777" w:rsidTr="00A65317">
              <w:trPr>
                <w:cantSplit/>
                <w:trHeight w:val="25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4D0791F6" w14:textId="77777777" w:rsidR="00D37640" w:rsidRPr="007944B2" w:rsidRDefault="00D37640" w:rsidP="00A65317">
                  <w:pPr>
                    <w:widowControl w:val="0"/>
                    <w:tabs>
                      <w:tab w:val="left" w:pos="2340"/>
                    </w:tabs>
                    <w:ind w:left="142" w:hanging="142"/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  <w:t>II.a Pravice porabe za izvedbo predlaganih rešitev so zagotovljene:</w:t>
                  </w:r>
                </w:p>
              </w:tc>
            </w:tr>
            <w:tr w:rsidR="00D37640" w:rsidRPr="007944B2" w14:paraId="41AC89E4" w14:textId="77777777" w:rsidTr="00A65317">
              <w:trPr>
                <w:cantSplit/>
                <w:trHeight w:val="663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D350B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lastRenderedPageBreak/>
                    <w:t xml:space="preserve">Ime proračunskega uporabnika 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8BAD7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Šifra in naziv ukrepa, projekta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4ADC3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Šifra in naziv proračunske postavke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ADBA6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91F90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Znesek za t + 1</w:t>
                  </w:r>
                </w:p>
              </w:tc>
            </w:tr>
            <w:tr w:rsidR="00D37640" w:rsidRPr="007944B2" w14:paraId="670BF078" w14:textId="77777777" w:rsidTr="00A65317">
              <w:trPr>
                <w:cantSplit/>
                <w:trHeight w:val="292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2D19D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  <w:t>/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02916" w14:textId="77777777" w:rsidR="00D37640" w:rsidRPr="007944B2" w:rsidRDefault="00D37640" w:rsidP="00A65317">
                  <w:pPr>
                    <w:rPr>
                      <w:rFonts w:cs="Arial"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4FB8B" w14:textId="77777777" w:rsidR="00D37640" w:rsidRPr="007944B2" w:rsidRDefault="00D37640" w:rsidP="00A65317">
                  <w:pPr>
                    <w:rPr>
                      <w:rFonts w:cs="Arial"/>
                      <w:noProof/>
                      <w:color w:val="FF0000"/>
                      <w:szCs w:val="20"/>
                      <w:lang w:val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2F96E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7ED6C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jc w:val="center"/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12E4D6F0" w14:textId="77777777" w:rsidTr="00A65317">
              <w:trPr>
                <w:cantSplit/>
                <w:trHeight w:val="95"/>
              </w:trPr>
              <w:tc>
                <w:tcPr>
                  <w:tcW w:w="5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51A30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  <w:t>SKUPAJ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A812C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b/>
                      <w:noProof/>
                      <w:szCs w:val="20"/>
                      <w:lang w:val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A57BD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27E7E5DA" w14:textId="77777777" w:rsidTr="00A65317">
              <w:trPr>
                <w:cantSplit/>
                <w:trHeight w:val="294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70167087" w14:textId="77777777" w:rsidR="00D37640" w:rsidRPr="007944B2" w:rsidRDefault="00D37640" w:rsidP="00A65317">
                  <w:pPr>
                    <w:widowControl w:val="0"/>
                    <w:tabs>
                      <w:tab w:val="left" w:pos="234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  <w:t>II.b Manjkajoče pravice porabe bodo zagotovljene s prerazporeditvijo:</w:t>
                  </w:r>
                </w:p>
              </w:tc>
            </w:tr>
            <w:tr w:rsidR="00D37640" w:rsidRPr="007944B2" w14:paraId="16E76930" w14:textId="77777777" w:rsidTr="00A65317">
              <w:trPr>
                <w:cantSplit/>
                <w:trHeight w:val="100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9AAF3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 xml:space="preserve">Ime proračunskega uporabnika 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FDC15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Šifra in naziv ukrepa, projekta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AE720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 xml:space="preserve">Šifra in naziv proračunske postavke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173C5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30870" w14:textId="77777777" w:rsidR="00D37640" w:rsidRPr="007944B2" w:rsidRDefault="00D37640" w:rsidP="00A65317">
                  <w:pPr>
                    <w:widowControl w:val="0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 xml:space="preserve">Znesek za t + 1 </w:t>
                  </w:r>
                </w:p>
              </w:tc>
            </w:tr>
            <w:tr w:rsidR="00D37640" w:rsidRPr="007944B2" w14:paraId="2213FA70" w14:textId="77777777" w:rsidTr="00A65317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B0844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  <w:t>/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8EA87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9FE01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258B6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20AC5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37CC0F4A" w14:textId="77777777" w:rsidTr="00A65317">
              <w:trPr>
                <w:cantSplit/>
                <w:trHeight w:val="95"/>
              </w:trPr>
              <w:tc>
                <w:tcPr>
                  <w:tcW w:w="5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B707A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  <w:t>SKUPAJ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6F7B2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95FC5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256F9CC8" w14:textId="77777777" w:rsidTr="00A65317">
              <w:trPr>
                <w:cantSplit/>
                <w:trHeight w:val="20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2A735423" w14:textId="77777777" w:rsidR="00D37640" w:rsidRPr="007944B2" w:rsidRDefault="00D37640" w:rsidP="00A65317">
                  <w:pPr>
                    <w:widowControl w:val="0"/>
                    <w:tabs>
                      <w:tab w:val="left" w:pos="234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  <w:t>II.c Načrtovana nadomestitev zmanjšanih prihodkov in povečanih odhodkov proračuna:</w:t>
                  </w:r>
                </w:p>
              </w:tc>
            </w:tr>
            <w:tr w:rsidR="00D37640" w:rsidRPr="007944B2" w14:paraId="5512C6CF" w14:textId="77777777" w:rsidTr="00A65317">
              <w:trPr>
                <w:cantSplit/>
                <w:trHeight w:val="100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E64DF" w14:textId="77777777" w:rsidR="00D37640" w:rsidRPr="007944B2" w:rsidRDefault="00D37640" w:rsidP="00A65317">
                  <w:pPr>
                    <w:widowControl w:val="0"/>
                    <w:ind w:left="-122" w:right="-112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Novi prihodki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08C09" w14:textId="77777777" w:rsidR="00D37640" w:rsidRPr="007944B2" w:rsidRDefault="00D37640" w:rsidP="00A65317">
                  <w:pPr>
                    <w:widowControl w:val="0"/>
                    <w:ind w:left="-122" w:right="-112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92AFA" w14:textId="77777777" w:rsidR="00D37640" w:rsidRPr="007944B2" w:rsidRDefault="00D37640" w:rsidP="00A65317">
                  <w:pPr>
                    <w:widowControl w:val="0"/>
                    <w:ind w:left="-122" w:right="-112"/>
                    <w:jc w:val="center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/>
                    </w:rPr>
                    <w:t>Znesek za t + 1</w:t>
                  </w:r>
                </w:p>
              </w:tc>
            </w:tr>
            <w:tr w:rsidR="00D37640" w:rsidRPr="007944B2" w14:paraId="17B5E2B2" w14:textId="77777777" w:rsidTr="00A65317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1D521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  <w:t>/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A3C56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997EB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Cs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15D908ED" w14:textId="77777777" w:rsidTr="00A65317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695B7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  <w:t>SKUPAJ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A5928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B3EE8" w14:textId="77777777" w:rsidR="00D37640" w:rsidRPr="007944B2" w:rsidRDefault="00D37640" w:rsidP="00A65317">
                  <w:pPr>
                    <w:widowControl w:val="0"/>
                    <w:tabs>
                      <w:tab w:val="left" w:pos="360"/>
                    </w:tabs>
                    <w:outlineLvl w:val="0"/>
                    <w:rPr>
                      <w:rFonts w:cs="Arial"/>
                      <w:b/>
                      <w:noProof/>
                      <w:kern w:val="32"/>
                      <w:szCs w:val="20"/>
                      <w:lang w:val="sl-SI" w:eastAsia="sl-SI"/>
                    </w:rPr>
                  </w:pPr>
                </w:p>
              </w:tc>
            </w:tr>
            <w:tr w:rsidR="00D37640" w:rsidRPr="007944B2" w14:paraId="52EAE7B2" w14:textId="77777777" w:rsidTr="005B27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974"/>
              </w:trPr>
              <w:tc>
                <w:tcPr>
                  <w:tcW w:w="9200" w:type="dxa"/>
                  <w:gridSpan w:val="8"/>
                </w:tcPr>
                <w:p w14:paraId="423819E2" w14:textId="77777777" w:rsidR="00D37640" w:rsidRPr="007944B2" w:rsidRDefault="00D37640" w:rsidP="00A65317">
                  <w:pPr>
                    <w:widowControl w:val="0"/>
                    <w:rPr>
                      <w:rFonts w:cs="Arial"/>
                      <w:b/>
                      <w:noProof/>
                      <w:szCs w:val="20"/>
                      <w:lang w:val="sl-SI"/>
                    </w:rPr>
                  </w:pPr>
                </w:p>
                <w:p w14:paraId="7D45BCE7" w14:textId="77777777" w:rsidR="00D37640" w:rsidRPr="007944B2" w:rsidRDefault="00D37640" w:rsidP="00A65317">
                  <w:pPr>
                    <w:widowControl w:val="0"/>
                    <w:rPr>
                      <w:rFonts w:cs="Arial"/>
                      <w:b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OBRAZLOŽITEV:</w:t>
                  </w:r>
                </w:p>
                <w:p w14:paraId="776CE6E5" w14:textId="77777777" w:rsidR="00D37640" w:rsidRPr="007944B2" w:rsidRDefault="00D37640" w:rsidP="00D37640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ind w:left="284" w:hanging="284"/>
                    <w:jc w:val="both"/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  <w:t>Ocena finančnih posledic, ki niso načrtovane v sprejetem proračunu</w:t>
                  </w:r>
                </w:p>
                <w:p w14:paraId="27E2DE7F" w14:textId="77777777" w:rsidR="00D37640" w:rsidRPr="007944B2" w:rsidRDefault="00D37640" w:rsidP="00A65317">
                  <w:pPr>
                    <w:widowControl w:val="0"/>
                    <w:ind w:left="360" w:hanging="76"/>
                    <w:jc w:val="both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V zvezi s predlaganim vladnim gradivom se navedejo predvidene spremembe (povečanje, zmanjšanje):</w:t>
                  </w:r>
                </w:p>
                <w:p w14:paraId="457E78FD" w14:textId="77777777" w:rsidR="00D37640" w:rsidRPr="007944B2" w:rsidRDefault="00D37640" w:rsidP="00D37640">
                  <w:pPr>
                    <w:widowControl w:val="0"/>
                    <w:numPr>
                      <w:ilvl w:val="0"/>
                      <w:numId w:val="6"/>
                    </w:numPr>
                    <w:suppressAutoHyphens/>
                    <w:jc w:val="both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prihodkov državnega proračuna in občinskih proračunov,</w:t>
                  </w:r>
                </w:p>
                <w:p w14:paraId="1FF46D5C" w14:textId="77777777" w:rsidR="00D37640" w:rsidRPr="007944B2" w:rsidRDefault="00D37640" w:rsidP="00D37640">
                  <w:pPr>
                    <w:widowControl w:val="0"/>
                    <w:numPr>
                      <w:ilvl w:val="0"/>
                      <w:numId w:val="6"/>
                    </w:numPr>
                    <w:suppressAutoHyphens/>
                    <w:jc w:val="both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odhodkov državnega proračuna, ki niso načrtovani na ukrepih oziroma projektih sprejetih proračunov,</w:t>
                  </w:r>
                </w:p>
                <w:p w14:paraId="7F142807" w14:textId="77777777" w:rsidR="00D37640" w:rsidRPr="007944B2" w:rsidRDefault="00D37640" w:rsidP="00D37640">
                  <w:pPr>
                    <w:widowControl w:val="0"/>
                    <w:numPr>
                      <w:ilvl w:val="0"/>
                      <w:numId w:val="6"/>
                    </w:numPr>
                    <w:suppressAutoHyphens/>
                    <w:jc w:val="both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obveznosti za druga javnofinančna sredstva (drugi viri), ki niso načrtovana na ukrepih oziroma projektih sprejetih proračunov.</w:t>
                  </w:r>
                </w:p>
                <w:p w14:paraId="43508AEE" w14:textId="77777777" w:rsidR="00D37640" w:rsidRPr="007944B2" w:rsidRDefault="00D37640" w:rsidP="00A65317">
                  <w:pPr>
                    <w:widowControl w:val="0"/>
                    <w:ind w:left="284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</w:p>
                <w:p w14:paraId="03EEA601" w14:textId="77777777" w:rsidR="00D37640" w:rsidRPr="007944B2" w:rsidRDefault="00D37640" w:rsidP="00D37640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ind w:left="284" w:hanging="284"/>
                    <w:jc w:val="both"/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  <w:t>Finančne posledice za državni proračun</w:t>
                  </w:r>
                </w:p>
                <w:p w14:paraId="75632A29" w14:textId="77777777" w:rsidR="00D37640" w:rsidRPr="007944B2" w:rsidRDefault="00D37640" w:rsidP="00A65317">
                  <w:pPr>
                    <w:widowControl w:val="0"/>
                    <w:ind w:left="284"/>
                    <w:jc w:val="both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Prikazane morajo biti finančne posledice za državni proračun, ki so na proračunskih postavkah načrtovane v dinamiki projektov oziroma ukrepov:</w:t>
                  </w:r>
                </w:p>
                <w:p w14:paraId="785550C4" w14:textId="77777777" w:rsidR="00D37640" w:rsidRPr="007944B2" w:rsidRDefault="00D37640" w:rsidP="00A65317">
                  <w:pPr>
                    <w:widowControl w:val="0"/>
                    <w:suppressAutoHyphens/>
                    <w:ind w:left="720"/>
                    <w:jc w:val="both"/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  <w:t>II.a Pravice porabe za izvedbo predlaganih rešitev so zagotovljene:</w:t>
                  </w:r>
                </w:p>
                <w:p w14:paraId="7C08625D" w14:textId="77777777" w:rsidR="00D37640" w:rsidRPr="007944B2" w:rsidRDefault="00D37640" w:rsidP="00A65317">
                  <w:pPr>
                    <w:widowControl w:val="0"/>
                    <w:ind w:left="284"/>
                    <w:jc w:val="both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      </w:r>
                </w:p>
                <w:p w14:paraId="68B29107" w14:textId="77777777" w:rsidR="00D37640" w:rsidRPr="007944B2" w:rsidRDefault="00D37640" w:rsidP="00D37640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proračunski uporabnik, ki bo financiral novi projekt oziroma ukrep,</w:t>
                  </w:r>
                </w:p>
                <w:p w14:paraId="2572B481" w14:textId="77777777" w:rsidR="00D37640" w:rsidRPr="007944B2" w:rsidRDefault="00D37640" w:rsidP="00D37640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 xml:space="preserve">projekt oziroma ukrep, s katerim se bodo dosegli cilji vladnega gradiva, in </w:t>
                  </w:r>
                </w:p>
                <w:p w14:paraId="3C836F1D" w14:textId="77777777" w:rsidR="00D37640" w:rsidRPr="007944B2" w:rsidRDefault="00D37640" w:rsidP="00D37640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proračunske postavke.</w:t>
                  </w:r>
                </w:p>
                <w:p w14:paraId="194A727F" w14:textId="77777777" w:rsidR="00D37640" w:rsidRPr="007944B2" w:rsidRDefault="00D37640" w:rsidP="00A65317">
                  <w:pPr>
                    <w:widowControl w:val="0"/>
                    <w:ind w:left="284"/>
                    <w:jc w:val="both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Za zagotovitev pravic porabe na proračunskih postavkah, s katerih se bo financiral novi projekt oziroma ukrep, je treba izpolniti tudi točko II.b, saj je za novi projekt oziroma ukrep mogoče zagotoviti pravice porabe le s prerazporeditvijo s proračunskih postavk, s katerih se financirajo že sprejeti oziroma veljavni projekti in ukrepi.</w:t>
                  </w:r>
                </w:p>
                <w:p w14:paraId="58172623" w14:textId="77777777" w:rsidR="00D37640" w:rsidRPr="007944B2" w:rsidRDefault="00D37640" w:rsidP="00A65317">
                  <w:pPr>
                    <w:widowControl w:val="0"/>
                    <w:suppressAutoHyphens/>
                    <w:ind w:left="714"/>
                    <w:jc w:val="both"/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  <w:t>II.b Manjkajoče pravice porabe bodo zagotovljene s prerazporeditvijo:</w:t>
                  </w:r>
                </w:p>
                <w:p w14:paraId="0B1EE8CE" w14:textId="77777777" w:rsidR="00D37640" w:rsidRPr="007944B2" w:rsidRDefault="00D37640" w:rsidP="00A65317">
                  <w:pPr>
                    <w:widowControl w:val="0"/>
                    <w:ind w:left="284"/>
                    <w:jc w:val="both"/>
                    <w:rPr>
                      <w:rFonts w:cs="Arial"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      </w:r>
                </w:p>
                <w:p w14:paraId="3BD5E361" w14:textId="77777777" w:rsidR="00D37640" w:rsidRPr="007944B2" w:rsidRDefault="00D37640" w:rsidP="00A65317">
                  <w:pPr>
                    <w:widowControl w:val="0"/>
                    <w:suppressAutoHyphens/>
                    <w:ind w:left="714"/>
                    <w:jc w:val="both"/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b/>
                      <w:noProof/>
                      <w:szCs w:val="20"/>
                      <w:lang w:val="sl-SI" w:eastAsia="sl-SI"/>
                    </w:rPr>
                    <w:t>II.c Načrtovana nadomestitev zmanjšanih prihodkov in povečanih odhodkov proračuna:</w:t>
                  </w:r>
                </w:p>
                <w:p w14:paraId="43E21275" w14:textId="7D97B32D" w:rsidR="00D37640" w:rsidRPr="007944B2" w:rsidRDefault="00D37640" w:rsidP="005B2783">
                  <w:pPr>
                    <w:widowControl w:val="0"/>
                    <w:ind w:left="284"/>
                    <w:jc w:val="both"/>
                    <w:rPr>
                      <w:rFonts w:cs="Arial"/>
                      <w:b/>
                      <w:bCs/>
                      <w:noProof/>
                      <w:spacing w:val="40"/>
                      <w:szCs w:val="20"/>
                      <w:lang w:val="sl-SI" w:eastAsia="sl-SI"/>
                    </w:rPr>
                  </w:pP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t xml:space="preserve">Če se povečani odhodki (pravice porabe) ne bodo zagotovili tako, kot je določeno v točkah II.a in II.b, je povečanje odhodkov in izdatkov proračuna mogoče na podlagi zakona, ki ureja izvrševanje državnega proračuna (npr. priliv namenskih sredstev EU). Ukrepanje ob zmanjšanju prihodkov in </w:t>
                  </w:r>
                  <w:r w:rsidRPr="007944B2">
                    <w:rPr>
                      <w:rFonts w:cs="Arial"/>
                      <w:noProof/>
                      <w:szCs w:val="20"/>
                      <w:lang w:val="sl-SI" w:eastAsia="sl-SI"/>
                    </w:rPr>
                    <w:lastRenderedPageBreak/>
                    <w:t>prejemkov proračuna je določeno z zakonom, ki ureja javne finance, in zakonom, ki ureja izvrševanje državnega proračuna.</w:t>
                  </w:r>
                </w:p>
              </w:tc>
            </w:tr>
          </w:tbl>
          <w:p w14:paraId="18C785A9" w14:textId="77777777" w:rsidR="00D37640" w:rsidRPr="007944B2" w:rsidRDefault="00D37640" w:rsidP="00A653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noProof/>
                <w:szCs w:val="20"/>
                <w:lang w:val="sl-SI" w:eastAsia="sl-SI"/>
              </w:rPr>
            </w:pPr>
          </w:p>
        </w:tc>
      </w:tr>
      <w:tr w:rsidR="00D37640" w:rsidRPr="007944B2" w14:paraId="334281AA" w14:textId="77777777" w:rsidTr="00100AC5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CC0" w14:textId="77777777" w:rsidR="00D37640" w:rsidRPr="007944B2" w:rsidRDefault="00D37640" w:rsidP="00A653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lastRenderedPageBreak/>
              <w:t>7.b Predstavitev ocene finančnih posledic pod 40.000 EUR: NE</w:t>
            </w:r>
          </w:p>
        </w:tc>
      </w:tr>
      <w:tr w:rsidR="00D37640" w:rsidRPr="007944B2" w14:paraId="3F7D1343" w14:textId="77777777" w:rsidTr="00100AC5">
        <w:tc>
          <w:tcPr>
            <w:tcW w:w="9435" w:type="dxa"/>
            <w:gridSpan w:val="5"/>
          </w:tcPr>
          <w:p w14:paraId="19752E47" w14:textId="77777777" w:rsidR="00D37640" w:rsidRPr="007944B2" w:rsidRDefault="00D37640" w:rsidP="00A653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D37640" w:rsidRPr="007944B2" w14:paraId="38F702CE" w14:textId="77777777" w:rsidTr="00100AC5">
        <w:tc>
          <w:tcPr>
            <w:tcW w:w="7147" w:type="dxa"/>
            <w:gridSpan w:val="3"/>
          </w:tcPr>
          <w:p w14:paraId="3C58D765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Vsebina predloženega predpisa vpliva na:</w:t>
            </w:r>
          </w:p>
          <w:p w14:paraId="374C004E" w14:textId="77777777" w:rsidR="00D37640" w:rsidRPr="007944B2" w:rsidRDefault="00D37640" w:rsidP="00A6531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pristojnost občin</w:t>
            </w:r>
          </w:p>
          <w:p w14:paraId="79B4762A" w14:textId="77777777" w:rsidR="00D37640" w:rsidRPr="007944B2" w:rsidRDefault="00D37640" w:rsidP="00A6531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delovanje občin</w:t>
            </w:r>
          </w:p>
          <w:p w14:paraId="1B26348D" w14:textId="77777777" w:rsidR="00D37640" w:rsidRPr="007944B2" w:rsidRDefault="00D37640" w:rsidP="00A6531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financiranje občin</w:t>
            </w:r>
          </w:p>
        </w:tc>
        <w:tc>
          <w:tcPr>
            <w:tcW w:w="2288" w:type="dxa"/>
            <w:gridSpan w:val="2"/>
          </w:tcPr>
          <w:p w14:paraId="23BAD27A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</w:p>
          <w:p w14:paraId="51295036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37175887" w14:textId="77777777" w:rsidTr="00100AC5">
        <w:tc>
          <w:tcPr>
            <w:tcW w:w="9435" w:type="dxa"/>
            <w:gridSpan w:val="5"/>
          </w:tcPr>
          <w:p w14:paraId="773374D8" w14:textId="77777777" w:rsidR="00D37640" w:rsidRPr="007944B2" w:rsidRDefault="00D37640" w:rsidP="00A653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Predpis je bil poslan v mnenje:</w:t>
            </w:r>
          </w:p>
          <w:p w14:paraId="0C1684C6" w14:textId="77777777" w:rsidR="00D37640" w:rsidRPr="007944B2" w:rsidRDefault="00D37640" w:rsidP="00A6531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Skupnosti občin Slovenije SOS: NE</w:t>
            </w:r>
          </w:p>
          <w:p w14:paraId="56F04E9C" w14:textId="77777777" w:rsidR="00D37640" w:rsidRPr="007944B2" w:rsidRDefault="00D37640" w:rsidP="00A6531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Združenju občin Slovenije ZOS: NE</w:t>
            </w:r>
          </w:p>
          <w:p w14:paraId="5C0496BB" w14:textId="77777777" w:rsidR="00D37640" w:rsidRPr="007944B2" w:rsidRDefault="00D37640" w:rsidP="00A6531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Združenju mestnih občin Slovenije ZMOS: NE</w:t>
            </w:r>
          </w:p>
        </w:tc>
      </w:tr>
      <w:tr w:rsidR="00D37640" w:rsidRPr="007944B2" w14:paraId="04E166FE" w14:textId="77777777" w:rsidTr="00100AC5">
        <w:tc>
          <w:tcPr>
            <w:tcW w:w="9435" w:type="dxa"/>
            <w:gridSpan w:val="5"/>
            <w:vAlign w:val="center"/>
          </w:tcPr>
          <w:p w14:paraId="15AC0FA8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9. Predstavitev sodelovanja javnosti:</w:t>
            </w:r>
          </w:p>
        </w:tc>
      </w:tr>
      <w:tr w:rsidR="00D37640" w:rsidRPr="007944B2" w14:paraId="3D78E1DC" w14:textId="77777777" w:rsidTr="00100AC5">
        <w:tc>
          <w:tcPr>
            <w:tcW w:w="7147" w:type="dxa"/>
            <w:gridSpan w:val="3"/>
          </w:tcPr>
          <w:p w14:paraId="5638D246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 xml:space="preserve">Gradivo je bilo predhodno objavljeno na spletni strani predlagatelja: </w:t>
            </w:r>
          </w:p>
        </w:tc>
        <w:tc>
          <w:tcPr>
            <w:tcW w:w="2288" w:type="dxa"/>
            <w:gridSpan w:val="2"/>
          </w:tcPr>
          <w:p w14:paraId="5CE7A384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2781B008" w14:textId="77777777" w:rsidTr="00100AC5">
        <w:trPr>
          <w:trHeight w:val="274"/>
        </w:trPr>
        <w:tc>
          <w:tcPr>
            <w:tcW w:w="9435" w:type="dxa"/>
            <w:gridSpan w:val="5"/>
          </w:tcPr>
          <w:p w14:paraId="617D85C5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iCs/>
                <w:noProof/>
                <w:szCs w:val="20"/>
                <w:lang w:val="sl-SI" w:eastAsia="sl-SI"/>
              </w:rPr>
              <w:t>Gre za informacijo za Vlado Republike Slovenije in ni potrebno sodelovanje javnosti.</w:t>
            </w:r>
          </w:p>
        </w:tc>
      </w:tr>
      <w:tr w:rsidR="00D37640" w:rsidRPr="007944B2" w14:paraId="22C15C9F" w14:textId="77777777" w:rsidTr="00100AC5">
        <w:tc>
          <w:tcPr>
            <w:tcW w:w="7147" w:type="dxa"/>
            <w:gridSpan w:val="3"/>
            <w:vAlign w:val="center"/>
          </w:tcPr>
          <w:p w14:paraId="354AF81A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288" w:type="dxa"/>
            <w:gridSpan w:val="2"/>
            <w:vAlign w:val="center"/>
          </w:tcPr>
          <w:p w14:paraId="181CC514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 xml:space="preserve">           /</w:t>
            </w:r>
          </w:p>
        </w:tc>
      </w:tr>
      <w:tr w:rsidR="00D37640" w:rsidRPr="007944B2" w14:paraId="057201B5" w14:textId="77777777" w:rsidTr="00100AC5">
        <w:tc>
          <w:tcPr>
            <w:tcW w:w="7147" w:type="dxa"/>
            <w:gridSpan w:val="3"/>
            <w:vAlign w:val="center"/>
          </w:tcPr>
          <w:p w14:paraId="6F0AF6C2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288" w:type="dxa"/>
            <w:gridSpan w:val="2"/>
            <w:vAlign w:val="center"/>
          </w:tcPr>
          <w:p w14:paraId="12A956C2" w14:textId="77777777" w:rsidR="00D37640" w:rsidRPr="007944B2" w:rsidRDefault="00D37640" w:rsidP="00A653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NE</w:t>
            </w:r>
          </w:p>
        </w:tc>
      </w:tr>
      <w:tr w:rsidR="00D37640" w:rsidRPr="007944B2" w14:paraId="387E997E" w14:textId="77777777" w:rsidTr="00100AC5">
        <w:trPr>
          <w:trHeight w:val="2222"/>
        </w:trPr>
        <w:tc>
          <w:tcPr>
            <w:tcW w:w="9435" w:type="dxa"/>
            <w:gridSpan w:val="5"/>
          </w:tcPr>
          <w:p w14:paraId="01B83D32" w14:textId="77777777" w:rsidR="00D37640" w:rsidRPr="007944B2" w:rsidRDefault="00D37640" w:rsidP="00A6531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</w:p>
          <w:p w14:paraId="141062BC" w14:textId="77777777" w:rsidR="00D37640" w:rsidRPr="007944B2" w:rsidRDefault="00D37640" w:rsidP="00A6531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5040"/>
              <w:jc w:val="center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</w:p>
          <w:p w14:paraId="53A88949" w14:textId="77777777" w:rsidR="00D37640" w:rsidRPr="007944B2" w:rsidRDefault="00D37640" w:rsidP="00A6531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5040"/>
              <w:jc w:val="center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 xml:space="preserve"> Boštjan Koritnik</w:t>
            </w:r>
          </w:p>
          <w:p w14:paraId="03A78ED7" w14:textId="77777777" w:rsidR="00D37640" w:rsidRPr="007944B2" w:rsidRDefault="00D37640" w:rsidP="00A6531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5040"/>
              <w:jc w:val="center"/>
              <w:textAlignment w:val="baseline"/>
              <w:rPr>
                <w:rFonts w:cs="Arial"/>
                <w:noProof/>
                <w:szCs w:val="20"/>
                <w:lang w:val="sl-SI" w:eastAsia="sl-SI"/>
              </w:rPr>
            </w:pPr>
            <w:r w:rsidRPr="007944B2">
              <w:rPr>
                <w:rFonts w:cs="Arial"/>
                <w:noProof/>
                <w:szCs w:val="20"/>
                <w:lang w:val="sl-SI" w:eastAsia="sl-SI"/>
              </w:rPr>
              <w:t>MINISTER</w:t>
            </w:r>
          </w:p>
          <w:p w14:paraId="4E1F6F00" w14:textId="77777777" w:rsidR="00D37640" w:rsidRPr="007944B2" w:rsidRDefault="00D37640" w:rsidP="00A65317">
            <w:pPr>
              <w:rPr>
                <w:rFonts w:cs="Arial"/>
                <w:b/>
                <w:noProof/>
                <w:szCs w:val="20"/>
                <w:lang w:val="sl-SI"/>
              </w:rPr>
            </w:pPr>
          </w:p>
          <w:p w14:paraId="26F222E0" w14:textId="77777777" w:rsidR="00D37640" w:rsidRPr="007944B2" w:rsidRDefault="00D37640" w:rsidP="00A65317">
            <w:pPr>
              <w:rPr>
                <w:rFonts w:cs="Arial"/>
                <w:b/>
                <w:noProof/>
                <w:szCs w:val="20"/>
                <w:lang w:val="sl-SI"/>
              </w:rPr>
            </w:pPr>
          </w:p>
          <w:p w14:paraId="3230B6FB" w14:textId="77777777" w:rsidR="00D37640" w:rsidRPr="007944B2" w:rsidRDefault="00D37640" w:rsidP="00A65317">
            <w:pPr>
              <w:spacing w:line="240" w:lineRule="auto"/>
              <w:rPr>
                <w:rFonts w:cs="Arial"/>
                <w:b/>
                <w:noProof/>
                <w:szCs w:val="20"/>
                <w:lang w:val="sl-SI"/>
              </w:rPr>
            </w:pPr>
            <w:r w:rsidRPr="007944B2">
              <w:rPr>
                <w:rFonts w:cs="Arial"/>
                <w:b/>
                <w:noProof/>
                <w:szCs w:val="20"/>
                <w:lang w:val="sl-SI"/>
              </w:rPr>
              <w:t>Priloga:</w:t>
            </w:r>
          </w:p>
          <w:p w14:paraId="11E8793A" w14:textId="77777777" w:rsidR="00D37640" w:rsidRPr="007944B2" w:rsidRDefault="00D37640" w:rsidP="00D37640">
            <w:pPr>
              <w:pStyle w:val="Odstavekseznam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7944B2">
              <w:rPr>
                <w:rFonts w:ascii="Arial" w:hAnsi="Arial" w:cs="Arial"/>
                <w:noProof/>
                <w:sz w:val="20"/>
                <w:szCs w:val="20"/>
              </w:rPr>
              <w:t>Predlog Uredbe o povračilu stroškov prevoza na delo in z dela ter o načinu obračuna kilometrine za uporabo lastnega vozila v službene namene za funkcionarje</w:t>
            </w:r>
          </w:p>
          <w:p w14:paraId="1E7F68D5" w14:textId="77777777" w:rsidR="00D37640" w:rsidRPr="007944B2" w:rsidRDefault="00D37640" w:rsidP="00A6531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iCs/>
                <w:noProof/>
                <w:sz w:val="20"/>
                <w:szCs w:val="20"/>
                <w:lang w:eastAsia="sl-SI"/>
              </w:rPr>
            </w:pPr>
          </w:p>
          <w:p w14:paraId="18E58727" w14:textId="77777777" w:rsidR="00D37640" w:rsidRPr="007944B2" w:rsidRDefault="00D37640" w:rsidP="00A6531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bCs/>
                <w:noProof/>
                <w:szCs w:val="20"/>
                <w:lang w:val="sl-SI" w:eastAsia="sl-SI"/>
              </w:rPr>
            </w:pPr>
          </w:p>
        </w:tc>
      </w:tr>
    </w:tbl>
    <w:p w14:paraId="6BD344B2" w14:textId="77777777" w:rsidR="00D37640" w:rsidRPr="007944B2" w:rsidRDefault="00D37640" w:rsidP="00D37640">
      <w:pPr>
        <w:spacing w:line="240" w:lineRule="auto"/>
        <w:jc w:val="both"/>
        <w:rPr>
          <w:rFonts w:cs="Arial"/>
          <w:b/>
          <w:noProof/>
          <w:szCs w:val="20"/>
          <w:lang w:val="sl-SI" w:eastAsia="sl-SI"/>
        </w:rPr>
      </w:pPr>
      <w:r w:rsidRPr="007944B2">
        <w:rPr>
          <w:rFonts w:cs="Arial"/>
          <w:noProof/>
          <w:szCs w:val="20"/>
          <w:lang w:val="sl-SI"/>
        </w:rPr>
        <w:br w:type="page"/>
      </w:r>
    </w:p>
    <w:p w14:paraId="22FF5D46" w14:textId="77777777" w:rsidR="00D37640" w:rsidRPr="007944B2" w:rsidRDefault="00D37640" w:rsidP="00D37640">
      <w:pPr>
        <w:pStyle w:val="pravnapodlaga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lastRenderedPageBreak/>
        <w:t>Na podlagi sedmega odstavka 168. člena in za izvrševanje drugega odstavka 173. člena Zakona za uravnoteženje javnih financ (Uradni list RS, št. 40/12, 96/12 – ZPIZ-2, 104/12 – ZIPRS1314, 105/12, 25/13 – odl. US, 46/13 – ZIPRS1314-A, 56/13 – ZŠtip-1, 63/13 – ZOsn-I, 63/13 – ZJAKRS-A, 99/13 – ZUPJS-C, 99/13 – ZSVarPre-C, 101/13 – ZIPRS1415, 101/13 – ZDavNepr, 107/13 – odl. US, 85/14, 95/14, 24/15 – odl. US, 90/15, 102/15, 63/16 – ZDoh-2R, 77/17 – ZMVN-1, 33/19 – ZMVN-1A in 72/19) Vlada Republike Slovenije izdaja</w:t>
      </w:r>
    </w:p>
    <w:p w14:paraId="39A9FC9B" w14:textId="77777777" w:rsidR="00D37640" w:rsidRPr="007944B2" w:rsidRDefault="00D37640" w:rsidP="00D37640">
      <w:pPr>
        <w:pStyle w:val="pravnapodlaga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</w:p>
    <w:p w14:paraId="494C864C" w14:textId="77777777" w:rsidR="00D37640" w:rsidRPr="007944B2" w:rsidRDefault="00D37640" w:rsidP="00D37640">
      <w:pPr>
        <w:pStyle w:val="pravnapodlaga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17C8F019" w14:textId="77777777" w:rsidR="00D37640" w:rsidRPr="007944B2" w:rsidRDefault="00D37640" w:rsidP="00D37640">
      <w:pPr>
        <w:pStyle w:val="vrstapredpisa"/>
        <w:spacing w:before="0" w:beforeAutospacing="0" w:after="0" w:afterAutospacing="0" w:line="240" w:lineRule="atLeast"/>
        <w:jc w:val="center"/>
        <w:rPr>
          <w:rFonts w:ascii="Arial" w:hAnsi="Arial" w:cs="Arial"/>
          <w:b/>
          <w:noProof/>
          <w:sz w:val="20"/>
          <w:szCs w:val="20"/>
        </w:rPr>
      </w:pPr>
      <w:r w:rsidRPr="007944B2">
        <w:rPr>
          <w:rFonts w:ascii="Arial" w:hAnsi="Arial" w:cs="Arial"/>
          <w:b/>
          <w:noProof/>
          <w:sz w:val="20"/>
          <w:szCs w:val="20"/>
        </w:rPr>
        <w:t>UREDBO</w:t>
      </w:r>
    </w:p>
    <w:p w14:paraId="12AFA46F" w14:textId="77777777" w:rsidR="00D37640" w:rsidRPr="007944B2" w:rsidRDefault="00D37640" w:rsidP="00D37640">
      <w:pPr>
        <w:pStyle w:val="naslovpredpisa"/>
        <w:spacing w:before="0" w:beforeAutospacing="0" w:after="0" w:afterAutospacing="0" w:line="240" w:lineRule="atLeast"/>
        <w:jc w:val="center"/>
        <w:rPr>
          <w:rFonts w:ascii="Arial" w:hAnsi="Arial" w:cs="Arial"/>
          <w:b/>
          <w:noProof/>
          <w:sz w:val="20"/>
          <w:szCs w:val="20"/>
        </w:rPr>
      </w:pPr>
      <w:r w:rsidRPr="007944B2">
        <w:rPr>
          <w:rFonts w:ascii="Arial" w:hAnsi="Arial" w:cs="Arial"/>
          <w:b/>
          <w:noProof/>
          <w:sz w:val="20"/>
          <w:szCs w:val="20"/>
        </w:rPr>
        <w:t>o povračilu stroškov prevoza na delo in z dela ter o načinu obračuna kilometrine za uporabo lastnega vozila v službene namene za funkcionarje</w:t>
      </w:r>
    </w:p>
    <w:p w14:paraId="7743F663" w14:textId="77777777" w:rsidR="00D37640" w:rsidRPr="007944B2" w:rsidRDefault="00D37640" w:rsidP="00D37640">
      <w:pPr>
        <w:pStyle w:val="naslovpredpisa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</w:p>
    <w:p w14:paraId="0550196C" w14:textId="77777777" w:rsidR="00D37640" w:rsidRPr="007944B2" w:rsidRDefault="00D37640" w:rsidP="00D37640">
      <w:pPr>
        <w:pStyle w:val="naslovpredpisa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6CEBF59C" w14:textId="77777777" w:rsidR="00D37640" w:rsidRPr="007944B2" w:rsidRDefault="00D37640" w:rsidP="00D37640">
      <w:pPr>
        <w:pStyle w:val="len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1. člen</w:t>
      </w:r>
    </w:p>
    <w:p w14:paraId="333A5669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(vsebina)</w:t>
      </w:r>
    </w:p>
    <w:p w14:paraId="6011D3FB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26FE3C38" w14:textId="77777777" w:rsidR="00D37640" w:rsidRPr="007944B2" w:rsidRDefault="00D37640" w:rsidP="007944B2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Ta uredba podrobneje ureja povračilo stroškov prevoza na delo in z dela ter določa način obračuna kilometrine za uporabo lastnega vozila v službene namene za funkcionarje.</w:t>
      </w:r>
    </w:p>
    <w:p w14:paraId="025909BD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2CD73F86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8ACC36F" w14:textId="77777777" w:rsidR="00D37640" w:rsidRPr="007944B2" w:rsidRDefault="00D37640" w:rsidP="00D37640">
      <w:pPr>
        <w:pStyle w:val="len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2. člen</w:t>
      </w:r>
    </w:p>
    <w:p w14:paraId="76D25C4D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(kdaj javni prevoz ni možen)</w:t>
      </w:r>
    </w:p>
    <w:p w14:paraId="7F2BF426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4425183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Funkcionar nima možnosti prevoza z javnimi prevoznimi sredstvi, če:</w:t>
      </w:r>
    </w:p>
    <w:p w14:paraId="0F3DE43C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4699CE0" w14:textId="77777777" w:rsidR="00D37640" w:rsidRPr="007944B2" w:rsidRDefault="00D37640" w:rsidP="00D37640">
      <w:pPr>
        <w:pStyle w:val="odstavek"/>
        <w:numPr>
          <w:ilvl w:val="0"/>
          <w:numId w:val="8"/>
        </w:numPr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 xml:space="preserve">javni prevoz ne obstaja, </w:t>
      </w:r>
    </w:p>
    <w:p w14:paraId="72B4175C" w14:textId="77777777" w:rsidR="00D37640" w:rsidRPr="007944B2" w:rsidRDefault="00D37640" w:rsidP="00D37640">
      <w:pPr>
        <w:pStyle w:val="odstavek"/>
        <w:numPr>
          <w:ilvl w:val="0"/>
          <w:numId w:val="8"/>
        </w:numPr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 xml:space="preserve">ga glede na delovni čas funkcionarja ni možno uporabiti ali </w:t>
      </w:r>
    </w:p>
    <w:p w14:paraId="01F12A66" w14:textId="77777777" w:rsidR="00D37640" w:rsidRPr="007944B2" w:rsidRDefault="00D37640" w:rsidP="00D37640">
      <w:pPr>
        <w:pStyle w:val="odstavek"/>
        <w:numPr>
          <w:ilvl w:val="0"/>
          <w:numId w:val="8"/>
        </w:numPr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bi uporaba javnega prevoza glede na vozni red in delovni čas funkcionarja, ne upoštevaje čas trajanja vožnje, za funkcionarja pomenila več kot eno uro dnevne časovne izgube v eno smer.</w:t>
      </w:r>
    </w:p>
    <w:p w14:paraId="1BF435D7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02C24816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72542957" w14:textId="77777777" w:rsidR="00D37640" w:rsidRPr="007944B2" w:rsidRDefault="00D37640" w:rsidP="00D37640">
      <w:pPr>
        <w:pStyle w:val="len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3. člen</w:t>
      </w:r>
    </w:p>
    <w:p w14:paraId="21C2D509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(dodelitev ali razporeditev funkcionarja)</w:t>
      </w:r>
    </w:p>
    <w:p w14:paraId="4A73905D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4E760E4F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Kot premeščen zaposleni iz tretjega odstavka 168. člena Zakona za uravnoteženje javnih financ (Uradni list RS, št. 40/12, 96/12 – ZPIZ-2, 104/12 – ZIPRS1314, 105/12, 25/13 – odl. US, 46/13 – ZIPRS1314-A, 56/13 – ZŠtip-1, 63/13 – ZOsn-I, 63/13 – ZJAKRS-A, 99/13 – ZUPJS-C, 99/13 – ZSVarPre-C, 101/13 – ZIPRS1415, 101/13 – ZDavNepr, 107/13 – odl. US, 85/14, 95/14, 24/15 – odl. US, 90/15, 102/15, 63/16 – ZDoh-2R, 77/17 – ZMVN-1, 33/19 – ZMVN-1A in 72/19, v nadaljnjem besedilu: zakon) se šteje tudi funkcionar, ki je dodeljen ali razporejen v drug kraj po odločitvi oziroma volji delodajalca.</w:t>
      </w:r>
    </w:p>
    <w:p w14:paraId="220FD454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4515602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4F5D6D1B" w14:textId="77777777" w:rsidR="00D37640" w:rsidRPr="007944B2" w:rsidRDefault="00D37640" w:rsidP="00D37640">
      <w:pPr>
        <w:pStyle w:val="len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4. člen</w:t>
      </w:r>
    </w:p>
    <w:p w14:paraId="4E2F919B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(vrsta in cena javnega prevoza)</w:t>
      </w:r>
    </w:p>
    <w:p w14:paraId="11F1B743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0110318D" w14:textId="77777777" w:rsidR="00D37640" w:rsidRPr="007944B2" w:rsidRDefault="00D37640" w:rsidP="007944B2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Izjavi za povračilo stroškov prevoza na delo in z dela se priloži podatek o vrsti in ceni javnega prevoza.</w:t>
      </w:r>
    </w:p>
    <w:p w14:paraId="6549A824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5C45694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</w:p>
    <w:p w14:paraId="683A477A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5. člen</w:t>
      </w:r>
    </w:p>
    <w:p w14:paraId="1ED4F9C0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(način obračuna kilometrine)</w:t>
      </w:r>
    </w:p>
    <w:p w14:paraId="6B7DF9D6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AE684B2" w14:textId="77777777" w:rsidR="00D37640" w:rsidRPr="007944B2" w:rsidRDefault="00D37640" w:rsidP="00D37640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  <w:r w:rsidRPr="007944B2">
        <w:rPr>
          <w:rFonts w:cs="Arial"/>
          <w:noProof/>
          <w:szCs w:val="20"/>
          <w:lang w:val="sl-SI"/>
        </w:rPr>
        <w:t xml:space="preserve">Za obračun kilometrine iz drugega odstavka 168. člena in drugega odstavka 173. člena zakona se za podatek o ceni neosvinčenega motornega bencina – 95 oktanov uporabi  </w:t>
      </w:r>
      <w:r w:rsidRPr="007944B2">
        <w:rPr>
          <w:rFonts w:cs="Arial"/>
          <w:noProof/>
          <w:szCs w:val="20"/>
          <w:lang w:val="sl-SI" w:eastAsia="sl-SI"/>
        </w:rPr>
        <w:t xml:space="preserve">najvišja cena bencina, ki je bila poročana Evropski komisiji za pretekli mesec, ki jo za vsak mesec posebej </w:t>
      </w:r>
      <w:r w:rsidRPr="007944B2">
        <w:rPr>
          <w:rFonts w:cs="Arial"/>
          <w:noProof/>
          <w:szCs w:val="20"/>
          <w:lang w:val="sl-SI" w:eastAsia="sl-SI"/>
        </w:rPr>
        <w:lastRenderedPageBreak/>
        <w:t xml:space="preserve">sporoči ministrstvo, pristojno za energijo, ministrstvu, pristojnemu za javno upravo, ki jo objavi na svoji spletni strani. </w:t>
      </w:r>
    </w:p>
    <w:p w14:paraId="587D878A" w14:textId="77777777" w:rsidR="00D37640" w:rsidRPr="007944B2" w:rsidRDefault="00D37640" w:rsidP="00D37640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</w:p>
    <w:p w14:paraId="62C5A208" w14:textId="586C528A" w:rsidR="00D37640" w:rsidRPr="007944B2" w:rsidRDefault="00D37640" w:rsidP="00D37640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  <w:r w:rsidRPr="007944B2">
        <w:rPr>
          <w:rFonts w:cs="Arial"/>
          <w:noProof/>
          <w:szCs w:val="20"/>
          <w:lang w:val="sl-SI" w:eastAsia="sl-SI"/>
        </w:rPr>
        <w:t>Cena iz prejšnjega odstavka se uporablja od prvega dne v mesecu, v katerem je bil podatek objavljen na spletni strani ministrstva, pristojnega za javno upravo.</w:t>
      </w:r>
    </w:p>
    <w:p w14:paraId="4EA7672D" w14:textId="77777777" w:rsidR="00075271" w:rsidRPr="007944B2" w:rsidRDefault="00075271" w:rsidP="00D37640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</w:p>
    <w:p w14:paraId="52E5F222" w14:textId="77777777" w:rsidR="00D37640" w:rsidRPr="007944B2" w:rsidRDefault="00D37640" w:rsidP="00D37640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</w:p>
    <w:p w14:paraId="5A86EB66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KONČNI DOLOČBI</w:t>
      </w:r>
    </w:p>
    <w:p w14:paraId="05019B39" w14:textId="77777777" w:rsidR="00D37640" w:rsidRPr="007944B2" w:rsidRDefault="00D37640" w:rsidP="00D37640">
      <w:pPr>
        <w:pStyle w:val="poglavje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29AC9427" w14:textId="77777777" w:rsidR="00D37640" w:rsidRPr="007944B2" w:rsidRDefault="00D37640" w:rsidP="00D37640">
      <w:pPr>
        <w:pStyle w:val="len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6. člen</w:t>
      </w:r>
    </w:p>
    <w:p w14:paraId="5CBC69B8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(prenehanje veljavnosti uredbe)</w:t>
      </w:r>
    </w:p>
    <w:p w14:paraId="4330919C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394ED860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Z dnem uveljavitve te uredbe preneha veljati Uredba o povračilu stroškov prevoza na delo in z dela za funkcionarje (Uradni list RS, št. 57/12).</w:t>
      </w:r>
    </w:p>
    <w:p w14:paraId="20CFB863" w14:textId="77777777" w:rsidR="00D37640" w:rsidRPr="007944B2" w:rsidRDefault="00D37640" w:rsidP="00D37640">
      <w:pPr>
        <w:pStyle w:val="len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BE17BD0" w14:textId="77777777" w:rsidR="00D37640" w:rsidRPr="007944B2" w:rsidRDefault="00D37640" w:rsidP="00D37640">
      <w:pPr>
        <w:pStyle w:val="len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7457D032" w14:textId="77777777" w:rsidR="00D37640" w:rsidRPr="007944B2" w:rsidRDefault="00D37640" w:rsidP="00D37640">
      <w:pPr>
        <w:pStyle w:val="len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7. člen</w:t>
      </w:r>
    </w:p>
    <w:p w14:paraId="67DB151C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(začetek veljavnosti)</w:t>
      </w:r>
    </w:p>
    <w:p w14:paraId="5AC5B241" w14:textId="77777777" w:rsidR="00D37640" w:rsidRPr="007944B2" w:rsidRDefault="00D37640" w:rsidP="00D37640">
      <w:pPr>
        <w:pStyle w:val="lennaslov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6D5454B5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Ta uredba začne veljati naslednji dan po objavi v Uradnem listu Republike Slovenije.</w:t>
      </w:r>
    </w:p>
    <w:p w14:paraId="57428F93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2F8AE2EE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7E3086D8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26B20A20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173B38A2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5F84B82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31759DF5" w14:textId="77777777" w:rsidR="00D37640" w:rsidRPr="007944B2" w:rsidRDefault="00D37640" w:rsidP="00D3764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083990C8" w14:textId="77777777" w:rsidR="00D37640" w:rsidRPr="007944B2" w:rsidRDefault="00D37640" w:rsidP="00D37640">
      <w:pPr>
        <w:pStyle w:val="tevilkanakoncupredpisa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 xml:space="preserve">Št. </w:t>
      </w:r>
    </w:p>
    <w:p w14:paraId="2373F4CB" w14:textId="77777777" w:rsidR="00D37640" w:rsidRPr="007944B2" w:rsidRDefault="00D37640" w:rsidP="00D37640">
      <w:pPr>
        <w:pStyle w:val="datumsprejetja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Ljubljana, . novembra 2020</w:t>
      </w:r>
    </w:p>
    <w:p w14:paraId="3282C2B3" w14:textId="77777777" w:rsidR="00D37640" w:rsidRPr="007944B2" w:rsidRDefault="00D37640" w:rsidP="00D37640">
      <w:pPr>
        <w:pStyle w:val="datumsprejetja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EVA 2020-3130-0048</w:t>
      </w:r>
    </w:p>
    <w:p w14:paraId="5D741448" w14:textId="77777777" w:rsidR="00D37640" w:rsidRPr="007944B2" w:rsidRDefault="00D37640" w:rsidP="00D37640">
      <w:pPr>
        <w:pStyle w:val="imeorgana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Janez Janša </w:t>
      </w:r>
    </w:p>
    <w:p w14:paraId="493B0465" w14:textId="77777777" w:rsidR="00D37640" w:rsidRPr="007944B2" w:rsidRDefault="00D37640" w:rsidP="00D37640">
      <w:pPr>
        <w:pStyle w:val="nazivpodpisnika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Predsednik</w:t>
      </w:r>
    </w:p>
    <w:p w14:paraId="7824624A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26DBBBA7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56BAB86E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544227BB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08FB0DA0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22465AB0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0011E82F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4A05092C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3E3DBC5F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61705264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2D15A3EA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323E1CD4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13E4BC2C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49139E94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10B76F42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6833E222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2977242B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5AB35C16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2DE0A95C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1ECE0172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601A2FC7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67A7DC6D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2DC03A75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428F73D2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145B068D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0316F8BD" w14:textId="77777777" w:rsidR="00D37640" w:rsidRPr="007944B2" w:rsidRDefault="00D37640" w:rsidP="00D37640">
      <w:pPr>
        <w:spacing w:line="240" w:lineRule="atLeast"/>
        <w:rPr>
          <w:rFonts w:cs="Arial"/>
          <w:noProof/>
          <w:szCs w:val="20"/>
          <w:lang w:val="sl-SI"/>
        </w:rPr>
      </w:pPr>
    </w:p>
    <w:p w14:paraId="71F61C34" w14:textId="77777777" w:rsidR="00D37640" w:rsidRPr="007944B2" w:rsidRDefault="00D37640" w:rsidP="00D37640">
      <w:pPr>
        <w:tabs>
          <w:tab w:val="left" w:pos="708"/>
        </w:tabs>
        <w:rPr>
          <w:rFonts w:cs="Arial"/>
          <w:b/>
          <w:noProof/>
          <w:szCs w:val="20"/>
          <w:lang w:val="sl-SI"/>
        </w:rPr>
      </w:pPr>
      <w:r w:rsidRPr="007944B2">
        <w:rPr>
          <w:rFonts w:cs="Arial"/>
          <w:b/>
          <w:noProof/>
          <w:szCs w:val="20"/>
          <w:lang w:val="sl-SI"/>
        </w:rPr>
        <w:lastRenderedPageBreak/>
        <w:t>OBRAZLOŽITEV</w:t>
      </w:r>
    </w:p>
    <w:p w14:paraId="09A4E257" w14:textId="77777777" w:rsidR="00D37640" w:rsidRPr="007944B2" w:rsidRDefault="00D37640" w:rsidP="00D37640">
      <w:pPr>
        <w:tabs>
          <w:tab w:val="left" w:pos="708"/>
        </w:tabs>
        <w:rPr>
          <w:rFonts w:cs="Arial"/>
          <w:noProof/>
          <w:szCs w:val="20"/>
          <w:lang w:val="sl-SI"/>
        </w:rPr>
      </w:pPr>
    </w:p>
    <w:p w14:paraId="158BE95E" w14:textId="791406D8" w:rsidR="00D37640" w:rsidRPr="007944B2" w:rsidRDefault="00D37640" w:rsidP="00075271">
      <w:pPr>
        <w:pStyle w:val="Odstavekseznama"/>
        <w:numPr>
          <w:ilvl w:val="0"/>
          <w:numId w:val="11"/>
        </w:numPr>
        <w:tabs>
          <w:tab w:val="left" w:pos="708"/>
        </w:tabs>
        <w:rPr>
          <w:rFonts w:cs="Arial"/>
          <w:b/>
          <w:noProof/>
          <w:szCs w:val="20"/>
        </w:rPr>
      </w:pPr>
      <w:r w:rsidRPr="007944B2">
        <w:rPr>
          <w:rFonts w:cs="Arial"/>
          <w:b/>
          <w:noProof/>
          <w:szCs w:val="20"/>
        </w:rPr>
        <w:t>UVOD</w:t>
      </w:r>
    </w:p>
    <w:p w14:paraId="0C56CD70" w14:textId="77777777" w:rsidR="00075271" w:rsidRPr="007944B2" w:rsidRDefault="00075271" w:rsidP="00075271">
      <w:pPr>
        <w:pStyle w:val="Odstavekseznama"/>
        <w:tabs>
          <w:tab w:val="left" w:pos="708"/>
        </w:tabs>
        <w:ind w:left="1080"/>
        <w:rPr>
          <w:rFonts w:cs="Arial"/>
          <w:b/>
          <w:noProof/>
          <w:szCs w:val="20"/>
        </w:rPr>
      </w:pPr>
    </w:p>
    <w:p w14:paraId="338472BF" w14:textId="77777777" w:rsidR="00D37640" w:rsidRPr="007944B2" w:rsidRDefault="00D37640" w:rsidP="00075271">
      <w:pPr>
        <w:numPr>
          <w:ilvl w:val="0"/>
          <w:numId w:val="13"/>
        </w:numPr>
        <w:ind w:left="360"/>
        <w:jc w:val="both"/>
        <w:rPr>
          <w:rFonts w:cs="Arial"/>
          <w:b/>
          <w:noProof/>
          <w:szCs w:val="20"/>
          <w:lang w:val="sl-SI"/>
        </w:rPr>
      </w:pPr>
      <w:r w:rsidRPr="007944B2">
        <w:rPr>
          <w:rFonts w:cs="Arial"/>
          <w:b/>
          <w:noProof/>
          <w:szCs w:val="20"/>
          <w:lang w:val="sl-SI"/>
        </w:rPr>
        <w:t>Pravna podlaga (besedilo, vsebina zakonske določbe, ki je podlaga za izdajo uredbe):</w:t>
      </w:r>
    </w:p>
    <w:p w14:paraId="7B32DAAE" w14:textId="77777777" w:rsidR="00D37640" w:rsidRPr="007944B2" w:rsidRDefault="00D37640" w:rsidP="00075271">
      <w:pPr>
        <w:tabs>
          <w:tab w:val="left" w:pos="708"/>
        </w:tabs>
        <w:spacing w:line="240" w:lineRule="atLeast"/>
        <w:jc w:val="both"/>
        <w:rPr>
          <w:rFonts w:cs="Arial"/>
          <w:noProof/>
          <w:szCs w:val="20"/>
          <w:lang w:val="sl-SI"/>
        </w:rPr>
      </w:pPr>
    </w:p>
    <w:p w14:paraId="68FC487C" w14:textId="6EEFE5E3" w:rsidR="00D37640" w:rsidRPr="007944B2" w:rsidRDefault="00D37640" w:rsidP="00075271">
      <w:pPr>
        <w:tabs>
          <w:tab w:val="left" w:pos="708"/>
        </w:tabs>
        <w:spacing w:line="240" w:lineRule="atLeast"/>
        <w:jc w:val="both"/>
        <w:rPr>
          <w:rFonts w:cs="Arial"/>
          <w:noProof/>
          <w:szCs w:val="20"/>
          <w:lang w:val="sl-SI"/>
        </w:rPr>
      </w:pPr>
      <w:r w:rsidRPr="007944B2">
        <w:rPr>
          <w:rFonts w:cs="Arial"/>
          <w:noProof/>
          <w:szCs w:val="20"/>
          <w:lang w:val="sl-SI"/>
        </w:rPr>
        <w:t xml:space="preserve">Povračila stroškov in druge prejemke za funkcionarje ureja Zakon za uravnoteženje javnih financ (Uradni list RS, št. </w:t>
      </w:r>
      <w:hyperlink r:id="rId8" w:tgtFrame="_blank" w:tooltip="Zakon za uravnoteženje javnih financ (ZUJF)" w:history="1">
        <w:r w:rsidRPr="007944B2">
          <w:rPr>
            <w:rFonts w:cs="Arial"/>
            <w:noProof/>
            <w:szCs w:val="20"/>
            <w:lang w:val="sl-SI"/>
          </w:rPr>
          <w:t>40/12</w:t>
        </w:r>
      </w:hyperlink>
      <w:r w:rsidRPr="007944B2">
        <w:rPr>
          <w:rFonts w:cs="Arial"/>
          <w:noProof/>
          <w:szCs w:val="20"/>
          <w:lang w:val="sl-SI"/>
        </w:rPr>
        <w:t xml:space="preserve">, </w:t>
      </w:r>
      <w:hyperlink r:id="rId9" w:tgtFrame="_blank" w:tooltip="Zakon o pokojninskem in invalidskem zavarovanju" w:history="1">
        <w:r w:rsidRPr="007944B2">
          <w:rPr>
            <w:rFonts w:cs="Arial"/>
            <w:noProof/>
            <w:szCs w:val="20"/>
            <w:lang w:val="sl-SI"/>
          </w:rPr>
          <w:t>96/12</w:t>
        </w:r>
      </w:hyperlink>
      <w:r w:rsidRPr="007944B2">
        <w:rPr>
          <w:rFonts w:cs="Arial"/>
          <w:noProof/>
          <w:szCs w:val="20"/>
          <w:lang w:val="sl-SI"/>
        </w:rPr>
        <w:t xml:space="preserve"> – ZPIZ-2, </w:t>
      </w:r>
      <w:hyperlink r:id="rId10" w:tgtFrame="_blank" w:tooltip="Zakon o izvrševanju proračunov Republike Slovenije za leti 2013 in 2014" w:history="1">
        <w:r w:rsidRPr="007944B2">
          <w:rPr>
            <w:rFonts w:cs="Arial"/>
            <w:noProof/>
            <w:szCs w:val="20"/>
            <w:lang w:val="sl-SI"/>
          </w:rPr>
          <w:t>104/12</w:t>
        </w:r>
      </w:hyperlink>
      <w:r w:rsidRPr="007944B2">
        <w:rPr>
          <w:rFonts w:cs="Arial"/>
          <w:noProof/>
          <w:szCs w:val="20"/>
          <w:lang w:val="sl-SI"/>
        </w:rPr>
        <w:t xml:space="preserve"> – ZIPRS1314, </w:t>
      </w:r>
      <w:hyperlink r:id="rId11" w:tgtFrame="_blank" w:tooltip="Zakon o dopolnitvi Zakona za uravnoteženje javnih financ" w:history="1">
        <w:r w:rsidRPr="007944B2">
          <w:rPr>
            <w:rFonts w:cs="Arial"/>
            <w:noProof/>
            <w:szCs w:val="20"/>
            <w:lang w:val="sl-SI"/>
          </w:rPr>
          <w:t>105/12</w:t>
        </w:r>
      </w:hyperlink>
      <w:r w:rsidRPr="007944B2">
        <w:rPr>
          <w:rFonts w:cs="Arial"/>
          <w:noProof/>
          <w:szCs w:val="20"/>
          <w:lang w:val="sl-SI"/>
        </w:rPr>
        <w:t xml:space="preserve">, </w:t>
      </w:r>
      <w:hyperlink r:id="rId12" w:tgtFrame="_blank" w:tooltip="Odločba o razveljavitvi drugega, tretjega in četrtega odstavka 143. člena Zakona za uravnoteženje financ in o ugotovitvi, da so bili drugi, tretji in četrti odstavek 143. člena Zakona za uravnoteženje javnih financ v delih, ki so se nanašali na upravičenc" w:history="1">
        <w:r w:rsidRPr="007944B2">
          <w:rPr>
            <w:rFonts w:cs="Arial"/>
            <w:noProof/>
            <w:szCs w:val="20"/>
            <w:lang w:val="sl-SI"/>
          </w:rPr>
          <w:t>25/13</w:t>
        </w:r>
      </w:hyperlink>
      <w:r w:rsidRPr="007944B2">
        <w:rPr>
          <w:rFonts w:cs="Arial"/>
          <w:noProof/>
          <w:szCs w:val="20"/>
          <w:lang w:val="sl-SI"/>
        </w:rPr>
        <w:t xml:space="preserve"> – odl. US, </w:t>
      </w:r>
      <w:hyperlink r:id="rId13" w:tgtFrame="_blank" w:tooltip="Zakon o spremembah in dopolnitvah Zakona o izvrševanju proračunov Republike Slovenije za leti 2013 in 2014" w:history="1">
        <w:r w:rsidRPr="007944B2">
          <w:rPr>
            <w:rFonts w:cs="Arial"/>
            <w:noProof/>
            <w:szCs w:val="20"/>
            <w:lang w:val="sl-SI"/>
          </w:rPr>
          <w:t>46/13</w:t>
        </w:r>
      </w:hyperlink>
      <w:r w:rsidRPr="007944B2">
        <w:rPr>
          <w:rFonts w:cs="Arial"/>
          <w:noProof/>
          <w:szCs w:val="20"/>
          <w:lang w:val="sl-SI"/>
        </w:rPr>
        <w:t xml:space="preserve"> – ZIPRS1314-A, </w:t>
      </w:r>
      <w:hyperlink r:id="rId14" w:tgtFrame="_blank" w:tooltip="Zakon o štipendiranju" w:history="1">
        <w:r w:rsidRPr="007944B2">
          <w:rPr>
            <w:rFonts w:cs="Arial"/>
            <w:noProof/>
            <w:szCs w:val="20"/>
            <w:lang w:val="sl-SI"/>
          </w:rPr>
          <w:t>56/13</w:t>
        </w:r>
      </w:hyperlink>
      <w:r w:rsidRPr="007944B2">
        <w:rPr>
          <w:rFonts w:cs="Arial"/>
          <w:noProof/>
          <w:szCs w:val="20"/>
          <w:lang w:val="sl-SI"/>
        </w:rPr>
        <w:t xml:space="preserve"> – ZŠtip-1, </w:t>
      </w:r>
      <w:hyperlink r:id="rId15" w:tgtFrame="_blank" w:tooltip="Zakon o spremembah in dopolnitvah Zakona o osnovni šoli" w:history="1">
        <w:r w:rsidRPr="007944B2">
          <w:rPr>
            <w:rFonts w:cs="Arial"/>
            <w:noProof/>
            <w:szCs w:val="20"/>
            <w:lang w:val="sl-SI"/>
          </w:rPr>
          <w:t>63/13</w:t>
        </w:r>
      </w:hyperlink>
      <w:r w:rsidRPr="007944B2">
        <w:rPr>
          <w:rFonts w:cs="Arial"/>
          <w:noProof/>
          <w:szCs w:val="20"/>
          <w:lang w:val="sl-SI"/>
        </w:rPr>
        <w:t xml:space="preserve"> – ZOsn-I, </w:t>
      </w:r>
      <w:hyperlink r:id="rId16" w:tgtFrame="_blank" w:tooltip="Zakon o spremembah in dopolnitvah Zakona o Javni agenciji za knjigo Republike Slovenije" w:history="1">
        <w:r w:rsidRPr="007944B2">
          <w:rPr>
            <w:rFonts w:cs="Arial"/>
            <w:noProof/>
            <w:szCs w:val="20"/>
            <w:lang w:val="sl-SI"/>
          </w:rPr>
          <w:t>63/13</w:t>
        </w:r>
      </w:hyperlink>
      <w:r w:rsidRPr="007944B2">
        <w:rPr>
          <w:rFonts w:cs="Arial"/>
          <w:noProof/>
          <w:szCs w:val="20"/>
          <w:lang w:val="sl-SI"/>
        </w:rPr>
        <w:t xml:space="preserve"> – ZJAKRS-A, </w:t>
      </w:r>
      <w:hyperlink r:id="rId17" w:tgtFrame="_blank" w:tooltip="Zakon o spremembah in dopolnitvah Zakona o uveljavljanju pravic iz javnih sredstev" w:history="1">
        <w:r w:rsidRPr="007944B2">
          <w:rPr>
            <w:rFonts w:cs="Arial"/>
            <w:noProof/>
            <w:szCs w:val="20"/>
            <w:lang w:val="sl-SI"/>
          </w:rPr>
          <w:t>99/13</w:t>
        </w:r>
      </w:hyperlink>
      <w:r w:rsidRPr="007944B2">
        <w:rPr>
          <w:rFonts w:cs="Arial"/>
          <w:noProof/>
          <w:szCs w:val="20"/>
          <w:lang w:val="sl-SI"/>
        </w:rPr>
        <w:t xml:space="preserve"> – ZUPJS-C, </w:t>
      </w:r>
      <w:hyperlink r:id="rId18" w:tgtFrame="_blank" w:tooltip="Zakon o spremembah in dopolnitvah Zakona o socialno varstvenih prejemkih" w:history="1">
        <w:r w:rsidRPr="007944B2">
          <w:rPr>
            <w:rFonts w:cs="Arial"/>
            <w:noProof/>
            <w:szCs w:val="20"/>
            <w:lang w:val="sl-SI"/>
          </w:rPr>
          <w:t>99/13</w:t>
        </w:r>
      </w:hyperlink>
      <w:r w:rsidRPr="007944B2">
        <w:rPr>
          <w:rFonts w:cs="Arial"/>
          <w:noProof/>
          <w:szCs w:val="20"/>
          <w:lang w:val="sl-SI"/>
        </w:rPr>
        <w:t xml:space="preserve"> – ZSVarPre-C, </w:t>
      </w:r>
      <w:hyperlink r:id="rId19" w:tgtFrame="_blank" w:tooltip="Zakon o izvrševanju proračunov Republike Slovenije za leti 2014 in 2015" w:history="1">
        <w:r w:rsidRPr="007944B2">
          <w:rPr>
            <w:rFonts w:cs="Arial"/>
            <w:noProof/>
            <w:szCs w:val="20"/>
            <w:lang w:val="sl-SI"/>
          </w:rPr>
          <w:t>101/13</w:t>
        </w:r>
      </w:hyperlink>
      <w:r w:rsidRPr="007944B2">
        <w:rPr>
          <w:rFonts w:cs="Arial"/>
          <w:noProof/>
          <w:szCs w:val="20"/>
          <w:lang w:val="sl-SI"/>
        </w:rPr>
        <w:t xml:space="preserve"> – ZIPRS1415, </w:t>
      </w:r>
      <w:hyperlink r:id="rId20" w:tgtFrame="_blank" w:tooltip="Zakon o davku na nepremičnine" w:history="1">
        <w:r w:rsidRPr="007944B2">
          <w:rPr>
            <w:rFonts w:cs="Arial"/>
            <w:noProof/>
            <w:szCs w:val="20"/>
            <w:lang w:val="sl-SI"/>
          </w:rPr>
          <w:t>101/13</w:t>
        </w:r>
      </w:hyperlink>
      <w:r w:rsidRPr="007944B2">
        <w:rPr>
          <w:rFonts w:cs="Arial"/>
          <w:noProof/>
          <w:szCs w:val="20"/>
          <w:lang w:val="sl-SI"/>
        </w:rPr>
        <w:t xml:space="preserve"> – ZDavNepr, </w:t>
      </w:r>
      <w:hyperlink r:id="rId21" w:tgtFrame="_blank" w:tooltip="Odločba o ugotovitvi, da so prvi odstavek 188. člena Zakona za uravnoteženje javnih financ v zvezi z enajstim odstavkom 429. člena Zakona o pokojninskem in invalidskem zavarovanju, drugi, tretji in četrti odstavek 188. člena ter 246. člen Zakona za uravno" w:history="1">
        <w:r w:rsidRPr="007944B2">
          <w:rPr>
            <w:rFonts w:cs="Arial"/>
            <w:noProof/>
            <w:szCs w:val="20"/>
            <w:lang w:val="sl-SI"/>
          </w:rPr>
          <w:t>107/13</w:t>
        </w:r>
      </w:hyperlink>
      <w:r w:rsidRPr="007944B2">
        <w:rPr>
          <w:rFonts w:cs="Arial"/>
          <w:noProof/>
          <w:szCs w:val="20"/>
          <w:lang w:val="sl-SI"/>
        </w:rPr>
        <w:t xml:space="preserve"> – odl. US, </w:t>
      </w:r>
      <w:hyperlink r:id="rId22" w:tgtFrame="_blank" w:tooltip="Zakon o spremembah in dopolnitvah Zakona za uravnoteženje javnih financ" w:history="1">
        <w:r w:rsidRPr="007944B2">
          <w:rPr>
            <w:rFonts w:cs="Arial"/>
            <w:noProof/>
            <w:szCs w:val="20"/>
            <w:lang w:val="sl-SI"/>
          </w:rPr>
          <w:t>85/14</w:t>
        </w:r>
      </w:hyperlink>
      <w:r w:rsidRPr="007944B2">
        <w:rPr>
          <w:rFonts w:cs="Arial"/>
          <w:noProof/>
          <w:szCs w:val="20"/>
          <w:lang w:val="sl-SI"/>
        </w:rPr>
        <w:t xml:space="preserve">, </w:t>
      </w:r>
      <w:hyperlink r:id="rId23" w:tgtFrame="_blank" w:tooltip="Zakon o spremembah in dopolnitvah Zakona za uravnoteženje javnih financ" w:history="1">
        <w:r w:rsidRPr="007944B2">
          <w:rPr>
            <w:rFonts w:cs="Arial"/>
            <w:noProof/>
            <w:szCs w:val="20"/>
            <w:lang w:val="sl-SI"/>
          </w:rPr>
          <w:t>95/14</w:t>
        </w:r>
      </w:hyperlink>
      <w:r w:rsidRPr="007944B2">
        <w:rPr>
          <w:rFonts w:cs="Arial"/>
          <w:noProof/>
          <w:szCs w:val="20"/>
          <w:lang w:val="sl-SI"/>
        </w:rPr>
        <w:t xml:space="preserve">, </w:t>
      </w:r>
      <w:hyperlink r:id="rId24" w:tgtFrame="_blank" w:tooltip="Odločba o razveljavitvi drugega in tretjega odstavka 137. člena Zakona za uravnoteženje javnih financ" w:history="1">
        <w:r w:rsidRPr="007944B2">
          <w:rPr>
            <w:rFonts w:cs="Arial"/>
            <w:noProof/>
            <w:szCs w:val="20"/>
            <w:lang w:val="sl-SI"/>
          </w:rPr>
          <w:t>24/15</w:t>
        </w:r>
      </w:hyperlink>
      <w:r w:rsidRPr="007944B2">
        <w:rPr>
          <w:rFonts w:cs="Arial"/>
          <w:noProof/>
          <w:szCs w:val="20"/>
          <w:lang w:val="sl-SI"/>
        </w:rPr>
        <w:t xml:space="preserve"> – odl. US, </w:t>
      </w:r>
      <w:hyperlink r:id="rId25" w:tgtFrame="_blank" w:tooltip="Zakon o spremembah Zakona za uravnoteženje javnih financ" w:history="1">
        <w:r w:rsidRPr="007944B2">
          <w:rPr>
            <w:rFonts w:cs="Arial"/>
            <w:noProof/>
            <w:szCs w:val="20"/>
            <w:lang w:val="sl-SI"/>
          </w:rPr>
          <w:t>90/15</w:t>
        </w:r>
      </w:hyperlink>
      <w:r w:rsidRPr="007944B2">
        <w:rPr>
          <w:rFonts w:cs="Arial"/>
          <w:noProof/>
          <w:szCs w:val="20"/>
          <w:lang w:val="sl-SI"/>
        </w:rPr>
        <w:t xml:space="preserve">, </w:t>
      </w:r>
      <w:hyperlink r:id="rId26" w:tgtFrame="_blank" w:tooltip="Zakon o dopolnitvi Zakona za uravnoteženje javnih financ" w:history="1">
        <w:r w:rsidRPr="007944B2">
          <w:rPr>
            <w:rFonts w:cs="Arial"/>
            <w:noProof/>
            <w:szCs w:val="20"/>
            <w:lang w:val="sl-SI"/>
          </w:rPr>
          <w:t>102/15</w:t>
        </w:r>
      </w:hyperlink>
      <w:r w:rsidRPr="007944B2">
        <w:rPr>
          <w:rFonts w:cs="Arial"/>
          <w:noProof/>
          <w:szCs w:val="20"/>
          <w:lang w:val="sl-SI"/>
        </w:rPr>
        <w:t xml:space="preserve">, </w:t>
      </w:r>
      <w:hyperlink r:id="rId27" w:tgtFrame="_blank" w:tooltip="Zakon o spremembah in dopolnitvah Zakona o dohodnini" w:history="1">
        <w:r w:rsidRPr="007944B2">
          <w:rPr>
            <w:rFonts w:cs="Arial"/>
            <w:noProof/>
            <w:szCs w:val="20"/>
            <w:lang w:val="sl-SI"/>
          </w:rPr>
          <w:t>63/16</w:t>
        </w:r>
      </w:hyperlink>
      <w:r w:rsidRPr="007944B2">
        <w:rPr>
          <w:rFonts w:cs="Arial"/>
          <w:noProof/>
          <w:szCs w:val="20"/>
          <w:lang w:val="sl-SI"/>
        </w:rPr>
        <w:t xml:space="preserve"> – ZDoh-2R, </w:t>
      </w:r>
      <w:hyperlink r:id="rId28" w:tgtFrame="_blank" w:tooltip="Zakon o množičnem vrednotenju nepremičnin" w:history="1">
        <w:r w:rsidRPr="007944B2">
          <w:rPr>
            <w:rFonts w:cs="Arial"/>
            <w:noProof/>
            <w:szCs w:val="20"/>
            <w:lang w:val="sl-SI"/>
          </w:rPr>
          <w:t>77/17</w:t>
        </w:r>
      </w:hyperlink>
      <w:r w:rsidRPr="007944B2">
        <w:rPr>
          <w:rFonts w:cs="Arial"/>
          <w:noProof/>
          <w:szCs w:val="20"/>
          <w:lang w:val="sl-SI"/>
        </w:rPr>
        <w:t xml:space="preserve"> – ZMVN-1, 33/19 – ZMVN-1A in 72/19, v nadaljnjem besedilu: ZUJF), ki v drugem odstavku 164.</w:t>
      </w:r>
      <w:r w:rsidR="00075271" w:rsidRPr="007944B2">
        <w:rPr>
          <w:rFonts w:cs="Arial"/>
          <w:noProof/>
          <w:szCs w:val="20"/>
          <w:lang w:val="sl-SI"/>
        </w:rPr>
        <w:t xml:space="preserve"> člena določa</w:t>
      </w:r>
      <w:r w:rsidRPr="007944B2">
        <w:rPr>
          <w:rFonts w:cs="Arial"/>
          <w:noProof/>
          <w:szCs w:val="20"/>
          <w:lang w:val="sl-SI"/>
        </w:rPr>
        <w:t>, da funkcionarji prejemajo povračila stroškov in druge prejemke v skladu s tem zakonom.</w:t>
      </w:r>
    </w:p>
    <w:p w14:paraId="31759FE1" w14:textId="77777777" w:rsidR="00D37640" w:rsidRPr="007944B2" w:rsidRDefault="00D37640" w:rsidP="00075271">
      <w:pPr>
        <w:tabs>
          <w:tab w:val="left" w:pos="708"/>
        </w:tabs>
        <w:spacing w:line="240" w:lineRule="atLeast"/>
        <w:jc w:val="both"/>
        <w:rPr>
          <w:rFonts w:cs="Arial"/>
          <w:noProof/>
          <w:szCs w:val="20"/>
          <w:lang w:val="sl-SI"/>
        </w:rPr>
      </w:pPr>
    </w:p>
    <w:p w14:paraId="0883449F" w14:textId="402380DD" w:rsidR="00D37640" w:rsidRPr="007944B2" w:rsidRDefault="00D37640" w:rsidP="00075271">
      <w:pPr>
        <w:tabs>
          <w:tab w:val="num" w:pos="-720"/>
          <w:tab w:val="left" w:pos="708"/>
        </w:tabs>
        <w:spacing w:line="240" w:lineRule="atLeast"/>
        <w:jc w:val="both"/>
        <w:rPr>
          <w:rFonts w:cs="Arial"/>
          <w:noProof/>
          <w:szCs w:val="20"/>
          <w:lang w:val="sl-SI"/>
        </w:rPr>
      </w:pPr>
      <w:r w:rsidRPr="007944B2">
        <w:rPr>
          <w:rFonts w:cs="Arial"/>
          <w:noProof/>
          <w:szCs w:val="20"/>
          <w:lang w:val="sl-SI"/>
        </w:rPr>
        <w:t>Sedmi odstavek 168. člena ZUJF določa, da se povračilo stroškov prevoza na delo in z dela za funkcionarje podrobneje uredi z uredbo.</w:t>
      </w:r>
    </w:p>
    <w:p w14:paraId="2D137B03" w14:textId="5F62E047" w:rsidR="008526C9" w:rsidRPr="007944B2" w:rsidRDefault="008526C9" w:rsidP="00075271">
      <w:pPr>
        <w:tabs>
          <w:tab w:val="num" w:pos="-720"/>
          <w:tab w:val="left" w:pos="708"/>
        </w:tabs>
        <w:spacing w:line="240" w:lineRule="atLeast"/>
        <w:jc w:val="both"/>
        <w:rPr>
          <w:rFonts w:cs="Arial"/>
          <w:noProof/>
          <w:szCs w:val="20"/>
          <w:lang w:val="sl-SI"/>
        </w:rPr>
      </w:pPr>
    </w:p>
    <w:p w14:paraId="38391E5E" w14:textId="77777777" w:rsidR="00D37640" w:rsidRPr="007944B2" w:rsidRDefault="00D37640" w:rsidP="00075271">
      <w:pPr>
        <w:tabs>
          <w:tab w:val="num" w:pos="-360"/>
          <w:tab w:val="left" w:pos="708"/>
        </w:tabs>
        <w:spacing w:line="240" w:lineRule="atLeast"/>
        <w:jc w:val="both"/>
        <w:rPr>
          <w:rFonts w:cs="Arial"/>
          <w:noProof/>
          <w:szCs w:val="20"/>
          <w:lang w:val="sl-SI"/>
        </w:rPr>
      </w:pPr>
    </w:p>
    <w:p w14:paraId="024EC74E" w14:textId="77777777" w:rsidR="00D37640" w:rsidRPr="007944B2" w:rsidRDefault="00D37640" w:rsidP="00075271">
      <w:pPr>
        <w:pStyle w:val="Odstavekseznama"/>
        <w:numPr>
          <w:ilvl w:val="0"/>
          <w:numId w:val="13"/>
        </w:numPr>
        <w:tabs>
          <w:tab w:val="num" w:pos="-720"/>
          <w:tab w:val="left" w:pos="708"/>
        </w:tabs>
        <w:spacing w:line="240" w:lineRule="atLeast"/>
        <w:ind w:left="360"/>
        <w:jc w:val="both"/>
        <w:rPr>
          <w:rFonts w:ascii="Arial" w:hAnsi="Arial" w:cs="Arial"/>
          <w:b/>
          <w:noProof/>
          <w:sz w:val="20"/>
          <w:szCs w:val="20"/>
        </w:rPr>
      </w:pPr>
      <w:r w:rsidRPr="007944B2">
        <w:rPr>
          <w:rFonts w:ascii="Arial" w:hAnsi="Arial" w:cs="Arial"/>
          <w:b/>
          <w:noProof/>
          <w:sz w:val="20"/>
          <w:szCs w:val="20"/>
        </w:rPr>
        <w:t>Rok za izdajo uredbe, določen z zakonom:</w:t>
      </w:r>
    </w:p>
    <w:p w14:paraId="2340B5EF" w14:textId="77777777" w:rsidR="00D37640" w:rsidRPr="007944B2" w:rsidRDefault="00D37640" w:rsidP="00075271">
      <w:pPr>
        <w:tabs>
          <w:tab w:val="left" w:pos="708"/>
        </w:tabs>
        <w:spacing w:line="240" w:lineRule="atLeast"/>
        <w:rPr>
          <w:rFonts w:cs="Arial"/>
          <w:noProof/>
          <w:szCs w:val="20"/>
          <w:lang w:val="sl-SI"/>
        </w:rPr>
      </w:pPr>
    </w:p>
    <w:p w14:paraId="049046F4" w14:textId="77777777" w:rsidR="00D37640" w:rsidRPr="007944B2" w:rsidRDefault="00D37640" w:rsidP="00075271">
      <w:pPr>
        <w:tabs>
          <w:tab w:val="left" w:pos="708"/>
        </w:tabs>
        <w:spacing w:line="240" w:lineRule="atLeast"/>
        <w:rPr>
          <w:rFonts w:cs="Arial"/>
          <w:noProof/>
          <w:szCs w:val="20"/>
          <w:lang w:val="sl-SI"/>
        </w:rPr>
      </w:pPr>
      <w:r w:rsidRPr="007944B2">
        <w:rPr>
          <w:rFonts w:cs="Arial"/>
          <w:noProof/>
          <w:szCs w:val="20"/>
          <w:lang w:val="sl-SI"/>
        </w:rPr>
        <w:t>Rok ni določen.</w:t>
      </w:r>
    </w:p>
    <w:p w14:paraId="2DFEC0CE" w14:textId="77777777" w:rsidR="00D37640" w:rsidRPr="007944B2" w:rsidRDefault="00D37640" w:rsidP="00075271">
      <w:pPr>
        <w:tabs>
          <w:tab w:val="left" w:pos="708"/>
        </w:tabs>
        <w:spacing w:line="240" w:lineRule="atLeast"/>
        <w:rPr>
          <w:rFonts w:cs="Arial"/>
          <w:noProof/>
          <w:szCs w:val="20"/>
          <w:lang w:val="sl-SI"/>
        </w:rPr>
      </w:pPr>
    </w:p>
    <w:p w14:paraId="2137613A" w14:textId="77777777" w:rsidR="00D37640" w:rsidRPr="007944B2" w:rsidRDefault="00D37640" w:rsidP="00075271">
      <w:pPr>
        <w:numPr>
          <w:ilvl w:val="0"/>
          <w:numId w:val="13"/>
        </w:numPr>
        <w:ind w:left="360"/>
        <w:jc w:val="both"/>
        <w:rPr>
          <w:rFonts w:cs="Arial"/>
          <w:b/>
          <w:noProof/>
          <w:szCs w:val="20"/>
          <w:lang w:val="sl-SI"/>
        </w:rPr>
      </w:pPr>
      <w:r w:rsidRPr="007944B2">
        <w:rPr>
          <w:rFonts w:cs="Arial"/>
          <w:b/>
          <w:noProof/>
          <w:szCs w:val="20"/>
          <w:lang w:val="sl-SI"/>
        </w:rPr>
        <w:t>Splošna obrazložitev predloga uredbe, če je potrebna:</w:t>
      </w:r>
    </w:p>
    <w:p w14:paraId="64999EFF" w14:textId="77777777" w:rsidR="00D37640" w:rsidRPr="007944B2" w:rsidRDefault="00D37640" w:rsidP="00075271">
      <w:pPr>
        <w:jc w:val="both"/>
        <w:rPr>
          <w:rFonts w:cs="Arial"/>
          <w:b/>
          <w:noProof/>
          <w:szCs w:val="20"/>
          <w:lang w:val="sl-SI"/>
        </w:rPr>
      </w:pPr>
    </w:p>
    <w:p w14:paraId="74758DED" w14:textId="77777777" w:rsidR="00D37640" w:rsidRPr="007944B2" w:rsidRDefault="00D37640" w:rsidP="00075271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 xml:space="preserve">Uredba o oblikovanju cen določenih naftnih derivatov je prenehala veljati 30. 9. 2020. Vlada Republike Slovenije je namreč ugotovila, da ukrep kontrole cen po izteku veljavnosti te uredbe, s katero je regulirala ceno 95-oktanskega neosvinčenega bencina in dizelskega goriva zunaj avtocest in hitrih cest, ni več potreben. S tem so cene vseh naftnih derivatov od 1. 10. 2020 liberalizirane in se prosto določajo na trgu. </w:t>
      </w:r>
    </w:p>
    <w:p w14:paraId="5CD2AF83" w14:textId="77777777" w:rsidR="00D37640" w:rsidRPr="007944B2" w:rsidRDefault="00D37640" w:rsidP="00075271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</w:p>
    <w:p w14:paraId="19A41C85" w14:textId="1DC510D6" w:rsidR="00D37640" w:rsidRPr="007944B2" w:rsidRDefault="00D37640" w:rsidP="00075271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 xml:space="preserve">Navedena sprememba vpliva na obračun kilometrine pri povračilu stroškov prevoza na delo in z dela in kilometrine za uporabo lastnega motornega vozila </w:t>
      </w:r>
      <w:r w:rsidR="00075271" w:rsidRPr="007944B2">
        <w:rPr>
          <w:rFonts w:ascii="Arial" w:hAnsi="Arial" w:cs="Arial"/>
          <w:noProof/>
          <w:sz w:val="20"/>
          <w:szCs w:val="20"/>
        </w:rPr>
        <w:t xml:space="preserve">za službene namene </w:t>
      </w:r>
      <w:r w:rsidRPr="007944B2">
        <w:rPr>
          <w:rFonts w:ascii="Arial" w:hAnsi="Arial" w:cs="Arial"/>
          <w:noProof/>
          <w:sz w:val="20"/>
          <w:szCs w:val="20"/>
        </w:rPr>
        <w:t>v državi, kar je za funkcionarje urejeno v  168. in 173. členu ZUJF.</w:t>
      </w:r>
    </w:p>
    <w:p w14:paraId="47E6CB52" w14:textId="77777777" w:rsidR="00D37640" w:rsidRPr="007944B2" w:rsidRDefault="00D37640" w:rsidP="00075271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</w:p>
    <w:p w14:paraId="7C12DAAF" w14:textId="5480934B" w:rsidR="00D37640" w:rsidRPr="007944B2" w:rsidRDefault="00D37640" w:rsidP="00075271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V skladu z navedenim je treba sprejeti uredbo, s katero</w:t>
      </w:r>
      <w:r w:rsidR="00075271" w:rsidRPr="007944B2">
        <w:rPr>
          <w:rFonts w:ascii="Arial" w:hAnsi="Arial" w:cs="Arial"/>
          <w:noProof/>
          <w:sz w:val="20"/>
          <w:szCs w:val="20"/>
        </w:rPr>
        <w:t xml:space="preserve"> se podrobneje</w:t>
      </w:r>
      <w:r w:rsidRPr="007944B2">
        <w:rPr>
          <w:rFonts w:ascii="Arial" w:hAnsi="Arial" w:cs="Arial"/>
          <w:noProof/>
          <w:sz w:val="20"/>
          <w:szCs w:val="20"/>
        </w:rPr>
        <w:t xml:space="preserve"> uredi podlaga za obračun stroškov prevoza na delo in z dela za funkcionarje ter določi, da se kot podatek o ceni neosvinčenega motornega bencina – 95 oktanov, ki je podlaga za obračun kilometrine tako pri stroških prevoza na delo in z dela kot tudi pri uporabi lastnega vozila v službene namene, uporabi  najvišja cena bencina, ki je bila poročana Evropski komisiji za pretekli mesec.</w:t>
      </w:r>
    </w:p>
    <w:p w14:paraId="7A5C59DE" w14:textId="77777777" w:rsidR="00D37640" w:rsidRPr="007944B2" w:rsidRDefault="00D37640" w:rsidP="00075271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</w:p>
    <w:p w14:paraId="43F081E0" w14:textId="77777777" w:rsidR="00D37640" w:rsidRPr="007944B2" w:rsidRDefault="00D37640" w:rsidP="00075271">
      <w:pPr>
        <w:numPr>
          <w:ilvl w:val="0"/>
          <w:numId w:val="13"/>
        </w:numPr>
        <w:ind w:left="360"/>
        <w:jc w:val="both"/>
        <w:rPr>
          <w:rFonts w:cs="Arial"/>
          <w:b/>
          <w:noProof/>
          <w:szCs w:val="20"/>
          <w:lang w:val="sl-SI"/>
        </w:rPr>
      </w:pPr>
      <w:r w:rsidRPr="007944B2">
        <w:rPr>
          <w:rFonts w:cs="Arial"/>
          <w:b/>
          <w:noProof/>
          <w:szCs w:val="20"/>
          <w:lang w:val="sl-SI"/>
        </w:rPr>
        <w:t>Predstavitev presoje posledic za posamezna področja, če te niso mogle biti celovito predstavljene v predlogu zakona:</w:t>
      </w:r>
    </w:p>
    <w:p w14:paraId="7CB33B53" w14:textId="77777777" w:rsidR="00D37640" w:rsidRPr="007944B2" w:rsidRDefault="00D37640" w:rsidP="00D37640">
      <w:pPr>
        <w:contextualSpacing/>
        <w:jc w:val="both"/>
        <w:rPr>
          <w:rFonts w:cs="Arial"/>
          <w:noProof/>
          <w:szCs w:val="20"/>
          <w:lang w:val="sl-SI" w:eastAsia="sl-SI"/>
        </w:rPr>
      </w:pPr>
      <w:r w:rsidRPr="007944B2">
        <w:rPr>
          <w:rFonts w:cs="Arial"/>
          <w:noProof/>
          <w:szCs w:val="20"/>
          <w:lang w:val="sl-SI" w:eastAsia="sl-SI"/>
        </w:rPr>
        <w:t>/</w:t>
      </w:r>
    </w:p>
    <w:p w14:paraId="02F7CDE7" w14:textId="77777777" w:rsidR="00D37640" w:rsidRPr="007944B2" w:rsidRDefault="00D37640" w:rsidP="00D37640">
      <w:pPr>
        <w:contextualSpacing/>
        <w:jc w:val="both"/>
        <w:rPr>
          <w:rFonts w:cs="Arial"/>
          <w:noProof/>
          <w:szCs w:val="20"/>
          <w:lang w:val="sl-SI" w:eastAsia="sl-SI"/>
        </w:rPr>
      </w:pPr>
    </w:p>
    <w:p w14:paraId="439C9BFE" w14:textId="77777777" w:rsidR="00D37640" w:rsidRPr="007944B2" w:rsidRDefault="00D37640" w:rsidP="00D37640">
      <w:pPr>
        <w:tabs>
          <w:tab w:val="left" w:pos="708"/>
        </w:tabs>
        <w:rPr>
          <w:rFonts w:cs="Arial"/>
          <w:b/>
          <w:noProof/>
          <w:szCs w:val="20"/>
          <w:lang w:val="sl-SI"/>
        </w:rPr>
      </w:pPr>
      <w:r w:rsidRPr="007944B2">
        <w:rPr>
          <w:rFonts w:cs="Arial"/>
          <w:b/>
          <w:noProof/>
          <w:szCs w:val="20"/>
          <w:lang w:val="sl-SI"/>
        </w:rPr>
        <w:t>II. VSEBINSKA OBRAZLOŽITEV PREDLAGANIH REŠITEV</w:t>
      </w:r>
    </w:p>
    <w:p w14:paraId="6A193896" w14:textId="77777777" w:rsidR="00D37640" w:rsidRPr="007944B2" w:rsidRDefault="00D37640" w:rsidP="00D37640">
      <w:pPr>
        <w:jc w:val="both"/>
        <w:rPr>
          <w:rFonts w:cs="Arial"/>
          <w:b/>
          <w:noProof/>
          <w:szCs w:val="20"/>
          <w:lang w:val="sl-SI"/>
        </w:rPr>
      </w:pPr>
    </w:p>
    <w:p w14:paraId="649CC01C" w14:textId="77777777" w:rsidR="00D37640" w:rsidRPr="007944B2" w:rsidRDefault="00D37640" w:rsidP="00D37640">
      <w:pPr>
        <w:jc w:val="both"/>
        <w:rPr>
          <w:rFonts w:cs="Arial"/>
          <w:b/>
          <w:bCs/>
          <w:noProof/>
          <w:szCs w:val="20"/>
          <w:lang w:val="sl-SI"/>
        </w:rPr>
      </w:pPr>
      <w:r w:rsidRPr="007944B2">
        <w:rPr>
          <w:rFonts w:cs="Arial"/>
          <w:b/>
          <w:bCs/>
          <w:noProof/>
          <w:szCs w:val="20"/>
          <w:lang w:val="sl-SI"/>
        </w:rPr>
        <w:t>K 1. členu</w:t>
      </w:r>
    </w:p>
    <w:p w14:paraId="6C82E868" w14:textId="77777777" w:rsidR="00D37640" w:rsidRPr="007944B2" w:rsidRDefault="00D37640" w:rsidP="00D37640">
      <w:pPr>
        <w:jc w:val="both"/>
        <w:rPr>
          <w:rFonts w:cs="Arial"/>
          <w:noProof/>
          <w:szCs w:val="20"/>
          <w:lang w:val="sl-SI"/>
        </w:rPr>
      </w:pPr>
    </w:p>
    <w:p w14:paraId="3C3DA314" w14:textId="7F24F01F" w:rsidR="00075271" w:rsidRPr="007944B2" w:rsidRDefault="00075271" w:rsidP="00075271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eastAsia="Calibri" w:hAnsi="Arial" w:cs="Arial"/>
          <w:noProof/>
          <w:sz w:val="20"/>
          <w:szCs w:val="20"/>
        </w:rPr>
        <w:t xml:space="preserve">Člen določa vsebino uredbe, ki </w:t>
      </w:r>
      <w:r w:rsidRPr="007944B2">
        <w:rPr>
          <w:rFonts w:ascii="Arial" w:hAnsi="Arial" w:cs="Arial"/>
          <w:noProof/>
          <w:sz w:val="20"/>
          <w:szCs w:val="20"/>
        </w:rPr>
        <w:t>podrobneje ureja povračilo stroškov prevoza na delo in z dela ter določa način obračuna kilometrine za uporabo lastnega vozila v službene namene za funkcionarje.</w:t>
      </w:r>
    </w:p>
    <w:p w14:paraId="6C97B547" w14:textId="77777777" w:rsidR="00075271" w:rsidRPr="007944B2" w:rsidRDefault="00075271" w:rsidP="00075271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</w:p>
    <w:p w14:paraId="3FB44AAF" w14:textId="53FD190E" w:rsidR="00075271" w:rsidRPr="007944B2" w:rsidRDefault="00075271" w:rsidP="00075271">
      <w:pPr>
        <w:jc w:val="both"/>
        <w:rPr>
          <w:rFonts w:cs="Arial"/>
          <w:b/>
          <w:bCs/>
          <w:noProof/>
          <w:szCs w:val="20"/>
          <w:lang w:val="sl-SI"/>
        </w:rPr>
      </w:pPr>
      <w:r w:rsidRPr="007944B2">
        <w:rPr>
          <w:rFonts w:cs="Arial"/>
          <w:b/>
          <w:bCs/>
          <w:noProof/>
          <w:szCs w:val="20"/>
          <w:lang w:val="sl-SI"/>
        </w:rPr>
        <w:t>K 2. členu</w:t>
      </w:r>
    </w:p>
    <w:p w14:paraId="2FB71171" w14:textId="1D24F059" w:rsidR="00075271" w:rsidRPr="007944B2" w:rsidRDefault="00075271" w:rsidP="00075271">
      <w:pPr>
        <w:jc w:val="both"/>
        <w:rPr>
          <w:rFonts w:cs="Arial"/>
          <w:b/>
          <w:bCs/>
          <w:noProof/>
          <w:szCs w:val="20"/>
          <w:lang w:val="sl-SI"/>
        </w:rPr>
      </w:pPr>
    </w:p>
    <w:p w14:paraId="1D3007D4" w14:textId="5786E39C" w:rsidR="00075271" w:rsidRPr="007944B2" w:rsidRDefault="00075271" w:rsidP="007801E0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lastRenderedPageBreak/>
        <w:t>Člen za funkcionarje vsebinsko enako, kot je to urejeno za javne uslužbence, določa, kdaj nimajo možnosti prevoza z javnimi prevoznimi sredstvi in jim kot povračilo stroškov prevoza na delo in z dela pripada kilometrina</w:t>
      </w:r>
      <w:r w:rsidR="007801E0" w:rsidRPr="007944B2">
        <w:rPr>
          <w:rFonts w:ascii="Arial" w:hAnsi="Arial" w:cs="Arial"/>
          <w:noProof/>
          <w:sz w:val="20"/>
          <w:szCs w:val="20"/>
        </w:rPr>
        <w:t>. J</w:t>
      </w:r>
      <w:r w:rsidRPr="007944B2">
        <w:rPr>
          <w:rFonts w:ascii="Arial" w:hAnsi="Arial" w:cs="Arial"/>
          <w:noProof/>
          <w:sz w:val="20"/>
          <w:szCs w:val="20"/>
        </w:rPr>
        <w:t>avni prevoz tako ni možen, če</w:t>
      </w:r>
      <w:r w:rsidR="007801E0" w:rsidRPr="007944B2">
        <w:rPr>
          <w:rFonts w:ascii="Arial" w:hAnsi="Arial" w:cs="Arial"/>
          <w:noProof/>
          <w:sz w:val="20"/>
          <w:szCs w:val="20"/>
        </w:rPr>
        <w:t xml:space="preserve"> </w:t>
      </w:r>
      <w:r w:rsidRPr="007944B2">
        <w:rPr>
          <w:rFonts w:ascii="Arial" w:hAnsi="Arial" w:cs="Arial"/>
          <w:noProof/>
          <w:sz w:val="20"/>
          <w:szCs w:val="20"/>
        </w:rPr>
        <w:t xml:space="preserve">ne obstaja, </w:t>
      </w:r>
      <w:r w:rsidR="007801E0" w:rsidRPr="007944B2">
        <w:rPr>
          <w:rFonts w:ascii="Arial" w:hAnsi="Arial" w:cs="Arial"/>
          <w:noProof/>
          <w:sz w:val="20"/>
          <w:szCs w:val="20"/>
        </w:rPr>
        <w:t xml:space="preserve">če </w:t>
      </w:r>
      <w:r w:rsidRPr="007944B2">
        <w:rPr>
          <w:rFonts w:ascii="Arial" w:hAnsi="Arial" w:cs="Arial"/>
          <w:noProof/>
          <w:sz w:val="20"/>
          <w:szCs w:val="20"/>
        </w:rPr>
        <w:t xml:space="preserve">ga glede na delovni čas funkcionarja ni možno uporabiti ali </w:t>
      </w:r>
      <w:r w:rsidR="007801E0" w:rsidRPr="007944B2">
        <w:rPr>
          <w:rFonts w:ascii="Arial" w:hAnsi="Arial" w:cs="Arial"/>
          <w:noProof/>
          <w:sz w:val="20"/>
          <w:szCs w:val="20"/>
        </w:rPr>
        <w:t xml:space="preserve">če </w:t>
      </w:r>
      <w:r w:rsidRPr="007944B2">
        <w:rPr>
          <w:rFonts w:ascii="Arial" w:hAnsi="Arial" w:cs="Arial"/>
          <w:noProof/>
          <w:sz w:val="20"/>
          <w:szCs w:val="20"/>
        </w:rPr>
        <w:t>bi uporaba javnega prevoza glede na vozni red in delovni čas funkcionarja, ne upoštevaje čas trajanja vožnje, za funkcionarja pomenila več kot eno uro dnevne časovne izgube v eno smer.</w:t>
      </w:r>
    </w:p>
    <w:p w14:paraId="6CD6AF8F" w14:textId="031A03A1" w:rsidR="007801E0" w:rsidRPr="007944B2" w:rsidRDefault="007801E0" w:rsidP="007801E0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</w:p>
    <w:p w14:paraId="1809E293" w14:textId="77777777" w:rsidR="007801E0" w:rsidRPr="007944B2" w:rsidRDefault="007801E0" w:rsidP="007801E0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</w:p>
    <w:p w14:paraId="6A91270E" w14:textId="18694675" w:rsidR="007801E0" w:rsidRPr="007944B2" w:rsidRDefault="007801E0" w:rsidP="007801E0">
      <w:pPr>
        <w:jc w:val="both"/>
        <w:rPr>
          <w:rFonts w:cs="Arial"/>
          <w:b/>
          <w:bCs/>
          <w:noProof/>
          <w:szCs w:val="20"/>
          <w:lang w:val="sl-SI"/>
        </w:rPr>
      </w:pPr>
      <w:r w:rsidRPr="007944B2">
        <w:rPr>
          <w:rFonts w:cs="Arial"/>
          <w:b/>
          <w:bCs/>
          <w:noProof/>
          <w:szCs w:val="20"/>
          <w:lang w:val="sl-SI"/>
        </w:rPr>
        <w:t>K 3. členu</w:t>
      </w:r>
    </w:p>
    <w:p w14:paraId="2D254712" w14:textId="77777777" w:rsidR="00075271" w:rsidRPr="007944B2" w:rsidRDefault="00075271" w:rsidP="007801E0">
      <w:pPr>
        <w:jc w:val="both"/>
        <w:rPr>
          <w:rFonts w:cs="Arial"/>
          <w:b/>
          <w:bCs/>
          <w:noProof/>
          <w:szCs w:val="20"/>
          <w:lang w:val="sl-SI"/>
        </w:rPr>
      </w:pPr>
    </w:p>
    <w:p w14:paraId="14D81C8A" w14:textId="090C927F" w:rsidR="007801E0" w:rsidRPr="007944B2" w:rsidRDefault="00221C58" w:rsidP="007801E0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V povezavi z ureditvijo povračila stroškov prevoza na delo in z dela člen določa, da se k</w:t>
      </w:r>
      <w:r w:rsidR="007801E0" w:rsidRPr="007944B2">
        <w:rPr>
          <w:rFonts w:ascii="Arial" w:hAnsi="Arial" w:cs="Arial"/>
          <w:noProof/>
          <w:sz w:val="20"/>
          <w:szCs w:val="20"/>
        </w:rPr>
        <w:t>ot premeščen zaposleni iz tretjega odstavka 168. člena Z</w:t>
      </w:r>
      <w:r w:rsidRPr="007944B2">
        <w:rPr>
          <w:rFonts w:ascii="Arial" w:hAnsi="Arial" w:cs="Arial"/>
          <w:noProof/>
          <w:sz w:val="20"/>
          <w:szCs w:val="20"/>
        </w:rPr>
        <w:t xml:space="preserve">UJF </w:t>
      </w:r>
      <w:r w:rsidR="007801E0" w:rsidRPr="007944B2">
        <w:rPr>
          <w:rFonts w:ascii="Arial" w:hAnsi="Arial" w:cs="Arial"/>
          <w:noProof/>
          <w:sz w:val="20"/>
          <w:szCs w:val="20"/>
        </w:rPr>
        <w:t>se šteje tudi funkcionar, ki je dodeljen ali razporejen v drug kraj po odločitvi oziroma volji delodajalca.</w:t>
      </w:r>
      <w:r w:rsidRPr="007944B2">
        <w:rPr>
          <w:rFonts w:ascii="Arial" w:hAnsi="Arial" w:cs="Arial"/>
          <w:noProof/>
          <w:sz w:val="20"/>
          <w:szCs w:val="20"/>
        </w:rPr>
        <w:t xml:space="preserve"> V takem primeru mu seveda pripadajo stroški prevoza na delo in z dela tudi, če so bistveno višji ali celo presegajo limit, ki ga določa zakon.</w:t>
      </w:r>
    </w:p>
    <w:p w14:paraId="751ACFBF" w14:textId="72F8A16D" w:rsidR="00D37640" w:rsidRPr="007944B2" w:rsidRDefault="00D37640" w:rsidP="0007527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noProof/>
          <w:szCs w:val="20"/>
          <w:lang w:val="sl-SI"/>
        </w:rPr>
      </w:pPr>
    </w:p>
    <w:p w14:paraId="4755C277" w14:textId="77777777" w:rsidR="007801E0" w:rsidRPr="007944B2" w:rsidRDefault="007801E0" w:rsidP="0007527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noProof/>
          <w:szCs w:val="20"/>
          <w:lang w:val="sl-SI"/>
        </w:rPr>
      </w:pPr>
    </w:p>
    <w:p w14:paraId="13D4DF5A" w14:textId="2280868F" w:rsidR="007801E0" w:rsidRPr="007944B2" w:rsidRDefault="007801E0" w:rsidP="007801E0">
      <w:pPr>
        <w:jc w:val="both"/>
        <w:rPr>
          <w:rFonts w:cs="Arial"/>
          <w:b/>
          <w:bCs/>
          <w:noProof/>
          <w:szCs w:val="20"/>
          <w:lang w:val="sl-SI"/>
        </w:rPr>
      </w:pPr>
      <w:r w:rsidRPr="007944B2">
        <w:rPr>
          <w:rFonts w:cs="Arial"/>
          <w:b/>
          <w:bCs/>
          <w:noProof/>
          <w:szCs w:val="20"/>
          <w:lang w:val="sl-SI"/>
        </w:rPr>
        <w:t>K 4. členu</w:t>
      </w:r>
    </w:p>
    <w:p w14:paraId="37B6CF80" w14:textId="77777777" w:rsidR="007801E0" w:rsidRPr="007944B2" w:rsidRDefault="007801E0" w:rsidP="007801E0">
      <w:pPr>
        <w:jc w:val="both"/>
        <w:rPr>
          <w:rFonts w:cs="Arial"/>
          <w:b/>
          <w:bCs/>
          <w:noProof/>
          <w:szCs w:val="20"/>
          <w:lang w:val="sl-SI"/>
        </w:rPr>
      </w:pPr>
    </w:p>
    <w:p w14:paraId="3BAACCD3" w14:textId="02CD4F60" w:rsidR="007801E0" w:rsidRPr="007944B2" w:rsidRDefault="00221C58" w:rsidP="00221C58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Člen določa, da mora tudi funkcionar k i</w:t>
      </w:r>
      <w:r w:rsidR="007801E0" w:rsidRPr="007944B2">
        <w:rPr>
          <w:rFonts w:ascii="Arial" w:hAnsi="Arial" w:cs="Arial"/>
          <w:noProof/>
          <w:sz w:val="20"/>
          <w:szCs w:val="20"/>
        </w:rPr>
        <w:t>zjavi za povračilo stroškov prevoza na delo in z dela</w:t>
      </w:r>
      <w:r w:rsidRPr="007944B2">
        <w:rPr>
          <w:rFonts w:ascii="Arial" w:hAnsi="Arial" w:cs="Arial"/>
          <w:noProof/>
          <w:sz w:val="20"/>
          <w:szCs w:val="20"/>
        </w:rPr>
        <w:t xml:space="preserve"> </w:t>
      </w:r>
      <w:r w:rsidR="007801E0" w:rsidRPr="007944B2">
        <w:rPr>
          <w:rFonts w:ascii="Arial" w:hAnsi="Arial" w:cs="Arial"/>
          <w:noProof/>
          <w:sz w:val="20"/>
          <w:szCs w:val="20"/>
        </w:rPr>
        <w:t>priloži</w:t>
      </w:r>
      <w:r w:rsidRPr="007944B2">
        <w:rPr>
          <w:rFonts w:ascii="Arial" w:hAnsi="Arial" w:cs="Arial"/>
          <w:noProof/>
          <w:sz w:val="20"/>
          <w:szCs w:val="20"/>
        </w:rPr>
        <w:t>ti</w:t>
      </w:r>
      <w:r w:rsidR="007801E0" w:rsidRPr="007944B2">
        <w:rPr>
          <w:rFonts w:ascii="Arial" w:hAnsi="Arial" w:cs="Arial"/>
          <w:noProof/>
          <w:sz w:val="20"/>
          <w:szCs w:val="20"/>
        </w:rPr>
        <w:t xml:space="preserve"> podatek o vrsti in ceni javnega prevoza</w:t>
      </w:r>
      <w:r w:rsidRPr="007944B2">
        <w:rPr>
          <w:rFonts w:ascii="Arial" w:hAnsi="Arial" w:cs="Arial"/>
          <w:noProof/>
          <w:sz w:val="20"/>
          <w:szCs w:val="20"/>
        </w:rPr>
        <w:t>, kar je podlaga za obračun in povračilo stroškov.</w:t>
      </w:r>
    </w:p>
    <w:p w14:paraId="5D1A4C58" w14:textId="54EFC115" w:rsidR="007801E0" w:rsidRPr="007944B2" w:rsidRDefault="007801E0" w:rsidP="007801E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0CCF18CD" w14:textId="77777777" w:rsidR="007801E0" w:rsidRPr="007944B2" w:rsidRDefault="007801E0" w:rsidP="007801E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46843A73" w14:textId="23F41EB2" w:rsidR="007801E0" w:rsidRPr="007944B2" w:rsidRDefault="007801E0" w:rsidP="007801E0">
      <w:pPr>
        <w:jc w:val="both"/>
        <w:rPr>
          <w:rFonts w:cs="Arial"/>
          <w:b/>
          <w:bCs/>
          <w:noProof/>
          <w:szCs w:val="20"/>
          <w:lang w:val="sl-SI"/>
        </w:rPr>
      </w:pPr>
      <w:r w:rsidRPr="007944B2">
        <w:rPr>
          <w:rFonts w:cs="Arial"/>
          <w:b/>
          <w:bCs/>
          <w:noProof/>
          <w:szCs w:val="20"/>
          <w:lang w:val="sl-SI"/>
        </w:rPr>
        <w:t>K 5. členu</w:t>
      </w:r>
    </w:p>
    <w:p w14:paraId="5645C027" w14:textId="59C33002" w:rsidR="00E26270" w:rsidRPr="007944B2" w:rsidRDefault="00E26270" w:rsidP="00E26270">
      <w:pPr>
        <w:pStyle w:val="datumtevilka"/>
        <w:tabs>
          <w:tab w:val="clear" w:pos="1701"/>
          <w:tab w:val="left" w:pos="993"/>
        </w:tabs>
        <w:rPr>
          <w:noProof/>
        </w:rPr>
      </w:pPr>
    </w:p>
    <w:p w14:paraId="307A4379" w14:textId="695C069E" w:rsidR="007801E0" w:rsidRPr="007944B2" w:rsidRDefault="00221C58" w:rsidP="007801E0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  <w:r w:rsidRPr="007944B2">
        <w:rPr>
          <w:rFonts w:cs="Arial"/>
          <w:noProof/>
          <w:szCs w:val="20"/>
          <w:lang w:val="sl-SI"/>
        </w:rPr>
        <w:t>Člen vsebinsko enako, kot to urejajo aneksi h kolektivnim pogodbam dejavnosti in poklicev, določa, da se z</w:t>
      </w:r>
      <w:r w:rsidR="007801E0" w:rsidRPr="007944B2">
        <w:rPr>
          <w:rFonts w:cs="Arial"/>
          <w:noProof/>
          <w:szCs w:val="20"/>
          <w:lang w:val="sl-SI"/>
        </w:rPr>
        <w:t xml:space="preserve">a obračun kilometrine iz drugega odstavka 168. člena in drugega odstavka 173. člena </w:t>
      </w:r>
      <w:r w:rsidRPr="007944B2">
        <w:rPr>
          <w:rFonts w:cs="Arial"/>
          <w:noProof/>
          <w:szCs w:val="20"/>
          <w:lang w:val="sl-SI"/>
        </w:rPr>
        <w:t>ZUJF</w:t>
      </w:r>
      <w:r w:rsidR="007801E0" w:rsidRPr="007944B2">
        <w:rPr>
          <w:rFonts w:cs="Arial"/>
          <w:noProof/>
          <w:szCs w:val="20"/>
          <w:lang w:val="sl-SI"/>
        </w:rPr>
        <w:t xml:space="preserve"> za podatek o ceni neosvinčenega motornega bencina – 95 oktanov uporabi  </w:t>
      </w:r>
      <w:r w:rsidR="007801E0" w:rsidRPr="007944B2">
        <w:rPr>
          <w:rFonts w:cs="Arial"/>
          <w:noProof/>
          <w:szCs w:val="20"/>
          <w:lang w:val="sl-SI" w:eastAsia="sl-SI"/>
        </w:rPr>
        <w:t>najvišja cena bencina, ki je bila poročana Evropski komisiji za pretekli mesec</w:t>
      </w:r>
      <w:r w:rsidRPr="007944B2">
        <w:rPr>
          <w:rFonts w:cs="Arial"/>
          <w:noProof/>
          <w:szCs w:val="20"/>
          <w:lang w:val="sl-SI" w:eastAsia="sl-SI"/>
        </w:rPr>
        <w:t xml:space="preserve">. To ceno </w:t>
      </w:r>
      <w:r w:rsidR="007801E0" w:rsidRPr="007944B2">
        <w:rPr>
          <w:rFonts w:cs="Arial"/>
          <w:noProof/>
          <w:szCs w:val="20"/>
          <w:lang w:val="sl-SI" w:eastAsia="sl-SI"/>
        </w:rPr>
        <w:t xml:space="preserve">vsak mesec posebej sporoči ministrstvo, pristojno za energijo, ministrstvu, pristojnemu za javno upravo, ki jo objavi na svoji spletni strani. </w:t>
      </w:r>
      <w:r w:rsidRPr="007944B2">
        <w:rPr>
          <w:rFonts w:cs="Arial"/>
          <w:noProof/>
          <w:szCs w:val="20"/>
          <w:lang w:val="sl-SI" w:eastAsia="sl-SI"/>
        </w:rPr>
        <w:t>Ta objava potem pomeni uradni podatek o ceni bencina in je podlaga za obračun tako stroškov prevoza na delo in z dela v primerih, ko je povračilo stroškov v obliki kilometrine, kot tudi v primerih obračuna kilometrine za uporabo lastnega vozila v službene namene. Člen določa tudi, da se c</w:t>
      </w:r>
      <w:r w:rsidR="007801E0" w:rsidRPr="007944B2">
        <w:rPr>
          <w:rFonts w:cs="Arial"/>
          <w:noProof/>
          <w:szCs w:val="20"/>
          <w:lang w:val="sl-SI" w:eastAsia="sl-SI"/>
        </w:rPr>
        <w:t>ena</w:t>
      </w:r>
      <w:r w:rsidRPr="007944B2">
        <w:rPr>
          <w:rFonts w:cs="Arial"/>
          <w:noProof/>
          <w:szCs w:val="20"/>
          <w:lang w:val="sl-SI" w:eastAsia="sl-SI"/>
        </w:rPr>
        <w:t xml:space="preserve">, objavljena na spletni strani ministrstva, pristojnega za upravo, </w:t>
      </w:r>
      <w:r w:rsidR="007801E0" w:rsidRPr="007944B2">
        <w:rPr>
          <w:rFonts w:cs="Arial"/>
          <w:noProof/>
          <w:szCs w:val="20"/>
          <w:lang w:val="sl-SI" w:eastAsia="sl-SI"/>
        </w:rPr>
        <w:t xml:space="preserve"> uporablja od prvega dne v mesecu, v katerem je bil podatek objavljen</w:t>
      </w:r>
      <w:r w:rsidRPr="007944B2">
        <w:rPr>
          <w:rFonts w:cs="Arial"/>
          <w:noProof/>
          <w:szCs w:val="20"/>
          <w:lang w:val="sl-SI" w:eastAsia="sl-SI"/>
        </w:rPr>
        <w:t>.</w:t>
      </w:r>
    </w:p>
    <w:p w14:paraId="30159B96" w14:textId="47FEA1AF" w:rsidR="007801E0" w:rsidRPr="007944B2" w:rsidRDefault="007801E0" w:rsidP="00E26270">
      <w:pPr>
        <w:pStyle w:val="datumtevilka"/>
        <w:tabs>
          <w:tab w:val="clear" w:pos="1701"/>
          <w:tab w:val="left" w:pos="993"/>
        </w:tabs>
        <w:rPr>
          <w:noProof/>
        </w:rPr>
      </w:pPr>
    </w:p>
    <w:p w14:paraId="563C57F9" w14:textId="43E5651E" w:rsidR="007801E0" w:rsidRPr="007944B2" w:rsidRDefault="007801E0" w:rsidP="007801E0">
      <w:pPr>
        <w:jc w:val="both"/>
        <w:rPr>
          <w:rFonts w:cs="Arial"/>
          <w:b/>
          <w:bCs/>
          <w:noProof/>
          <w:szCs w:val="20"/>
          <w:lang w:val="sl-SI"/>
        </w:rPr>
      </w:pPr>
      <w:r w:rsidRPr="007944B2">
        <w:rPr>
          <w:rFonts w:cs="Arial"/>
          <w:b/>
          <w:bCs/>
          <w:noProof/>
          <w:szCs w:val="20"/>
          <w:lang w:val="sl-SI"/>
        </w:rPr>
        <w:t>K 6. členu</w:t>
      </w:r>
    </w:p>
    <w:p w14:paraId="526518F2" w14:textId="77777777" w:rsidR="00221C58" w:rsidRPr="007944B2" w:rsidRDefault="00221C58" w:rsidP="007801E0">
      <w:pPr>
        <w:jc w:val="both"/>
        <w:rPr>
          <w:rFonts w:cs="Arial"/>
          <w:b/>
          <w:bCs/>
          <w:noProof/>
          <w:szCs w:val="20"/>
          <w:lang w:val="sl-SI"/>
        </w:rPr>
      </w:pPr>
    </w:p>
    <w:p w14:paraId="5A90FAE1" w14:textId="7A6D9C71" w:rsidR="007801E0" w:rsidRPr="007944B2" w:rsidRDefault="007801E0" w:rsidP="00221C58">
      <w:pPr>
        <w:pStyle w:val="lennaslov"/>
        <w:spacing w:before="0" w:beforeAutospacing="0" w:after="0" w:afterAutospacing="0" w:line="240" w:lineRule="atLeast"/>
        <w:jc w:val="both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Z dnem uveljavitve te uredbe preneha veljati Uredba o povračilu stroškov prevoza na delo in z dela za funkcionarje (Uradni list RS, št. 57/12)</w:t>
      </w:r>
      <w:r w:rsidR="00221C58" w:rsidRPr="007944B2">
        <w:rPr>
          <w:rFonts w:ascii="Arial" w:hAnsi="Arial" w:cs="Arial"/>
          <w:noProof/>
          <w:sz w:val="20"/>
          <w:szCs w:val="20"/>
        </w:rPr>
        <w:t>, ki je urejala samo del vprašanj, povezanih s povračilom stroškov prevoza na delo in z dela za funkcionarje. Zaradi sprememb pri oblikovanju cen bencina je namreč potrebna drugačna ureditev, in sicer ne samo za povračilo stroškov prevoza na delo in z dela, ampak tudi glede kilometrine za uporabo lastnega vozila v služben</w:t>
      </w:r>
      <w:r w:rsidR="007944B2" w:rsidRPr="007944B2">
        <w:rPr>
          <w:rFonts w:ascii="Arial" w:hAnsi="Arial" w:cs="Arial"/>
          <w:noProof/>
          <w:sz w:val="20"/>
          <w:szCs w:val="20"/>
        </w:rPr>
        <w:t>e</w:t>
      </w:r>
      <w:r w:rsidR="00221C58" w:rsidRPr="007944B2">
        <w:rPr>
          <w:rFonts w:ascii="Arial" w:hAnsi="Arial" w:cs="Arial"/>
          <w:noProof/>
          <w:sz w:val="20"/>
          <w:szCs w:val="20"/>
        </w:rPr>
        <w:t xml:space="preserve"> namene.</w:t>
      </w:r>
    </w:p>
    <w:p w14:paraId="06F56468" w14:textId="77777777" w:rsidR="007801E0" w:rsidRPr="007944B2" w:rsidRDefault="007801E0" w:rsidP="007801E0">
      <w:pPr>
        <w:pStyle w:val="len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5C2E21A7" w14:textId="2128861E" w:rsidR="007801E0" w:rsidRPr="007944B2" w:rsidRDefault="007801E0" w:rsidP="007801E0">
      <w:pPr>
        <w:jc w:val="both"/>
        <w:rPr>
          <w:rFonts w:cs="Arial"/>
          <w:b/>
          <w:bCs/>
          <w:noProof/>
          <w:szCs w:val="20"/>
          <w:lang w:val="sl-SI"/>
        </w:rPr>
      </w:pPr>
      <w:r w:rsidRPr="007944B2">
        <w:rPr>
          <w:rFonts w:cs="Arial"/>
          <w:b/>
          <w:bCs/>
          <w:noProof/>
          <w:szCs w:val="20"/>
          <w:lang w:val="sl-SI"/>
        </w:rPr>
        <w:t>K 7. členu</w:t>
      </w:r>
    </w:p>
    <w:p w14:paraId="2AADFCEC" w14:textId="77777777" w:rsidR="007801E0" w:rsidRPr="007944B2" w:rsidRDefault="007801E0" w:rsidP="007801E0">
      <w:pPr>
        <w:jc w:val="both"/>
        <w:rPr>
          <w:rFonts w:cs="Arial"/>
          <w:b/>
          <w:bCs/>
          <w:noProof/>
          <w:szCs w:val="20"/>
          <w:lang w:val="sl-SI"/>
        </w:rPr>
      </w:pPr>
    </w:p>
    <w:p w14:paraId="50173963" w14:textId="4187FD8E" w:rsidR="007801E0" w:rsidRPr="007944B2" w:rsidRDefault="00221C58" w:rsidP="007801E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  <w:r w:rsidRPr="007944B2">
        <w:rPr>
          <w:rFonts w:ascii="Arial" w:hAnsi="Arial" w:cs="Arial"/>
          <w:noProof/>
          <w:sz w:val="20"/>
          <w:szCs w:val="20"/>
        </w:rPr>
        <w:t>Člen vsebuje uveljavitveno določbo in določa, da u</w:t>
      </w:r>
      <w:r w:rsidR="007801E0" w:rsidRPr="007944B2">
        <w:rPr>
          <w:rFonts w:ascii="Arial" w:hAnsi="Arial" w:cs="Arial"/>
          <w:noProof/>
          <w:sz w:val="20"/>
          <w:szCs w:val="20"/>
        </w:rPr>
        <w:t>redba začne veljati naslednji dan po objavi v Uradnem listu Republike Slovenije.</w:t>
      </w:r>
    </w:p>
    <w:p w14:paraId="2601766A" w14:textId="77777777" w:rsidR="007801E0" w:rsidRPr="007944B2" w:rsidRDefault="007801E0" w:rsidP="007801E0">
      <w:pPr>
        <w:pStyle w:val="odstavek"/>
        <w:spacing w:before="0" w:beforeAutospacing="0" w:after="0" w:afterAutospacing="0" w:line="240" w:lineRule="atLeast"/>
        <w:rPr>
          <w:rFonts w:ascii="Arial" w:hAnsi="Arial" w:cs="Arial"/>
          <w:noProof/>
          <w:sz w:val="20"/>
          <w:szCs w:val="20"/>
        </w:rPr>
      </w:pPr>
    </w:p>
    <w:p w14:paraId="3F5FE056" w14:textId="77777777" w:rsidR="007801E0" w:rsidRPr="007944B2" w:rsidRDefault="007801E0" w:rsidP="00E26270">
      <w:pPr>
        <w:pStyle w:val="datumtevilka"/>
        <w:tabs>
          <w:tab w:val="clear" w:pos="1701"/>
          <w:tab w:val="left" w:pos="993"/>
        </w:tabs>
        <w:rPr>
          <w:noProof/>
        </w:rPr>
      </w:pPr>
      <w:bookmarkStart w:id="1" w:name="_GoBack"/>
      <w:bookmarkEnd w:id="1"/>
    </w:p>
    <w:sectPr w:rsidR="007801E0" w:rsidRPr="007944B2" w:rsidSect="000B427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75E4" w14:textId="77777777" w:rsidR="00177596" w:rsidRDefault="00177596" w:rsidP="00AB7324">
      <w:pPr>
        <w:spacing w:line="240" w:lineRule="auto"/>
      </w:pPr>
      <w:r>
        <w:separator/>
      </w:r>
    </w:p>
  </w:endnote>
  <w:endnote w:type="continuationSeparator" w:id="0">
    <w:p w14:paraId="12B1BB8E" w14:textId="77777777" w:rsidR="00177596" w:rsidRDefault="00177596" w:rsidP="00AB7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D19B" w14:textId="77777777" w:rsidR="00AB7324" w:rsidRDefault="00AB73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4D48" w14:textId="77777777" w:rsidR="00AB7324" w:rsidRDefault="00AB73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4ED44" w14:textId="77777777" w:rsidR="00AB7324" w:rsidRDefault="00AB73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1118" w14:textId="77777777" w:rsidR="00177596" w:rsidRDefault="00177596" w:rsidP="00AB7324">
      <w:pPr>
        <w:spacing w:line="240" w:lineRule="auto"/>
      </w:pPr>
      <w:r>
        <w:separator/>
      </w:r>
    </w:p>
  </w:footnote>
  <w:footnote w:type="continuationSeparator" w:id="0">
    <w:p w14:paraId="0DB76B59" w14:textId="77777777" w:rsidR="00177596" w:rsidRDefault="00177596" w:rsidP="00AB7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D23F" w14:textId="77777777" w:rsidR="00AB7324" w:rsidRDefault="00AB73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962C" w14:textId="77777777" w:rsidR="002A2B69" w:rsidRPr="00110CBD" w:rsidRDefault="0006140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6DBF" w14:textId="77777777" w:rsidR="00883B40" w:rsidRPr="008F3500" w:rsidRDefault="00061403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883B40" w:rsidRPr="007944B2" w14:paraId="313467F0" w14:textId="77777777" w:rsidTr="00D54F8E">
      <w:trPr>
        <w:trHeight w:val="426"/>
      </w:trPr>
      <w:tc>
        <w:tcPr>
          <w:tcW w:w="657" w:type="dxa"/>
        </w:tcPr>
        <w:p w14:paraId="0E28F468" w14:textId="77777777" w:rsidR="00883B40" w:rsidRDefault="00224E94" w:rsidP="00026B7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37FE8CA4" wp14:editId="3B663A5B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4350037" w14:textId="77777777" w:rsidR="00B66173" w:rsidRDefault="00061403" w:rsidP="00026B7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10560DEF" w14:textId="77777777" w:rsidR="00883B40" w:rsidRPr="00D37640" w:rsidRDefault="00224E94" w:rsidP="00026B76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D37640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50613608" w14:textId="77777777" w:rsidR="00883B40" w:rsidRPr="00D37640" w:rsidRDefault="00224E94" w:rsidP="00026B76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D3764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D3764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3C62B131" w14:textId="649F3F30" w:rsidR="00883B40" w:rsidRPr="00D37640" w:rsidRDefault="00224E94" w:rsidP="00026B76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  <w:r w:rsidRPr="00D37640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</w:p>
      </w:tc>
    </w:tr>
  </w:tbl>
  <w:p w14:paraId="42843270" w14:textId="66EDE996" w:rsidR="00883B40" w:rsidRPr="008F3500" w:rsidRDefault="00224E94" w:rsidP="00026B76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142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A925D7">
      <w:rPr>
        <w:rFonts w:cs="Arial"/>
        <w:sz w:val="16"/>
        <w:lang w:val="sl-SI"/>
      </w:rPr>
      <w:t>83 30</w:t>
    </w:r>
  </w:p>
  <w:p w14:paraId="648FBAC4" w14:textId="7288256A" w:rsidR="00883B40" w:rsidRPr="008F3500" w:rsidRDefault="00224E94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01 478 </w:t>
    </w:r>
    <w:r w:rsidR="00A925D7">
      <w:rPr>
        <w:rFonts w:cs="Arial"/>
        <w:sz w:val="16"/>
        <w:lang w:val="sl-SI"/>
      </w:rPr>
      <w:t>83 31</w:t>
    </w:r>
  </w:p>
  <w:p w14:paraId="78FCE75D" w14:textId="77777777" w:rsidR="00883B40" w:rsidRPr="008F3500" w:rsidRDefault="00224E94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1944C5C9" w14:textId="77777777" w:rsidR="00883B40" w:rsidRPr="008F3500" w:rsidRDefault="00224E94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7E64722D" w14:textId="77777777" w:rsidR="00883B40" w:rsidRPr="008F3500" w:rsidRDefault="00061403" w:rsidP="00883B40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6E7D3775" w14:textId="77777777" w:rsidR="002A2B69" w:rsidRPr="008F3500" w:rsidRDefault="00061403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707"/>
    <w:multiLevelType w:val="hybridMultilevel"/>
    <w:tmpl w:val="6316ADDE"/>
    <w:lvl w:ilvl="0" w:tplc="99B40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18A4"/>
    <w:multiLevelType w:val="hybridMultilevel"/>
    <w:tmpl w:val="FD7E4F92"/>
    <w:lvl w:ilvl="0" w:tplc="E560540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48367A"/>
    <w:multiLevelType w:val="hybridMultilevel"/>
    <w:tmpl w:val="669E35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7BF"/>
    <w:multiLevelType w:val="hybridMultilevel"/>
    <w:tmpl w:val="BD028DA2"/>
    <w:lvl w:ilvl="0" w:tplc="5C9422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81A5E"/>
    <w:multiLevelType w:val="hybridMultilevel"/>
    <w:tmpl w:val="59D48AAA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0374B"/>
    <w:multiLevelType w:val="hybridMultilevel"/>
    <w:tmpl w:val="E6A62738"/>
    <w:lvl w:ilvl="0" w:tplc="0424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26497"/>
    <w:multiLevelType w:val="hybridMultilevel"/>
    <w:tmpl w:val="8E442A80"/>
    <w:lvl w:ilvl="0" w:tplc="99B40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369D1"/>
    <w:multiLevelType w:val="hybridMultilevel"/>
    <w:tmpl w:val="844E2D4A"/>
    <w:lvl w:ilvl="0" w:tplc="8904C0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70"/>
    <w:rsid w:val="00011AD5"/>
    <w:rsid w:val="00026B76"/>
    <w:rsid w:val="00075271"/>
    <w:rsid w:val="00100AC5"/>
    <w:rsid w:val="00177596"/>
    <w:rsid w:val="00221C58"/>
    <w:rsid w:val="00224E94"/>
    <w:rsid w:val="005B2783"/>
    <w:rsid w:val="006B5185"/>
    <w:rsid w:val="007801E0"/>
    <w:rsid w:val="007944B2"/>
    <w:rsid w:val="00846D1F"/>
    <w:rsid w:val="008526C9"/>
    <w:rsid w:val="008C04B1"/>
    <w:rsid w:val="00A925D7"/>
    <w:rsid w:val="00AB7324"/>
    <w:rsid w:val="00C15C41"/>
    <w:rsid w:val="00CF7B71"/>
    <w:rsid w:val="00D37640"/>
    <w:rsid w:val="00D54F8E"/>
    <w:rsid w:val="00E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D9BC"/>
  <w15:chartTrackingRefBased/>
  <w15:docId w15:val="{1C616B43-B2F1-4C29-A3C4-A2FE131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627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62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26270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E2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E2627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E2627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26270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AB732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324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640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D376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3764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D37640"/>
    <w:rPr>
      <w:rFonts w:ascii="Arial" w:eastAsia="Times New Roman" w:hAnsi="Arial" w:cs="Arial"/>
      <w:lang w:eastAsia="sl-SI"/>
    </w:rPr>
  </w:style>
  <w:style w:type="paragraph" w:customStyle="1" w:styleId="pravnapodlaga">
    <w:name w:val="pravnapodlaga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vrstapredpisa">
    <w:name w:val="vrstapredpisa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glavje">
    <w:name w:val="poglavje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meorgana">
    <w:name w:val="imeorgana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zivpodpisnika">
    <w:name w:val="nazivpodpisnika"/>
    <w:basedOn w:val="Navaden"/>
    <w:rsid w:val="00D376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1700" TargetMode="External"/><Relationship Id="rId13" Type="http://schemas.openxmlformats.org/officeDocument/2006/relationships/hyperlink" Target="http://www.uradni-list.si/1/objava.jsp?sop=2013-01-1756" TargetMode="External"/><Relationship Id="rId18" Type="http://schemas.openxmlformats.org/officeDocument/2006/relationships/hyperlink" Target="http://www.uradni-list.si/1/objava.jsp?sop=2013-01-3549" TargetMode="External"/><Relationship Id="rId26" Type="http://schemas.openxmlformats.org/officeDocument/2006/relationships/hyperlink" Target="http://www.uradni-list.si/1/objava.jsp?sop=2015-01-40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3-01-3887" TargetMode="External"/><Relationship Id="rId34" Type="http://schemas.openxmlformats.org/officeDocument/2006/relationships/footer" Target="footer3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892" TargetMode="External"/><Relationship Id="rId17" Type="http://schemas.openxmlformats.org/officeDocument/2006/relationships/hyperlink" Target="http://www.uradni-list.si/1/objava.jsp?sop=2013-01-3548" TargetMode="External"/><Relationship Id="rId25" Type="http://schemas.openxmlformats.org/officeDocument/2006/relationships/hyperlink" Target="http://www.uradni-list.si/1/objava.jsp?sop=2015-01-3504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2520" TargetMode="External"/><Relationship Id="rId20" Type="http://schemas.openxmlformats.org/officeDocument/2006/relationships/hyperlink" Target="http://www.uradni-list.si/1/objava.jsp?sop=2013-01-367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4001" TargetMode="External"/><Relationship Id="rId24" Type="http://schemas.openxmlformats.org/officeDocument/2006/relationships/hyperlink" Target="http://www.uradni-list.si/1/objava.jsp?sop=2015-01-1001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2519" TargetMode="External"/><Relationship Id="rId23" Type="http://schemas.openxmlformats.org/officeDocument/2006/relationships/hyperlink" Target="http://www.uradni-list.si/1/objava.jsp?sop=2014-01-3951" TargetMode="External"/><Relationship Id="rId28" Type="http://schemas.openxmlformats.org/officeDocument/2006/relationships/hyperlink" Target="http://www.uradni-list.si/1/objava.jsp?sop=2017-01-373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radni-list.si/1/objava.jsp?sop=2012-01-3990" TargetMode="External"/><Relationship Id="rId19" Type="http://schemas.openxmlformats.org/officeDocument/2006/relationships/hyperlink" Target="http://www.uradni-list.si/1/objava.jsp?sop=2013-01-3675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3693" TargetMode="External"/><Relationship Id="rId14" Type="http://schemas.openxmlformats.org/officeDocument/2006/relationships/hyperlink" Target="http://www.uradni-list.si/1/objava.jsp?sop=2013-01-2139" TargetMode="External"/><Relationship Id="rId22" Type="http://schemas.openxmlformats.org/officeDocument/2006/relationships/hyperlink" Target="http://www.uradni-list.si/1/objava.jsp?sop=2014-01-3442" TargetMode="External"/><Relationship Id="rId27" Type="http://schemas.openxmlformats.org/officeDocument/2006/relationships/hyperlink" Target="http://www.uradni-list.si/1/objava.jsp?sop=2016-01-2686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Petra.Brus@gov.si</dc:creator>
  <cp:keywords/>
  <dc:description/>
  <cp:lastModifiedBy>Petra Brus</cp:lastModifiedBy>
  <cp:revision>2</cp:revision>
  <dcterms:created xsi:type="dcterms:W3CDTF">2020-11-05T16:23:00Z</dcterms:created>
  <dcterms:modified xsi:type="dcterms:W3CDTF">2020-11-05T16:23:00Z</dcterms:modified>
</cp:coreProperties>
</file>