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64" w:rsidRPr="00301CC4" w:rsidRDefault="001C4864" w:rsidP="001C4864">
      <w:pPr>
        <w:spacing w:after="0" w:line="260" w:lineRule="exact"/>
        <w:rPr>
          <w:rFonts w:ascii="Arial" w:eastAsia="Times New Roman" w:hAnsi="Arial" w:cs="Times New Roman"/>
          <w:b/>
          <w:sz w:val="20"/>
          <w:szCs w:val="20"/>
        </w:rPr>
      </w:pPr>
      <w:bookmarkStart w:id="0" w:name="_GoBack"/>
      <w:bookmarkEnd w:id="0"/>
      <w:r w:rsidRPr="00301CC4">
        <w:rPr>
          <w:rFonts w:ascii="Arial" w:eastAsia="Times New Roman" w:hAnsi="Arial" w:cs="Times New Roman"/>
          <w:b/>
          <w:sz w:val="20"/>
          <w:szCs w:val="20"/>
        </w:rPr>
        <w:t xml:space="preserve">OSNUTEK NOVEGA </w:t>
      </w:r>
      <w:r>
        <w:rPr>
          <w:rFonts w:ascii="Arial" w:eastAsia="Times New Roman" w:hAnsi="Arial" w:cs="Times New Roman"/>
          <w:b/>
          <w:sz w:val="20"/>
          <w:szCs w:val="20"/>
        </w:rPr>
        <w:t>ZAKONA O UREJANJU PROSTORA (ZUREP-3</w:t>
      </w:r>
      <w:r w:rsidRPr="00301CC4">
        <w:rPr>
          <w:rFonts w:ascii="Arial" w:eastAsia="Times New Roman" w:hAnsi="Arial" w:cs="Times New Roman"/>
          <w:b/>
          <w:sz w:val="20"/>
          <w:szCs w:val="20"/>
        </w:rPr>
        <w:t>)</w:t>
      </w:r>
    </w:p>
    <w:p w:rsidR="001C4864" w:rsidRPr="00301CC4" w:rsidRDefault="001C4864" w:rsidP="001C4864">
      <w:pPr>
        <w:spacing w:after="0" w:line="260" w:lineRule="exact"/>
        <w:rPr>
          <w:rFonts w:ascii="Arial" w:eastAsia="Times New Roman" w:hAnsi="Arial" w:cs="Times New Roman"/>
          <w:b/>
          <w:sz w:val="20"/>
          <w:szCs w:val="20"/>
        </w:rPr>
      </w:pPr>
    </w:p>
    <w:p w:rsidR="001C4864" w:rsidRPr="00301CC4" w:rsidRDefault="001C4864" w:rsidP="001C4864">
      <w:pPr>
        <w:spacing w:after="0" w:line="260" w:lineRule="exact"/>
        <w:rPr>
          <w:rFonts w:ascii="Arial" w:eastAsia="Times New Roman" w:hAnsi="Arial" w:cs="Times New Roman"/>
          <w:b/>
          <w:sz w:val="20"/>
          <w:szCs w:val="20"/>
        </w:rPr>
      </w:pPr>
      <w:r w:rsidRPr="00301CC4">
        <w:rPr>
          <w:rFonts w:ascii="Arial" w:eastAsia="Times New Roman" w:hAnsi="Arial" w:cs="Times New Roman"/>
          <w:b/>
          <w:sz w:val="20"/>
          <w:szCs w:val="20"/>
        </w:rPr>
        <w:t>KRATKA OBRAZLOŽITEV:</w:t>
      </w:r>
    </w:p>
    <w:p w:rsidR="001C4864" w:rsidRDefault="001C4864" w:rsidP="001C4864">
      <w:pPr>
        <w:spacing w:after="0" w:line="260" w:lineRule="exact"/>
        <w:jc w:val="right"/>
        <w:rPr>
          <w:rFonts w:ascii="Arial" w:eastAsia="Times New Roman" w:hAnsi="Arial" w:cs="Times New Roman"/>
          <w:sz w:val="20"/>
          <w:szCs w:val="20"/>
        </w:rPr>
      </w:pPr>
      <w:r>
        <w:rPr>
          <w:rFonts w:ascii="Arial" w:eastAsia="Times New Roman" w:hAnsi="Arial" w:cs="Times New Roman"/>
          <w:sz w:val="20"/>
          <w:szCs w:val="20"/>
        </w:rPr>
        <w:t>21.9.2020</w:t>
      </w:r>
    </w:p>
    <w:p w:rsidR="00EF48D1" w:rsidRDefault="00EF48D1" w:rsidP="001C4864"/>
    <w:p w:rsidR="00F77609" w:rsidRDefault="001C4864"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Predlagani nov </w:t>
      </w:r>
      <w:r>
        <w:rPr>
          <w:rFonts w:ascii="Arial" w:eastAsia="Times New Roman" w:hAnsi="Arial" w:cs="Arial"/>
          <w:iCs/>
          <w:sz w:val="20"/>
          <w:szCs w:val="20"/>
          <w:lang w:eastAsia="sl-SI"/>
        </w:rPr>
        <w:t>Zakon o urejanju prostora</w:t>
      </w:r>
      <w:r w:rsidR="00F77609">
        <w:rPr>
          <w:rFonts w:ascii="Arial" w:eastAsia="Times New Roman" w:hAnsi="Arial" w:cs="Arial"/>
          <w:iCs/>
          <w:sz w:val="20"/>
          <w:szCs w:val="20"/>
          <w:lang w:eastAsia="sl-SI"/>
        </w:rPr>
        <w:t xml:space="preserve"> </w:t>
      </w:r>
      <w:r w:rsidR="00F77609" w:rsidRPr="009711C1">
        <w:rPr>
          <w:rFonts w:ascii="Arial" w:eastAsia="Times New Roman" w:hAnsi="Arial" w:cs="Arial"/>
          <w:iCs/>
          <w:sz w:val="20"/>
          <w:szCs w:val="20"/>
          <w:lang w:eastAsia="sl-SI"/>
        </w:rPr>
        <w:t>(v nadaljn</w:t>
      </w:r>
      <w:r w:rsidR="00F77609">
        <w:rPr>
          <w:rFonts w:ascii="Arial" w:eastAsia="Times New Roman" w:hAnsi="Arial" w:cs="Arial"/>
          <w:iCs/>
          <w:sz w:val="20"/>
          <w:szCs w:val="20"/>
          <w:lang w:eastAsia="sl-SI"/>
        </w:rPr>
        <w:t>je</w:t>
      </w:r>
      <w:r w:rsidR="00F77609" w:rsidRPr="009711C1">
        <w:rPr>
          <w:rFonts w:ascii="Arial" w:eastAsia="Times New Roman" w:hAnsi="Arial" w:cs="Arial"/>
          <w:iCs/>
          <w:sz w:val="20"/>
          <w:szCs w:val="20"/>
          <w:lang w:eastAsia="sl-SI"/>
        </w:rPr>
        <w:t xml:space="preserve">m besedilu: </w:t>
      </w:r>
      <w:r w:rsidR="00F77609">
        <w:rPr>
          <w:rFonts w:ascii="Arial" w:eastAsia="Times New Roman" w:hAnsi="Arial" w:cs="Arial"/>
          <w:iCs/>
          <w:sz w:val="20"/>
          <w:szCs w:val="20"/>
          <w:lang w:eastAsia="sl-SI"/>
        </w:rPr>
        <w:t>ZUREP-3</w:t>
      </w:r>
      <w:r w:rsidR="00F77609" w:rsidRPr="009711C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je pripravljen z namenom nadaljnjega udejanjanja</w:t>
      </w:r>
      <w:r w:rsidRPr="009711C1">
        <w:rPr>
          <w:rFonts w:ascii="Arial" w:eastAsia="Times New Roman" w:hAnsi="Arial" w:cs="Arial"/>
          <w:iCs/>
          <w:sz w:val="20"/>
          <w:szCs w:val="20"/>
          <w:lang w:eastAsia="sl-SI"/>
        </w:rPr>
        <w:t xml:space="preserve"> cilje</w:t>
      </w: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trajnostnega prostorskega razvoja</w:t>
      </w:r>
      <w:r w:rsidR="00F77609">
        <w:rPr>
          <w:rFonts w:ascii="Arial" w:eastAsia="Times New Roman" w:hAnsi="Arial" w:cs="Arial"/>
          <w:iCs/>
          <w:sz w:val="20"/>
          <w:szCs w:val="20"/>
          <w:lang w:eastAsia="sl-SI"/>
        </w:rPr>
        <w:t xml:space="preserve">, učinkovitega upravljanja s prostorom </w:t>
      </w:r>
      <w:r>
        <w:rPr>
          <w:rFonts w:ascii="Arial" w:eastAsia="Times New Roman" w:hAnsi="Arial" w:cs="Arial"/>
          <w:iCs/>
          <w:sz w:val="20"/>
          <w:szCs w:val="20"/>
          <w:lang w:eastAsia="sl-SI"/>
        </w:rPr>
        <w:t>ter z namenom optimizacije in učinkovitejšega vodenja postopkov priprave prostorskih</w:t>
      </w:r>
      <w:r w:rsidR="00F77609">
        <w:rPr>
          <w:rFonts w:ascii="Arial" w:eastAsia="Times New Roman" w:hAnsi="Arial" w:cs="Arial"/>
          <w:iCs/>
          <w:sz w:val="20"/>
          <w:szCs w:val="20"/>
          <w:lang w:eastAsia="sl-SI"/>
        </w:rPr>
        <w:t xml:space="preserve"> aktov. Predlagani</w:t>
      </w:r>
      <w:r>
        <w:rPr>
          <w:rFonts w:ascii="Arial" w:eastAsia="Times New Roman" w:hAnsi="Arial" w:cs="Arial"/>
          <w:iCs/>
          <w:sz w:val="20"/>
          <w:szCs w:val="20"/>
          <w:lang w:eastAsia="sl-SI"/>
        </w:rPr>
        <w:t xml:space="preserve"> </w:t>
      </w:r>
      <w:r w:rsidR="00F77609">
        <w:rPr>
          <w:rFonts w:ascii="Arial" w:eastAsia="Times New Roman" w:hAnsi="Arial" w:cs="Arial"/>
          <w:iCs/>
          <w:sz w:val="20"/>
          <w:szCs w:val="20"/>
          <w:lang w:eastAsia="sl-SI"/>
        </w:rPr>
        <w:t xml:space="preserve">ZUREP-3 sledi strukturi in vsebinam veljavnega Zakona o urejanju prostora (ZUREP-2), na podlagi spremljanja njegovega izvajanja pa nadgrajuje že uveljavljene vsebine in odpravlja njegove pomanjkljivosti. </w:t>
      </w:r>
    </w:p>
    <w:p w:rsidR="001C4864" w:rsidRDefault="001C4864"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Nov </w:t>
      </w:r>
      <w:r w:rsidR="003342C9">
        <w:rPr>
          <w:rFonts w:ascii="Arial" w:eastAsia="Times New Roman" w:hAnsi="Arial" w:cs="Arial"/>
          <w:iCs/>
          <w:sz w:val="20"/>
          <w:szCs w:val="20"/>
          <w:lang w:eastAsia="sl-SI"/>
        </w:rPr>
        <w:t>ZUREP-3</w:t>
      </w:r>
      <w:r w:rsidRPr="009711C1">
        <w:rPr>
          <w:rFonts w:ascii="Arial" w:eastAsia="Times New Roman" w:hAnsi="Arial" w:cs="Arial"/>
          <w:iCs/>
          <w:sz w:val="20"/>
          <w:szCs w:val="20"/>
          <w:lang w:eastAsia="sl-SI"/>
        </w:rPr>
        <w:t xml:space="preserve"> v celoti ohranja že uveljavljene pojme, </w:t>
      </w:r>
      <w:r>
        <w:rPr>
          <w:rFonts w:ascii="Arial" w:eastAsia="Times New Roman" w:hAnsi="Arial" w:cs="Arial"/>
          <w:iCs/>
          <w:sz w:val="20"/>
          <w:szCs w:val="20"/>
          <w:lang w:eastAsia="sl-SI"/>
        </w:rPr>
        <w:t xml:space="preserve">nekatere natančneje definira in </w:t>
      </w:r>
      <w:r w:rsidRPr="009711C1">
        <w:rPr>
          <w:rFonts w:ascii="Arial" w:eastAsia="Times New Roman" w:hAnsi="Arial" w:cs="Arial"/>
          <w:iCs/>
          <w:sz w:val="20"/>
          <w:szCs w:val="20"/>
          <w:lang w:eastAsia="sl-SI"/>
        </w:rPr>
        <w:t xml:space="preserve">dodaja nekaj novih. </w:t>
      </w:r>
    </w:p>
    <w:p w:rsidR="003342C9" w:rsidRDefault="005F1F3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načelu usklajevanja interesov je z</w:t>
      </w:r>
      <w:r w:rsidR="003342C9">
        <w:rPr>
          <w:rFonts w:ascii="Arial" w:eastAsia="Times New Roman" w:hAnsi="Arial" w:cs="Arial"/>
          <w:iCs/>
          <w:sz w:val="20"/>
          <w:szCs w:val="20"/>
          <w:lang w:eastAsia="sl-SI"/>
        </w:rPr>
        <w:t xml:space="preserve">aradi aktualne prakse Ustavnega sodišča RS dodana zahteva po tehtanju javnih in zasebnih interesov ter pravica posameznika, da ima v primeru prekomernega bremena uresničitve javnega interesa pravico do povrnite tega dela bremena. Še vedno pa je ohranjena prednost javnih interesov pred zasebnimi. Načelo sodelovanje javnosti je razširjeno tako, da </w:t>
      </w:r>
      <w:r>
        <w:rPr>
          <w:rFonts w:ascii="Arial" w:eastAsia="Times New Roman" w:hAnsi="Arial" w:cs="Arial"/>
          <w:iCs/>
          <w:sz w:val="20"/>
          <w:szCs w:val="20"/>
          <w:lang w:eastAsia="sl-SI"/>
        </w:rPr>
        <w:t xml:space="preserve">se </w:t>
      </w:r>
      <w:r w:rsidR="003342C9">
        <w:rPr>
          <w:rFonts w:ascii="Arial" w:eastAsia="Times New Roman" w:hAnsi="Arial" w:cs="Arial"/>
          <w:iCs/>
          <w:sz w:val="20"/>
          <w:szCs w:val="20"/>
          <w:lang w:eastAsia="sl-SI"/>
        </w:rPr>
        <w:t>poleg obveznosti seznanjanja javnosti preko storitev prostorskega informacijskega sistema poudar</w:t>
      </w:r>
      <w:r>
        <w:rPr>
          <w:rFonts w:ascii="Arial" w:eastAsia="Times New Roman" w:hAnsi="Arial" w:cs="Arial"/>
          <w:iCs/>
          <w:sz w:val="20"/>
          <w:szCs w:val="20"/>
          <w:lang w:eastAsia="sl-SI"/>
        </w:rPr>
        <w:t xml:space="preserve">i </w:t>
      </w:r>
      <w:r w:rsidR="008A6FFF">
        <w:rPr>
          <w:rFonts w:ascii="Arial" w:eastAsia="Times New Roman" w:hAnsi="Arial" w:cs="Arial"/>
          <w:iCs/>
          <w:sz w:val="20"/>
          <w:szCs w:val="20"/>
          <w:lang w:eastAsia="sl-SI"/>
        </w:rPr>
        <w:t xml:space="preserve">tudi </w:t>
      </w:r>
      <w:r>
        <w:rPr>
          <w:rFonts w:ascii="Arial" w:eastAsia="Times New Roman" w:hAnsi="Arial" w:cs="Arial"/>
          <w:iCs/>
          <w:sz w:val="20"/>
          <w:szCs w:val="20"/>
          <w:lang w:eastAsia="sl-SI"/>
        </w:rPr>
        <w:t xml:space="preserve">uporabo </w:t>
      </w:r>
      <w:r w:rsidR="003342C9">
        <w:rPr>
          <w:rFonts w:ascii="Arial" w:eastAsia="Times New Roman" w:hAnsi="Arial" w:cs="Arial"/>
          <w:iCs/>
          <w:sz w:val="20"/>
          <w:szCs w:val="20"/>
          <w:lang w:eastAsia="sl-SI"/>
        </w:rPr>
        <w:t>drug</w:t>
      </w:r>
      <w:r>
        <w:rPr>
          <w:rFonts w:ascii="Arial" w:eastAsia="Times New Roman" w:hAnsi="Arial" w:cs="Arial"/>
          <w:iCs/>
          <w:sz w:val="20"/>
          <w:szCs w:val="20"/>
          <w:lang w:eastAsia="sl-SI"/>
        </w:rPr>
        <w:t>ih načinov</w:t>
      </w:r>
      <w:r w:rsidR="003342C9">
        <w:rPr>
          <w:rFonts w:ascii="Arial" w:eastAsia="Times New Roman" w:hAnsi="Arial" w:cs="Arial"/>
          <w:iCs/>
          <w:sz w:val="20"/>
          <w:szCs w:val="20"/>
          <w:lang w:eastAsia="sl-SI"/>
        </w:rPr>
        <w:t xml:space="preserve"> komunikacije z javnostjo, ki omogočajo javnosti zgodnje in učinkovito seznanjanje z gradivi.</w:t>
      </w:r>
    </w:p>
    <w:p w:rsidR="00E53FFD" w:rsidRDefault="005F1F3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III. poglavju »Udeleženci pri urejanju prostora« se spremembe nanašajo na sestavo Komisije za prostorski razvoj, katere člani bodo le državni sekretarji </w:t>
      </w:r>
      <w:r w:rsidR="00E53FFD">
        <w:rPr>
          <w:rFonts w:ascii="Arial" w:eastAsia="Times New Roman" w:hAnsi="Arial" w:cs="Arial"/>
          <w:iCs/>
          <w:sz w:val="20"/>
          <w:szCs w:val="20"/>
          <w:lang w:eastAsia="sl-SI"/>
        </w:rPr>
        <w:t xml:space="preserve">konkretnih ministrstev. Spremembe se nanašajo tudi na sestavo in delovanje Prostorskega sveta, ki bo deloval v ožji in širši sestavi. </w:t>
      </w:r>
    </w:p>
    <w:p w:rsidR="00F456EE" w:rsidRDefault="00F456EE" w:rsidP="00F456EE">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 namenom učinkovitejšega sodelovanja nosilcev urejanja prostora predlog ZUREP-3 vpeljuje obveznost, da nosilc</w:t>
      </w:r>
      <w:r w:rsidR="008A6FFF">
        <w:rPr>
          <w:rFonts w:ascii="Arial" w:eastAsia="Times New Roman" w:hAnsi="Arial" w:cs="Arial"/>
          <w:iCs/>
          <w:sz w:val="20"/>
          <w:szCs w:val="20"/>
          <w:lang w:eastAsia="sl-SI"/>
        </w:rPr>
        <w:t>i</w:t>
      </w:r>
      <w:r>
        <w:rPr>
          <w:rFonts w:ascii="Arial" w:eastAsia="Times New Roman" w:hAnsi="Arial" w:cs="Arial"/>
          <w:iCs/>
          <w:sz w:val="20"/>
          <w:szCs w:val="20"/>
          <w:lang w:eastAsia="sl-SI"/>
        </w:rPr>
        <w:t xml:space="preserve"> urejanja prostora pripravijo smernice za vsako vrsto prostorskega izvedbenega akta in </w:t>
      </w:r>
      <w:r w:rsidR="00D943BF">
        <w:rPr>
          <w:rFonts w:ascii="Arial" w:eastAsia="Times New Roman" w:hAnsi="Arial" w:cs="Arial"/>
          <w:iCs/>
          <w:sz w:val="20"/>
          <w:szCs w:val="20"/>
          <w:lang w:eastAsia="sl-SI"/>
        </w:rPr>
        <w:t xml:space="preserve">posredujejo </w:t>
      </w:r>
      <w:r>
        <w:rPr>
          <w:rFonts w:ascii="Arial" w:eastAsia="Times New Roman" w:hAnsi="Arial" w:cs="Arial"/>
          <w:iCs/>
          <w:sz w:val="20"/>
          <w:szCs w:val="20"/>
          <w:lang w:eastAsia="sl-SI"/>
        </w:rPr>
        <w:t>podatk</w:t>
      </w:r>
      <w:r w:rsidR="00D943BF">
        <w:rPr>
          <w:rFonts w:ascii="Arial" w:eastAsia="Times New Roman" w:hAnsi="Arial" w:cs="Arial"/>
          <w:iCs/>
          <w:sz w:val="20"/>
          <w:szCs w:val="20"/>
          <w:lang w:eastAsia="sl-SI"/>
        </w:rPr>
        <w:t>e</w:t>
      </w:r>
      <w:r>
        <w:rPr>
          <w:rFonts w:ascii="Arial" w:eastAsia="Times New Roman" w:hAnsi="Arial" w:cs="Arial"/>
          <w:iCs/>
          <w:sz w:val="20"/>
          <w:szCs w:val="20"/>
          <w:lang w:eastAsia="sl-SI"/>
        </w:rPr>
        <w:t>, s katerimi nosilec urejanja prostora razpolaga in so potrebni pri pripravi posamezne vrste prostorskega akta in da so ti podatki na razpolago v ustrezni digitalni obliki. ZUREP-3 nalaga nosilcem urejanja prostora, da sodelujejo v projektni skupini pri državnem prostorskem načrtovanju in pri občinskem prostorskem načrtovanju</w:t>
      </w:r>
      <w:r w:rsidR="004808AC">
        <w:rPr>
          <w:rFonts w:ascii="Arial" w:eastAsia="Times New Roman" w:hAnsi="Arial" w:cs="Arial"/>
          <w:iCs/>
          <w:sz w:val="20"/>
          <w:szCs w:val="20"/>
          <w:lang w:eastAsia="sl-SI"/>
        </w:rPr>
        <w:t xml:space="preserve">, da zagotavljajo pripravljavcem </w:t>
      </w:r>
      <w:r w:rsidR="004D5520">
        <w:rPr>
          <w:rFonts w:ascii="Arial" w:eastAsia="Times New Roman" w:hAnsi="Arial" w:cs="Arial"/>
          <w:iCs/>
          <w:sz w:val="20"/>
          <w:szCs w:val="20"/>
          <w:lang w:eastAsia="sl-SI"/>
        </w:rPr>
        <w:t xml:space="preserve">prostorskih aktov svoje razvojne in varstvene potrebe,  razpoložljive strokovne podlage, ne podajajo pa več </w:t>
      </w:r>
      <w:r w:rsidR="004808AC">
        <w:rPr>
          <w:rFonts w:ascii="Arial" w:eastAsia="Times New Roman" w:hAnsi="Arial" w:cs="Arial"/>
          <w:iCs/>
          <w:sz w:val="20"/>
          <w:szCs w:val="20"/>
          <w:lang w:eastAsia="sl-SI"/>
        </w:rPr>
        <w:t xml:space="preserve">konkretnih smernic </w:t>
      </w:r>
      <w:r w:rsidR="004D5520">
        <w:rPr>
          <w:rFonts w:ascii="Arial" w:eastAsia="Times New Roman" w:hAnsi="Arial" w:cs="Arial"/>
          <w:iCs/>
          <w:sz w:val="20"/>
          <w:szCs w:val="20"/>
          <w:lang w:eastAsia="sl-SI"/>
        </w:rPr>
        <w:t>v posameznem</w:t>
      </w:r>
      <w:r w:rsidR="004808AC">
        <w:rPr>
          <w:rFonts w:ascii="Arial" w:eastAsia="Times New Roman" w:hAnsi="Arial" w:cs="Arial"/>
          <w:iCs/>
          <w:sz w:val="20"/>
          <w:szCs w:val="20"/>
          <w:lang w:eastAsia="sl-SI"/>
        </w:rPr>
        <w:t xml:space="preserve"> postopk</w:t>
      </w:r>
      <w:r w:rsidR="004D5520">
        <w:rPr>
          <w:rFonts w:ascii="Arial" w:eastAsia="Times New Roman" w:hAnsi="Arial" w:cs="Arial"/>
          <w:iCs/>
          <w:sz w:val="20"/>
          <w:szCs w:val="20"/>
          <w:lang w:eastAsia="sl-SI"/>
        </w:rPr>
        <w:t>u</w:t>
      </w:r>
      <w:r w:rsidR="004808AC">
        <w:rPr>
          <w:rFonts w:ascii="Arial" w:eastAsia="Times New Roman" w:hAnsi="Arial" w:cs="Arial"/>
          <w:iCs/>
          <w:sz w:val="20"/>
          <w:szCs w:val="20"/>
          <w:lang w:eastAsia="sl-SI"/>
        </w:rPr>
        <w:t xml:space="preserve"> </w:t>
      </w:r>
      <w:r w:rsidR="004D5520">
        <w:rPr>
          <w:rFonts w:ascii="Arial" w:eastAsia="Times New Roman" w:hAnsi="Arial" w:cs="Arial"/>
          <w:iCs/>
          <w:sz w:val="20"/>
          <w:szCs w:val="20"/>
          <w:lang w:eastAsia="sl-SI"/>
        </w:rPr>
        <w:t>priprave</w:t>
      </w:r>
      <w:r w:rsidR="004808AC">
        <w:rPr>
          <w:rFonts w:ascii="Arial" w:eastAsia="Times New Roman" w:hAnsi="Arial" w:cs="Arial"/>
          <w:iCs/>
          <w:sz w:val="20"/>
          <w:szCs w:val="20"/>
          <w:lang w:eastAsia="sl-SI"/>
        </w:rPr>
        <w:t xml:space="preserve"> prostorskega akta. </w:t>
      </w:r>
      <w:r>
        <w:rPr>
          <w:rFonts w:ascii="Arial" w:eastAsia="Times New Roman" w:hAnsi="Arial" w:cs="Arial"/>
          <w:iCs/>
          <w:sz w:val="20"/>
          <w:szCs w:val="20"/>
          <w:lang w:eastAsia="sl-SI"/>
        </w:rPr>
        <w:t xml:space="preserve"> </w:t>
      </w:r>
    </w:p>
    <w:p w:rsidR="006C0CFD" w:rsidRDefault="006C0CFD"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Ena od bistvenih </w:t>
      </w:r>
      <w:r w:rsidR="004808AC">
        <w:rPr>
          <w:rFonts w:ascii="Arial" w:eastAsia="Times New Roman" w:hAnsi="Arial" w:cs="Arial"/>
          <w:iCs/>
          <w:sz w:val="20"/>
          <w:szCs w:val="20"/>
          <w:lang w:eastAsia="sl-SI"/>
        </w:rPr>
        <w:t>novosti</w:t>
      </w:r>
      <w:r>
        <w:rPr>
          <w:rFonts w:ascii="Arial" w:eastAsia="Times New Roman" w:hAnsi="Arial" w:cs="Arial"/>
          <w:iCs/>
          <w:sz w:val="20"/>
          <w:szCs w:val="20"/>
          <w:lang w:eastAsia="sl-SI"/>
        </w:rPr>
        <w:t>, ki jih vpeljuje ZUREP-3 na področju učinkovitejšega vodenja postopkov priprave državnih in občinskih prostorskih načrtov, je oblikovanje projektne skupine. Projektna skupina pri državnem prostorskem načrtovanju opravlja naloge pripravljavca in je torej odgovorna z</w:t>
      </w:r>
      <w:r w:rsidR="00F456EE">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pripravo tega prostorskega akta. Člani projektne skupine so poleg predstavnikov ministrstva za </w:t>
      </w:r>
      <w:r w:rsidR="00F456EE">
        <w:rPr>
          <w:rFonts w:ascii="Arial" w:eastAsia="Times New Roman" w:hAnsi="Arial" w:cs="Arial"/>
          <w:iCs/>
          <w:sz w:val="20"/>
          <w:szCs w:val="20"/>
          <w:lang w:eastAsia="sl-SI"/>
        </w:rPr>
        <w:t>prostor (ki skupino vodi)</w:t>
      </w:r>
      <w:r>
        <w:rPr>
          <w:rFonts w:ascii="Arial" w:eastAsia="Times New Roman" w:hAnsi="Arial" w:cs="Arial"/>
          <w:iCs/>
          <w:sz w:val="20"/>
          <w:szCs w:val="20"/>
          <w:lang w:eastAsia="sl-SI"/>
        </w:rPr>
        <w:t xml:space="preserve">, pobudnika, </w:t>
      </w:r>
      <w:r w:rsidR="00F456EE">
        <w:rPr>
          <w:rFonts w:ascii="Arial" w:eastAsia="Times New Roman" w:hAnsi="Arial" w:cs="Arial"/>
          <w:iCs/>
          <w:sz w:val="20"/>
          <w:szCs w:val="20"/>
          <w:lang w:eastAsia="sl-SI"/>
        </w:rPr>
        <w:t>prostorskega načrtovalca, naročnika in investitorja tudi nosilci urejanja prostora (ki so relevantni za konkreten postopek) in predstavnik ministrstva</w:t>
      </w:r>
      <w:r w:rsidR="00A54E60">
        <w:rPr>
          <w:rFonts w:ascii="Arial" w:eastAsia="Times New Roman" w:hAnsi="Arial" w:cs="Arial"/>
          <w:iCs/>
          <w:sz w:val="20"/>
          <w:szCs w:val="20"/>
          <w:lang w:eastAsia="sl-SI"/>
        </w:rPr>
        <w:t>,</w:t>
      </w:r>
      <w:r w:rsidR="00F456EE">
        <w:rPr>
          <w:rFonts w:ascii="Arial" w:eastAsia="Times New Roman" w:hAnsi="Arial" w:cs="Arial"/>
          <w:iCs/>
          <w:sz w:val="20"/>
          <w:szCs w:val="20"/>
          <w:lang w:eastAsia="sl-SI"/>
        </w:rPr>
        <w:t xml:space="preserve"> pristojnega za celovito presojo vplivov na okolje. Projektna skupina bo delovala po principu projektnega vodenja</w:t>
      </w:r>
      <w:r w:rsidR="00A54E60">
        <w:rPr>
          <w:rFonts w:ascii="Arial" w:eastAsia="Times New Roman" w:hAnsi="Arial" w:cs="Arial"/>
          <w:iCs/>
          <w:sz w:val="20"/>
          <w:szCs w:val="20"/>
          <w:lang w:eastAsia="sl-SI"/>
        </w:rPr>
        <w:t>,</w:t>
      </w:r>
      <w:r w:rsidR="00F456EE">
        <w:rPr>
          <w:rFonts w:ascii="Arial" w:eastAsia="Times New Roman" w:hAnsi="Arial" w:cs="Arial"/>
          <w:iCs/>
          <w:sz w:val="20"/>
          <w:szCs w:val="20"/>
          <w:lang w:eastAsia="sl-SI"/>
        </w:rPr>
        <w:t xml:space="preserve"> vsi njeni člani pa imajo nalogo soodgovorno prispevati k pripravi ustreznih prostorskih ureditev. V povezavi </w:t>
      </w:r>
      <w:r w:rsidR="004808AC">
        <w:rPr>
          <w:rFonts w:ascii="Arial" w:eastAsia="Times New Roman" w:hAnsi="Arial" w:cs="Arial"/>
          <w:iCs/>
          <w:sz w:val="20"/>
          <w:szCs w:val="20"/>
          <w:lang w:eastAsia="sl-SI"/>
        </w:rPr>
        <w:t>s</w:t>
      </w:r>
      <w:r w:rsidR="00F456EE">
        <w:rPr>
          <w:rFonts w:ascii="Arial" w:eastAsia="Times New Roman" w:hAnsi="Arial" w:cs="Arial"/>
          <w:iCs/>
          <w:sz w:val="20"/>
          <w:szCs w:val="20"/>
          <w:lang w:eastAsia="sl-SI"/>
        </w:rPr>
        <w:t xml:space="preserve"> spremenjenim načinom vodenja državnega prostorskega načrtovanja so spremenjene tudi postopkovne določbe glede priprave DPN oziroma združenega postopka. </w:t>
      </w:r>
      <w:r w:rsidR="004808AC">
        <w:rPr>
          <w:rFonts w:ascii="Arial" w:eastAsia="Times New Roman" w:hAnsi="Arial" w:cs="Arial"/>
          <w:iCs/>
          <w:sz w:val="20"/>
          <w:szCs w:val="20"/>
          <w:lang w:eastAsia="sl-SI"/>
        </w:rPr>
        <w:t>N</w:t>
      </w:r>
      <w:r w:rsidR="00F456EE">
        <w:rPr>
          <w:rFonts w:ascii="Arial" w:eastAsia="Times New Roman" w:hAnsi="Arial" w:cs="Arial"/>
          <w:iCs/>
          <w:sz w:val="20"/>
          <w:szCs w:val="20"/>
          <w:lang w:eastAsia="sl-SI"/>
        </w:rPr>
        <w:t xml:space="preserve">osilci urejanja prostora </w:t>
      </w:r>
      <w:r w:rsidR="004808AC">
        <w:rPr>
          <w:rFonts w:ascii="Arial" w:eastAsia="Times New Roman" w:hAnsi="Arial" w:cs="Arial"/>
          <w:iCs/>
          <w:sz w:val="20"/>
          <w:szCs w:val="20"/>
          <w:lang w:eastAsia="sl-SI"/>
        </w:rPr>
        <w:t xml:space="preserve">so kot </w:t>
      </w:r>
      <w:r w:rsidR="00F456EE">
        <w:rPr>
          <w:rFonts w:ascii="Arial" w:eastAsia="Times New Roman" w:hAnsi="Arial" w:cs="Arial"/>
          <w:iCs/>
          <w:sz w:val="20"/>
          <w:szCs w:val="20"/>
          <w:lang w:eastAsia="sl-SI"/>
        </w:rPr>
        <w:t xml:space="preserve">člani projektne skupine ves čas aktivno udeleženi </w:t>
      </w:r>
      <w:r w:rsidR="004808AC">
        <w:rPr>
          <w:rFonts w:ascii="Arial" w:eastAsia="Times New Roman" w:hAnsi="Arial" w:cs="Arial"/>
          <w:iCs/>
          <w:sz w:val="20"/>
          <w:szCs w:val="20"/>
          <w:lang w:eastAsia="sl-SI"/>
        </w:rPr>
        <w:t>pri</w:t>
      </w:r>
      <w:r w:rsidR="00F456EE">
        <w:rPr>
          <w:rFonts w:ascii="Arial" w:eastAsia="Times New Roman" w:hAnsi="Arial" w:cs="Arial"/>
          <w:iCs/>
          <w:sz w:val="20"/>
          <w:szCs w:val="20"/>
          <w:lang w:eastAsia="sl-SI"/>
        </w:rPr>
        <w:t xml:space="preserve"> priprav</w:t>
      </w:r>
      <w:r w:rsidR="004808AC">
        <w:rPr>
          <w:rFonts w:ascii="Arial" w:eastAsia="Times New Roman" w:hAnsi="Arial" w:cs="Arial"/>
          <w:iCs/>
          <w:sz w:val="20"/>
          <w:szCs w:val="20"/>
          <w:lang w:eastAsia="sl-SI"/>
        </w:rPr>
        <w:t>i, zato</w:t>
      </w:r>
      <w:r w:rsidR="00F456EE">
        <w:rPr>
          <w:rFonts w:ascii="Arial" w:eastAsia="Times New Roman" w:hAnsi="Arial" w:cs="Arial"/>
          <w:iCs/>
          <w:sz w:val="20"/>
          <w:szCs w:val="20"/>
          <w:lang w:eastAsia="sl-SI"/>
        </w:rPr>
        <w:t xml:space="preserve"> </w:t>
      </w:r>
      <w:r w:rsidR="004808AC">
        <w:rPr>
          <w:rFonts w:ascii="Arial" w:eastAsia="Times New Roman" w:hAnsi="Arial" w:cs="Arial"/>
          <w:iCs/>
          <w:sz w:val="20"/>
          <w:szCs w:val="20"/>
          <w:lang w:eastAsia="sl-SI"/>
        </w:rPr>
        <w:t>mnenje v posameznih fazah državnega prostorskega načrtovanja pripravi projektna skupina, ki uskladi stališča posameznih članov projektne skupine</w:t>
      </w:r>
      <w:r w:rsidR="00F456EE">
        <w:rPr>
          <w:rFonts w:ascii="Arial" w:eastAsia="Times New Roman" w:hAnsi="Arial" w:cs="Arial"/>
          <w:iCs/>
          <w:sz w:val="20"/>
          <w:szCs w:val="20"/>
          <w:lang w:eastAsia="sl-SI"/>
        </w:rPr>
        <w:t xml:space="preserve"> (npr. </w:t>
      </w:r>
      <w:r w:rsidR="004808AC">
        <w:rPr>
          <w:rFonts w:ascii="Arial" w:eastAsia="Times New Roman" w:hAnsi="Arial" w:cs="Arial"/>
          <w:iCs/>
          <w:sz w:val="20"/>
          <w:szCs w:val="20"/>
          <w:lang w:eastAsia="sl-SI"/>
        </w:rPr>
        <w:t xml:space="preserve">glede študije variant, glede ustreznosti okoljskega poročila, glede najustreznejše variante, glede rešitve v predlogu DPN ipd.). </w:t>
      </w:r>
    </w:p>
    <w:p w:rsidR="00E931F3" w:rsidRDefault="00E931F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smeri optimizacije postopka so spremenjen</w:t>
      </w:r>
      <w:r w:rsidR="002305BD">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tudi druge določbe glede priprave DPN oziroma združenega postopka.</w:t>
      </w:r>
    </w:p>
    <w:p w:rsidR="004808AC" w:rsidRDefault="004808AC"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ZUREP-3 določa, da se v postopku priprave DPN in postopku priprave OPN vedno izvede celovita presoja vplivov na okolje. Pri pripravi OPPN se celovita presoja vplivov na okolje </w:t>
      </w:r>
      <w:r w:rsidR="002305BD">
        <w:rPr>
          <w:rFonts w:ascii="Arial" w:eastAsia="Times New Roman" w:hAnsi="Arial" w:cs="Arial"/>
          <w:iCs/>
          <w:sz w:val="20"/>
          <w:szCs w:val="20"/>
          <w:lang w:eastAsia="sl-SI"/>
        </w:rPr>
        <w:t xml:space="preserve">načeloma </w:t>
      </w:r>
      <w:r>
        <w:rPr>
          <w:rFonts w:ascii="Arial" w:eastAsia="Times New Roman" w:hAnsi="Arial" w:cs="Arial"/>
          <w:iCs/>
          <w:sz w:val="20"/>
          <w:szCs w:val="20"/>
          <w:lang w:eastAsia="sl-SI"/>
        </w:rPr>
        <w:t>ne izve</w:t>
      </w:r>
      <w:r w:rsidR="004D5520">
        <w:rPr>
          <w:rFonts w:ascii="Arial" w:eastAsia="Times New Roman" w:hAnsi="Arial" w:cs="Arial"/>
          <w:iCs/>
          <w:sz w:val="20"/>
          <w:szCs w:val="20"/>
          <w:lang w:eastAsia="sl-SI"/>
        </w:rPr>
        <w:t xml:space="preserve">de. </w:t>
      </w:r>
      <w:r w:rsidR="004D5520">
        <w:rPr>
          <w:rFonts w:ascii="Arial" w:eastAsia="Times New Roman" w:hAnsi="Arial" w:cs="Arial"/>
          <w:iCs/>
          <w:sz w:val="20"/>
          <w:szCs w:val="20"/>
          <w:lang w:eastAsia="sl-SI"/>
        </w:rPr>
        <w:lastRenderedPageBreak/>
        <w:t xml:space="preserve">Občina mora zaprositi ministrstvo, pristojno za celovito presojo vplivov na okolje, za oceno </w:t>
      </w:r>
      <w:r>
        <w:rPr>
          <w:rFonts w:ascii="Arial" w:eastAsia="Times New Roman" w:hAnsi="Arial" w:cs="Arial"/>
          <w:iCs/>
          <w:sz w:val="20"/>
          <w:szCs w:val="20"/>
          <w:lang w:eastAsia="sl-SI"/>
        </w:rPr>
        <w:t xml:space="preserve">potrebnosti izvedbe celovite presoje vplivov na okolje samo za tiste OPPN, ki se bodo pripravili še na podlagi starih prostorskih aktov (prostorskih sestavin dolgoročnih in srednjeročnih družbenih planov občin), na podlagi </w:t>
      </w:r>
      <w:r w:rsidR="002305BD">
        <w:rPr>
          <w:rFonts w:ascii="Arial" w:eastAsia="Times New Roman" w:hAnsi="Arial" w:cs="Arial"/>
          <w:iCs/>
          <w:sz w:val="20"/>
          <w:szCs w:val="20"/>
          <w:lang w:eastAsia="sl-SI"/>
        </w:rPr>
        <w:t>Z</w:t>
      </w:r>
      <w:r>
        <w:rPr>
          <w:rFonts w:ascii="Arial" w:eastAsia="Times New Roman" w:hAnsi="Arial" w:cs="Arial"/>
          <w:iCs/>
          <w:sz w:val="20"/>
          <w:szCs w:val="20"/>
          <w:lang w:eastAsia="sl-SI"/>
        </w:rPr>
        <w:t>akona o kmetijskih zemljiščih ali tistih, kjer se bo, v skladu s pravili ZUREP-3, z OPPN spreminjala namenska raba prostora.</w:t>
      </w:r>
      <w:r w:rsidR="004D5520">
        <w:rPr>
          <w:rFonts w:ascii="Arial" w:eastAsia="Times New Roman" w:hAnsi="Arial" w:cs="Arial"/>
          <w:iCs/>
          <w:sz w:val="20"/>
          <w:szCs w:val="20"/>
          <w:lang w:eastAsia="sl-SI"/>
        </w:rPr>
        <w:t xml:space="preserve"> Postopek priprave prostorskega akta in postopek celovite presoje vplivov na okolje sta še bolje povezana. </w:t>
      </w:r>
    </w:p>
    <w:p w:rsidR="001E69D2" w:rsidRDefault="00E931F3"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 namenom optimizacije postopka priprave OPN (ki se smiselno uporablja tudi za pripravo OPPN) je ta močno razbremenjen več</w:t>
      </w:r>
      <w:r w:rsidR="001E69D2">
        <w:rPr>
          <w:rFonts w:ascii="Arial" w:eastAsia="Times New Roman" w:hAnsi="Arial" w:cs="Arial"/>
          <w:iCs/>
          <w:sz w:val="20"/>
          <w:szCs w:val="20"/>
          <w:lang w:eastAsia="sl-SI"/>
        </w:rPr>
        <w:t xml:space="preserve"> obveznih zaporednih faz</w:t>
      </w:r>
      <w:r>
        <w:rPr>
          <w:rFonts w:ascii="Arial" w:eastAsia="Times New Roman" w:hAnsi="Arial" w:cs="Arial"/>
          <w:iCs/>
          <w:sz w:val="20"/>
          <w:szCs w:val="20"/>
          <w:lang w:eastAsia="sl-SI"/>
        </w:rPr>
        <w:t xml:space="preserve">. Ohranjene so vse obveznosti glede zgodnjega </w:t>
      </w:r>
      <w:r w:rsidR="001E69D2">
        <w:rPr>
          <w:rFonts w:ascii="Arial" w:eastAsia="Times New Roman" w:hAnsi="Arial" w:cs="Arial"/>
          <w:iCs/>
          <w:sz w:val="20"/>
          <w:szCs w:val="20"/>
          <w:lang w:eastAsia="sl-SI"/>
        </w:rPr>
        <w:t xml:space="preserve">(in siceršnjega) </w:t>
      </w:r>
      <w:r>
        <w:rPr>
          <w:rFonts w:ascii="Arial" w:eastAsia="Times New Roman" w:hAnsi="Arial" w:cs="Arial"/>
          <w:iCs/>
          <w:sz w:val="20"/>
          <w:szCs w:val="20"/>
          <w:lang w:eastAsia="sl-SI"/>
        </w:rPr>
        <w:t>vključevanja javnosti, posvetovanj</w:t>
      </w:r>
      <w:r w:rsidR="002305B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ipd. Ker so prostorski akti zelo različni je naloga občine, da izbere </w:t>
      </w:r>
      <w:r w:rsidR="001E69D2">
        <w:rPr>
          <w:rFonts w:ascii="Arial" w:eastAsia="Times New Roman" w:hAnsi="Arial" w:cs="Arial"/>
          <w:iCs/>
          <w:sz w:val="20"/>
          <w:szCs w:val="20"/>
          <w:lang w:eastAsia="sl-SI"/>
        </w:rPr>
        <w:t>za konkreten</w:t>
      </w:r>
      <w:r>
        <w:rPr>
          <w:rFonts w:ascii="Arial" w:eastAsia="Times New Roman" w:hAnsi="Arial" w:cs="Arial"/>
          <w:iCs/>
          <w:sz w:val="20"/>
          <w:szCs w:val="20"/>
          <w:lang w:eastAsia="sl-SI"/>
        </w:rPr>
        <w:t xml:space="preserve"> prostorski akt najustreznejši način sodelovanja z javnostjo. K obveznim prilogam prostorskega akta je dodano tudi poročilo o sodelovanju z javnostjo. </w:t>
      </w:r>
    </w:p>
    <w:p w:rsidR="003342C9" w:rsidRDefault="001E69D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ZUREP-3 uvaja možnost spremembe namenske rabe prostora z OPPN</w:t>
      </w:r>
      <w:r w:rsidR="002305BD">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kadar je ta potrebna zaradi širitve obstoječe gospodarske ali družbene dejavnosti v vseh poselitvenih območjih (razen pri posamični poselitvi, kjer je ta možnost že dana z lokacijsko preveritvijo).</w:t>
      </w:r>
    </w:p>
    <w:p w:rsidR="007C383C" w:rsidRDefault="007C383C" w:rsidP="007C383C">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področju ukrepov zemljiške politike so s predlogom ZUREP-3 največje spremembe izvedene na področju komunalnega opremljanja in komunalnega prispevka. Spremenjene so določbe glede dopustne samooskrbe objektov, tako da bodo obveznost priključevanja na posamezno vrsto komunalne opreme določali drugi predpisi in ne občinski prostorski akt, z občinskim prostorskim aktom pa se seveda načrtuje vse vrste komunalne opreme in druge gospodarske javne infrastrukture, ki jo je treba zgraditi ali dograditi. Občina bo podlage za odmero komunalnega prispevka določila v Odloku o podlagah za odmero komunalnega prispevka za obstoječo komunalno opremo. Tako se poenostavlja sistem določanja posameznih meril in poenotenje komunalnega prispevka za obstoječo komunalno opremo na območju celotne občine. Program opremljanja pa se izdela le za gradnjo nove komunalne opreme na funkcionalno zaključenih območjih, pri čemer se program opremljanja ne sprejema hkrati s prostorskim aktom, ampak šele tedaj, ko bo občina pristopila k dejanskemu opremljanju zemljišč.</w:t>
      </w:r>
    </w:p>
    <w:p w:rsidR="00267255" w:rsidRDefault="007027F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novem členu je jasno določ</w:t>
      </w:r>
      <w:r w:rsidR="00267255">
        <w:rPr>
          <w:rFonts w:ascii="Arial" w:eastAsia="Times New Roman" w:hAnsi="Arial" w:cs="Arial"/>
          <w:iCs/>
          <w:sz w:val="20"/>
          <w:szCs w:val="20"/>
          <w:lang w:eastAsia="sl-SI"/>
        </w:rPr>
        <w:t>e</w:t>
      </w:r>
      <w:r>
        <w:rPr>
          <w:rFonts w:ascii="Arial" w:eastAsia="Times New Roman" w:hAnsi="Arial" w:cs="Arial"/>
          <w:iCs/>
          <w:sz w:val="20"/>
          <w:szCs w:val="20"/>
          <w:lang w:eastAsia="sl-SI"/>
        </w:rPr>
        <w:t>n</w:t>
      </w:r>
      <w:r w:rsidR="00267255">
        <w:rPr>
          <w:rFonts w:ascii="Arial" w:eastAsia="Times New Roman" w:hAnsi="Arial" w:cs="Arial"/>
          <w:iCs/>
          <w:sz w:val="20"/>
          <w:szCs w:val="20"/>
          <w:lang w:eastAsia="sl-SI"/>
        </w:rPr>
        <w:t xml:space="preserve"> namen komunalnega </w:t>
      </w:r>
      <w:r>
        <w:rPr>
          <w:rFonts w:ascii="Arial" w:eastAsia="Times New Roman" w:hAnsi="Arial" w:cs="Arial"/>
          <w:iCs/>
          <w:sz w:val="20"/>
          <w:szCs w:val="20"/>
          <w:lang w:eastAsia="sl-SI"/>
        </w:rPr>
        <w:t>prispevka, ki je dajatev občine in</w:t>
      </w:r>
      <w:r w:rsidR="00267255">
        <w:rPr>
          <w:rFonts w:ascii="Arial" w:eastAsia="Times New Roman" w:hAnsi="Arial" w:cs="Arial"/>
          <w:iCs/>
          <w:sz w:val="20"/>
          <w:szCs w:val="20"/>
          <w:lang w:eastAsia="sl-SI"/>
        </w:rPr>
        <w:t xml:space="preserve"> ki jo plača zavezanec zaradi priključitve oziroma uporabe komunalne opreme. Plačilo komunalnega prispevka je pogoj za priključitev objekta na posamezno vrsto komunalne opreme, zato </w:t>
      </w:r>
      <w:r w:rsidR="00347C7F">
        <w:rPr>
          <w:rFonts w:ascii="Arial" w:eastAsia="Times New Roman" w:hAnsi="Arial" w:cs="Arial"/>
          <w:iCs/>
          <w:sz w:val="20"/>
          <w:szCs w:val="20"/>
          <w:lang w:eastAsia="sl-SI"/>
        </w:rPr>
        <w:t>s</w:t>
      </w:r>
      <w:r w:rsidR="00267255">
        <w:rPr>
          <w:rFonts w:ascii="Arial" w:eastAsia="Times New Roman" w:hAnsi="Arial" w:cs="Arial"/>
          <w:iCs/>
          <w:sz w:val="20"/>
          <w:szCs w:val="20"/>
          <w:lang w:eastAsia="sl-SI"/>
        </w:rPr>
        <w:t>o dodane tudi kazenske določbe za zavezanca za plačilo</w:t>
      </w:r>
      <w:r w:rsidR="00910E1F">
        <w:rPr>
          <w:rFonts w:ascii="Arial" w:eastAsia="Times New Roman" w:hAnsi="Arial" w:cs="Arial"/>
          <w:iCs/>
          <w:sz w:val="20"/>
          <w:szCs w:val="20"/>
          <w:lang w:eastAsia="sl-SI"/>
        </w:rPr>
        <w:t>,</w:t>
      </w:r>
      <w:r w:rsidR="00267255">
        <w:rPr>
          <w:rFonts w:ascii="Arial" w:eastAsia="Times New Roman" w:hAnsi="Arial" w:cs="Arial"/>
          <w:iCs/>
          <w:sz w:val="20"/>
          <w:szCs w:val="20"/>
          <w:lang w:eastAsia="sl-SI"/>
        </w:rPr>
        <w:t xml:space="preserve"> kakor tudi za pravne in odgovorne osebe upravljavca komunalne opreme, ki bi priključil objekt, za katerega ne bi bil poravnan komunalni prispevek. ZUREP-3 predlaga, da se komunalni prispevek plača po izdaji gradbenega dovoljenja.</w:t>
      </w:r>
      <w:r>
        <w:rPr>
          <w:rFonts w:ascii="Arial" w:eastAsia="Times New Roman" w:hAnsi="Arial" w:cs="Arial"/>
          <w:iCs/>
          <w:sz w:val="20"/>
          <w:szCs w:val="20"/>
          <w:lang w:eastAsia="sl-SI"/>
        </w:rPr>
        <w:t xml:space="preserve"> Zakonske oprostitve komunalnega prispevka so določene samo za objekte, katerih investitor je občina, </w:t>
      </w:r>
      <w:r w:rsidR="00910E1F">
        <w:rPr>
          <w:rFonts w:ascii="Arial" w:eastAsia="Times New Roman" w:hAnsi="Arial" w:cs="Arial"/>
          <w:iCs/>
          <w:sz w:val="20"/>
          <w:szCs w:val="20"/>
          <w:lang w:eastAsia="sl-SI"/>
        </w:rPr>
        <w:t xml:space="preserve">za </w:t>
      </w:r>
      <w:r>
        <w:rPr>
          <w:rFonts w:ascii="Arial" w:eastAsia="Times New Roman" w:hAnsi="Arial" w:cs="Arial"/>
          <w:iCs/>
          <w:sz w:val="20"/>
          <w:szCs w:val="20"/>
          <w:lang w:eastAsia="sl-SI"/>
        </w:rPr>
        <w:t xml:space="preserve">objekte gospodarske javne infrastrukture (kadar ne gre za stavbe) in </w:t>
      </w:r>
      <w:r w:rsidR="00910E1F">
        <w:rPr>
          <w:rFonts w:ascii="Arial" w:eastAsia="Times New Roman" w:hAnsi="Arial" w:cs="Arial"/>
          <w:iCs/>
          <w:sz w:val="20"/>
          <w:szCs w:val="20"/>
          <w:lang w:eastAsia="sl-SI"/>
        </w:rPr>
        <w:t xml:space="preserve">za </w:t>
      </w:r>
      <w:r>
        <w:rPr>
          <w:rFonts w:ascii="Arial" w:eastAsia="Times New Roman" w:hAnsi="Arial" w:cs="Arial"/>
          <w:iCs/>
          <w:sz w:val="20"/>
          <w:szCs w:val="20"/>
          <w:lang w:eastAsia="sl-SI"/>
        </w:rPr>
        <w:t>nadomestitev objektov zaradi naravne nesreče. Niso pa več zakonsko oproščeni plačila komunalnega prispevka enostavni objekti in nezahtevni objekt</w:t>
      </w:r>
      <w:r w:rsidR="00910E1F">
        <w:rPr>
          <w:rFonts w:ascii="Arial" w:eastAsia="Times New Roman" w:hAnsi="Arial" w:cs="Arial"/>
          <w:iCs/>
          <w:sz w:val="20"/>
          <w:szCs w:val="20"/>
          <w:lang w:eastAsia="sl-SI"/>
        </w:rPr>
        <w:t>i</w:t>
      </w:r>
      <w:r>
        <w:rPr>
          <w:rFonts w:ascii="Arial" w:eastAsia="Times New Roman" w:hAnsi="Arial" w:cs="Arial"/>
          <w:iCs/>
          <w:sz w:val="20"/>
          <w:szCs w:val="20"/>
          <w:lang w:eastAsia="sl-SI"/>
        </w:rPr>
        <w:t>, ker je v praksi prihajalo do zlorab teh določb (izrabljanja posrednega priključevanja npr. v kampih, garažnih stavbah ipd., zahtev po razvrščanju objektov med enostavne objekte z namenom izogibanja plačilu komunalnega prispevka)</w:t>
      </w:r>
      <w:r w:rsidR="00910E1F">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347C7F">
        <w:rPr>
          <w:rFonts w:ascii="Arial" w:eastAsia="Times New Roman" w:hAnsi="Arial" w:cs="Arial"/>
          <w:iCs/>
          <w:sz w:val="20"/>
          <w:szCs w:val="20"/>
          <w:lang w:eastAsia="sl-SI"/>
        </w:rPr>
        <w:t>Ker pa je komunalni prispevek v celoti dajatev občine, ima o</w:t>
      </w:r>
      <w:r>
        <w:rPr>
          <w:rFonts w:ascii="Arial" w:eastAsia="Times New Roman" w:hAnsi="Arial" w:cs="Arial"/>
          <w:iCs/>
          <w:sz w:val="20"/>
          <w:szCs w:val="20"/>
          <w:lang w:eastAsia="sl-SI"/>
        </w:rPr>
        <w:t>bčina možnost, da sama določi mož</w:t>
      </w:r>
      <w:r w:rsidR="00910E1F">
        <w:rPr>
          <w:rFonts w:ascii="Arial" w:eastAsia="Times New Roman" w:hAnsi="Arial" w:cs="Arial"/>
          <w:iCs/>
          <w:sz w:val="20"/>
          <w:szCs w:val="20"/>
          <w:lang w:eastAsia="sl-SI"/>
        </w:rPr>
        <w:t>ne</w:t>
      </w:r>
      <w:r>
        <w:rPr>
          <w:rFonts w:ascii="Arial" w:eastAsia="Times New Roman" w:hAnsi="Arial" w:cs="Arial"/>
          <w:iCs/>
          <w:sz w:val="20"/>
          <w:szCs w:val="20"/>
          <w:lang w:eastAsia="sl-SI"/>
        </w:rPr>
        <w:t xml:space="preserve"> oprostitve komunalnega prispevka. </w:t>
      </w:r>
    </w:p>
    <w:p w:rsidR="007027F2" w:rsidRPr="009711C1" w:rsidRDefault="007027F2" w:rsidP="001C4864">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p>
    <w:p w:rsidR="001C4864" w:rsidRPr="001C4864" w:rsidRDefault="001C4864" w:rsidP="001C4864"/>
    <w:sectPr w:rsidR="001C4864" w:rsidRPr="001C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64"/>
    <w:rsid w:val="000A05FD"/>
    <w:rsid w:val="001C4864"/>
    <w:rsid w:val="001E69D2"/>
    <w:rsid w:val="002305BD"/>
    <w:rsid w:val="00267255"/>
    <w:rsid w:val="003342C9"/>
    <w:rsid w:val="00347C7F"/>
    <w:rsid w:val="003A1A16"/>
    <w:rsid w:val="004808AC"/>
    <w:rsid w:val="004D5520"/>
    <w:rsid w:val="00534E23"/>
    <w:rsid w:val="005F1F33"/>
    <w:rsid w:val="005F4E09"/>
    <w:rsid w:val="006C0CFD"/>
    <w:rsid w:val="007027F2"/>
    <w:rsid w:val="007C383C"/>
    <w:rsid w:val="008A6FFF"/>
    <w:rsid w:val="00910E1F"/>
    <w:rsid w:val="009E3288"/>
    <w:rsid w:val="00A54E60"/>
    <w:rsid w:val="00C83CC8"/>
    <w:rsid w:val="00D943BF"/>
    <w:rsid w:val="00E451F2"/>
    <w:rsid w:val="00E53FFD"/>
    <w:rsid w:val="00E931F3"/>
    <w:rsid w:val="00EF48D1"/>
    <w:rsid w:val="00F456EE"/>
    <w:rsid w:val="00F7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48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48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Barbara.Radovan</dc:creator>
  <cp:lastModifiedBy>Barbara.Radovan</cp:lastModifiedBy>
  <cp:revision>2</cp:revision>
  <dcterms:created xsi:type="dcterms:W3CDTF">2020-09-23T11:51:00Z</dcterms:created>
  <dcterms:modified xsi:type="dcterms:W3CDTF">2020-09-23T11:51:00Z</dcterms:modified>
</cp:coreProperties>
</file>