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CB638D" w:rsidRDefault="004A5211" w:rsidP="00CB638D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1081377</wp:posOffset>
                </wp:positionH>
                <wp:positionV relativeFrom="page">
                  <wp:posOffset>2162755</wp:posOffset>
                </wp:positionV>
                <wp:extent cx="2520315" cy="644055"/>
                <wp:effectExtent l="0" t="0" r="13335" b="381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11" w:rsidRPr="007D588E" w:rsidRDefault="004A5211" w:rsidP="004A5211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D588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SLUŽBA VLADE RS ZA ZAKONODAJO</w:t>
                            </w:r>
                          </w:p>
                          <w:p w:rsidR="004A5211" w:rsidRDefault="001D2E42" w:rsidP="004A5211">
                            <w:pPr>
                              <w:rPr>
                                <w:lang w:val="sl-SI"/>
                              </w:rPr>
                            </w:pPr>
                            <w:hyperlink r:id="rId14" w:history="1">
                              <w:r w:rsidR="004A5211" w:rsidRPr="007D588E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  <w:lang w:val="pl-PL"/>
                                </w:rPr>
                                <w:t>gp.svz@gov.si</w:t>
                              </w:r>
                            </w:hyperlink>
                          </w:p>
                          <w:p w:rsidR="002A2B69" w:rsidRPr="003E1C74" w:rsidRDefault="002A2B69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15pt;margin-top:170.3pt;width:198.45pt;height:50.7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" o:allowoverlap="f" filled="f" stroked="f">
                <v:textbox inset="0,0,0,0">
                  <w:txbxContent>
                    <w:p w:rsidR="004A5211" w:rsidRPr="007D588E" w:rsidRDefault="004A5211" w:rsidP="004A5211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 w:rsidRPr="007D588E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pl-PL"/>
                        </w:rPr>
                        <w:t>SLUŽBA VLADE RS ZA ZAKONODAJO</w:t>
                      </w:r>
                    </w:p>
                    <w:p w:rsidR="004A5211" w:rsidRDefault="004F56B6" w:rsidP="004A5211">
                      <w:pPr>
                        <w:rPr>
                          <w:lang w:val="sl-SI"/>
                        </w:rPr>
                      </w:pPr>
                      <w:hyperlink r:id="rId15" w:history="1">
                        <w:r w:rsidR="004A5211" w:rsidRPr="007D588E">
                          <w:rPr>
                            <w:rStyle w:val="Hyperlink"/>
                            <w:rFonts w:cs="Arial"/>
                            <w:sz w:val="22"/>
                            <w:szCs w:val="22"/>
                            <w:lang w:val="pl-PL"/>
                          </w:rPr>
                          <w:t>gp.svz@gov.si</w:t>
                        </w:r>
                      </w:hyperlink>
                    </w:p>
                    <w:p w:rsidR="002A2B69" w:rsidRPr="003E1C74" w:rsidRDefault="002A2B69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CB638D">
        <w:t xml:space="preserve">Številka: </w:t>
      </w:r>
      <w:r w:rsidR="007D75CF" w:rsidRPr="00CB638D">
        <w:tab/>
      </w:r>
      <w:r w:rsidR="00791390">
        <w:rPr>
          <w:lang w:val="it-IT"/>
        </w:rPr>
        <w:t>007-555/2019</w:t>
      </w:r>
      <w:r w:rsidR="004B2BAA">
        <w:rPr>
          <w:lang w:val="it-IT"/>
        </w:rPr>
        <w:t>/21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EB7A22">
        <w:t>21</w:t>
      </w:r>
      <w:r w:rsidR="00DF6DD2">
        <w:t xml:space="preserve">. </w:t>
      </w:r>
      <w:r w:rsidR="00791390">
        <w:t>11</w:t>
      </w:r>
      <w:r w:rsidR="00DF6DD2">
        <w:t xml:space="preserve">. </w:t>
      </w:r>
      <w:r w:rsidR="00791390">
        <w:t>2019</w:t>
      </w:r>
    </w:p>
    <w:p w:rsidR="007D75CF" w:rsidRPr="00202A77" w:rsidRDefault="007D75CF" w:rsidP="007D75CF">
      <w:pPr>
        <w:rPr>
          <w:lang w:val="sl-SI"/>
        </w:rPr>
      </w:pPr>
    </w:p>
    <w:p w:rsidR="000F1899" w:rsidRDefault="000F1899" w:rsidP="004A5211">
      <w:pPr>
        <w:pStyle w:val="ZADEVA"/>
        <w:jc w:val="both"/>
        <w:rPr>
          <w:lang w:val="sl-SI"/>
        </w:rPr>
      </w:pPr>
    </w:p>
    <w:p w:rsidR="004F56B6" w:rsidRDefault="004F56B6" w:rsidP="004A5211">
      <w:pPr>
        <w:pStyle w:val="ZADEVA"/>
        <w:jc w:val="both"/>
        <w:rPr>
          <w:lang w:val="sl-SI"/>
        </w:rPr>
      </w:pPr>
    </w:p>
    <w:p w:rsidR="007D75CF" w:rsidRPr="00202A77" w:rsidRDefault="007D75CF" w:rsidP="004A5211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A5211" w:rsidRPr="004A5211">
        <w:rPr>
          <w:lang w:val="sl-SI"/>
        </w:rPr>
        <w:t xml:space="preserve">Predlog </w:t>
      </w:r>
      <w:r w:rsidR="00DF6DD2">
        <w:rPr>
          <w:lang w:val="sl-SI"/>
        </w:rPr>
        <w:t>p</w:t>
      </w:r>
      <w:r w:rsidR="004A5211" w:rsidRPr="004A5211">
        <w:rPr>
          <w:lang w:val="sl-SI"/>
        </w:rPr>
        <w:t xml:space="preserve">ravilnika o spremembah in dopolnitvi Pravilnika o izvajanju Zakona o davku na dodano vrednost - v pregled SVZ </w:t>
      </w:r>
    </w:p>
    <w:p w:rsidR="000F1899" w:rsidRDefault="000F1899" w:rsidP="007D75CF">
      <w:pPr>
        <w:rPr>
          <w:lang w:val="sl-SI"/>
        </w:rPr>
      </w:pPr>
    </w:p>
    <w:p w:rsidR="000F1899" w:rsidRDefault="000F1899" w:rsidP="004A5211">
      <w:pPr>
        <w:jc w:val="both"/>
        <w:rPr>
          <w:rFonts w:cs="Arial"/>
          <w:szCs w:val="20"/>
          <w:lang w:val="sl-SI"/>
        </w:rPr>
      </w:pPr>
    </w:p>
    <w:p w:rsidR="004A5211" w:rsidRPr="00D43E0C" w:rsidRDefault="000664F9" w:rsidP="004A5211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>V</w:t>
      </w:r>
      <w:r w:rsidR="004A5211" w:rsidRPr="000B5C19">
        <w:rPr>
          <w:rFonts w:cs="Arial"/>
          <w:szCs w:val="20"/>
          <w:lang w:val="sl-SI"/>
        </w:rPr>
        <w:t xml:space="preserve"> pregled </w:t>
      </w:r>
      <w:r w:rsidR="004A5211">
        <w:rPr>
          <w:rFonts w:cs="Arial"/>
          <w:szCs w:val="20"/>
          <w:lang w:val="sl-SI"/>
        </w:rPr>
        <w:t xml:space="preserve">in pripombe vam pošiljamo </w:t>
      </w:r>
      <w:r w:rsidR="007B4CD7">
        <w:rPr>
          <w:rFonts w:cs="Arial"/>
          <w:szCs w:val="20"/>
          <w:lang w:val="sl-SI"/>
        </w:rPr>
        <w:t>P</w:t>
      </w:r>
      <w:r w:rsidR="004A5211" w:rsidRPr="000B5C19">
        <w:rPr>
          <w:rFonts w:cs="Arial"/>
          <w:szCs w:val="20"/>
          <w:lang w:val="sl-SI"/>
        </w:rPr>
        <w:t xml:space="preserve">redlog </w:t>
      </w:r>
      <w:r w:rsidR="007B4CD7">
        <w:rPr>
          <w:rFonts w:cs="Arial"/>
          <w:szCs w:val="20"/>
          <w:lang w:val="sl-SI"/>
        </w:rPr>
        <w:t>p</w:t>
      </w:r>
      <w:r w:rsidR="004A5211">
        <w:rPr>
          <w:rFonts w:cs="Arial"/>
          <w:szCs w:val="20"/>
          <w:lang w:val="sl-SI"/>
        </w:rPr>
        <w:t>ravilnika o spremembah in dopolnitvi Pravilnika o izvajanju Zakona o davku na dodano vrednost</w:t>
      </w:r>
      <w:r w:rsidR="004A5211" w:rsidRPr="000B5C19">
        <w:rPr>
          <w:rFonts w:cs="Arial"/>
          <w:szCs w:val="20"/>
          <w:lang w:val="sl-SI"/>
        </w:rPr>
        <w:t xml:space="preserve"> </w:t>
      </w:r>
      <w:r w:rsidR="00DF6DD2" w:rsidRPr="001537B0">
        <w:rPr>
          <w:rFonts w:cs="Arial"/>
          <w:szCs w:val="20"/>
          <w:lang w:val="sl-SI"/>
        </w:rPr>
        <w:t xml:space="preserve">(EVA: </w:t>
      </w:r>
      <w:r w:rsidR="00791390" w:rsidRPr="001537B0">
        <w:rPr>
          <w:rFonts w:cs="Arial"/>
          <w:szCs w:val="20"/>
          <w:lang w:val="sl-SI"/>
        </w:rPr>
        <w:t>201</w:t>
      </w:r>
      <w:r w:rsidR="00791390">
        <w:rPr>
          <w:rFonts w:cs="Arial"/>
          <w:szCs w:val="20"/>
          <w:lang w:val="sl-SI"/>
        </w:rPr>
        <w:t>9</w:t>
      </w:r>
      <w:r w:rsidR="00DF6DD2" w:rsidRPr="001537B0">
        <w:rPr>
          <w:rFonts w:cs="Arial"/>
          <w:szCs w:val="20"/>
          <w:lang w:val="sl-SI"/>
        </w:rPr>
        <w:t>-1611-</w:t>
      </w:r>
      <w:r w:rsidR="00791390" w:rsidRPr="001537B0">
        <w:rPr>
          <w:rFonts w:cs="Arial"/>
          <w:szCs w:val="20"/>
          <w:lang w:val="sl-SI"/>
        </w:rPr>
        <w:t>0</w:t>
      </w:r>
      <w:r w:rsidR="00791390">
        <w:rPr>
          <w:rFonts w:cs="Arial"/>
          <w:szCs w:val="20"/>
          <w:lang w:val="sl-SI"/>
        </w:rPr>
        <w:t>105</w:t>
      </w:r>
      <w:r w:rsidR="00DF6DD2" w:rsidRPr="001537B0">
        <w:rPr>
          <w:rFonts w:cs="Arial"/>
          <w:szCs w:val="20"/>
          <w:lang w:val="sl-SI"/>
        </w:rPr>
        <w:t>)</w:t>
      </w:r>
      <w:r w:rsidR="004A5211" w:rsidRPr="00DF6DD2">
        <w:rPr>
          <w:rFonts w:cs="Arial"/>
          <w:szCs w:val="20"/>
          <w:lang w:val="sl-SI"/>
        </w:rPr>
        <w:t>.</w:t>
      </w:r>
      <w:r w:rsidR="004A5211" w:rsidRPr="00D43E0C">
        <w:rPr>
          <w:rFonts w:cs="Arial"/>
          <w:b/>
          <w:szCs w:val="20"/>
          <w:lang w:val="sl-SI"/>
        </w:rPr>
        <w:t xml:space="preserve"> </w:t>
      </w:r>
    </w:p>
    <w:p w:rsidR="004A5211" w:rsidRDefault="004A5211" w:rsidP="004A5211">
      <w:pPr>
        <w:tabs>
          <w:tab w:val="left" w:pos="1560"/>
        </w:tabs>
        <w:jc w:val="both"/>
        <w:rPr>
          <w:rFonts w:cs="Arial"/>
          <w:szCs w:val="20"/>
          <w:lang w:val="sl-SI"/>
        </w:rPr>
      </w:pPr>
    </w:p>
    <w:p w:rsidR="009B448B" w:rsidRDefault="00EB7A22" w:rsidP="004A5211">
      <w:pPr>
        <w:pStyle w:val="datumtevilka"/>
        <w:spacing w:line="276" w:lineRule="auto"/>
        <w:jc w:val="both"/>
        <w:rPr>
          <w:rFonts w:cs="Arial"/>
        </w:rPr>
      </w:pPr>
      <w:r>
        <w:t xml:space="preserve">Glavne </w:t>
      </w:r>
      <w:r w:rsidR="004A5211">
        <w:t>spremembe i</w:t>
      </w:r>
      <w:r w:rsidR="00DF6DD2">
        <w:t xml:space="preserve">n dopolnitve, ki jih predlagamo, so </w:t>
      </w:r>
      <w:r w:rsidR="00DF6DD2" w:rsidRPr="001537B0">
        <w:rPr>
          <w:rFonts w:cs="Arial"/>
        </w:rPr>
        <w:t>povezane z izvajanjem Zakona o spremembah in dopolnitvah Zakona o davku na dodano vrednost – ZDDV-</w:t>
      </w:r>
      <w:r w:rsidR="00791390" w:rsidRPr="001537B0">
        <w:rPr>
          <w:rFonts w:cs="Arial"/>
        </w:rPr>
        <w:t>1</w:t>
      </w:r>
      <w:r w:rsidR="00791390">
        <w:rPr>
          <w:rFonts w:cs="Arial"/>
        </w:rPr>
        <w:t>K</w:t>
      </w:r>
      <w:r w:rsidR="00791390" w:rsidRPr="001537B0">
        <w:rPr>
          <w:rFonts w:cs="Arial"/>
        </w:rPr>
        <w:t xml:space="preserve"> </w:t>
      </w:r>
      <w:r w:rsidR="00DF6DD2" w:rsidRPr="001537B0">
        <w:rPr>
          <w:rFonts w:cs="Arial"/>
        </w:rPr>
        <w:t xml:space="preserve">(Ur.l. RS, št </w:t>
      </w:r>
      <w:r w:rsidR="00791390">
        <w:rPr>
          <w:rFonts w:cs="Arial"/>
        </w:rPr>
        <w:t>59</w:t>
      </w:r>
      <w:r w:rsidR="00DF6DD2" w:rsidRPr="001537B0">
        <w:rPr>
          <w:rFonts w:cs="Arial"/>
        </w:rPr>
        <w:t>/</w:t>
      </w:r>
      <w:r w:rsidR="00791390" w:rsidRPr="001537B0">
        <w:rPr>
          <w:rFonts w:cs="Arial"/>
        </w:rPr>
        <w:t>1</w:t>
      </w:r>
      <w:r w:rsidR="00791390">
        <w:rPr>
          <w:rFonts w:cs="Arial"/>
        </w:rPr>
        <w:t>9</w:t>
      </w:r>
      <w:r w:rsidR="00791390" w:rsidRPr="001537B0">
        <w:rPr>
          <w:rFonts w:cs="Arial"/>
        </w:rPr>
        <w:t xml:space="preserve"> </w:t>
      </w:r>
      <w:r w:rsidR="00DF6DD2" w:rsidRPr="001537B0">
        <w:rPr>
          <w:rFonts w:cs="Arial"/>
        </w:rPr>
        <w:t xml:space="preserve">z dne </w:t>
      </w:r>
      <w:r w:rsidR="00791390">
        <w:rPr>
          <w:rFonts w:cs="Arial"/>
        </w:rPr>
        <w:t>4</w:t>
      </w:r>
      <w:r w:rsidR="00DF6DD2" w:rsidRPr="001537B0">
        <w:rPr>
          <w:rFonts w:cs="Arial"/>
        </w:rPr>
        <w:t xml:space="preserve">. </w:t>
      </w:r>
      <w:r w:rsidR="00791390" w:rsidRPr="001537B0">
        <w:rPr>
          <w:rFonts w:cs="Arial"/>
        </w:rPr>
        <w:t>1</w:t>
      </w:r>
      <w:r w:rsidR="00791390">
        <w:rPr>
          <w:rFonts w:cs="Arial"/>
        </w:rPr>
        <w:t>0</w:t>
      </w:r>
      <w:r w:rsidR="00DF6DD2" w:rsidRPr="001537B0">
        <w:rPr>
          <w:rFonts w:cs="Arial"/>
        </w:rPr>
        <w:t xml:space="preserve">. </w:t>
      </w:r>
      <w:r w:rsidR="00791390" w:rsidRPr="001537B0">
        <w:rPr>
          <w:rFonts w:cs="Arial"/>
        </w:rPr>
        <w:t>201</w:t>
      </w:r>
      <w:r w:rsidR="00791390">
        <w:rPr>
          <w:rFonts w:cs="Arial"/>
        </w:rPr>
        <w:t>9</w:t>
      </w:r>
      <w:r w:rsidR="00DF6DD2" w:rsidRPr="001537B0">
        <w:rPr>
          <w:rFonts w:cs="Arial"/>
        </w:rPr>
        <w:t xml:space="preserve">), katerega rešitve bodo uveljavljene s 1. januarjem </w:t>
      </w:r>
      <w:r w:rsidR="00791390" w:rsidRPr="001537B0">
        <w:rPr>
          <w:rFonts w:cs="Arial"/>
        </w:rPr>
        <w:t>20</w:t>
      </w:r>
      <w:r w:rsidR="00791390">
        <w:rPr>
          <w:rFonts w:cs="Arial"/>
        </w:rPr>
        <w:t>20</w:t>
      </w:r>
      <w:r w:rsidR="00DF6DD2" w:rsidRPr="001537B0">
        <w:rPr>
          <w:rFonts w:cs="Arial"/>
        </w:rPr>
        <w:t xml:space="preserve">. </w:t>
      </w:r>
    </w:p>
    <w:p w:rsidR="009B448B" w:rsidRDefault="009B448B" w:rsidP="004A5211">
      <w:pPr>
        <w:pStyle w:val="datumtevilka"/>
        <w:spacing w:line="276" w:lineRule="auto"/>
        <w:jc w:val="both"/>
        <w:rPr>
          <w:rFonts w:cs="Arial"/>
        </w:rPr>
      </w:pPr>
    </w:p>
    <w:p w:rsidR="000F1899" w:rsidRDefault="009B448B" w:rsidP="004A5211">
      <w:pPr>
        <w:pStyle w:val="datumtevilka"/>
        <w:spacing w:line="276" w:lineRule="auto"/>
        <w:jc w:val="both"/>
        <w:rPr>
          <w:rFonts w:cs="Arial"/>
        </w:rPr>
      </w:pPr>
      <w:r w:rsidRPr="000664F9">
        <w:rPr>
          <w:rFonts w:cs="Arial"/>
        </w:rPr>
        <w:t xml:space="preserve">V predlog pravilnika so nadalje vključene nujne dopolnitve določb, ki so potrebne zaradi sprejetja Zakona o spremembi in dopolnitvah Zakona o davku na dodano vrednost (ZDDV-1L), ki je </w:t>
      </w:r>
      <w:r w:rsidR="00927D7F" w:rsidRPr="000664F9">
        <w:rPr>
          <w:rFonts w:cs="Arial"/>
        </w:rPr>
        <w:t xml:space="preserve">bila sprejet na seji </w:t>
      </w:r>
      <w:r w:rsidRPr="000664F9">
        <w:rPr>
          <w:rFonts w:cs="Arial"/>
        </w:rPr>
        <w:t>Državn</w:t>
      </w:r>
      <w:r w:rsidR="00927D7F" w:rsidRPr="000664F9">
        <w:rPr>
          <w:rFonts w:cs="Arial"/>
        </w:rPr>
        <w:t>ega</w:t>
      </w:r>
      <w:r w:rsidRPr="000664F9">
        <w:rPr>
          <w:rFonts w:cs="Arial"/>
        </w:rPr>
        <w:t xml:space="preserve"> zbor</w:t>
      </w:r>
      <w:r w:rsidR="00927D7F" w:rsidRPr="000664F9">
        <w:rPr>
          <w:rFonts w:cs="Arial"/>
        </w:rPr>
        <w:t>a</w:t>
      </w:r>
      <w:r w:rsidRPr="000664F9">
        <w:rPr>
          <w:rFonts w:cs="Arial"/>
        </w:rPr>
        <w:t xml:space="preserve"> dne </w:t>
      </w:r>
      <w:r w:rsidR="00EB7A22" w:rsidRPr="000664F9">
        <w:rPr>
          <w:rFonts w:cs="Arial"/>
        </w:rPr>
        <w:t>21</w:t>
      </w:r>
      <w:r w:rsidRPr="000664F9">
        <w:rPr>
          <w:rFonts w:cs="Arial"/>
        </w:rPr>
        <w:t>. novembra 2019</w:t>
      </w:r>
      <w:r w:rsidR="00CB17AE" w:rsidRPr="000664F9">
        <w:rPr>
          <w:rFonts w:cs="Arial"/>
        </w:rPr>
        <w:t xml:space="preserve"> in bo prav tako uveljavljen s </w:t>
      </w:r>
    </w:p>
    <w:p w:rsidR="009B448B" w:rsidRDefault="00CB17AE" w:rsidP="004A5211">
      <w:pPr>
        <w:pStyle w:val="datumtevilka"/>
        <w:spacing w:line="276" w:lineRule="auto"/>
        <w:jc w:val="both"/>
        <w:rPr>
          <w:rFonts w:cs="Arial"/>
        </w:rPr>
      </w:pPr>
      <w:r w:rsidRPr="000664F9">
        <w:rPr>
          <w:rFonts w:cs="Arial"/>
        </w:rPr>
        <w:t>1. januarjem 2020</w:t>
      </w:r>
      <w:r w:rsidR="009B448B" w:rsidRPr="000664F9">
        <w:rPr>
          <w:rFonts w:cs="Arial"/>
        </w:rPr>
        <w:t>. Zakon še ni bil objavljen v uradnem listu.</w:t>
      </w:r>
      <w:r w:rsidR="009B448B">
        <w:rPr>
          <w:rFonts w:cs="Arial"/>
        </w:rPr>
        <w:t xml:space="preserve"> </w:t>
      </w:r>
    </w:p>
    <w:p w:rsidR="00CB17AE" w:rsidRDefault="00CB17AE" w:rsidP="004A5211">
      <w:pPr>
        <w:pStyle w:val="datumtevilka"/>
        <w:spacing w:line="276" w:lineRule="auto"/>
        <w:jc w:val="both"/>
        <w:rPr>
          <w:rFonts w:cs="Arial"/>
        </w:rPr>
      </w:pPr>
    </w:p>
    <w:p w:rsidR="004A5211" w:rsidRDefault="00DF6DD2" w:rsidP="004A5211">
      <w:pPr>
        <w:pStyle w:val="datumtevilka"/>
        <w:spacing w:line="276" w:lineRule="auto"/>
        <w:jc w:val="both"/>
      </w:pPr>
      <w:r w:rsidRPr="001537B0">
        <w:rPr>
          <w:rFonts w:cs="Arial"/>
        </w:rPr>
        <w:t xml:space="preserve">V predlog pravilnika so </w:t>
      </w:r>
      <w:r w:rsidR="007E6E31">
        <w:rPr>
          <w:rFonts w:cs="Arial"/>
        </w:rPr>
        <w:t>nazadnje</w:t>
      </w:r>
      <w:r w:rsidRPr="001537B0">
        <w:rPr>
          <w:rFonts w:cs="Arial"/>
        </w:rPr>
        <w:t xml:space="preserve"> </w:t>
      </w:r>
      <w:r w:rsidR="008B03B3" w:rsidRPr="001537B0">
        <w:rPr>
          <w:rFonts w:cs="Arial"/>
        </w:rPr>
        <w:t>vključen</w:t>
      </w:r>
      <w:r w:rsidR="00D97557">
        <w:rPr>
          <w:rFonts w:cs="Arial"/>
        </w:rPr>
        <w:t>e</w:t>
      </w:r>
      <w:r w:rsidR="008B03B3" w:rsidRPr="001537B0">
        <w:rPr>
          <w:rFonts w:cs="Arial"/>
        </w:rPr>
        <w:t xml:space="preserve"> </w:t>
      </w:r>
      <w:r w:rsidRPr="001537B0">
        <w:rPr>
          <w:rFonts w:cs="Arial"/>
        </w:rPr>
        <w:t xml:space="preserve">še </w:t>
      </w:r>
      <w:r w:rsidR="00D97557">
        <w:rPr>
          <w:rFonts w:cs="Arial"/>
        </w:rPr>
        <w:t>spremembe določb pravilnika, ki vključujejo sklicevanja na tarifne oznake kombinirane nomenklature in so potrebn</w:t>
      </w:r>
      <w:r w:rsidR="000F1899">
        <w:rPr>
          <w:rFonts w:cs="Arial"/>
        </w:rPr>
        <w:t>e zaradi objavljene nomenklature</w:t>
      </w:r>
      <w:r w:rsidR="00D97557">
        <w:rPr>
          <w:rFonts w:cs="Arial"/>
        </w:rPr>
        <w:t xml:space="preserve"> za leto 2020 </w:t>
      </w:r>
      <w:r w:rsidR="00CB17AE" w:rsidRPr="001537B0">
        <w:rPr>
          <w:rFonts w:cs="Arial"/>
        </w:rPr>
        <w:t xml:space="preserve">ter </w:t>
      </w:r>
      <w:r w:rsidR="00D97557">
        <w:rPr>
          <w:rFonts w:cs="Arial"/>
        </w:rPr>
        <w:t>nujni</w:t>
      </w:r>
      <w:r w:rsidRPr="001537B0">
        <w:rPr>
          <w:rFonts w:cs="Arial"/>
        </w:rPr>
        <w:t xml:space="preserve"> </w:t>
      </w:r>
      <w:r w:rsidR="00D97557" w:rsidRPr="001537B0">
        <w:rPr>
          <w:rFonts w:cs="Arial"/>
        </w:rPr>
        <w:t>redakcijsk</w:t>
      </w:r>
      <w:r w:rsidR="00D97557">
        <w:rPr>
          <w:rFonts w:cs="Arial"/>
        </w:rPr>
        <w:t>i</w:t>
      </w:r>
      <w:r w:rsidR="00D97557" w:rsidRPr="001537B0">
        <w:rPr>
          <w:rFonts w:cs="Arial"/>
        </w:rPr>
        <w:t xml:space="preserve"> </w:t>
      </w:r>
      <w:r w:rsidRPr="001537B0">
        <w:rPr>
          <w:rFonts w:cs="Arial"/>
        </w:rPr>
        <w:t>popravki pravilnika.</w:t>
      </w:r>
    </w:p>
    <w:p w:rsidR="004A5211" w:rsidRDefault="004A5211" w:rsidP="004A5211">
      <w:pPr>
        <w:jc w:val="both"/>
        <w:rPr>
          <w:rFonts w:cs="Arial"/>
          <w:szCs w:val="20"/>
          <w:lang w:val="sl-SI"/>
        </w:rPr>
      </w:pPr>
    </w:p>
    <w:p w:rsidR="004A5211" w:rsidRPr="000B5C19" w:rsidRDefault="00EB7A22" w:rsidP="004A5211">
      <w:pPr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Izjave o skladnosti in k</w:t>
      </w:r>
      <w:r w:rsidR="004A5211">
        <w:rPr>
          <w:rFonts w:cs="Arial"/>
          <w:szCs w:val="20"/>
          <w:lang w:val="sl-SI"/>
        </w:rPr>
        <w:t xml:space="preserve">orelacijske tabele </w:t>
      </w:r>
      <w:r w:rsidR="00EA1DE2">
        <w:rPr>
          <w:rFonts w:cs="Arial"/>
          <w:szCs w:val="20"/>
          <w:lang w:val="sl-SI"/>
        </w:rPr>
        <w:t xml:space="preserve">nismo oblikovali, saj se </w:t>
      </w:r>
      <w:r w:rsidR="00EA1DE2" w:rsidRPr="00AA1714">
        <w:rPr>
          <w:rFonts w:cs="Arial"/>
          <w:szCs w:val="20"/>
          <w:lang w:val="sl-SI"/>
        </w:rPr>
        <w:t xml:space="preserve">z določbami veljavnega pravilnika, ki </w:t>
      </w:r>
      <w:r w:rsidR="000F1899">
        <w:rPr>
          <w:rFonts w:cs="Arial"/>
          <w:szCs w:val="20"/>
          <w:lang w:val="sl-SI"/>
        </w:rPr>
        <w:t>se</w:t>
      </w:r>
      <w:r w:rsidR="00EA1DE2" w:rsidRPr="00AA1714">
        <w:rPr>
          <w:rFonts w:cs="Arial"/>
          <w:szCs w:val="20"/>
          <w:lang w:val="sl-SI"/>
        </w:rPr>
        <w:t xml:space="preserve"> spreminja</w:t>
      </w:r>
      <w:r w:rsidR="000F1899">
        <w:rPr>
          <w:rFonts w:cs="Arial"/>
          <w:szCs w:val="20"/>
          <w:lang w:val="sl-SI"/>
        </w:rPr>
        <w:t>jo</w:t>
      </w:r>
      <w:r w:rsidR="00EA1DE2" w:rsidRPr="00AA1714">
        <w:rPr>
          <w:rFonts w:cs="Arial"/>
          <w:szCs w:val="20"/>
          <w:lang w:val="sl-SI"/>
        </w:rPr>
        <w:t xml:space="preserve"> s predlogom pravilnika</w:t>
      </w:r>
      <w:r w:rsidR="00EA1DE2">
        <w:rPr>
          <w:rFonts w:cs="Arial"/>
          <w:szCs w:val="20"/>
          <w:lang w:val="sl-SI"/>
        </w:rPr>
        <w:t>,</w:t>
      </w:r>
      <w:r w:rsidR="00EA1DE2" w:rsidRPr="00AA1714">
        <w:rPr>
          <w:rFonts w:cs="Arial"/>
          <w:szCs w:val="20"/>
          <w:lang w:val="sl-SI"/>
        </w:rPr>
        <w:t xml:space="preserve"> v nacionalni pravni red ne prenaša določb prava EU.  </w:t>
      </w:r>
    </w:p>
    <w:p w:rsidR="004A5211" w:rsidRDefault="004A5211" w:rsidP="004A5211">
      <w:pPr>
        <w:jc w:val="both"/>
        <w:outlineLvl w:val="0"/>
        <w:rPr>
          <w:rFonts w:cs="Arial"/>
          <w:szCs w:val="20"/>
          <w:lang w:val="sl-SI"/>
        </w:rPr>
      </w:pPr>
    </w:p>
    <w:p w:rsidR="004F56B6" w:rsidRDefault="000664F9" w:rsidP="004A5211">
      <w:pPr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gradivu so upoštevani sprejemljivi popravki prejete lekture. </w:t>
      </w:r>
    </w:p>
    <w:p w:rsidR="004F56B6" w:rsidRDefault="004F56B6" w:rsidP="004A5211">
      <w:pPr>
        <w:jc w:val="both"/>
        <w:outlineLvl w:val="0"/>
        <w:rPr>
          <w:rFonts w:cs="Arial"/>
          <w:szCs w:val="20"/>
          <w:lang w:val="sl-SI"/>
        </w:rPr>
      </w:pPr>
    </w:p>
    <w:p w:rsidR="00EB7A22" w:rsidRDefault="004F56B6" w:rsidP="004A5211">
      <w:pPr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Osnutek pravilnika je bil predhodno objavljen na spletnem portalu E-demokracija ter </w:t>
      </w:r>
      <w:r w:rsidR="00DF6DD2">
        <w:rPr>
          <w:rFonts w:cs="Arial"/>
          <w:szCs w:val="20"/>
          <w:lang w:val="sl-SI"/>
        </w:rPr>
        <w:t xml:space="preserve">posredovan </w:t>
      </w:r>
      <w:r>
        <w:rPr>
          <w:rFonts w:cs="Arial"/>
          <w:szCs w:val="20"/>
          <w:lang w:val="sl-SI"/>
        </w:rPr>
        <w:t>v</w:t>
      </w:r>
      <w:r w:rsidR="00DF6DD2">
        <w:rPr>
          <w:rFonts w:cs="Arial"/>
          <w:szCs w:val="20"/>
          <w:lang w:val="sl-SI"/>
        </w:rPr>
        <w:t xml:space="preserve"> medresorsko usklajevanje, </w:t>
      </w:r>
      <w:r w:rsidR="008B03B3">
        <w:rPr>
          <w:rFonts w:cs="Arial"/>
          <w:szCs w:val="20"/>
          <w:lang w:val="sl-SI"/>
        </w:rPr>
        <w:t>razen v zvezi s spremembami pravilnika, ki so predvidene za izvajanje ZDDV-1L</w:t>
      </w:r>
      <w:r w:rsidR="00EB7A22">
        <w:rPr>
          <w:rFonts w:cs="Arial"/>
          <w:szCs w:val="20"/>
          <w:lang w:val="sl-SI"/>
        </w:rPr>
        <w:t>, in sicer:</w:t>
      </w:r>
    </w:p>
    <w:p w:rsidR="00EB7A22" w:rsidRDefault="00712A96" w:rsidP="000664F9">
      <w:pPr>
        <w:pStyle w:val="ListParagraph"/>
        <w:numPr>
          <w:ilvl w:val="0"/>
          <w:numId w:val="8"/>
        </w:numPr>
        <w:jc w:val="both"/>
        <w:outlineLvl w:val="0"/>
        <w:rPr>
          <w:rFonts w:cs="Arial"/>
          <w:szCs w:val="20"/>
          <w:lang w:val="sl-SI"/>
        </w:rPr>
      </w:pPr>
      <w:r w:rsidRPr="00EB7A22">
        <w:rPr>
          <w:rFonts w:cs="Arial"/>
          <w:szCs w:val="20"/>
          <w:lang w:val="sl-SI"/>
        </w:rPr>
        <w:t xml:space="preserve">dodana </w:t>
      </w:r>
      <w:r w:rsidR="00F202BA" w:rsidRPr="00EB7A22">
        <w:rPr>
          <w:rFonts w:cs="Arial"/>
          <w:szCs w:val="20"/>
          <w:lang w:val="sl-SI"/>
        </w:rPr>
        <w:t xml:space="preserve">posebna nižja </w:t>
      </w:r>
      <w:r w:rsidRPr="00EB7A22">
        <w:rPr>
          <w:rFonts w:cs="Arial"/>
          <w:szCs w:val="20"/>
          <w:lang w:val="sl-SI"/>
        </w:rPr>
        <w:t>stopnja 5 %</w:t>
      </w:r>
      <w:r w:rsidR="000664F9">
        <w:rPr>
          <w:rFonts w:cs="Arial"/>
          <w:szCs w:val="20"/>
          <w:lang w:val="sl-SI"/>
        </w:rPr>
        <w:t>;</w:t>
      </w:r>
      <w:r w:rsidRPr="00EB7A22">
        <w:rPr>
          <w:rFonts w:cs="Arial"/>
          <w:szCs w:val="20"/>
          <w:lang w:val="sl-SI"/>
        </w:rPr>
        <w:t xml:space="preserve"> </w:t>
      </w:r>
    </w:p>
    <w:p w:rsidR="00EB7A22" w:rsidRDefault="00712A96" w:rsidP="000664F9">
      <w:pPr>
        <w:pStyle w:val="ListParagraph"/>
        <w:numPr>
          <w:ilvl w:val="0"/>
          <w:numId w:val="8"/>
        </w:numPr>
        <w:jc w:val="both"/>
        <w:outlineLvl w:val="0"/>
        <w:rPr>
          <w:rFonts w:cs="Arial"/>
          <w:szCs w:val="20"/>
          <w:lang w:val="sl-SI"/>
        </w:rPr>
      </w:pPr>
      <w:r w:rsidRPr="00EB7A22">
        <w:rPr>
          <w:rFonts w:cs="Arial"/>
          <w:szCs w:val="20"/>
          <w:lang w:val="sl-SI"/>
        </w:rPr>
        <w:t>prenos določbe pravilnika</w:t>
      </w:r>
      <w:r w:rsidR="00F202BA" w:rsidRPr="00EB7A22">
        <w:rPr>
          <w:rFonts w:cs="Arial"/>
          <w:szCs w:val="20"/>
          <w:lang w:val="sl-SI"/>
        </w:rPr>
        <w:t>, ki opredeljuje knjige, časopise in periodične publikacije, v nov seznam dobav, za katere se uporablja posebna nižja stopnja DDV,</w:t>
      </w:r>
      <w:r w:rsidR="008B03B3" w:rsidRPr="00EB7A22">
        <w:rPr>
          <w:rFonts w:cs="Arial"/>
          <w:szCs w:val="20"/>
          <w:lang w:val="sl-SI"/>
        </w:rPr>
        <w:t xml:space="preserve">  </w:t>
      </w:r>
    </w:p>
    <w:p w:rsidR="004F56B6" w:rsidRPr="004F56B6" w:rsidRDefault="004F56B6" w:rsidP="004F56B6">
      <w:pPr>
        <w:jc w:val="both"/>
        <w:outlineLvl w:val="0"/>
        <w:rPr>
          <w:rFonts w:cs="Arial"/>
          <w:szCs w:val="20"/>
          <w:lang w:val="sl-SI"/>
        </w:rPr>
      </w:pPr>
    </w:p>
    <w:p w:rsidR="00873B19" w:rsidRDefault="00EB7A22" w:rsidP="000664F9">
      <w:pPr>
        <w:pStyle w:val="ListParagraph"/>
        <w:numPr>
          <w:ilvl w:val="0"/>
          <w:numId w:val="8"/>
        </w:numPr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dodatno polje v Prilogi VIII (obrazec DDV-</w:t>
      </w:r>
      <w:r w:rsidR="00873B19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) </w:t>
      </w:r>
      <w:r w:rsidR="00873B19">
        <w:rPr>
          <w:rFonts w:cs="Arial"/>
          <w:szCs w:val="20"/>
          <w:lang w:val="sl-SI"/>
        </w:rPr>
        <w:t xml:space="preserve">zaradi </w:t>
      </w:r>
      <w:r w:rsidR="000664F9">
        <w:rPr>
          <w:rFonts w:cs="Arial"/>
          <w:szCs w:val="20"/>
          <w:lang w:val="sl-SI"/>
        </w:rPr>
        <w:t>dodane</w:t>
      </w:r>
      <w:r w:rsidR="00873B19">
        <w:rPr>
          <w:rFonts w:cs="Arial"/>
          <w:szCs w:val="20"/>
          <w:lang w:val="sl-SI"/>
        </w:rPr>
        <w:t xml:space="preserve"> stopnje 5 %, vključno </w:t>
      </w:r>
      <w:r w:rsidR="000664F9">
        <w:rPr>
          <w:rFonts w:cs="Arial"/>
          <w:szCs w:val="20"/>
          <w:lang w:val="sl-SI"/>
        </w:rPr>
        <w:t xml:space="preserve">z </w:t>
      </w:r>
      <w:r w:rsidR="00873B19">
        <w:rPr>
          <w:rFonts w:cs="Arial"/>
          <w:szCs w:val="20"/>
          <w:lang w:val="sl-SI"/>
        </w:rPr>
        <w:t>nov</w:t>
      </w:r>
      <w:r w:rsidR="000664F9">
        <w:rPr>
          <w:rFonts w:cs="Arial"/>
          <w:szCs w:val="20"/>
          <w:lang w:val="sl-SI"/>
        </w:rPr>
        <w:t>im</w:t>
      </w:r>
      <w:r w:rsidR="00873B19">
        <w:rPr>
          <w:rFonts w:cs="Arial"/>
          <w:szCs w:val="20"/>
          <w:lang w:val="sl-SI"/>
        </w:rPr>
        <w:t xml:space="preserve"> </w:t>
      </w:r>
      <w:proofErr w:type="spellStart"/>
      <w:r w:rsidR="00873B19">
        <w:rPr>
          <w:rFonts w:cs="Arial"/>
          <w:szCs w:val="20"/>
          <w:lang w:val="sl-SI"/>
        </w:rPr>
        <w:t>izgled</w:t>
      </w:r>
      <w:r w:rsidR="000664F9">
        <w:rPr>
          <w:rFonts w:cs="Arial"/>
          <w:szCs w:val="20"/>
          <w:lang w:val="sl-SI"/>
        </w:rPr>
        <w:t>om</w:t>
      </w:r>
      <w:proofErr w:type="spellEnd"/>
      <w:r w:rsidR="00873B19">
        <w:rPr>
          <w:rFonts w:cs="Arial"/>
          <w:szCs w:val="20"/>
          <w:lang w:val="sl-SI"/>
        </w:rPr>
        <w:t xml:space="preserve"> obrazca</w:t>
      </w:r>
      <w:r w:rsidR="000664F9">
        <w:rPr>
          <w:rFonts w:cs="Arial"/>
          <w:szCs w:val="20"/>
          <w:lang w:val="sl-SI"/>
        </w:rPr>
        <w:t>, ki je preglednejši od dosedanjega.</w:t>
      </w:r>
      <w:r w:rsidR="00873B19">
        <w:rPr>
          <w:rFonts w:cs="Arial"/>
          <w:szCs w:val="20"/>
          <w:lang w:val="sl-SI"/>
        </w:rPr>
        <w:t xml:space="preserve"> </w:t>
      </w:r>
    </w:p>
    <w:p w:rsidR="00873B19" w:rsidRDefault="00873B19" w:rsidP="000664F9">
      <w:pPr>
        <w:pStyle w:val="ListParagraph"/>
        <w:jc w:val="both"/>
        <w:outlineLvl w:val="0"/>
        <w:rPr>
          <w:rFonts w:cs="Arial"/>
          <w:szCs w:val="20"/>
          <w:lang w:val="sl-SI"/>
        </w:rPr>
      </w:pPr>
    </w:p>
    <w:p w:rsidR="004F56B6" w:rsidRDefault="004F56B6" w:rsidP="004A5211">
      <w:pPr>
        <w:jc w:val="both"/>
        <w:outlineLvl w:val="0"/>
        <w:rPr>
          <w:rFonts w:cs="Arial"/>
          <w:szCs w:val="20"/>
          <w:lang w:val="sl-SI"/>
        </w:rPr>
      </w:pPr>
    </w:p>
    <w:p w:rsidR="004A5211" w:rsidRPr="000B5C19" w:rsidRDefault="001D2E42" w:rsidP="004A5211">
      <w:pPr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Lep pozdrav</w:t>
      </w:r>
      <w:bookmarkStart w:id="0" w:name="_GoBack"/>
      <w:bookmarkEnd w:id="0"/>
      <w:r w:rsidR="004A5211">
        <w:rPr>
          <w:rFonts w:cs="Arial"/>
          <w:szCs w:val="20"/>
          <w:lang w:val="sl-SI"/>
        </w:rPr>
        <w:t>,</w:t>
      </w:r>
    </w:p>
    <w:p w:rsidR="004A5211" w:rsidRDefault="004A5211" w:rsidP="004A5211">
      <w:pPr>
        <w:jc w:val="both"/>
        <w:rPr>
          <w:rFonts w:cs="Arial"/>
          <w:szCs w:val="20"/>
          <w:lang w:val="sl-SI"/>
        </w:rPr>
      </w:pPr>
    </w:p>
    <w:p w:rsidR="004F56B6" w:rsidRDefault="004F56B6" w:rsidP="004A5211">
      <w:pPr>
        <w:jc w:val="both"/>
        <w:rPr>
          <w:rFonts w:cs="Arial"/>
          <w:szCs w:val="20"/>
          <w:lang w:val="sl-SI"/>
        </w:rPr>
      </w:pPr>
    </w:p>
    <w:p w:rsidR="004F56B6" w:rsidRDefault="004F56B6" w:rsidP="004A521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206"/>
      </w:tblGrid>
      <w:tr w:rsidR="004A5211" w:rsidRPr="000B5C19" w:rsidTr="00F33E9A">
        <w:tc>
          <w:tcPr>
            <w:tcW w:w="5508" w:type="dxa"/>
          </w:tcPr>
          <w:p w:rsidR="004A5211" w:rsidRPr="000B5C19" w:rsidRDefault="004A5211" w:rsidP="00F33E9A">
            <w:pPr>
              <w:rPr>
                <w:rFonts w:cs="Arial"/>
                <w:szCs w:val="20"/>
                <w:lang w:val="sl-SI"/>
              </w:rPr>
            </w:pPr>
            <w:r w:rsidRPr="000B5C19">
              <w:rPr>
                <w:rFonts w:cs="Arial"/>
                <w:b/>
                <w:szCs w:val="20"/>
                <w:lang w:val="sl-SI"/>
              </w:rPr>
              <w:br w:type="page"/>
            </w:r>
            <w:r w:rsidRPr="000B5C19">
              <w:rPr>
                <w:rFonts w:cs="Arial"/>
                <w:szCs w:val="20"/>
                <w:lang w:val="sl-SI"/>
              </w:rPr>
              <w:t>Pripravila:</w:t>
            </w:r>
          </w:p>
          <w:p w:rsidR="004A5211" w:rsidRPr="000B5C19" w:rsidRDefault="00DF6DD2" w:rsidP="00DF6DD2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Breda</w:t>
            </w:r>
            <w:r w:rsidR="004A5211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Šolar Naglič</w:t>
            </w:r>
            <w:r w:rsidR="004A5211">
              <w:rPr>
                <w:rFonts w:cs="Arial"/>
                <w:szCs w:val="20"/>
                <w:lang w:val="sl-SI"/>
              </w:rPr>
              <w:t xml:space="preserve">, </w:t>
            </w:r>
            <w:r>
              <w:rPr>
                <w:rFonts w:cs="Arial"/>
                <w:szCs w:val="20"/>
                <w:lang w:val="sl-SI"/>
              </w:rPr>
              <w:t>pod</w:t>
            </w:r>
            <w:r w:rsidR="004A5211">
              <w:rPr>
                <w:rFonts w:cs="Arial"/>
                <w:szCs w:val="20"/>
                <w:lang w:val="sl-SI"/>
              </w:rPr>
              <w:t>sekretarka</w:t>
            </w:r>
          </w:p>
        </w:tc>
        <w:tc>
          <w:tcPr>
            <w:tcW w:w="3206" w:type="dxa"/>
          </w:tcPr>
          <w:p w:rsidR="004A5211" w:rsidRPr="000B5C19" w:rsidRDefault="004A5211" w:rsidP="00F33E9A">
            <w:pPr>
              <w:jc w:val="center"/>
              <w:rPr>
                <w:rFonts w:cs="Arial"/>
                <w:szCs w:val="20"/>
                <w:lang w:val="sl-SI"/>
              </w:rPr>
            </w:pPr>
            <w:r w:rsidRPr="000B5C19">
              <w:rPr>
                <w:rFonts w:cs="Arial"/>
                <w:szCs w:val="20"/>
                <w:lang w:val="sl-SI"/>
              </w:rPr>
              <w:t xml:space="preserve">Mitja </w:t>
            </w:r>
            <w:r>
              <w:rPr>
                <w:rFonts w:cs="Arial"/>
                <w:szCs w:val="20"/>
                <w:lang w:val="sl-SI"/>
              </w:rPr>
              <w:t>Brezovnik</w:t>
            </w:r>
          </w:p>
          <w:p w:rsidR="004A5211" w:rsidRPr="000B5C19" w:rsidRDefault="004A5211" w:rsidP="00F33E9A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Vodja sektorja</w:t>
            </w:r>
          </w:p>
        </w:tc>
      </w:tr>
    </w:tbl>
    <w:p w:rsidR="004A5211" w:rsidRDefault="004A5211" w:rsidP="004A5211">
      <w:pPr>
        <w:rPr>
          <w:rFonts w:cs="Arial"/>
          <w:szCs w:val="20"/>
          <w:lang w:val="sl-SI"/>
        </w:rPr>
      </w:pPr>
    </w:p>
    <w:p w:rsidR="004A5211" w:rsidRDefault="004A5211" w:rsidP="004A5211">
      <w:pPr>
        <w:rPr>
          <w:rFonts w:cs="Arial"/>
          <w:szCs w:val="20"/>
          <w:lang w:val="sl-SI"/>
        </w:rPr>
      </w:pPr>
    </w:p>
    <w:p w:rsidR="004A5211" w:rsidRDefault="004A5211" w:rsidP="004A5211">
      <w:pPr>
        <w:pStyle w:val="podpisi"/>
        <w:rPr>
          <w:lang w:val="sl-SI"/>
        </w:rPr>
      </w:pPr>
      <w:r>
        <w:rPr>
          <w:lang w:val="sl-SI"/>
        </w:rPr>
        <w:t>Prilog</w:t>
      </w:r>
      <w:r w:rsidR="001D2E42">
        <w:rPr>
          <w:lang w:val="sl-SI"/>
        </w:rPr>
        <w:t>e</w:t>
      </w:r>
      <w:r>
        <w:rPr>
          <w:lang w:val="sl-SI"/>
        </w:rPr>
        <w:t>:</w:t>
      </w:r>
    </w:p>
    <w:p w:rsidR="004A5211" w:rsidRDefault="004A5211" w:rsidP="004A5211">
      <w:pPr>
        <w:pStyle w:val="podpisi"/>
        <w:numPr>
          <w:ilvl w:val="0"/>
          <w:numId w:val="6"/>
        </w:numPr>
        <w:tabs>
          <w:tab w:val="clear" w:pos="3402"/>
          <w:tab w:val="left" w:pos="709"/>
        </w:tabs>
        <w:jc w:val="both"/>
        <w:rPr>
          <w:lang w:val="sl-SI"/>
        </w:rPr>
      </w:pPr>
      <w:r>
        <w:rPr>
          <w:lang w:val="sl-SI"/>
        </w:rPr>
        <w:t>P</w:t>
      </w:r>
      <w:r w:rsidRPr="00C17C8F">
        <w:rPr>
          <w:lang w:val="sl-SI"/>
        </w:rPr>
        <w:t>redlog</w:t>
      </w:r>
      <w:r w:rsidRPr="00DF6DD2">
        <w:rPr>
          <w:lang w:val="sl-SI"/>
        </w:rPr>
        <w:t xml:space="preserve"> </w:t>
      </w:r>
      <w:r w:rsidR="00DF6DD2">
        <w:rPr>
          <w:lang w:val="sl-SI"/>
        </w:rPr>
        <w:t>p</w:t>
      </w:r>
      <w:r w:rsidRPr="007B5C22">
        <w:rPr>
          <w:lang w:val="sl-SI"/>
        </w:rPr>
        <w:t>ravilnika o spremembah in dopolnitvi Pravilnika o izvajanju Zakona o davku na dodano vrednost</w:t>
      </w:r>
    </w:p>
    <w:p w:rsidR="001D2E42" w:rsidRDefault="001D2E42" w:rsidP="004A5211">
      <w:pPr>
        <w:pStyle w:val="podpisi"/>
        <w:numPr>
          <w:ilvl w:val="0"/>
          <w:numId w:val="6"/>
        </w:numPr>
        <w:tabs>
          <w:tab w:val="clear" w:pos="3402"/>
          <w:tab w:val="left" w:pos="709"/>
        </w:tabs>
        <w:jc w:val="both"/>
        <w:rPr>
          <w:lang w:val="sl-SI"/>
        </w:rPr>
      </w:pPr>
      <w:r>
        <w:rPr>
          <w:lang w:val="sl-SI"/>
        </w:rPr>
        <w:t>Priloga VIII: obrazec DDV-O</w:t>
      </w:r>
    </w:p>
    <w:p w:rsidR="001D2E42" w:rsidRDefault="001D2E42" w:rsidP="004A5211">
      <w:pPr>
        <w:pStyle w:val="podpisi"/>
        <w:numPr>
          <w:ilvl w:val="0"/>
          <w:numId w:val="6"/>
        </w:numPr>
        <w:tabs>
          <w:tab w:val="clear" w:pos="3402"/>
          <w:tab w:val="left" w:pos="709"/>
        </w:tabs>
        <w:jc w:val="both"/>
        <w:rPr>
          <w:lang w:val="sl-SI"/>
        </w:rPr>
      </w:pPr>
      <w:r>
        <w:rPr>
          <w:lang w:val="sl-SI"/>
        </w:rPr>
        <w:t>Priloga X: obrazec-RP</w:t>
      </w:r>
    </w:p>
    <w:p w:rsidR="004A5211" w:rsidRDefault="004A5211" w:rsidP="004A5211">
      <w:pPr>
        <w:rPr>
          <w:rFonts w:cs="Arial"/>
          <w:szCs w:val="20"/>
          <w:lang w:val="sl-SI"/>
        </w:rPr>
      </w:pPr>
    </w:p>
    <w:p w:rsidR="004A5211" w:rsidRPr="000B5C19" w:rsidRDefault="004A5211" w:rsidP="004A5211">
      <w:pPr>
        <w:rPr>
          <w:rFonts w:cs="Arial"/>
          <w:szCs w:val="20"/>
          <w:lang w:val="sl-SI"/>
        </w:rPr>
      </w:pPr>
      <w:r w:rsidRPr="000B5C19">
        <w:rPr>
          <w:rFonts w:cs="Arial"/>
          <w:szCs w:val="20"/>
          <w:lang w:val="sl-SI"/>
        </w:rPr>
        <w:t>Poslano:</w:t>
      </w:r>
    </w:p>
    <w:p w:rsidR="007E6DC5" w:rsidRPr="00DF6DD2" w:rsidRDefault="004A5211" w:rsidP="007D75CF">
      <w:pPr>
        <w:rPr>
          <w:rFonts w:cs="Arial"/>
          <w:szCs w:val="20"/>
          <w:lang w:val="sl-SI"/>
        </w:rPr>
      </w:pPr>
      <w:r w:rsidRPr="000B5C19">
        <w:rPr>
          <w:rFonts w:cs="Arial"/>
          <w:szCs w:val="20"/>
          <w:lang w:val="sl-SI"/>
        </w:rPr>
        <w:t>- odprema po IPP</w:t>
      </w:r>
    </w:p>
    <w:sectPr w:rsidR="007E6DC5" w:rsidRPr="00DF6DD2" w:rsidSect="00C429D0">
      <w:headerReference w:type="default" r:id="rId16"/>
      <w:headerReference w:type="first" r:id="rId17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3" w:rsidRDefault="00C840D3">
      <w:r>
        <w:separator/>
      </w:r>
    </w:p>
  </w:endnote>
  <w:endnote w:type="continuationSeparator" w:id="0">
    <w:p w:rsidR="00C840D3" w:rsidRDefault="00C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3" w:rsidRDefault="00C840D3">
      <w:r>
        <w:separator/>
      </w:r>
    </w:p>
  </w:footnote>
  <w:footnote w:type="continuationSeparator" w:id="0">
    <w:p w:rsidR="00C840D3" w:rsidRDefault="00C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3E" w:rsidRDefault="004A5211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554355</wp:posOffset>
          </wp:positionH>
          <wp:positionV relativeFrom="page">
            <wp:align>top</wp:align>
          </wp:positionV>
          <wp:extent cx="3537585" cy="1557020"/>
          <wp:effectExtent l="0" t="0" r="5715" b="5080"/>
          <wp:wrapNone/>
          <wp:docPr id="30" name="Picture 30" descr="glava_dopis_MF_DSDCDJP_SSP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lava_dopis_MF_DSDCDJP_SSP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D3A" w:rsidRDefault="00247D3A" w:rsidP="002325D8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2969AE" w:rsidRPr="008F3500" w:rsidRDefault="002969AE" w:rsidP="002325D8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Župančičeva 3, p.p.</w:t>
    </w:r>
    <w:r w:rsidR="002325D8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644a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 w:rsidR="006E11AA">
      <w:rPr>
        <w:rFonts w:cs="Arial"/>
        <w:sz w:val="16"/>
        <w:lang w:val="sl-SI"/>
      </w:rPr>
      <w:t>01 369 67 17</w:t>
    </w:r>
  </w:p>
  <w:p w:rsidR="002969AE" w:rsidRPr="008F3500" w:rsidRDefault="002969AE" w:rsidP="002325D8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</w:t>
    </w:r>
    <w:r w:rsidR="006E11AA">
      <w:rPr>
        <w:rFonts w:cs="Arial"/>
        <w:sz w:val="16"/>
        <w:lang w:val="sl-SI"/>
      </w:rPr>
      <w:t>7 19</w:t>
    </w:r>
    <w:r w:rsidRPr="008F3500">
      <w:rPr>
        <w:rFonts w:cs="Arial"/>
        <w:sz w:val="16"/>
        <w:lang w:val="sl-SI"/>
      </w:rPr>
      <w:t xml:space="preserve"> </w:t>
    </w:r>
  </w:p>
  <w:p w:rsidR="002969AE" w:rsidRPr="008F3500" w:rsidRDefault="002969AE" w:rsidP="002325D8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:rsidR="002F6E0E" w:rsidRPr="008F3500" w:rsidRDefault="002969AE" w:rsidP="002325D8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2F6E0E" w:rsidRPr="007A2E36" w:rsidRDefault="002F6E0E" w:rsidP="002F6E0E">
    <w:pPr>
      <w:pStyle w:val="Header"/>
      <w:tabs>
        <w:tab w:val="clear" w:pos="4320"/>
        <w:tab w:val="left" w:pos="5112"/>
      </w:tabs>
      <w:rPr>
        <w:i/>
        <w:sz w:val="16"/>
        <w:szCs w:val="16"/>
        <w:u w:val="single"/>
        <w:lang w:val="sl-SI"/>
      </w:rPr>
    </w:pPr>
    <w:r>
      <w:rPr>
        <w:lang w:val="sl-SI"/>
      </w:rPr>
      <w:tab/>
    </w:r>
    <w:r w:rsidRPr="007A2E36">
      <w:rPr>
        <w:i/>
        <w:sz w:val="16"/>
        <w:szCs w:val="16"/>
        <w:u w:val="single"/>
        <w:lang w:val="sl-SI"/>
      </w:rPr>
      <w:t>Prosimo, da se pri odgovoru</w:t>
    </w:r>
  </w:p>
  <w:p w:rsidR="002F6E0E" w:rsidRPr="007A2E36" w:rsidRDefault="002F6E0E" w:rsidP="002F6E0E">
    <w:pPr>
      <w:pStyle w:val="Header"/>
      <w:tabs>
        <w:tab w:val="clear" w:pos="4320"/>
        <w:tab w:val="left" w:pos="5112"/>
      </w:tabs>
      <w:rPr>
        <w:sz w:val="16"/>
        <w:szCs w:val="16"/>
        <w:lang w:val="it-IT"/>
      </w:rPr>
    </w:pPr>
    <w:r>
      <w:rPr>
        <w:lang w:val="sl-SI"/>
      </w:rPr>
      <w:tab/>
    </w:r>
    <w:r w:rsidRPr="007A2E36">
      <w:rPr>
        <w:i/>
        <w:sz w:val="16"/>
        <w:szCs w:val="16"/>
        <w:u w:val="single"/>
        <w:lang w:val="sl-SI"/>
      </w:rPr>
      <w:t>sklicujete na našo številko.</w:t>
    </w:r>
    <w:r w:rsidRPr="007A2E36">
      <w:rPr>
        <w:sz w:val="16"/>
        <w:szCs w:val="16"/>
        <w:lang w:val="it-IT"/>
      </w:rPr>
      <w:t xml:space="preserve"> </w:t>
    </w:r>
  </w:p>
  <w:p w:rsidR="002A2B69" w:rsidRPr="008F3500" w:rsidRDefault="002A2B69" w:rsidP="002F6E0E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B9C"/>
    <w:multiLevelType w:val="hybridMultilevel"/>
    <w:tmpl w:val="DA2C7964"/>
    <w:lvl w:ilvl="0" w:tplc="E3305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B0D09"/>
    <w:multiLevelType w:val="hybridMultilevel"/>
    <w:tmpl w:val="17D46F44"/>
    <w:lvl w:ilvl="0" w:tplc="B27A7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F0D3E"/>
    <w:multiLevelType w:val="hybridMultilevel"/>
    <w:tmpl w:val="0406CD5C"/>
    <w:lvl w:ilvl="0" w:tplc="000AB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F"/>
    <w:rsid w:val="00003A87"/>
    <w:rsid w:val="00023A88"/>
    <w:rsid w:val="00025067"/>
    <w:rsid w:val="000664F9"/>
    <w:rsid w:val="0007343E"/>
    <w:rsid w:val="000A7238"/>
    <w:rsid w:val="000F1899"/>
    <w:rsid w:val="001164BE"/>
    <w:rsid w:val="001357B2"/>
    <w:rsid w:val="0017478F"/>
    <w:rsid w:val="001A06C2"/>
    <w:rsid w:val="001D2E42"/>
    <w:rsid w:val="001F7CBD"/>
    <w:rsid w:val="00202A77"/>
    <w:rsid w:val="00227BFD"/>
    <w:rsid w:val="002325D8"/>
    <w:rsid w:val="00247D3A"/>
    <w:rsid w:val="00271CE5"/>
    <w:rsid w:val="00282020"/>
    <w:rsid w:val="00287CDE"/>
    <w:rsid w:val="002969AE"/>
    <w:rsid w:val="002A2B69"/>
    <w:rsid w:val="002C637E"/>
    <w:rsid w:val="002F6E0E"/>
    <w:rsid w:val="003636BF"/>
    <w:rsid w:val="00371442"/>
    <w:rsid w:val="003845B4"/>
    <w:rsid w:val="00387B1A"/>
    <w:rsid w:val="003C1C42"/>
    <w:rsid w:val="003C5EE5"/>
    <w:rsid w:val="003D30A2"/>
    <w:rsid w:val="003E1C74"/>
    <w:rsid w:val="004657EE"/>
    <w:rsid w:val="004A5211"/>
    <w:rsid w:val="004B2BAA"/>
    <w:rsid w:val="004D7137"/>
    <w:rsid w:val="004F56B6"/>
    <w:rsid w:val="00504ED3"/>
    <w:rsid w:val="00526246"/>
    <w:rsid w:val="0053458A"/>
    <w:rsid w:val="00567106"/>
    <w:rsid w:val="005D24D8"/>
    <w:rsid w:val="005E1D3C"/>
    <w:rsid w:val="00621351"/>
    <w:rsid w:val="00625AE6"/>
    <w:rsid w:val="00632253"/>
    <w:rsid w:val="00642714"/>
    <w:rsid w:val="006455CE"/>
    <w:rsid w:val="00655841"/>
    <w:rsid w:val="006E11AA"/>
    <w:rsid w:val="006F17FF"/>
    <w:rsid w:val="00712A96"/>
    <w:rsid w:val="00730087"/>
    <w:rsid w:val="00733017"/>
    <w:rsid w:val="00761043"/>
    <w:rsid w:val="00783310"/>
    <w:rsid w:val="00791390"/>
    <w:rsid w:val="007A2E36"/>
    <w:rsid w:val="007A4A6D"/>
    <w:rsid w:val="007B4CD7"/>
    <w:rsid w:val="007D1BCF"/>
    <w:rsid w:val="007D75CF"/>
    <w:rsid w:val="007E0440"/>
    <w:rsid w:val="007E6DC5"/>
    <w:rsid w:val="007E6E31"/>
    <w:rsid w:val="007E7A02"/>
    <w:rsid w:val="008000A9"/>
    <w:rsid w:val="00873B19"/>
    <w:rsid w:val="00876516"/>
    <w:rsid w:val="0088043C"/>
    <w:rsid w:val="00884889"/>
    <w:rsid w:val="008906C9"/>
    <w:rsid w:val="008B03B3"/>
    <w:rsid w:val="008C5738"/>
    <w:rsid w:val="008D04F0"/>
    <w:rsid w:val="008F3500"/>
    <w:rsid w:val="00924092"/>
    <w:rsid w:val="00924E3C"/>
    <w:rsid w:val="00927D7F"/>
    <w:rsid w:val="00933556"/>
    <w:rsid w:val="0094306D"/>
    <w:rsid w:val="009612BB"/>
    <w:rsid w:val="009A774A"/>
    <w:rsid w:val="009B448B"/>
    <w:rsid w:val="009C740A"/>
    <w:rsid w:val="009D6109"/>
    <w:rsid w:val="009D6695"/>
    <w:rsid w:val="00A125C5"/>
    <w:rsid w:val="00A2451C"/>
    <w:rsid w:val="00A65EE7"/>
    <w:rsid w:val="00A70133"/>
    <w:rsid w:val="00A72FA8"/>
    <w:rsid w:val="00A770A6"/>
    <w:rsid w:val="00A813B1"/>
    <w:rsid w:val="00AB36C4"/>
    <w:rsid w:val="00AC32B2"/>
    <w:rsid w:val="00B17141"/>
    <w:rsid w:val="00B31575"/>
    <w:rsid w:val="00B8547D"/>
    <w:rsid w:val="00C20D6B"/>
    <w:rsid w:val="00C250D5"/>
    <w:rsid w:val="00C35666"/>
    <w:rsid w:val="00C429D0"/>
    <w:rsid w:val="00C840D3"/>
    <w:rsid w:val="00C84291"/>
    <w:rsid w:val="00C92898"/>
    <w:rsid w:val="00CA4340"/>
    <w:rsid w:val="00CB17AE"/>
    <w:rsid w:val="00CB638D"/>
    <w:rsid w:val="00CB6D76"/>
    <w:rsid w:val="00CB6ECF"/>
    <w:rsid w:val="00CE5238"/>
    <w:rsid w:val="00CE7514"/>
    <w:rsid w:val="00D04FEF"/>
    <w:rsid w:val="00D248DE"/>
    <w:rsid w:val="00D8542D"/>
    <w:rsid w:val="00D97557"/>
    <w:rsid w:val="00DC1AAA"/>
    <w:rsid w:val="00DC6A71"/>
    <w:rsid w:val="00DE4507"/>
    <w:rsid w:val="00DF6DD2"/>
    <w:rsid w:val="00E0357D"/>
    <w:rsid w:val="00E8107C"/>
    <w:rsid w:val="00E90919"/>
    <w:rsid w:val="00EA1DE2"/>
    <w:rsid w:val="00EB7A22"/>
    <w:rsid w:val="00ED1C3E"/>
    <w:rsid w:val="00F202BA"/>
    <w:rsid w:val="00F240BB"/>
    <w:rsid w:val="00F57FED"/>
    <w:rsid w:val="00FB0EDE"/>
    <w:rsid w:val="00FE566E"/>
    <w:rsid w:val="00FF5F3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uiPriority w:val="99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2969AE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5211"/>
    <w:pPr>
      <w:spacing w:line="260" w:lineRule="exact"/>
      <w:ind w:left="720"/>
      <w:contextualSpacing/>
    </w:pPr>
  </w:style>
  <w:style w:type="paragraph" w:styleId="BalloonText">
    <w:name w:val="Balloon Text"/>
    <w:basedOn w:val="Normal"/>
    <w:link w:val="BalloonTextChar"/>
    <w:rsid w:val="009B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uiPriority w:val="99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2969AE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5211"/>
    <w:pPr>
      <w:spacing w:line="260" w:lineRule="exact"/>
      <w:ind w:left="720"/>
      <w:contextualSpacing/>
    </w:pPr>
  </w:style>
  <w:style w:type="paragraph" w:styleId="BalloonText">
    <w:name w:val="Balloon Text"/>
    <w:basedOn w:val="Normal"/>
    <w:link w:val="BalloonTextChar"/>
    <w:rsid w:val="009B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p.svz@gov.si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gp.svz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EB42-0706-4ABD-BE4F-ACEC2570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80F43-120B-4EB9-8EDB-CE119F3A87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2045C-1601-4D9B-B757-688E9C2BD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563E3-5C87-4C6E-9BB4-A8D524E3B8F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64AED7-2D21-43B5-9C94-57A1368D410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45d885e1-f2d7-4ffc-80f5-e7c266c6408c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0F62C88-8BF2-4A7E-A85D-7374348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2019-11-14T09:39:00Z</dcterms:created>
  <dcterms:modified xsi:type="dcterms:W3CDTF">2019-11-21T11:14:00Z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YPDRX2FCMFN4-33-29</vt:lpwstr>
  </property>
  <property fmtid="{D5CDD505-2E9C-101B-9397-08002B2CF9AE}" pid="3" name="_dlc_DocIdItemGuid">
    <vt:lpwstr>57952b58-074c-4124-91a7-ab661e68636e</vt:lpwstr>
  </property>
  <property fmtid="{D5CDD505-2E9C-101B-9397-08002B2CF9AE}" pid="4" name="_dlc_DocIdUrl">
    <vt:lpwstr>https://iportal.mf.si/podrocja/davkicarine/interno/_layouts/15/DocIdRedir.aspx?ID=YPDRX2FCMFN4-33-29, YPDRX2FCMFN4-33-29</vt:lpwstr>
  </property>
</Properties>
</file>