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9537C" w:rsidRPr="004A745A" w14:paraId="6C50B294" w14:textId="77777777" w:rsidTr="00E126D7">
        <w:trPr>
          <w:gridAfter w:val="2"/>
          <w:wAfter w:w="3067" w:type="dxa"/>
        </w:trPr>
        <w:tc>
          <w:tcPr>
            <w:tcW w:w="6096" w:type="dxa"/>
            <w:gridSpan w:val="2"/>
          </w:tcPr>
          <w:p w14:paraId="6C50B293" w14:textId="77777777" w:rsidR="00A9537C" w:rsidRPr="004A745A" w:rsidRDefault="00A9537C" w:rsidP="00E126D7">
            <w:pPr>
              <w:overflowPunct w:val="0"/>
              <w:autoSpaceDE w:val="0"/>
              <w:autoSpaceDN w:val="0"/>
              <w:adjustRightInd w:val="0"/>
              <w:textAlignment w:val="baseline"/>
              <w:rPr>
                <w:rFonts w:cs="Arial"/>
                <w:szCs w:val="20"/>
                <w:lang w:eastAsia="sl-SI"/>
              </w:rPr>
            </w:pPr>
            <w:r w:rsidRPr="004A745A">
              <w:rPr>
                <w:rFonts w:cs="Arial"/>
                <w:szCs w:val="20"/>
                <w:lang w:eastAsia="sl-SI"/>
              </w:rPr>
              <w:t>Številka: 007-</w:t>
            </w:r>
            <w:r w:rsidR="007E669C">
              <w:rPr>
                <w:rFonts w:cs="Arial"/>
                <w:szCs w:val="20"/>
                <w:lang w:eastAsia="sl-SI"/>
              </w:rPr>
              <w:t>282</w:t>
            </w:r>
            <w:r w:rsidRPr="004A745A">
              <w:rPr>
                <w:rFonts w:cs="Arial"/>
                <w:szCs w:val="20"/>
                <w:lang w:eastAsia="sl-SI"/>
              </w:rPr>
              <w:t>/201</w:t>
            </w:r>
            <w:r w:rsidR="007E669C">
              <w:rPr>
                <w:rFonts w:cs="Arial"/>
                <w:szCs w:val="20"/>
                <w:lang w:eastAsia="sl-SI"/>
              </w:rPr>
              <w:t>8</w:t>
            </w:r>
            <w:r>
              <w:rPr>
                <w:rFonts w:cs="Arial"/>
                <w:szCs w:val="20"/>
                <w:lang w:eastAsia="sl-SI"/>
              </w:rPr>
              <w:t>/</w:t>
            </w:r>
          </w:p>
        </w:tc>
      </w:tr>
      <w:tr w:rsidR="00A9537C" w:rsidRPr="004A745A" w14:paraId="6C50B296" w14:textId="77777777" w:rsidTr="00E126D7">
        <w:trPr>
          <w:gridAfter w:val="2"/>
          <w:wAfter w:w="3067" w:type="dxa"/>
        </w:trPr>
        <w:tc>
          <w:tcPr>
            <w:tcW w:w="6096" w:type="dxa"/>
            <w:gridSpan w:val="2"/>
          </w:tcPr>
          <w:p w14:paraId="6C50B295" w14:textId="6EFC77B4" w:rsidR="00A9537C" w:rsidRPr="004A745A" w:rsidRDefault="00A9537C" w:rsidP="002B7DF5">
            <w:pPr>
              <w:overflowPunct w:val="0"/>
              <w:autoSpaceDE w:val="0"/>
              <w:autoSpaceDN w:val="0"/>
              <w:adjustRightInd w:val="0"/>
              <w:textAlignment w:val="baseline"/>
              <w:rPr>
                <w:rFonts w:cs="Arial"/>
                <w:szCs w:val="20"/>
                <w:lang w:eastAsia="sl-SI"/>
              </w:rPr>
            </w:pPr>
            <w:r w:rsidRPr="004A745A">
              <w:rPr>
                <w:rFonts w:cs="Arial"/>
                <w:szCs w:val="20"/>
                <w:lang w:eastAsia="sl-SI"/>
              </w:rPr>
              <w:t>Ljubljana</w:t>
            </w:r>
            <w:r>
              <w:rPr>
                <w:rFonts w:cs="Arial"/>
                <w:szCs w:val="20"/>
                <w:lang w:eastAsia="sl-SI"/>
              </w:rPr>
              <w:t xml:space="preserve">, </w:t>
            </w:r>
            <w:r w:rsidR="00AA0ED1">
              <w:rPr>
                <w:rFonts w:cs="Arial"/>
                <w:szCs w:val="20"/>
                <w:lang w:eastAsia="sl-SI"/>
              </w:rPr>
              <w:t>24</w:t>
            </w:r>
            <w:r w:rsidR="002B7DF5">
              <w:rPr>
                <w:rFonts w:cs="Arial"/>
                <w:szCs w:val="20"/>
                <w:lang w:eastAsia="sl-SI"/>
              </w:rPr>
              <w:t>.</w:t>
            </w:r>
            <w:r w:rsidR="00A37A19">
              <w:rPr>
                <w:rFonts w:cs="Arial"/>
                <w:szCs w:val="20"/>
                <w:lang w:eastAsia="sl-SI"/>
              </w:rPr>
              <w:t xml:space="preserve"> </w:t>
            </w:r>
            <w:r w:rsidR="006E360D">
              <w:rPr>
                <w:rFonts w:cs="Arial"/>
                <w:szCs w:val="20"/>
                <w:lang w:eastAsia="sl-SI"/>
              </w:rPr>
              <w:t>julij</w:t>
            </w:r>
            <w:r w:rsidR="00A37A19">
              <w:rPr>
                <w:rFonts w:cs="Arial"/>
                <w:szCs w:val="20"/>
                <w:lang w:eastAsia="sl-SI"/>
              </w:rPr>
              <w:t xml:space="preserve"> 2019</w:t>
            </w:r>
          </w:p>
        </w:tc>
      </w:tr>
      <w:tr w:rsidR="00A9537C" w:rsidRPr="004A745A" w14:paraId="6C50B298" w14:textId="77777777" w:rsidTr="00E126D7">
        <w:trPr>
          <w:gridAfter w:val="2"/>
          <w:wAfter w:w="3067" w:type="dxa"/>
        </w:trPr>
        <w:tc>
          <w:tcPr>
            <w:tcW w:w="6096" w:type="dxa"/>
            <w:gridSpan w:val="2"/>
          </w:tcPr>
          <w:p w14:paraId="6C50B297" w14:textId="77777777" w:rsidR="00A9537C" w:rsidRPr="004A745A" w:rsidRDefault="00A9537C" w:rsidP="00E126D7">
            <w:pPr>
              <w:overflowPunct w:val="0"/>
              <w:autoSpaceDE w:val="0"/>
              <w:autoSpaceDN w:val="0"/>
              <w:adjustRightInd w:val="0"/>
              <w:textAlignment w:val="baseline"/>
              <w:rPr>
                <w:rFonts w:cs="Arial"/>
                <w:szCs w:val="20"/>
                <w:lang w:eastAsia="sl-SI"/>
              </w:rPr>
            </w:pPr>
            <w:r w:rsidRPr="004A745A">
              <w:rPr>
                <w:rFonts w:cs="Arial"/>
                <w:iCs/>
                <w:szCs w:val="20"/>
                <w:lang w:eastAsia="sl-SI"/>
              </w:rPr>
              <w:t>EVA 201</w:t>
            </w:r>
            <w:r w:rsidR="007E669C">
              <w:rPr>
                <w:rFonts w:cs="Arial"/>
                <w:iCs/>
                <w:szCs w:val="20"/>
                <w:lang w:eastAsia="sl-SI"/>
              </w:rPr>
              <w:t>8</w:t>
            </w:r>
            <w:r w:rsidRPr="004A745A">
              <w:rPr>
                <w:rFonts w:cs="Arial"/>
                <w:iCs/>
                <w:szCs w:val="20"/>
                <w:lang w:eastAsia="sl-SI"/>
              </w:rPr>
              <w:t>-2330-0</w:t>
            </w:r>
            <w:r w:rsidR="007E669C">
              <w:rPr>
                <w:rFonts w:cs="Arial"/>
                <w:iCs/>
                <w:szCs w:val="20"/>
                <w:lang w:eastAsia="sl-SI"/>
              </w:rPr>
              <w:t>101</w:t>
            </w:r>
          </w:p>
        </w:tc>
      </w:tr>
      <w:tr w:rsidR="00A9537C" w:rsidRPr="004A745A" w14:paraId="6C50B29D" w14:textId="77777777" w:rsidTr="00E126D7">
        <w:trPr>
          <w:gridAfter w:val="2"/>
          <w:wAfter w:w="3067" w:type="dxa"/>
        </w:trPr>
        <w:tc>
          <w:tcPr>
            <w:tcW w:w="6096" w:type="dxa"/>
            <w:gridSpan w:val="2"/>
          </w:tcPr>
          <w:p w14:paraId="6C50B299" w14:textId="77777777" w:rsidR="00A9537C" w:rsidRPr="004A745A" w:rsidRDefault="00A9537C" w:rsidP="00E126D7">
            <w:pPr>
              <w:rPr>
                <w:rFonts w:eastAsia="Calibri" w:cs="Arial"/>
                <w:szCs w:val="20"/>
              </w:rPr>
            </w:pPr>
          </w:p>
          <w:p w14:paraId="6C50B29A" w14:textId="77777777" w:rsidR="00A9537C" w:rsidRPr="004A745A" w:rsidRDefault="00A9537C" w:rsidP="00E126D7">
            <w:pPr>
              <w:rPr>
                <w:rFonts w:eastAsia="Calibri" w:cs="Arial"/>
                <w:szCs w:val="20"/>
              </w:rPr>
            </w:pPr>
            <w:r w:rsidRPr="004A745A">
              <w:rPr>
                <w:rFonts w:eastAsia="Calibri" w:cs="Arial"/>
                <w:szCs w:val="20"/>
              </w:rPr>
              <w:t>GENERALNI SEKRETARIAT VLADE REPUBLIKE SLOVENIJE</w:t>
            </w:r>
          </w:p>
          <w:p w14:paraId="6C50B29B" w14:textId="77777777" w:rsidR="00A9537C" w:rsidRPr="004A745A" w:rsidRDefault="00744286" w:rsidP="00E126D7">
            <w:pPr>
              <w:rPr>
                <w:rFonts w:eastAsia="Calibri" w:cs="Arial"/>
                <w:szCs w:val="20"/>
              </w:rPr>
            </w:pPr>
            <w:hyperlink r:id="rId12" w:history="1">
              <w:r w:rsidR="00A9537C" w:rsidRPr="004A745A">
                <w:rPr>
                  <w:rFonts w:eastAsia="Calibri" w:cs="Arial"/>
                  <w:szCs w:val="20"/>
                  <w:u w:val="single"/>
                </w:rPr>
                <w:t>Gp.gs@gov.si</w:t>
              </w:r>
            </w:hyperlink>
          </w:p>
          <w:p w14:paraId="6C50B29C" w14:textId="77777777" w:rsidR="00A9537C" w:rsidRPr="004A745A" w:rsidRDefault="00A9537C" w:rsidP="00E126D7">
            <w:pPr>
              <w:rPr>
                <w:rFonts w:eastAsia="Calibri" w:cs="Arial"/>
                <w:szCs w:val="20"/>
              </w:rPr>
            </w:pPr>
          </w:p>
        </w:tc>
      </w:tr>
      <w:tr w:rsidR="00A9537C" w:rsidRPr="004A745A" w14:paraId="6C50B29F" w14:textId="77777777" w:rsidTr="00E126D7">
        <w:tc>
          <w:tcPr>
            <w:tcW w:w="9163" w:type="dxa"/>
            <w:gridSpan w:val="4"/>
          </w:tcPr>
          <w:p w14:paraId="6C50B29E" w14:textId="77777777" w:rsidR="00A9537C" w:rsidRPr="004A745A" w:rsidRDefault="00A9537C" w:rsidP="00E126D7">
            <w:pPr>
              <w:suppressAutoHyphens/>
              <w:overflowPunct w:val="0"/>
              <w:autoSpaceDE w:val="0"/>
              <w:autoSpaceDN w:val="0"/>
              <w:adjustRightInd w:val="0"/>
              <w:jc w:val="both"/>
              <w:textAlignment w:val="baseline"/>
              <w:rPr>
                <w:rFonts w:cs="Arial"/>
                <w:b/>
                <w:szCs w:val="20"/>
                <w:lang w:eastAsia="sl-SI"/>
              </w:rPr>
            </w:pPr>
            <w:r w:rsidRPr="004A745A">
              <w:rPr>
                <w:rFonts w:cs="Arial"/>
                <w:b/>
                <w:szCs w:val="20"/>
                <w:lang w:eastAsia="sl-SI"/>
              </w:rPr>
              <w:t>ZADEVA: Zakon o spremembah in dopolnitvah Zakona o kmetijstvu</w:t>
            </w:r>
            <w:r>
              <w:rPr>
                <w:rFonts w:cs="Arial"/>
                <w:b/>
                <w:szCs w:val="20"/>
                <w:lang w:eastAsia="sl-SI"/>
              </w:rPr>
              <w:t xml:space="preserve"> – predlog za obravnavo</w:t>
            </w:r>
            <w:r w:rsidRPr="004A745A">
              <w:rPr>
                <w:rFonts w:cs="Arial"/>
                <w:b/>
                <w:szCs w:val="20"/>
                <w:lang w:eastAsia="sl-SI"/>
              </w:rPr>
              <w:t xml:space="preserve"> </w:t>
            </w:r>
          </w:p>
        </w:tc>
      </w:tr>
      <w:tr w:rsidR="00A9537C" w:rsidRPr="004A745A" w14:paraId="6C50B2A1" w14:textId="77777777" w:rsidTr="00E126D7">
        <w:tc>
          <w:tcPr>
            <w:tcW w:w="9163" w:type="dxa"/>
            <w:gridSpan w:val="4"/>
          </w:tcPr>
          <w:p w14:paraId="6C50B2A0" w14:textId="77777777" w:rsidR="00A9537C" w:rsidRPr="004A745A" w:rsidRDefault="00A9537C" w:rsidP="00E126D7">
            <w:pPr>
              <w:suppressAutoHyphens/>
              <w:overflowPunct w:val="0"/>
              <w:autoSpaceDE w:val="0"/>
              <w:autoSpaceDN w:val="0"/>
              <w:adjustRightInd w:val="0"/>
              <w:textAlignment w:val="baseline"/>
              <w:outlineLvl w:val="3"/>
              <w:rPr>
                <w:rFonts w:cs="Arial"/>
                <w:b/>
                <w:szCs w:val="20"/>
                <w:lang w:eastAsia="sl-SI"/>
              </w:rPr>
            </w:pPr>
            <w:r w:rsidRPr="004A745A">
              <w:rPr>
                <w:rFonts w:cs="Arial"/>
                <w:b/>
                <w:szCs w:val="20"/>
                <w:lang w:eastAsia="sl-SI"/>
              </w:rPr>
              <w:t>1. Predlog sklepov vlade:</w:t>
            </w:r>
          </w:p>
        </w:tc>
      </w:tr>
      <w:tr w:rsidR="00A9537C" w:rsidRPr="004A745A" w14:paraId="6C50B2B1" w14:textId="77777777" w:rsidTr="00E126D7">
        <w:tc>
          <w:tcPr>
            <w:tcW w:w="9163" w:type="dxa"/>
            <w:gridSpan w:val="4"/>
          </w:tcPr>
          <w:p w14:paraId="6C50B2A2" w14:textId="57B8A97D" w:rsidR="00A9537C" w:rsidRPr="004A745A" w:rsidRDefault="00A9537C" w:rsidP="00E126D7">
            <w:pPr>
              <w:overflowPunct w:val="0"/>
              <w:autoSpaceDE w:val="0"/>
              <w:autoSpaceDN w:val="0"/>
              <w:adjustRightInd w:val="0"/>
              <w:jc w:val="both"/>
              <w:textAlignment w:val="baseline"/>
              <w:rPr>
                <w:rFonts w:cs="Arial"/>
                <w:iCs/>
                <w:szCs w:val="20"/>
                <w:lang w:eastAsia="sl-SI"/>
              </w:rPr>
            </w:pPr>
            <w:r w:rsidRPr="004A745A">
              <w:rPr>
                <w:rFonts w:cs="Arial"/>
                <w:iCs/>
                <w:szCs w:val="20"/>
                <w:lang w:eastAsia="sl-SI"/>
              </w:rPr>
              <w:t>Na podlagi drugega odstavka 2. člena Zakona o Vladi Republike Slovenije (Uradni list RS, št. 24/05 – uradno prečiščeno besedilo, 109/08, 38/10 – ZUKN, 8/12, 21/13, 47/13 – ZDU-1G</w:t>
            </w:r>
            <w:r w:rsidR="0009348B">
              <w:rPr>
                <w:rFonts w:cs="Arial"/>
                <w:iCs/>
                <w:szCs w:val="20"/>
                <w:lang w:eastAsia="sl-SI"/>
              </w:rPr>
              <w:t xml:space="preserve">, </w:t>
            </w:r>
            <w:r w:rsidRPr="004A745A">
              <w:rPr>
                <w:rFonts w:cs="Arial"/>
                <w:iCs/>
                <w:szCs w:val="20"/>
                <w:lang w:eastAsia="sl-SI"/>
              </w:rPr>
              <w:t>65/14</w:t>
            </w:r>
            <w:r w:rsidR="0009348B">
              <w:rPr>
                <w:rFonts w:cs="Arial"/>
                <w:iCs/>
                <w:szCs w:val="20"/>
                <w:lang w:eastAsia="sl-SI"/>
              </w:rPr>
              <w:t xml:space="preserve"> in 55/17</w:t>
            </w:r>
            <w:r w:rsidRPr="004A745A">
              <w:rPr>
                <w:rFonts w:cs="Arial"/>
                <w:iCs/>
                <w:szCs w:val="20"/>
                <w:lang w:eastAsia="sl-SI"/>
              </w:rPr>
              <w:t>) je Vlada Republike Slovenije na seji dne … pod točko … sprejela naslednji sklep:</w:t>
            </w:r>
          </w:p>
          <w:p w14:paraId="6C50B2A3" w14:textId="77777777" w:rsidR="00A9537C" w:rsidRPr="004A745A" w:rsidRDefault="00A9537C" w:rsidP="00E126D7">
            <w:pPr>
              <w:overflowPunct w:val="0"/>
              <w:autoSpaceDE w:val="0"/>
              <w:autoSpaceDN w:val="0"/>
              <w:adjustRightInd w:val="0"/>
              <w:jc w:val="both"/>
              <w:textAlignment w:val="baseline"/>
              <w:rPr>
                <w:rFonts w:cs="Arial"/>
                <w:iCs/>
                <w:szCs w:val="20"/>
                <w:lang w:eastAsia="sl-SI"/>
              </w:rPr>
            </w:pPr>
          </w:p>
          <w:p w14:paraId="6C50B2A4" w14:textId="77777777" w:rsidR="00A9537C" w:rsidRPr="001B7860" w:rsidRDefault="00A9537C" w:rsidP="00E126D7">
            <w:pPr>
              <w:overflowPunct w:val="0"/>
              <w:autoSpaceDE w:val="0"/>
              <w:autoSpaceDN w:val="0"/>
              <w:adjustRightInd w:val="0"/>
              <w:jc w:val="both"/>
              <w:textAlignment w:val="baseline"/>
              <w:rPr>
                <w:rFonts w:cs="Arial"/>
                <w:iCs/>
                <w:szCs w:val="20"/>
                <w:lang w:eastAsia="sl-SI"/>
              </w:rPr>
            </w:pPr>
            <w:r w:rsidRPr="004A745A">
              <w:rPr>
                <w:rFonts w:cs="Arial"/>
                <w:iCs/>
                <w:szCs w:val="20"/>
                <w:lang w:eastAsia="sl-SI"/>
              </w:rPr>
              <w:t xml:space="preserve">Vlada Republike Slovenije je določila besedilo predloga Zakona o spremembah in dopolnitvah Zakona o kmetijstvu ter ga pošlje v obravnavo Državnemu zboru Republike Slovenije </w:t>
            </w:r>
            <w:r w:rsidRPr="001B7860">
              <w:rPr>
                <w:rFonts w:cs="Arial"/>
                <w:iCs/>
                <w:szCs w:val="20"/>
                <w:lang w:eastAsia="sl-SI"/>
              </w:rPr>
              <w:t>po skrajšanem postopku.</w:t>
            </w:r>
          </w:p>
          <w:p w14:paraId="6C50B2A5" w14:textId="77777777" w:rsidR="00A9537C" w:rsidRPr="001B7860" w:rsidRDefault="00A9537C" w:rsidP="00E126D7">
            <w:pPr>
              <w:overflowPunct w:val="0"/>
              <w:autoSpaceDE w:val="0"/>
              <w:autoSpaceDN w:val="0"/>
              <w:adjustRightInd w:val="0"/>
              <w:jc w:val="both"/>
              <w:textAlignment w:val="baseline"/>
              <w:rPr>
                <w:rFonts w:cs="Arial"/>
                <w:iCs/>
                <w:szCs w:val="20"/>
                <w:lang w:eastAsia="sl-SI"/>
              </w:rPr>
            </w:pPr>
          </w:p>
          <w:p w14:paraId="6C50B2A6" w14:textId="77777777" w:rsidR="00A9537C" w:rsidRPr="004A745A" w:rsidRDefault="00A9537C" w:rsidP="00E126D7">
            <w:pPr>
              <w:overflowPunct w:val="0"/>
              <w:autoSpaceDE w:val="0"/>
              <w:autoSpaceDN w:val="0"/>
              <w:adjustRightInd w:val="0"/>
              <w:jc w:val="both"/>
              <w:textAlignment w:val="baseline"/>
              <w:rPr>
                <w:rFonts w:cs="Arial"/>
                <w:iCs/>
                <w:szCs w:val="20"/>
                <w:lang w:eastAsia="sl-SI"/>
              </w:rPr>
            </w:pPr>
            <w:r w:rsidRPr="004A745A">
              <w:rPr>
                <w:rFonts w:cs="Arial"/>
                <w:iCs/>
                <w:szCs w:val="20"/>
                <w:lang w:eastAsia="sl-SI"/>
              </w:rPr>
              <w:t xml:space="preserve">                                                                                                      </w:t>
            </w:r>
            <w:r w:rsidR="009E29BC">
              <w:rPr>
                <w:rFonts w:cs="Arial"/>
                <w:iCs/>
                <w:szCs w:val="20"/>
                <w:lang w:eastAsia="sl-SI"/>
              </w:rPr>
              <w:t xml:space="preserve">  </w:t>
            </w:r>
            <w:r w:rsidR="002528F5">
              <w:rPr>
                <w:rFonts w:cs="Arial"/>
                <w:iCs/>
                <w:szCs w:val="20"/>
                <w:lang w:eastAsia="sl-SI"/>
              </w:rPr>
              <w:t xml:space="preserve">Stojan </w:t>
            </w:r>
            <w:r w:rsidR="009E29BC">
              <w:rPr>
                <w:rFonts w:cs="Arial"/>
                <w:iCs/>
                <w:szCs w:val="20"/>
                <w:lang w:eastAsia="sl-SI"/>
              </w:rPr>
              <w:t>T</w:t>
            </w:r>
            <w:r w:rsidR="002528F5">
              <w:rPr>
                <w:rFonts w:cs="Arial"/>
                <w:iCs/>
                <w:szCs w:val="20"/>
                <w:lang w:eastAsia="sl-SI"/>
              </w:rPr>
              <w:t>ramte</w:t>
            </w:r>
          </w:p>
          <w:p w14:paraId="6C50B2A7" w14:textId="77777777" w:rsidR="00A9537C" w:rsidRPr="004A745A" w:rsidRDefault="00A9537C" w:rsidP="00E126D7">
            <w:pPr>
              <w:overflowPunct w:val="0"/>
              <w:autoSpaceDE w:val="0"/>
              <w:autoSpaceDN w:val="0"/>
              <w:adjustRightInd w:val="0"/>
              <w:jc w:val="both"/>
              <w:textAlignment w:val="baseline"/>
              <w:rPr>
                <w:rFonts w:cs="Arial"/>
                <w:iCs/>
                <w:szCs w:val="20"/>
                <w:lang w:eastAsia="sl-SI"/>
              </w:rPr>
            </w:pPr>
            <w:r w:rsidRPr="004A745A">
              <w:rPr>
                <w:rFonts w:cs="Arial"/>
                <w:iCs/>
                <w:szCs w:val="20"/>
                <w:lang w:eastAsia="sl-SI"/>
              </w:rPr>
              <w:t xml:space="preserve">                                                                                                      generaln</w:t>
            </w:r>
            <w:r w:rsidR="009E29BC">
              <w:rPr>
                <w:rFonts w:cs="Arial"/>
                <w:iCs/>
                <w:szCs w:val="20"/>
                <w:lang w:eastAsia="sl-SI"/>
              </w:rPr>
              <w:t>i</w:t>
            </w:r>
            <w:r w:rsidRPr="004A745A">
              <w:rPr>
                <w:rFonts w:cs="Arial"/>
                <w:iCs/>
                <w:szCs w:val="20"/>
                <w:lang w:eastAsia="sl-SI"/>
              </w:rPr>
              <w:t xml:space="preserve"> sekretar</w:t>
            </w:r>
          </w:p>
          <w:p w14:paraId="6C50B2A8" w14:textId="77777777" w:rsidR="00A9537C" w:rsidRPr="004A745A" w:rsidRDefault="00A9537C" w:rsidP="00E126D7">
            <w:pPr>
              <w:overflowPunct w:val="0"/>
              <w:autoSpaceDE w:val="0"/>
              <w:autoSpaceDN w:val="0"/>
              <w:adjustRightInd w:val="0"/>
              <w:jc w:val="both"/>
              <w:textAlignment w:val="baseline"/>
              <w:rPr>
                <w:rFonts w:cs="Arial"/>
                <w:iCs/>
                <w:szCs w:val="20"/>
                <w:lang w:eastAsia="sl-SI"/>
              </w:rPr>
            </w:pPr>
          </w:p>
          <w:p w14:paraId="6C50B2A9" w14:textId="77777777" w:rsidR="00A9537C" w:rsidRPr="004A745A" w:rsidRDefault="00A9537C" w:rsidP="00E126D7">
            <w:pPr>
              <w:overflowPunct w:val="0"/>
              <w:autoSpaceDE w:val="0"/>
              <w:autoSpaceDN w:val="0"/>
              <w:adjustRightInd w:val="0"/>
              <w:jc w:val="both"/>
              <w:textAlignment w:val="baseline"/>
              <w:rPr>
                <w:rFonts w:cs="Arial"/>
                <w:iCs/>
                <w:szCs w:val="20"/>
                <w:lang w:eastAsia="sl-SI"/>
              </w:rPr>
            </w:pPr>
            <w:r w:rsidRPr="004A745A">
              <w:rPr>
                <w:rFonts w:cs="Arial"/>
                <w:iCs/>
                <w:szCs w:val="20"/>
                <w:lang w:eastAsia="sl-SI"/>
              </w:rPr>
              <w:t>Priloga:</w:t>
            </w:r>
          </w:p>
          <w:p w14:paraId="6C50B2AA" w14:textId="77777777" w:rsidR="00A9537C" w:rsidRPr="004A745A" w:rsidRDefault="00A9537C" w:rsidP="00E126D7">
            <w:pPr>
              <w:numPr>
                <w:ilvl w:val="0"/>
                <w:numId w:val="12"/>
              </w:numPr>
              <w:overflowPunct w:val="0"/>
              <w:autoSpaceDE w:val="0"/>
              <w:autoSpaceDN w:val="0"/>
              <w:adjustRightInd w:val="0"/>
              <w:jc w:val="both"/>
              <w:textAlignment w:val="baseline"/>
              <w:rPr>
                <w:rFonts w:cs="Arial"/>
                <w:iCs/>
                <w:szCs w:val="20"/>
                <w:lang w:eastAsia="sl-SI"/>
              </w:rPr>
            </w:pPr>
            <w:r w:rsidRPr="004A745A">
              <w:rPr>
                <w:rFonts w:cs="Arial"/>
                <w:iCs/>
                <w:szCs w:val="20"/>
                <w:lang w:eastAsia="sl-SI"/>
              </w:rPr>
              <w:t>predlog Zakona o spremembah in dopolnitvah Zakona o kmetijstvu.</w:t>
            </w:r>
          </w:p>
          <w:p w14:paraId="6C50B2AB" w14:textId="77777777" w:rsidR="00A9537C" w:rsidRPr="004A745A" w:rsidRDefault="00A9537C" w:rsidP="00E126D7">
            <w:pPr>
              <w:overflowPunct w:val="0"/>
              <w:autoSpaceDE w:val="0"/>
              <w:autoSpaceDN w:val="0"/>
              <w:adjustRightInd w:val="0"/>
              <w:jc w:val="both"/>
              <w:textAlignment w:val="baseline"/>
              <w:rPr>
                <w:rFonts w:cs="Arial"/>
                <w:iCs/>
                <w:szCs w:val="20"/>
                <w:lang w:eastAsia="sl-SI"/>
              </w:rPr>
            </w:pPr>
            <w:r w:rsidRPr="004A745A">
              <w:rPr>
                <w:rFonts w:cs="Arial"/>
                <w:iCs/>
                <w:szCs w:val="20"/>
                <w:lang w:eastAsia="sl-SI"/>
              </w:rPr>
              <w:t xml:space="preserve"> </w:t>
            </w:r>
          </w:p>
          <w:p w14:paraId="6C50B2AC" w14:textId="77777777" w:rsidR="00A9537C" w:rsidRPr="004A745A" w:rsidRDefault="00A9537C" w:rsidP="00E126D7">
            <w:pPr>
              <w:overflowPunct w:val="0"/>
              <w:autoSpaceDE w:val="0"/>
              <w:autoSpaceDN w:val="0"/>
              <w:adjustRightInd w:val="0"/>
              <w:jc w:val="both"/>
              <w:textAlignment w:val="baseline"/>
              <w:rPr>
                <w:rFonts w:cs="Arial"/>
                <w:iCs/>
                <w:szCs w:val="20"/>
                <w:lang w:eastAsia="sl-SI"/>
              </w:rPr>
            </w:pPr>
            <w:r w:rsidRPr="004A745A">
              <w:rPr>
                <w:rFonts w:cs="Arial"/>
                <w:iCs/>
                <w:szCs w:val="20"/>
                <w:lang w:eastAsia="sl-SI"/>
              </w:rPr>
              <w:t>Sklep prejmejo:</w:t>
            </w:r>
          </w:p>
          <w:p w14:paraId="6C50B2AD" w14:textId="77777777" w:rsidR="00A9537C" w:rsidRPr="004A745A" w:rsidRDefault="00A9537C" w:rsidP="00E126D7">
            <w:pPr>
              <w:numPr>
                <w:ilvl w:val="0"/>
                <w:numId w:val="8"/>
              </w:numPr>
              <w:overflowPunct w:val="0"/>
              <w:autoSpaceDE w:val="0"/>
              <w:autoSpaceDN w:val="0"/>
              <w:adjustRightInd w:val="0"/>
              <w:jc w:val="both"/>
              <w:textAlignment w:val="baseline"/>
              <w:rPr>
                <w:rFonts w:cs="Arial"/>
                <w:iCs/>
                <w:szCs w:val="20"/>
                <w:lang w:eastAsia="sl-SI"/>
              </w:rPr>
            </w:pPr>
            <w:r w:rsidRPr="004A745A">
              <w:rPr>
                <w:rFonts w:cs="Arial"/>
                <w:iCs/>
                <w:szCs w:val="20"/>
                <w:lang w:eastAsia="sl-SI"/>
              </w:rPr>
              <w:t>Državni zbor Republike Slovenije;</w:t>
            </w:r>
          </w:p>
          <w:p w14:paraId="6C50B2AE" w14:textId="77777777" w:rsidR="00A9537C" w:rsidRPr="004A745A" w:rsidRDefault="00A9537C" w:rsidP="00E126D7">
            <w:pPr>
              <w:numPr>
                <w:ilvl w:val="0"/>
                <w:numId w:val="8"/>
              </w:numPr>
              <w:overflowPunct w:val="0"/>
              <w:autoSpaceDE w:val="0"/>
              <w:autoSpaceDN w:val="0"/>
              <w:adjustRightInd w:val="0"/>
              <w:jc w:val="both"/>
              <w:textAlignment w:val="baseline"/>
              <w:rPr>
                <w:rFonts w:cs="Arial"/>
                <w:iCs/>
                <w:szCs w:val="20"/>
                <w:lang w:eastAsia="sl-SI"/>
              </w:rPr>
            </w:pPr>
            <w:r w:rsidRPr="004A745A">
              <w:rPr>
                <w:rFonts w:cs="Arial"/>
                <w:iCs/>
                <w:szCs w:val="20"/>
                <w:lang w:eastAsia="sl-SI"/>
              </w:rPr>
              <w:t>Ministrstvo za kmetijstvo, gozdarstvo in prehrano;</w:t>
            </w:r>
          </w:p>
          <w:p w14:paraId="6C50B2AF" w14:textId="77777777" w:rsidR="00A9537C" w:rsidRPr="004A745A" w:rsidRDefault="00A9537C" w:rsidP="00E126D7">
            <w:pPr>
              <w:numPr>
                <w:ilvl w:val="0"/>
                <w:numId w:val="8"/>
              </w:numPr>
              <w:overflowPunct w:val="0"/>
              <w:autoSpaceDE w:val="0"/>
              <w:autoSpaceDN w:val="0"/>
              <w:adjustRightInd w:val="0"/>
              <w:jc w:val="both"/>
              <w:textAlignment w:val="baseline"/>
              <w:rPr>
                <w:rFonts w:cs="Arial"/>
                <w:iCs/>
                <w:szCs w:val="20"/>
                <w:lang w:eastAsia="sl-SI"/>
              </w:rPr>
            </w:pPr>
            <w:r w:rsidRPr="004A745A">
              <w:rPr>
                <w:rFonts w:cs="Arial"/>
                <w:iCs/>
                <w:szCs w:val="20"/>
                <w:lang w:eastAsia="sl-SI"/>
              </w:rPr>
              <w:t>Služba Vlade Republike Slovenije za zakonodajo;</w:t>
            </w:r>
          </w:p>
          <w:p w14:paraId="6C50B2B0" w14:textId="77777777" w:rsidR="00A9537C" w:rsidRPr="004A745A" w:rsidRDefault="00A9537C" w:rsidP="00E126D7">
            <w:pPr>
              <w:numPr>
                <w:ilvl w:val="0"/>
                <w:numId w:val="8"/>
              </w:numPr>
              <w:overflowPunct w:val="0"/>
              <w:autoSpaceDE w:val="0"/>
              <w:autoSpaceDN w:val="0"/>
              <w:adjustRightInd w:val="0"/>
              <w:spacing w:after="200" w:line="276" w:lineRule="auto"/>
              <w:jc w:val="both"/>
              <w:textAlignment w:val="baseline"/>
              <w:rPr>
                <w:rFonts w:cs="Arial"/>
                <w:iCs/>
                <w:szCs w:val="20"/>
                <w:lang w:eastAsia="sl-SI"/>
              </w:rPr>
            </w:pPr>
            <w:r w:rsidRPr="004A745A">
              <w:rPr>
                <w:rFonts w:cs="Arial"/>
                <w:iCs/>
                <w:szCs w:val="20"/>
                <w:lang w:eastAsia="sl-SI"/>
              </w:rPr>
              <w:t>Ministrstvo za finance.</w:t>
            </w:r>
          </w:p>
        </w:tc>
      </w:tr>
      <w:tr w:rsidR="00A9537C" w:rsidRPr="004A745A" w14:paraId="6C50B2B3" w14:textId="77777777" w:rsidTr="00E126D7">
        <w:tc>
          <w:tcPr>
            <w:tcW w:w="9163" w:type="dxa"/>
            <w:gridSpan w:val="4"/>
          </w:tcPr>
          <w:p w14:paraId="6C50B2B2" w14:textId="77777777" w:rsidR="00A9537C" w:rsidRPr="004A745A" w:rsidRDefault="00A9537C" w:rsidP="00E126D7">
            <w:pPr>
              <w:overflowPunct w:val="0"/>
              <w:autoSpaceDE w:val="0"/>
              <w:autoSpaceDN w:val="0"/>
              <w:adjustRightInd w:val="0"/>
              <w:jc w:val="both"/>
              <w:textAlignment w:val="baseline"/>
              <w:rPr>
                <w:rFonts w:cs="Arial"/>
                <w:b/>
                <w:iCs/>
                <w:szCs w:val="20"/>
                <w:lang w:eastAsia="sl-SI"/>
              </w:rPr>
            </w:pPr>
            <w:r w:rsidRPr="004A745A">
              <w:rPr>
                <w:rFonts w:cs="Arial"/>
                <w:b/>
                <w:szCs w:val="20"/>
                <w:lang w:eastAsia="sl-SI"/>
              </w:rPr>
              <w:t>2. Predlog za obravnavo predloga zakona po nujnem ali skrajšanem postopku v državnem zboru z obrazložitvijo razlogov:</w:t>
            </w:r>
          </w:p>
        </w:tc>
      </w:tr>
      <w:tr w:rsidR="00A9537C" w:rsidRPr="004A745A" w14:paraId="6C50B2B5" w14:textId="77777777" w:rsidTr="00E126D7">
        <w:tc>
          <w:tcPr>
            <w:tcW w:w="9163" w:type="dxa"/>
            <w:gridSpan w:val="4"/>
          </w:tcPr>
          <w:p w14:paraId="6C50B2B4" w14:textId="2898F235" w:rsidR="00A9537C" w:rsidRPr="004A745A" w:rsidRDefault="00781CCA" w:rsidP="00781CCA">
            <w:pPr>
              <w:overflowPunct w:val="0"/>
              <w:autoSpaceDE w:val="0"/>
              <w:autoSpaceDN w:val="0"/>
              <w:adjustRightInd w:val="0"/>
              <w:jc w:val="both"/>
              <w:textAlignment w:val="baseline"/>
              <w:rPr>
                <w:rFonts w:cs="Arial"/>
                <w:iCs/>
                <w:szCs w:val="20"/>
                <w:lang w:eastAsia="sl-SI"/>
              </w:rPr>
            </w:pPr>
            <w:r w:rsidRPr="00A37A19">
              <w:rPr>
                <w:rFonts w:cs="Arial"/>
                <w:iCs/>
                <w:szCs w:val="20"/>
                <w:lang w:eastAsia="sl-SI"/>
              </w:rPr>
              <w:t xml:space="preserve">Predlagane spremembe so nujno potrebne </w:t>
            </w:r>
            <w:r w:rsidR="001D24FB" w:rsidRPr="00A37A19">
              <w:rPr>
                <w:rFonts w:cs="Arial"/>
                <w:iCs/>
                <w:szCs w:val="20"/>
                <w:lang w:eastAsia="sl-SI"/>
              </w:rPr>
              <w:t>z</w:t>
            </w:r>
            <w:r w:rsidRPr="00A37A19">
              <w:rPr>
                <w:rFonts w:cs="Arial"/>
                <w:iCs/>
                <w:szCs w:val="20"/>
                <w:lang w:eastAsia="sl-SI"/>
              </w:rPr>
              <w:t>a nemoteno izvajanje ukrepov skupne kmetijske politike in za uskladitev s pravnim redom Evropske unije.</w:t>
            </w:r>
          </w:p>
        </w:tc>
      </w:tr>
      <w:tr w:rsidR="00A9537C" w:rsidRPr="004A745A" w14:paraId="6C50B2B7" w14:textId="77777777" w:rsidTr="00E126D7">
        <w:tc>
          <w:tcPr>
            <w:tcW w:w="9163" w:type="dxa"/>
            <w:gridSpan w:val="4"/>
          </w:tcPr>
          <w:p w14:paraId="6C50B2B6" w14:textId="77777777" w:rsidR="00A9537C" w:rsidRPr="004A745A" w:rsidRDefault="00A9537C" w:rsidP="00E126D7">
            <w:pPr>
              <w:overflowPunct w:val="0"/>
              <w:autoSpaceDE w:val="0"/>
              <w:autoSpaceDN w:val="0"/>
              <w:adjustRightInd w:val="0"/>
              <w:jc w:val="both"/>
              <w:textAlignment w:val="baseline"/>
              <w:rPr>
                <w:rFonts w:cs="Arial"/>
                <w:b/>
                <w:iCs/>
                <w:szCs w:val="20"/>
                <w:lang w:eastAsia="sl-SI"/>
              </w:rPr>
            </w:pPr>
            <w:proofErr w:type="spellStart"/>
            <w:r w:rsidRPr="004A745A">
              <w:rPr>
                <w:rFonts w:cs="Arial"/>
                <w:b/>
                <w:szCs w:val="20"/>
                <w:lang w:eastAsia="sl-SI"/>
              </w:rPr>
              <w:t>3.a</w:t>
            </w:r>
            <w:proofErr w:type="spellEnd"/>
            <w:r w:rsidRPr="004A745A">
              <w:rPr>
                <w:rFonts w:cs="Arial"/>
                <w:b/>
                <w:szCs w:val="20"/>
                <w:lang w:eastAsia="sl-SI"/>
              </w:rPr>
              <w:t xml:space="preserve"> Osebe, odgovorne za strokovno pripravo in usklajenost gradiva:</w:t>
            </w:r>
          </w:p>
        </w:tc>
      </w:tr>
      <w:tr w:rsidR="00A9537C" w:rsidRPr="004A745A" w14:paraId="6C50B2BD" w14:textId="77777777" w:rsidTr="00E126D7">
        <w:tc>
          <w:tcPr>
            <w:tcW w:w="9163" w:type="dxa"/>
            <w:gridSpan w:val="4"/>
          </w:tcPr>
          <w:p w14:paraId="6C50B2B8" w14:textId="16C2BE51" w:rsidR="00A9537C" w:rsidRPr="004A745A" w:rsidRDefault="007C6B94" w:rsidP="00E126D7">
            <w:pPr>
              <w:numPr>
                <w:ilvl w:val="0"/>
                <w:numId w:val="8"/>
              </w:num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dr. Darja </w:t>
            </w:r>
            <w:proofErr w:type="spellStart"/>
            <w:r>
              <w:rPr>
                <w:rFonts w:cs="Arial"/>
                <w:iCs/>
                <w:szCs w:val="20"/>
                <w:lang w:eastAsia="sl-SI"/>
              </w:rPr>
              <w:t>Majkovič</w:t>
            </w:r>
            <w:proofErr w:type="spellEnd"/>
            <w:r w:rsidR="00A9537C" w:rsidRPr="004A745A">
              <w:rPr>
                <w:rFonts w:cs="Arial"/>
                <w:iCs/>
                <w:szCs w:val="20"/>
                <w:lang w:eastAsia="sl-SI"/>
              </w:rPr>
              <w:t>, generalna direktorica Direktorata za kmetijstvo,</w:t>
            </w:r>
          </w:p>
          <w:p w14:paraId="6C50B2B9" w14:textId="77777777" w:rsidR="00A9537C" w:rsidRDefault="00A9537C" w:rsidP="00E126D7">
            <w:pPr>
              <w:numPr>
                <w:ilvl w:val="0"/>
                <w:numId w:val="8"/>
              </w:numPr>
              <w:overflowPunct w:val="0"/>
              <w:autoSpaceDE w:val="0"/>
              <w:autoSpaceDN w:val="0"/>
              <w:adjustRightInd w:val="0"/>
              <w:jc w:val="both"/>
              <w:textAlignment w:val="baseline"/>
              <w:rPr>
                <w:rFonts w:cs="Arial"/>
                <w:iCs/>
                <w:szCs w:val="20"/>
                <w:lang w:eastAsia="sl-SI"/>
              </w:rPr>
            </w:pPr>
            <w:r w:rsidRPr="004A745A">
              <w:rPr>
                <w:rFonts w:cs="Arial"/>
                <w:iCs/>
                <w:szCs w:val="20"/>
                <w:lang w:eastAsia="sl-SI"/>
              </w:rPr>
              <w:t>mag. Marjeta Bizjak, namestnica generalne direktorice Direktorata za kmetijstvo,</w:t>
            </w:r>
          </w:p>
          <w:p w14:paraId="6C50B2BA" w14:textId="77777777" w:rsidR="00E126D7" w:rsidRDefault="00E126D7" w:rsidP="00E126D7">
            <w:pPr>
              <w:numPr>
                <w:ilvl w:val="0"/>
                <w:numId w:val="8"/>
              </w:numPr>
              <w:overflowPunct w:val="0"/>
              <w:autoSpaceDE w:val="0"/>
              <w:autoSpaceDN w:val="0"/>
              <w:adjustRightInd w:val="0"/>
              <w:jc w:val="both"/>
              <w:textAlignment w:val="baseline"/>
              <w:rPr>
                <w:rFonts w:cs="Arial"/>
                <w:iCs/>
                <w:szCs w:val="20"/>
                <w:lang w:eastAsia="sl-SI"/>
              </w:rPr>
            </w:pPr>
            <w:r>
              <w:rPr>
                <w:rFonts w:cs="Arial"/>
                <w:iCs/>
                <w:szCs w:val="20"/>
                <w:lang w:eastAsia="sl-SI"/>
              </w:rPr>
              <w:t>dr. Bojan Pahor</w:t>
            </w:r>
            <w:r w:rsidRPr="000B645E">
              <w:rPr>
                <w:rFonts w:cs="Arial"/>
                <w:iCs/>
                <w:szCs w:val="20"/>
                <w:lang w:eastAsia="sl-SI"/>
              </w:rPr>
              <w:t xml:space="preserve">, </w:t>
            </w:r>
            <w:r>
              <w:rPr>
                <w:rFonts w:cs="Arial"/>
                <w:iCs/>
                <w:szCs w:val="20"/>
                <w:lang w:eastAsia="sl-SI"/>
              </w:rPr>
              <w:t>v.d. generalni direktor Direktorata za hrano in ribištvo</w:t>
            </w:r>
          </w:p>
          <w:p w14:paraId="6C50B2BB" w14:textId="468610F5" w:rsidR="007E669C" w:rsidRPr="000B645E" w:rsidRDefault="004A0E3D" w:rsidP="00E126D7">
            <w:pPr>
              <w:numPr>
                <w:ilvl w:val="0"/>
                <w:numId w:val="8"/>
              </w:numPr>
              <w:overflowPunct w:val="0"/>
              <w:autoSpaceDE w:val="0"/>
              <w:autoSpaceDN w:val="0"/>
              <w:adjustRightInd w:val="0"/>
              <w:jc w:val="both"/>
              <w:textAlignment w:val="baseline"/>
              <w:rPr>
                <w:iCs/>
                <w:szCs w:val="20"/>
              </w:rPr>
            </w:pPr>
            <w:r>
              <w:rPr>
                <w:iCs/>
                <w:szCs w:val="20"/>
              </w:rPr>
              <w:t>d</w:t>
            </w:r>
            <w:r w:rsidR="007E669C">
              <w:rPr>
                <w:iCs/>
                <w:szCs w:val="20"/>
              </w:rPr>
              <w:t xml:space="preserve">r. Janez Posedi, Uprava za varno hrano, veterinarstvo on varstvo rastlin RS </w:t>
            </w:r>
          </w:p>
          <w:p w14:paraId="6C50B2BC" w14:textId="0D5D85DE" w:rsidR="00A9537C" w:rsidRPr="000B645E" w:rsidRDefault="007E669C" w:rsidP="00287818">
            <w:pPr>
              <w:numPr>
                <w:ilvl w:val="0"/>
                <w:numId w:val="8"/>
              </w:numPr>
              <w:overflowPunct w:val="0"/>
              <w:autoSpaceDE w:val="0"/>
              <w:autoSpaceDN w:val="0"/>
              <w:adjustRightInd w:val="0"/>
              <w:jc w:val="both"/>
              <w:textAlignment w:val="baseline"/>
              <w:rPr>
                <w:iCs/>
                <w:szCs w:val="20"/>
              </w:rPr>
            </w:pPr>
            <w:r>
              <w:rPr>
                <w:rFonts w:cs="Arial"/>
                <w:iCs/>
                <w:szCs w:val="20"/>
                <w:lang w:eastAsia="sl-SI"/>
              </w:rPr>
              <w:lastRenderedPageBreak/>
              <w:t>Andrej Hafner</w:t>
            </w:r>
            <w:r w:rsidR="00A9537C" w:rsidRPr="000B645E">
              <w:rPr>
                <w:rFonts w:cs="Arial"/>
                <w:iCs/>
                <w:szCs w:val="20"/>
                <w:lang w:eastAsia="sl-SI"/>
              </w:rPr>
              <w:t xml:space="preserve">, vodja </w:t>
            </w:r>
            <w:r w:rsidR="0009348B">
              <w:rPr>
                <w:rFonts w:cs="Arial"/>
                <w:iCs/>
                <w:szCs w:val="20"/>
                <w:lang w:eastAsia="sl-SI"/>
              </w:rPr>
              <w:t>S</w:t>
            </w:r>
            <w:r>
              <w:rPr>
                <w:rFonts w:cs="Arial"/>
                <w:iCs/>
                <w:szCs w:val="20"/>
                <w:lang w:eastAsia="sl-SI"/>
              </w:rPr>
              <w:t>ektorja</w:t>
            </w:r>
            <w:r w:rsidR="00A9537C" w:rsidRPr="000B645E">
              <w:rPr>
                <w:rFonts w:cs="Arial"/>
                <w:iCs/>
                <w:szCs w:val="20"/>
                <w:lang w:eastAsia="sl-SI"/>
              </w:rPr>
              <w:t xml:space="preserve"> za pravn</w:t>
            </w:r>
            <w:r w:rsidR="00287818">
              <w:rPr>
                <w:rFonts w:cs="Arial"/>
                <w:iCs/>
                <w:szCs w:val="20"/>
                <w:lang w:eastAsia="sl-SI"/>
              </w:rPr>
              <w:t>o sistemske</w:t>
            </w:r>
            <w:r w:rsidR="00287818" w:rsidRPr="000B645E">
              <w:rPr>
                <w:rFonts w:cs="Arial"/>
                <w:iCs/>
                <w:szCs w:val="20"/>
                <w:lang w:eastAsia="sl-SI"/>
              </w:rPr>
              <w:t xml:space="preserve"> </w:t>
            </w:r>
            <w:r w:rsidR="00A9537C" w:rsidRPr="000B645E">
              <w:rPr>
                <w:rFonts w:cs="Arial"/>
                <w:iCs/>
                <w:szCs w:val="20"/>
                <w:lang w:eastAsia="sl-SI"/>
              </w:rPr>
              <w:t>zadeve</w:t>
            </w:r>
            <w:r w:rsidR="00287818">
              <w:rPr>
                <w:rFonts w:cs="Arial"/>
                <w:iCs/>
                <w:szCs w:val="20"/>
                <w:lang w:eastAsia="sl-SI"/>
              </w:rPr>
              <w:t xml:space="preserve"> v kmetijstvu.</w:t>
            </w:r>
          </w:p>
        </w:tc>
      </w:tr>
      <w:tr w:rsidR="00A9537C" w:rsidRPr="004A745A" w14:paraId="6C50B2BF" w14:textId="77777777" w:rsidTr="00E126D7">
        <w:tc>
          <w:tcPr>
            <w:tcW w:w="9163" w:type="dxa"/>
            <w:gridSpan w:val="4"/>
          </w:tcPr>
          <w:p w14:paraId="6C50B2BE" w14:textId="77777777" w:rsidR="00A9537C" w:rsidRPr="004A745A" w:rsidRDefault="00A9537C" w:rsidP="00E126D7">
            <w:pPr>
              <w:overflowPunct w:val="0"/>
              <w:autoSpaceDE w:val="0"/>
              <w:autoSpaceDN w:val="0"/>
              <w:adjustRightInd w:val="0"/>
              <w:jc w:val="both"/>
              <w:textAlignment w:val="baseline"/>
              <w:rPr>
                <w:rFonts w:cs="Arial"/>
                <w:b/>
                <w:iCs/>
                <w:szCs w:val="20"/>
                <w:lang w:eastAsia="sl-SI"/>
              </w:rPr>
            </w:pPr>
            <w:proofErr w:type="spellStart"/>
            <w:r w:rsidRPr="004A745A">
              <w:rPr>
                <w:rFonts w:cs="Arial"/>
                <w:b/>
                <w:iCs/>
                <w:szCs w:val="20"/>
                <w:lang w:eastAsia="sl-SI"/>
              </w:rPr>
              <w:lastRenderedPageBreak/>
              <w:t>3.b</w:t>
            </w:r>
            <w:proofErr w:type="spellEnd"/>
            <w:r w:rsidRPr="004A745A">
              <w:rPr>
                <w:rFonts w:cs="Arial"/>
                <w:b/>
                <w:iCs/>
                <w:szCs w:val="20"/>
                <w:lang w:eastAsia="sl-SI"/>
              </w:rPr>
              <w:t xml:space="preserve"> Zunanji strokovnjaki, ki so </w:t>
            </w:r>
            <w:r w:rsidRPr="004A745A">
              <w:rPr>
                <w:rFonts w:cs="Arial"/>
                <w:b/>
                <w:szCs w:val="20"/>
                <w:lang w:eastAsia="sl-SI"/>
              </w:rPr>
              <w:t>sodelovali pri pripravi dela ali celotnega gradiva:</w:t>
            </w:r>
          </w:p>
        </w:tc>
      </w:tr>
      <w:tr w:rsidR="00A9537C" w:rsidRPr="004A745A" w14:paraId="6C50B2C1" w14:textId="77777777" w:rsidTr="00E126D7">
        <w:tc>
          <w:tcPr>
            <w:tcW w:w="9163" w:type="dxa"/>
            <w:gridSpan w:val="4"/>
          </w:tcPr>
          <w:p w14:paraId="6C50B2C0" w14:textId="77777777" w:rsidR="00A9537C" w:rsidRPr="004A745A" w:rsidRDefault="00A9537C" w:rsidP="00E126D7">
            <w:pPr>
              <w:overflowPunct w:val="0"/>
              <w:autoSpaceDE w:val="0"/>
              <w:autoSpaceDN w:val="0"/>
              <w:adjustRightInd w:val="0"/>
              <w:jc w:val="both"/>
              <w:textAlignment w:val="baseline"/>
              <w:rPr>
                <w:rFonts w:cs="Arial"/>
                <w:iCs/>
                <w:szCs w:val="20"/>
                <w:lang w:eastAsia="sl-SI"/>
              </w:rPr>
            </w:pPr>
            <w:r w:rsidRPr="004A745A">
              <w:rPr>
                <w:rFonts w:cs="Arial"/>
                <w:iCs/>
                <w:szCs w:val="20"/>
                <w:lang w:eastAsia="sl-SI"/>
              </w:rPr>
              <w:t>Pri pripravi niso sodelovali zunanji strokovnjaki.</w:t>
            </w:r>
          </w:p>
        </w:tc>
      </w:tr>
      <w:tr w:rsidR="00A9537C" w:rsidRPr="004A745A" w14:paraId="6C50B2C3" w14:textId="77777777" w:rsidTr="00E126D7">
        <w:tc>
          <w:tcPr>
            <w:tcW w:w="9163" w:type="dxa"/>
            <w:gridSpan w:val="4"/>
          </w:tcPr>
          <w:p w14:paraId="6C50B2C2" w14:textId="77777777" w:rsidR="00A9537C" w:rsidRPr="004A745A" w:rsidRDefault="00A9537C" w:rsidP="00E126D7">
            <w:pPr>
              <w:overflowPunct w:val="0"/>
              <w:autoSpaceDE w:val="0"/>
              <w:autoSpaceDN w:val="0"/>
              <w:adjustRightInd w:val="0"/>
              <w:jc w:val="both"/>
              <w:textAlignment w:val="baseline"/>
              <w:rPr>
                <w:rFonts w:cs="Arial"/>
                <w:b/>
                <w:iCs/>
                <w:szCs w:val="20"/>
                <w:lang w:eastAsia="sl-SI"/>
              </w:rPr>
            </w:pPr>
            <w:r w:rsidRPr="004A745A">
              <w:rPr>
                <w:rFonts w:cs="Arial"/>
                <w:b/>
                <w:szCs w:val="20"/>
                <w:lang w:eastAsia="sl-SI"/>
              </w:rPr>
              <w:t>4. Predstavniki vlade, ki bodo sodelovali pri delu državnega zbora:</w:t>
            </w:r>
          </w:p>
        </w:tc>
      </w:tr>
      <w:tr w:rsidR="00A9537C" w:rsidRPr="004A745A" w14:paraId="6C50B2CB" w14:textId="77777777" w:rsidTr="00E126D7">
        <w:tc>
          <w:tcPr>
            <w:tcW w:w="9163" w:type="dxa"/>
            <w:gridSpan w:val="4"/>
          </w:tcPr>
          <w:p w14:paraId="6C50B2C4" w14:textId="77777777" w:rsidR="00A9537C" w:rsidRPr="004A745A" w:rsidRDefault="007E669C" w:rsidP="00E126D7">
            <w:pPr>
              <w:numPr>
                <w:ilvl w:val="0"/>
                <w:numId w:val="8"/>
              </w:numPr>
              <w:overflowPunct w:val="0"/>
              <w:autoSpaceDE w:val="0"/>
              <w:autoSpaceDN w:val="0"/>
              <w:adjustRightInd w:val="0"/>
              <w:jc w:val="both"/>
              <w:textAlignment w:val="baseline"/>
              <w:rPr>
                <w:rFonts w:cs="Arial"/>
                <w:iCs/>
                <w:szCs w:val="20"/>
                <w:lang w:eastAsia="sl-SI"/>
              </w:rPr>
            </w:pPr>
            <w:r>
              <w:rPr>
                <w:rFonts w:cs="Arial"/>
                <w:iCs/>
                <w:szCs w:val="20"/>
                <w:lang w:eastAsia="sl-SI"/>
              </w:rPr>
              <w:t>dr</w:t>
            </w:r>
            <w:r w:rsidR="00A9537C" w:rsidRPr="004A745A">
              <w:rPr>
                <w:rFonts w:cs="Arial"/>
                <w:iCs/>
                <w:szCs w:val="20"/>
                <w:lang w:eastAsia="sl-SI"/>
              </w:rPr>
              <w:t xml:space="preserve">. </w:t>
            </w:r>
            <w:r w:rsidR="00E126D7">
              <w:rPr>
                <w:rFonts w:cs="Arial"/>
                <w:iCs/>
                <w:szCs w:val="20"/>
                <w:lang w:eastAsia="sl-SI"/>
              </w:rPr>
              <w:t>Aleksandra Pivec</w:t>
            </w:r>
            <w:r w:rsidR="00A9537C" w:rsidRPr="004A745A">
              <w:rPr>
                <w:rFonts w:cs="Arial"/>
                <w:iCs/>
                <w:szCs w:val="20"/>
                <w:lang w:eastAsia="sl-SI"/>
              </w:rPr>
              <w:t>, ministr</w:t>
            </w:r>
            <w:r w:rsidR="00E126D7">
              <w:rPr>
                <w:rFonts w:cs="Arial"/>
                <w:iCs/>
                <w:szCs w:val="20"/>
                <w:lang w:eastAsia="sl-SI"/>
              </w:rPr>
              <w:t>ica</w:t>
            </w:r>
            <w:r w:rsidR="00A9537C" w:rsidRPr="004A745A">
              <w:rPr>
                <w:rFonts w:cs="Arial"/>
                <w:iCs/>
                <w:szCs w:val="20"/>
                <w:lang w:eastAsia="sl-SI"/>
              </w:rPr>
              <w:t>,</w:t>
            </w:r>
          </w:p>
          <w:p w14:paraId="6C50B2C5" w14:textId="77777777" w:rsidR="00A9537C" w:rsidRPr="004A745A" w:rsidRDefault="00A9537C" w:rsidP="00E126D7">
            <w:pPr>
              <w:numPr>
                <w:ilvl w:val="0"/>
                <w:numId w:val="8"/>
              </w:numPr>
              <w:overflowPunct w:val="0"/>
              <w:autoSpaceDE w:val="0"/>
              <w:autoSpaceDN w:val="0"/>
              <w:adjustRightInd w:val="0"/>
              <w:jc w:val="both"/>
              <w:textAlignment w:val="baseline"/>
              <w:rPr>
                <w:rFonts w:cs="Arial"/>
                <w:iCs/>
                <w:szCs w:val="20"/>
                <w:lang w:eastAsia="sl-SI"/>
              </w:rPr>
            </w:pPr>
            <w:r w:rsidRPr="004A745A">
              <w:rPr>
                <w:rFonts w:cs="Arial"/>
                <w:iCs/>
                <w:szCs w:val="20"/>
                <w:lang w:eastAsia="sl-SI"/>
              </w:rPr>
              <w:t>mag. Tanja Strniša, državna sekretarka,</w:t>
            </w:r>
          </w:p>
          <w:p w14:paraId="6C50B2C6" w14:textId="281CD8FC" w:rsidR="00A9537C" w:rsidRPr="004A745A" w:rsidRDefault="004A0E3D" w:rsidP="00E126D7">
            <w:pPr>
              <w:numPr>
                <w:ilvl w:val="0"/>
                <w:numId w:val="8"/>
              </w:numPr>
              <w:overflowPunct w:val="0"/>
              <w:autoSpaceDE w:val="0"/>
              <w:autoSpaceDN w:val="0"/>
              <w:adjustRightInd w:val="0"/>
              <w:jc w:val="both"/>
              <w:textAlignment w:val="baseline"/>
              <w:rPr>
                <w:rFonts w:cs="Arial"/>
                <w:iCs/>
                <w:szCs w:val="20"/>
                <w:lang w:eastAsia="sl-SI"/>
              </w:rPr>
            </w:pPr>
            <w:r>
              <w:rPr>
                <w:rFonts w:cs="Arial"/>
                <w:iCs/>
                <w:szCs w:val="20"/>
                <w:lang w:eastAsia="sl-SI"/>
              </w:rPr>
              <w:t>dr</w:t>
            </w:r>
            <w:r w:rsidR="00A9537C" w:rsidRPr="004A745A">
              <w:rPr>
                <w:rFonts w:cs="Arial"/>
                <w:iCs/>
                <w:szCs w:val="20"/>
                <w:lang w:eastAsia="sl-SI"/>
              </w:rPr>
              <w:t xml:space="preserve">. </w:t>
            </w:r>
            <w:r w:rsidR="007C6B94">
              <w:rPr>
                <w:rFonts w:cs="Arial"/>
                <w:iCs/>
                <w:szCs w:val="20"/>
                <w:lang w:eastAsia="sl-SI"/>
              </w:rPr>
              <w:t>Jože</w:t>
            </w:r>
            <w:r w:rsidR="00A9537C" w:rsidRPr="004A745A">
              <w:rPr>
                <w:rFonts w:cs="Arial"/>
                <w:iCs/>
                <w:szCs w:val="20"/>
                <w:lang w:eastAsia="sl-SI"/>
              </w:rPr>
              <w:t xml:space="preserve"> Podgoršek, državni sekretar,</w:t>
            </w:r>
          </w:p>
          <w:p w14:paraId="6C50B2C7" w14:textId="2BE070D5" w:rsidR="00A9537C" w:rsidRPr="004A745A" w:rsidRDefault="004A0E3D" w:rsidP="00E126D7">
            <w:pPr>
              <w:numPr>
                <w:ilvl w:val="0"/>
                <w:numId w:val="8"/>
              </w:num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dr. Darja </w:t>
            </w:r>
            <w:proofErr w:type="spellStart"/>
            <w:r>
              <w:rPr>
                <w:rFonts w:cs="Arial"/>
                <w:iCs/>
                <w:szCs w:val="20"/>
                <w:lang w:eastAsia="sl-SI"/>
              </w:rPr>
              <w:t>Majkovič</w:t>
            </w:r>
            <w:proofErr w:type="spellEnd"/>
            <w:r>
              <w:rPr>
                <w:rFonts w:cs="Arial"/>
                <w:iCs/>
                <w:szCs w:val="20"/>
                <w:lang w:eastAsia="sl-SI"/>
              </w:rPr>
              <w:t>,</w:t>
            </w:r>
            <w:r w:rsidR="00E126D7">
              <w:rPr>
                <w:rFonts w:cs="Arial"/>
                <w:iCs/>
                <w:szCs w:val="20"/>
                <w:lang w:eastAsia="sl-SI"/>
              </w:rPr>
              <w:t xml:space="preserve"> </w:t>
            </w:r>
            <w:r w:rsidR="00A9537C" w:rsidRPr="004A745A">
              <w:rPr>
                <w:rFonts w:cs="Arial"/>
                <w:iCs/>
                <w:szCs w:val="20"/>
                <w:lang w:eastAsia="sl-SI"/>
              </w:rPr>
              <w:t>generalna direktorica Direktorata za kmetijstvo,</w:t>
            </w:r>
          </w:p>
          <w:p w14:paraId="6C50B2C8" w14:textId="77777777" w:rsidR="00A9537C" w:rsidRPr="004A745A" w:rsidRDefault="00A9537C" w:rsidP="00E126D7">
            <w:pPr>
              <w:numPr>
                <w:ilvl w:val="0"/>
                <w:numId w:val="8"/>
              </w:numPr>
              <w:overflowPunct w:val="0"/>
              <w:autoSpaceDE w:val="0"/>
              <w:autoSpaceDN w:val="0"/>
              <w:adjustRightInd w:val="0"/>
              <w:jc w:val="both"/>
              <w:textAlignment w:val="baseline"/>
              <w:rPr>
                <w:rFonts w:cs="Arial"/>
                <w:iCs/>
                <w:szCs w:val="20"/>
                <w:lang w:eastAsia="sl-SI"/>
              </w:rPr>
            </w:pPr>
            <w:r w:rsidRPr="004A745A">
              <w:rPr>
                <w:rFonts w:cs="Arial"/>
                <w:iCs/>
                <w:szCs w:val="20"/>
                <w:lang w:eastAsia="sl-SI"/>
              </w:rPr>
              <w:t>mag. Marjeta Bizjak, namestnica generalne direktorice Direktorata za kmetijstvo,</w:t>
            </w:r>
          </w:p>
          <w:p w14:paraId="6C50B2C9" w14:textId="57E55D0E" w:rsidR="00A9537C" w:rsidRPr="004A745A" w:rsidRDefault="00E126D7" w:rsidP="00E126D7">
            <w:pPr>
              <w:numPr>
                <w:ilvl w:val="0"/>
                <w:numId w:val="8"/>
              </w:numPr>
              <w:overflowPunct w:val="0"/>
              <w:autoSpaceDE w:val="0"/>
              <w:autoSpaceDN w:val="0"/>
              <w:adjustRightInd w:val="0"/>
              <w:jc w:val="both"/>
              <w:textAlignment w:val="baseline"/>
              <w:rPr>
                <w:b/>
                <w:szCs w:val="20"/>
              </w:rPr>
            </w:pPr>
            <w:r>
              <w:rPr>
                <w:rFonts w:cs="Arial"/>
                <w:iCs/>
                <w:szCs w:val="20"/>
                <w:lang w:eastAsia="sl-SI"/>
              </w:rPr>
              <w:t>Andrej Hafner</w:t>
            </w:r>
            <w:r w:rsidR="00A9537C" w:rsidRPr="004A745A">
              <w:rPr>
                <w:rFonts w:cs="Arial"/>
                <w:iCs/>
                <w:szCs w:val="20"/>
                <w:lang w:eastAsia="sl-SI"/>
              </w:rPr>
              <w:t xml:space="preserve">, </w:t>
            </w:r>
            <w:r w:rsidR="0009348B">
              <w:rPr>
                <w:rFonts w:cs="Arial"/>
                <w:iCs/>
                <w:szCs w:val="20"/>
                <w:lang w:eastAsia="sl-SI"/>
              </w:rPr>
              <w:t xml:space="preserve">vodja </w:t>
            </w:r>
            <w:r>
              <w:rPr>
                <w:rFonts w:cs="Arial"/>
                <w:iCs/>
                <w:szCs w:val="20"/>
                <w:lang w:eastAsia="sl-SI"/>
              </w:rPr>
              <w:t>Sektor</w:t>
            </w:r>
            <w:r w:rsidR="0009348B">
              <w:rPr>
                <w:rFonts w:cs="Arial"/>
                <w:iCs/>
                <w:szCs w:val="20"/>
                <w:lang w:eastAsia="sl-SI"/>
              </w:rPr>
              <w:t>ja</w:t>
            </w:r>
            <w:r w:rsidR="00A9537C" w:rsidRPr="004A745A">
              <w:rPr>
                <w:rFonts w:cs="Arial"/>
                <w:iCs/>
                <w:szCs w:val="20"/>
                <w:lang w:eastAsia="sl-SI"/>
              </w:rPr>
              <w:t xml:space="preserve"> za pravn</w:t>
            </w:r>
            <w:r w:rsidR="00287818">
              <w:rPr>
                <w:rFonts w:cs="Arial"/>
                <w:iCs/>
                <w:szCs w:val="20"/>
                <w:lang w:eastAsia="sl-SI"/>
              </w:rPr>
              <w:t>o sistemske</w:t>
            </w:r>
            <w:r w:rsidR="00A9537C" w:rsidRPr="004A745A">
              <w:rPr>
                <w:rFonts w:cs="Arial"/>
                <w:iCs/>
                <w:szCs w:val="20"/>
                <w:lang w:eastAsia="sl-SI"/>
              </w:rPr>
              <w:t xml:space="preserve"> zadeve</w:t>
            </w:r>
            <w:r w:rsidR="00287818">
              <w:rPr>
                <w:rFonts w:cs="Arial"/>
                <w:iCs/>
                <w:szCs w:val="20"/>
                <w:lang w:eastAsia="sl-SI"/>
              </w:rPr>
              <w:t xml:space="preserve"> v kmetijstvu</w:t>
            </w:r>
            <w:r w:rsidR="00A9537C">
              <w:rPr>
                <w:rFonts w:cs="Arial"/>
                <w:iCs/>
                <w:szCs w:val="20"/>
                <w:lang w:eastAsia="sl-SI"/>
              </w:rPr>
              <w:t>,</w:t>
            </w:r>
          </w:p>
          <w:p w14:paraId="6C50B2CA" w14:textId="1BFC11E1" w:rsidR="00A9537C" w:rsidRPr="005A70A8" w:rsidRDefault="00E126D7" w:rsidP="00E126D7">
            <w:pPr>
              <w:numPr>
                <w:ilvl w:val="0"/>
                <w:numId w:val="8"/>
              </w:numPr>
              <w:overflowPunct w:val="0"/>
              <w:autoSpaceDE w:val="0"/>
              <w:autoSpaceDN w:val="0"/>
              <w:adjustRightInd w:val="0"/>
              <w:jc w:val="both"/>
              <w:textAlignment w:val="baseline"/>
              <w:rPr>
                <w:iCs/>
                <w:szCs w:val="20"/>
              </w:rPr>
            </w:pPr>
            <w:r>
              <w:rPr>
                <w:rFonts w:cs="Arial"/>
                <w:iCs/>
                <w:szCs w:val="20"/>
                <w:lang w:eastAsia="sl-SI"/>
              </w:rPr>
              <w:t>dr. Bojan Pahor</w:t>
            </w:r>
            <w:r w:rsidR="00A9537C" w:rsidRPr="000B645E">
              <w:rPr>
                <w:rFonts w:cs="Arial"/>
                <w:iCs/>
                <w:szCs w:val="20"/>
                <w:lang w:eastAsia="sl-SI"/>
              </w:rPr>
              <w:t xml:space="preserve">, </w:t>
            </w:r>
            <w:r>
              <w:rPr>
                <w:rFonts w:cs="Arial"/>
                <w:iCs/>
                <w:szCs w:val="20"/>
                <w:lang w:eastAsia="sl-SI"/>
              </w:rPr>
              <w:t>v.d. generalni direktor Direktorata za hrano in ribištvo</w:t>
            </w:r>
            <w:r w:rsidR="00287818">
              <w:rPr>
                <w:rFonts w:cs="Arial"/>
                <w:iCs/>
                <w:szCs w:val="20"/>
                <w:lang w:eastAsia="sl-SI"/>
              </w:rPr>
              <w:t>.</w:t>
            </w:r>
          </w:p>
        </w:tc>
      </w:tr>
      <w:tr w:rsidR="00A9537C" w:rsidRPr="004A745A" w14:paraId="6C50B2CD" w14:textId="77777777" w:rsidTr="00E126D7">
        <w:tc>
          <w:tcPr>
            <w:tcW w:w="9163" w:type="dxa"/>
            <w:gridSpan w:val="4"/>
          </w:tcPr>
          <w:p w14:paraId="6C50B2CC" w14:textId="77777777" w:rsidR="00A9537C" w:rsidRPr="004A745A" w:rsidRDefault="00A9537C" w:rsidP="00E126D7">
            <w:pPr>
              <w:suppressAutoHyphens/>
              <w:overflowPunct w:val="0"/>
              <w:autoSpaceDE w:val="0"/>
              <w:autoSpaceDN w:val="0"/>
              <w:adjustRightInd w:val="0"/>
              <w:textAlignment w:val="baseline"/>
              <w:outlineLvl w:val="3"/>
              <w:rPr>
                <w:rFonts w:cs="Arial"/>
                <w:b/>
                <w:szCs w:val="20"/>
                <w:lang w:eastAsia="sl-SI"/>
              </w:rPr>
            </w:pPr>
            <w:r w:rsidRPr="004A745A">
              <w:rPr>
                <w:rFonts w:cs="Arial"/>
                <w:b/>
                <w:szCs w:val="20"/>
                <w:lang w:eastAsia="sl-SI"/>
              </w:rPr>
              <w:t>5. Kratek povzetek gradiva:</w:t>
            </w:r>
          </w:p>
        </w:tc>
      </w:tr>
      <w:tr w:rsidR="00A9537C" w:rsidRPr="004A745A" w14:paraId="6C50B2E9" w14:textId="77777777" w:rsidTr="00E126D7">
        <w:tc>
          <w:tcPr>
            <w:tcW w:w="9163" w:type="dxa"/>
            <w:gridSpan w:val="4"/>
          </w:tcPr>
          <w:p w14:paraId="6C50B2CF" w14:textId="4EE5012C" w:rsidR="00E126D7" w:rsidRDefault="00E126D7" w:rsidP="00E126D7">
            <w:pPr>
              <w:pStyle w:val="BodyText31"/>
              <w:rPr>
                <w:rFonts w:ascii="Arial" w:hAnsi="Arial" w:cs="Arial"/>
                <w:sz w:val="20"/>
              </w:rPr>
            </w:pPr>
          </w:p>
          <w:p w14:paraId="22DC6AF2" w14:textId="230682EA" w:rsidR="007F46DE" w:rsidRDefault="007F46DE" w:rsidP="00AC2799">
            <w:pPr>
              <w:autoSpaceDE w:val="0"/>
              <w:adjustRightInd w:val="0"/>
              <w:jc w:val="both"/>
              <w:rPr>
                <w:rFonts w:cs="Helv"/>
                <w:color w:val="000000"/>
                <w:szCs w:val="20"/>
                <w:lang w:eastAsia="sl-SI"/>
              </w:rPr>
            </w:pPr>
            <w:r w:rsidRPr="007F46DE">
              <w:rPr>
                <w:rFonts w:cs="Helv"/>
                <w:color w:val="000000"/>
                <w:szCs w:val="20"/>
                <w:lang w:eastAsia="sl-SI"/>
              </w:rPr>
              <w:t xml:space="preserve">Temeljni cilji Zakona o spremembah in dopolnitvah Zakona o kmetijstvu so </w:t>
            </w:r>
            <w:r w:rsidR="007D20CE">
              <w:rPr>
                <w:rFonts w:cs="Helv"/>
                <w:color w:val="000000"/>
                <w:szCs w:val="20"/>
                <w:lang w:eastAsia="sl-SI"/>
              </w:rPr>
              <w:t>us</w:t>
            </w:r>
            <w:r w:rsidR="00FC3457">
              <w:rPr>
                <w:rFonts w:cs="Helv"/>
                <w:color w:val="000000"/>
                <w:szCs w:val="20"/>
                <w:lang w:eastAsia="sl-SI"/>
              </w:rPr>
              <w:t>kladitev s predpisi Unije</w:t>
            </w:r>
            <w:r w:rsidR="007D20CE">
              <w:rPr>
                <w:rFonts w:cs="Helv"/>
                <w:color w:val="000000"/>
                <w:szCs w:val="20"/>
                <w:lang w:eastAsia="sl-SI"/>
              </w:rPr>
              <w:t xml:space="preserve"> in </w:t>
            </w:r>
            <w:r w:rsidRPr="007F46DE">
              <w:rPr>
                <w:rFonts w:cs="Helv"/>
                <w:color w:val="000000"/>
                <w:szCs w:val="20"/>
                <w:lang w:eastAsia="sl-SI"/>
              </w:rPr>
              <w:t xml:space="preserve">dopolnitve </w:t>
            </w:r>
            <w:r>
              <w:rPr>
                <w:rFonts w:cs="Arial"/>
              </w:rPr>
              <w:t xml:space="preserve">vsebin, ki se nanašajo na področje spremljanja organske snovi in hranil v kmetijskih tleh, </w:t>
            </w:r>
            <w:r w:rsidR="007136FD">
              <w:rPr>
                <w:rFonts w:cs="Arial"/>
              </w:rPr>
              <w:t xml:space="preserve">poenostavitve </w:t>
            </w:r>
            <w:r w:rsidR="00FC3457">
              <w:rPr>
                <w:rFonts w:cs="Arial"/>
              </w:rPr>
              <w:t xml:space="preserve">nekaterih </w:t>
            </w:r>
            <w:r w:rsidR="007136FD">
              <w:rPr>
                <w:rFonts w:cs="Arial"/>
              </w:rPr>
              <w:t>administrativnih postopkov</w:t>
            </w:r>
            <w:r w:rsidR="00B03F52" w:rsidRPr="00B03F52">
              <w:rPr>
                <w:szCs w:val="20"/>
              </w:rPr>
              <w:t xml:space="preserve"> </w:t>
            </w:r>
            <w:r w:rsidR="00B03F52">
              <w:rPr>
                <w:szCs w:val="20"/>
              </w:rPr>
              <w:t xml:space="preserve">za </w:t>
            </w:r>
            <w:r w:rsidR="00B03F52" w:rsidRPr="00B03F52">
              <w:rPr>
                <w:rFonts w:cs="Arial"/>
              </w:rPr>
              <w:t>izvajanje ukrepov kmetijske politike</w:t>
            </w:r>
            <w:r w:rsidR="00B03F52">
              <w:rPr>
                <w:rFonts w:cs="Arial"/>
              </w:rPr>
              <w:t xml:space="preserve">, </w:t>
            </w:r>
            <w:r w:rsidR="007136FD">
              <w:rPr>
                <w:rFonts w:cs="Arial"/>
              </w:rPr>
              <w:t xml:space="preserve">ukrepov inšpektorjev, </w:t>
            </w:r>
            <w:r w:rsidR="007136FD">
              <w:rPr>
                <w:rFonts w:cs="Helv"/>
                <w:color w:val="000000"/>
                <w:szCs w:val="20"/>
                <w:lang w:eastAsia="sl-SI"/>
              </w:rPr>
              <w:t>natančnejša</w:t>
            </w:r>
            <w:r w:rsidR="00EE50E8" w:rsidRPr="007F46DE">
              <w:rPr>
                <w:rFonts w:cs="Helv"/>
                <w:color w:val="000000"/>
                <w:szCs w:val="20"/>
                <w:lang w:eastAsia="sl-SI"/>
              </w:rPr>
              <w:t xml:space="preserve"> določitev vodenja zbirk podatkov in določitev nekaterih novih zbirk podatkov</w:t>
            </w:r>
            <w:r w:rsidR="007136FD">
              <w:rPr>
                <w:rFonts w:cs="Helv"/>
                <w:color w:val="000000"/>
                <w:szCs w:val="20"/>
                <w:lang w:eastAsia="sl-SI"/>
              </w:rPr>
              <w:t>.</w:t>
            </w:r>
            <w:r w:rsidR="00935107">
              <w:rPr>
                <w:rFonts w:cs="Helv"/>
                <w:color w:val="000000"/>
                <w:szCs w:val="20"/>
                <w:lang w:eastAsia="sl-SI"/>
              </w:rPr>
              <w:t xml:space="preserve"> </w:t>
            </w:r>
          </w:p>
          <w:p w14:paraId="7139B37A" w14:textId="77777777" w:rsidR="007F46DE" w:rsidRDefault="007F46DE" w:rsidP="00AC2799">
            <w:pPr>
              <w:autoSpaceDE w:val="0"/>
              <w:adjustRightInd w:val="0"/>
              <w:jc w:val="both"/>
              <w:rPr>
                <w:rFonts w:cs="Helv"/>
                <w:color w:val="000000"/>
                <w:szCs w:val="20"/>
                <w:lang w:eastAsia="sl-SI"/>
              </w:rPr>
            </w:pPr>
          </w:p>
          <w:p w14:paraId="1344CA4D" w14:textId="6173FF29" w:rsidR="00FC3457" w:rsidRDefault="00FC3457" w:rsidP="00AC2799">
            <w:pPr>
              <w:autoSpaceDE w:val="0"/>
              <w:adjustRightInd w:val="0"/>
              <w:jc w:val="both"/>
              <w:rPr>
                <w:rFonts w:ascii="Helv" w:hAnsi="Helv" w:cs="Helv"/>
                <w:bCs/>
                <w:color w:val="000000"/>
                <w:szCs w:val="20"/>
                <w:lang w:eastAsia="sl-SI"/>
              </w:rPr>
            </w:pPr>
            <w:r>
              <w:rPr>
                <w:rFonts w:ascii="Helv" w:hAnsi="Helv" w:cs="Helv"/>
                <w:bCs/>
                <w:color w:val="000000"/>
                <w:szCs w:val="20"/>
                <w:lang w:eastAsia="sl-SI"/>
              </w:rPr>
              <w:t>V</w:t>
            </w:r>
            <w:r w:rsidRPr="00FC3457">
              <w:rPr>
                <w:rFonts w:ascii="Helv" w:hAnsi="Helv" w:cs="Helv"/>
                <w:bCs/>
                <w:color w:val="000000"/>
                <w:szCs w:val="20"/>
                <w:lang w:eastAsia="sl-SI"/>
              </w:rPr>
              <w:t xml:space="preserve"> skladu s predpisi Unije </w:t>
            </w:r>
            <w:r>
              <w:rPr>
                <w:rFonts w:ascii="Helv" w:hAnsi="Helv" w:cs="Helv"/>
                <w:bCs/>
                <w:color w:val="000000"/>
                <w:szCs w:val="20"/>
                <w:lang w:eastAsia="sl-SI"/>
              </w:rPr>
              <w:t xml:space="preserve">se dopolni </w:t>
            </w:r>
            <w:r w:rsidRPr="00FC3457">
              <w:rPr>
                <w:rFonts w:ascii="Helv" w:hAnsi="Helv" w:cs="Helv"/>
                <w:bCs/>
                <w:color w:val="000000"/>
                <w:szCs w:val="20"/>
                <w:lang w:eastAsia="sl-SI"/>
              </w:rPr>
              <w:t xml:space="preserve">pristojnost za spremljanje stanja organske snovi v kmetijskih tleh, ki </w:t>
            </w:r>
            <w:r w:rsidR="00287818">
              <w:rPr>
                <w:rFonts w:ascii="Helv" w:hAnsi="Helv" w:cs="Helv"/>
                <w:bCs/>
                <w:color w:val="000000"/>
                <w:szCs w:val="20"/>
                <w:lang w:eastAsia="sl-SI"/>
              </w:rPr>
              <w:t>je</w:t>
            </w:r>
            <w:r w:rsidRPr="00FC3457">
              <w:rPr>
                <w:rFonts w:ascii="Helv" w:hAnsi="Helv" w:cs="Helv"/>
                <w:bCs/>
                <w:color w:val="000000"/>
                <w:szCs w:val="20"/>
                <w:lang w:eastAsia="sl-SI"/>
              </w:rPr>
              <w:t xml:space="preserve"> potrebn</w:t>
            </w:r>
            <w:r w:rsidR="00287818">
              <w:rPr>
                <w:rFonts w:ascii="Helv" w:hAnsi="Helv" w:cs="Helv"/>
                <w:bCs/>
                <w:color w:val="000000"/>
                <w:szCs w:val="20"/>
                <w:lang w:eastAsia="sl-SI"/>
              </w:rPr>
              <w:t>o</w:t>
            </w:r>
            <w:r w:rsidRPr="00FC3457">
              <w:rPr>
                <w:rFonts w:ascii="Helv" w:hAnsi="Helv" w:cs="Helv"/>
                <w:bCs/>
                <w:color w:val="000000"/>
                <w:szCs w:val="20"/>
                <w:lang w:eastAsia="sl-SI"/>
              </w:rPr>
              <w:t xml:space="preserve"> za oceno emisij in odvzemov toplogrednih plinov, ki nastanejo pri dejavnostih v zvezi z rabo zemljišč, sprememb</w:t>
            </w:r>
            <w:r w:rsidR="00287818">
              <w:rPr>
                <w:rFonts w:ascii="Helv" w:hAnsi="Helv" w:cs="Helv"/>
                <w:bCs/>
                <w:color w:val="000000"/>
                <w:szCs w:val="20"/>
                <w:lang w:eastAsia="sl-SI"/>
              </w:rPr>
              <w:t>ah</w:t>
            </w:r>
            <w:r w:rsidRPr="00FC3457">
              <w:rPr>
                <w:rFonts w:ascii="Helv" w:hAnsi="Helv" w:cs="Helv"/>
                <w:bCs/>
                <w:color w:val="000000"/>
                <w:szCs w:val="20"/>
                <w:lang w:eastAsia="sl-SI"/>
              </w:rPr>
              <w:t xml:space="preserve"> rabe zemljišč in kmetijske proizvodnje. </w:t>
            </w:r>
          </w:p>
          <w:p w14:paraId="63ED0CA9" w14:textId="77777777" w:rsidR="00FC3457" w:rsidRDefault="00FC3457" w:rsidP="00AC2799">
            <w:pPr>
              <w:autoSpaceDE w:val="0"/>
              <w:adjustRightInd w:val="0"/>
              <w:jc w:val="both"/>
              <w:rPr>
                <w:rFonts w:ascii="Helv" w:hAnsi="Helv" w:cs="Helv"/>
                <w:bCs/>
                <w:color w:val="000000"/>
                <w:szCs w:val="20"/>
                <w:lang w:eastAsia="sl-SI"/>
              </w:rPr>
            </w:pPr>
          </w:p>
          <w:p w14:paraId="721A82D2" w14:textId="668929CD" w:rsidR="00CC22A2" w:rsidRDefault="00CC22A2" w:rsidP="00AC2799">
            <w:pPr>
              <w:autoSpaceDE w:val="0"/>
              <w:adjustRightInd w:val="0"/>
              <w:jc w:val="both"/>
              <w:rPr>
                <w:rFonts w:ascii="Helv" w:hAnsi="Helv" w:cs="Helv"/>
                <w:bCs/>
                <w:color w:val="000000"/>
                <w:szCs w:val="20"/>
                <w:lang w:eastAsia="sl-SI"/>
              </w:rPr>
            </w:pPr>
            <w:r w:rsidRPr="00CC22A2">
              <w:rPr>
                <w:rFonts w:ascii="Helv" w:hAnsi="Helv" w:cs="Helv"/>
                <w:bCs/>
                <w:color w:val="000000"/>
                <w:szCs w:val="20"/>
                <w:lang w:eastAsia="sl-SI"/>
              </w:rPr>
              <w:t>Zaradi ohranjanja trajne rodovitnosti kmetijskih zemljišč</w:t>
            </w:r>
            <w:r w:rsidR="00A70A39">
              <w:rPr>
                <w:rFonts w:ascii="Helv" w:hAnsi="Helv" w:cs="Helv"/>
                <w:bCs/>
                <w:color w:val="000000"/>
                <w:szCs w:val="20"/>
                <w:lang w:eastAsia="sl-SI"/>
              </w:rPr>
              <w:t>,</w:t>
            </w:r>
            <w:r w:rsidRPr="00CC22A2">
              <w:rPr>
                <w:rFonts w:ascii="Helv" w:hAnsi="Helv" w:cs="Helv"/>
                <w:bCs/>
                <w:color w:val="000000"/>
                <w:szCs w:val="20"/>
                <w:lang w:eastAsia="sl-SI"/>
              </w:rPr>
              <w:t xml:space="preserve"> varstva kmetijskih zemljišč pred onesnaženjem in nesmotrno rabo ter za ohranjanje in izboljšanje virov za trajnostno pridelavo, </w:t>
            </w:r>
            <w:r w:rsidR="00A70A39">
              <w:rPr>
                <w:rFonts w:ascii="Helv" w:hAnsi="Helv" w:cs="Helv"/>
                <w:bCs/>
                <w:color w:val="000000"/>
                <w:szCs w:val="20"/>
                <w:lang w:eastAsia="sl-SI"/>
              </w:rPr>
              <w:t>M</w:t>
            </w:r>
            <w:r w:rsidRPr="00CC22A2">
              <w:rPr>
                <w:rFonts w:ascii="Helv" w:hAnsi="Helv" w:cs="Helv"/>
                <w:bCs/>
                <w:color w:val="000000"/>
                <w:szCs w:val="20"/>
                <w:lang w:eastAsia="sl-SI"/>
              </w:rPr>
              <w:t>inistrstvo</w:t>
            </w:r>
            <w:r w:rsidR="00A70A39">
              <w:rPr>
                <w:rFonts w:ascii="Helv" w:hAnsi="Helv" w:cs="Helv"/>
                <w:bCs/>
                <w:color w:val="000000"/>
                <w:szCs w:val="20"/>
                <w:lang w:eastAsia="sl-SI"/>
              </w:rPr>
              <w:t xml:space="preserve"> za kmetijstvo, gozdarstvo in prehrano (v nadaljnjem besedilu: ministrstvo)</w:t>
            </w:r>
            <w:r w:rsidRPr="00CC22A2">
              <w:rPr>
                <w:rFonts w:ascii="Helv" w:hAnsi="Helv" w:cs="Helv"/>
                <w:bCs/>
                <w:color w:val="000000"/>
                <w:szCs w:val="20"/>
                <w:lang w:eastAsia="sl-SI"/>
              </w:rPr>
              <w:t xml:space="preserve"> vzpostavlja pravno podlago za sistematično spremljanje stanja kmetijskih tal, ki se </w:t>
            </w:r>
            <w:r w:rsidR="00A70A39">
              <w:rPr>
                <w:rFonts w:ascii="Helv" w:hAnsi="Helv" w:cs="Helv"/>
                <w:bCs/>
                <w:color w:val="000000"/>
                <w:szCs w:val="20"/>
                <w:lang w:eastAsia="sl-SI"/>
              </w:rPr>
              <w:t xml:space="preserve">bo </w:t>
            </w:r>
            <w:r w:rsidRPr="00CC22A2">
              <w:rPr>
                <w:rFonts w:ascii="Helv" w:hAnsi="Helv" w:cs="Helv"/>
                <w:bCs/>
                <w:color w:val="000000"/>
                <w:szCs w:val="20"/>
                <w:lang w:eastAsia="sl-SI"/>
              </w:rPr>
              <w:t>izvaja</w:t>
            </w:r>
            <w:r w:rsidR="00A70A39">
              <w:rPr>
                <w:rFonts w:ascii="Helv" w:hAnsi="Helv" w:cs="Helv"/>
                <w:bCs/>
                <w:color w:val="000000"/>
                <w:szCs w:val="20"/>
                <w:lang w:eastAsia="sl-SI"/>
              </w:rPr>
              <w:t>lo</w:t>
            </w:r>
            <w:r w:rsidRPr="00CC22A2">
              <w:rPr>
                <w:rFonts w:ascii="Helv" w:hAnsi="Helv" w:cs="Helv"/>
                <w:bCs/>
                <w:color w:val="000000"/>
                <w:szCs w:val="20"/>
                <w:lang w:eastAsia="sl-SI"/>
              </w:rPr>
              <w:t xml:space="preserve"> predvsem na podlagi analize talnih vzorcev tal. Sistem bo vključeval uporabo enotnih metod za analizo tal, ki jih bodo izvajali imenovani laboratoriji. Vsi podatki analiz stanja tal se bodo vodili v enotnih zbirkah, ki jih bo upravljalo </w:t>
            </w:r>
            <w:r w:rsidR="00A70A39">
              <w:rPr>
                <w:rFonts w:ascii="Helv" w:hAnsi="Helv" w:cs="Helv"/>
                <w:bCs/>
                <w:color w:val="000000"/>
                <w:szCs w:val="20"/>
                <w:lang w:eastAsia="sl-SI"/>
              </w:rPr>
              <w:t>ministrstvo</w:t>
            </w:r>
            <w:r w:rsidRPr="00CC22A2">
              <w:rPr>
                <w:rFonts w:ascii="Helv" w:hAnsi="Helv" w:cs="Helv"/>
                <w:bCs/>
                <w:color w:val="000000"/>
                <w:szCs w:val="20"/>
                <w:lang w:eastAsia="sl-SI"/>
              </w:rPr>
              <w:t>.</w:t>
            </w:r>
          </w:p>
          <w:p w14:paraId="01527FAA" w14:textId="77777777" w:rsidR="007136FD" w:rsidRPr="002A1B6B" w:rsidRDefault="007136FD" w:rsidP="00AC2799">
            <w:pPr>
              <w:autoSpaceDE w:val="0"/>
              <w:adjustRightInd w:val="0"/>
              <w:jc w:val="both"/>
              <w:rPr>
                <w:szCs w:val="20"/>
              </w:rPr>
            </w:pPr>
          </w:p>
          <w:p w14:paraId="1B405285" w14:textId="1009788A" w:rsidR="00935107" w:rsidRPr="00935107" w:rsidRDefault="00D20D4C" w:rsidP="00935107">
            <w:pPr>
              <w:jc w:val="both"/>
              <w:rPr>
                <w:szCs w:val="20"/>
              </w:rPr>
            </w:pPr>
            <w:r>
              <w:rPr>
                <w:szCs w:val="20"/>
              </w:rPr>
              <w:t>Zaradi zahtev pri varovanju okolja se v</w:t>
            </w:r>
            <w:r w:rsidR="00B03F52">
              <w:rPr>
                <w:szCs w:val="20"/>
              </w:rPr>
              <w:t xml:space="preserve">zpostavlja pravna podlaga za ravnanje in </w:t>
            </w:r>
            <w:r w:rsidR="00935107" w:rsidRPr="00935107">
              <w:rPr>
                <w:szCs w:val="20"/>
              </w:rPr>
              <w:t xml:space="preserve">uporabo </w:t>
            </w:r>
            <w:r w:rsidR="00B03F52">
              <w:rPr>
                <w:szCs w:val="20"/>
              </w:rPr>
              <w:t>sredstev za gnojenje</w:t>
            </w:r>
            <w:r w:rsidR="00CC22A2">
              <w:rPr>
                <w:szCs w:val="20"/>
              </w:rPr>
              <w:t xml:space="preserve"> (npr. mineralnih in organskih gnojil</w:t>
            </w:r>
            <w:r w:rsidR="00B03F52">
              <w:rPr>
                <w:szCs w:val="20"/>
              </w:rPr>
              <w:t>,</w:t>
            </w:r>
            <w:r w:rsidR="00CC22A2">
              <w:rPr>
                <w:szCs w:val="20"/>
              </w:rPr>
              <w:t xml:space="preserve"> sredstev za izboljšanje tal, rastnih substratov),</w:t>
            </w:r>
            <w:r w:rsidR="00B03F52">
              <w:rPr>
                <w:szCs w:val="20"/>
              </w:rPr>
              <w:t xml:space="preserve"> živinskih gnojil ter </w:t>
            </w:r>
            <w:r w:rsidR="00CC22A2">
              <w:rPr>
                <w:szCs w:val="20"/>
              </w:rPr>
              <w:t>or</w:t>
            </w:r>
            <w:r w:rsidR="002B7DF5">
              <w:rPr>
                <w:szCs w:val="20"/>
              </w:rPr>
              <w:t>g</w:t>
            </w:r>
            <w:r w:rsidR="00CC22A2">
              <w:rPr>
                <w:szCs w:val="20"/>
              </w:rPr>
              <w:t xml:space="preserve">anskih </w:t>
            </w:r>
            <w:r w:rsidR="00B03F52">
              <w:rPr>
                <w:szCs w:val="20"/>
              </w:rPr>
              <w:t xml:space="preserve">ostankov proizvodnje </w:t>
            </w:r>
            <w:r w:rsidR="00935107" w:rsidRPr="00935107">
              <w:rPr>
                <w:szCs w:val="20"/>
              </w:rPr>
              <w:t>pri predelavi kmetijskih rastlin</w:t>
            </w:r>
            <w:r w:rsidR="00FC3457">
              <w:rPr>
                <w:szCs w:val="20"/>
              </w:rPr>
              <w:t xml:space="preserve"> (npr. oljčne tropine)</w:t>
            </w:r>
            <w:r w:rsidR="00B03F52">
              <w:rPr>
                <w:szCs w:val="20"/>
              </w:rPr>
              <w:t>.</w:t>
            </w:r>
            <w:r w:rsidR="00935107" w:rsidRPr="00935107">
              <w:rPr>
                <w:szCs w:val="20"/>
              </w:rPr>
              <w:t xml:space="preserve"> </w:t>
            </w:r>
          </w:p>
          <w:p w14:paraId="6C50B2D2" w14:textId="77777777" w:rsidR="00AC2799" w:rsidRPr="002A1B6B" w:rsidRDefault="00AC2799" w:rsidP="00AC2799">
            <w:pPr>
              <w:jc w:val="both"/>
              <w:rPr>
                <w:szCs w:val="20"/>
              </w:rPr>
            </w:pPr>
          </w:p>
          <w:p w14:paraId="107B89AC" w14:textId="1B463F94" w:rsidR="00157A89" w:rsidRDefault="00157A89" w:rsidP="00157A89">
            <w:pPr>
              <w:jc w:val="both"/>
              <w:rPr>
                <w:szCs w:val="20"/>
              </w:rPr>
            </w:pPr>
            <w:r>
              <w:rPr>
                <w:szCs w:val="20"/>
              </w:rPr>
              <w:t xml:space="preserve">Zaradi uskladitve s predpisi Unije se določi pristojni organ za certificiranje hmelja in hmeljnih proizvodov </w:t>
            </w:r>
            <w:r w:rsidR="00A70A39">
              <w:rPr>
                <w:szCs w:val="20"/>
              </w:rPr>
              <w:t xml:space="preserve">ter </w:t>
            </w:r>
            <w:r>
              <w:rPr>
                <w:szCs w:val="20"/>
              </w:rPr>
              <w:t>ureja javno pooblastilo za certificiranje hmelja in hmeljnih proizvodov.</w:t>
            </w:r>
          </w:p>
          <w:p w14:paraId="6E5D46FA" w14:textId="77777777" w:rsidR="00157A89" w:rsidRDefault="00157A89" w:rsidP="008C72D5">
            <w:pPr>
              <w:jc w:val="both"/>
              <w:rPr>
                <w:szCs w:val="20"/>
              </w:rPr>
            </w:pPr>
          </w:p>
          <w:p w14:paraId="6C50B2D9" w14:textId="67846099" w:rsidR="008C72D5" w:rsidRPr="008C72D5" w:rsidRDefault="008C72D5" w:rsidP="008C72D5">
            <w:pPr>
              <w:jc w:val="both"/>
              <w:rPr>
                <w:szCs w:val="20"/>
              </w:rPr>
            </w:pPr>
            <w:r w:rsidRPr="008C72D5">
              <w:rPr>
                <w:szCs w:val="20"/>
              </w:rPr>
              <w:t xml:space="preserve">Predlog zakona predvideva </w:t>
            </w:r>
            <w:r w:rsidR="00157A89" w:rsidRPr="008C72D5">
              <w:rPr>
                <w:szCs w:val="20"/>
              </w:rPr>
              <w:t xml:space="preserve">tudi </w:t>
            </w:r>
            <w:r w:rsidRPr="008C72D5">
              <w:rPr>
                <w:szCs w:val="20"/>
              </w:rPr>
              <w:t>poenostavitev določbe glede sprejema programa javnih služb</w:t>
            </w:r>
            <w:r w:rsidR="00A70A39">
              <w:rPr>
                <w:szCs w:val="20"/>
              </w:rPr>
              <w:t xml:space="preserve">. </w:t>
            </w:r>
            <w:r w:rsidR="00771420">
              <w:rPr>
                <w:szCs w:val="20"/>
              </w:rPr>
              <w:t xml:space="preserve">V predlagani spremembi zakon je </w:t>
            </w:r>
            <w:r w:rsidRPr="008C72D5">
              <w:rPr>
                <w:szCs w:val="20"/>
              </w:rPr>
              <w:t>nedvoumno določ</w:t>
            </w:r>
            <w:r w:rsidR="00771420">
              <w:rPr>
                <w:szCs w:val="20"/>
              </w:rPr>
              <w:t>eno</w:t>
            </w:r>
            <w:r w:rsidRPr="008C72D5">
              <w:rPr>
                <w:szCs w:val="20"/>
              </w:rPr>
              <w:t xml:space="preserve">, da vlada predpiše večletni program </w:t>
            </w:r>
            <w:r w:rsidR="00534FAC">
              <w:rPr>
                <w:szCs w:val="20"/>
              </w:rPr>
              <w:t>javne službe</w:t>
            </w:r>
            <w:r w:rsidRPr="008C72D5">
              <w:rPr>
                <w:szCs w:val="20"/>
              </w:rPr>
              <w:t xml:space="preserve">, minister pa, enotno za vse javne službe, sprejme letni program dela, ne glede na način izbire izvajalca javne službe. </w:t>
            </w:r>
          </w:p>
          <w:p w14:paraId="6C50B2DA" w14:textId="77777777" w:rsidR="008C72D5" w:rsidRPr="002A1B6B" w:rsidRDefault="008C72D5" w:rsidP="008C72D5">
            <w:pPr>
              <w:jc w:val="both"/>
              <w:rPr>
                <w:rFonts w:cs="Arial"/>
                <w:szCs w:val="20"/>
                <w:lang w:eastAsia="ar-SA"/>
              </w:rPr>
            </w:pPr>
          </w:p>
          <w:p w14:paraId="2FB9AA75" w14:textId="1925F388" w:rsidR="00157A89" w:rsidRDefault="00157A89" w:rsidP="00157A89">
            <w:pPr>
              <w:jc w:val="both"/>
              <w:rPr>
                <w:rFonts w:cs="Arial"/>
                <w:bCs/>
                <w:szCs w:val="20"/>
                <w:lang w:eastAsia="sl-SI"/>
              </w:rPr>
            </w:pPr>
            <w:r w:rsidRPr="002A1B6B">
              <w:rPr>
                <w:rFonts w:cs="Arial"/>
                <w:szCs w:val="20"/>
              </w:rPr>
              <w:t xml:space="preserve">Predlaga se, da bi Republika Slovenija, </w:t>
            </w:r>
            <w:r>
              <w:rPr>
                <w:rFonts w:cs="Arial"/>
                <w:szCs w:val="20"/>
              </w:rPr>
              <w:t xml:space="preserve">ki je </w:t>
            </w:r>
            <w:r w:rsidRPr="002A1B6B">
              <w:rPr>
                <w:rFonts w:cs="Arial"/>
                <w:szCs w:val="20"/>
              </w:rPr>
              <w:t xml:space="preserve">pobudnica Svetovnega dneva čebel, </w:t>
            </w:r>
            <w:r>
              <w:rPr>
                <w:rFonts w:cs="Arial"/>
                <w:bCs/>
                <w:szCs w:val="20"/>
                <w:lang w:eastAsia="sl-SI"/>
              </w:rPr>
              <w:t>podeljevala nagrado Zlata čebela</w:t>
            </w:r>
            <w:r w:rsidR="00771420">
              <w:rPr>
                <w:rFonts w:cs="Arial"/>
                <w:bCs/>
                <w:szCs w:val="20"/>
                <w:lang w:eastAsia="sl-SI"/>
              </w:rPr>
              <w:t xml:space="preserve"> kot najvišje državno priznanje za prispevek k ohranjanju in razvoju </w:t>
            </w:r>
            <w:r w:rsidRPr="0085597D">
              <w:rPr>
                <w:rFonts w:cs="Arial"/>
                <w:bCs/>
                <w:szCs w:val="20"/>
                <w:lang w:eastAsia="sl-SI"/>
              </w:rPr>
              <w:t xml:space="preserve">čebel in </w:t>
            </w:r>
            <w:r w:rsidR="00771420">
              <w:rPr>
                <w:rFonts w:cs="Arial"/>
                <w:bCs/>
                <w:szCs w:val="20"/>
                <w:lang w:eastAsia="sl-SI"/>
              </w:rPr>
              <w:t>divjih</w:t>
            </w:r>
            <w:r w:rsidR="00EC2A0B">
              <w:rPr>
                <w:rFonts w:cs="Arial"/>
                <w:bCs/>
                <w:szCs w:val="20"/>
                <w:lang w:eastAsia="sl-SI"/>
              </w:rPr>
              <w:t xml:space="preserve"> </w:t>
            </w:r>
            <w:r w:rsidRPr="0085597D">
              <w:rPr>
                <w:rFonts w:cs="Arial"/>
                <w:bCs/>
                <w:szCs w:val="20"/>
                <w:lang w:eastAsia="sl-SI"/>
              </w:rPr>
              <w:t>opraševalcev</w:t>
            </w:r>
            <w:r>
              <w:rPr>
                <w:rFonts w:cs="Arial"/>
                <w:bCs/>
                <w:szCs w:val="20"/>
                <w:lang w:eastAsia="sl-SI"/>
              </w:rPr>
              <w:t xml:space="preserve">. </w:t>
            </w:r>
          </w:p>
          <w:p w14:paraId="00CD1B2B" w14:textId="77777777" w:rsidR="00157A89" w:rsidRDefault="00157A89" w:rsidP="008C72D5">
            <w:pPr>
              <w:jc w:val="both"/>
              <w:rPr>
                <w:szCs w:val="20"/>
              </w:rPr>
            </w:pPr>
          </w:p>
          <w:p w14:paraId="6C50B2DB" w14:textId="698576D1" w:rsidR="008C72D5" w:rsidRPr="004F235B" w:rsidRDefault="004F235B" w:rsidP="008C72D5">
            <w:pPr>
              <w:jc w:val="both"/>
              <w:rPr>
                <w:szCs w:val="20"/>
              </w:rPr>
            </w:pPr>
            <w:r w:rsidRPr="004F235B">
              <w:rPr>
                <w:szCs w:val="20"/>
              </w:rPr>
              <w:t xml:space="preserve">Z </w:t>
            </w:r>
            <w:r w:rsidR="00FC3457">
              <w:rPr>
                <w:szCs w:val="20"/>
              </w:rPr>
              <w:t xml:space="preserve">novimi predpisi Unije </w:t>
            </w:r>
            <w:r w:rsidRPr="004F235B">
              <w:rPr>
                <w:szCs w:val="20"/>
              </w:rPr>
              <w:t>se u</w:t>
            </w:r>
            <w:r w:rsidR="008C72D5" w:rsidRPr="004F235B">
              <w:rPr>
                <w:szCs w:val="20"/>
              </w:rPr>
              <w:t>sklajujejo členi, ki so vezani na označevanje ekološke pridelave</w:t>
            </w:r>
            <w:r w:rsidR="00A60090">
              <w:rPr>
                <w:szCs w:val="20"/>
              </w:rPr>
              <w:t xml:space="preserve"> in </w:t>
            </w:r>
            <w:r w:rsidR="008C72D5" w:rsidRPr="004F235B">
              <w:rPr>
                <w:szCs w:val="20"/>
              </w:rPr>
              <w:t>predelave ter uvedba evidence ekološkega rastlinskega razmnoževalnega materiala in rastlinskega razmnoževalnega materiala iz preusmeritve, ekološko vzrejenih živali in ekološko gojenih nedoraslih organizmov iz akvakulture</w:t>
            </w:r>
            <w:r w:rsidR="00A60090">
              <w:rPr>
                <w:szCs w:val="20"/>
              </w:rPr>
              <w:t>.</w:t>
            </w:r>
          </w:p>
          <w:p w14:paraId="07559E2D" w14:textId="77777777" w:rsidR="00157A89" w:rsidRDefault="00157A89" w:rsidP="008C72D5">
            <w:pPr>
              <w:jc w:val="both"/>
              <w:rPr>
                <w:szCs w:val="20"/>
              </w:rPr>
            </w:pPr>
          </w:p>
          <w:p w14:paraId="6C50B2DD" w14:textId="27CE9E7F" w:rsidR="004F235B" w:rsidRDefault="008C72D5" w:rsidP="008C72D5">
            <w:pPr>
              <w:jc w:val="both"/>
              <w:rPr>
                <w:szCs w:val="20"/>
              </w:rPr>
            </w:pPr>
            <w:r w:rsidRPr="002A1B6B">
              <w:rPr>
                <w:szCs w:val="20"/>
              </w:rPr>
              <w:t xml:space="preserve">Za potrebe </w:t>
            </w:r>
            <w:proofErr w:type="spellStart"/>
            <w:r w:rsidRPr="002A1B6B">
              <w:rPr>
                <w:szCs w:val="20"/>
              </w:rPr>
              <w:t>monitoringa</w:t>
            </w:r>
            <w:proofErr w:type="spellEnd"/>
            <w:r w:rsidRPr="002A1B6B">
              <w:rPr>
                <w:szCs w:val="20"/>
              </w:rPr>
              <w:t xml:space="preserve"> vsebin na področju shem kakovosti in lažjega oblikovanja kmetijske politike </w:t>
            </w:r>
            <w:r w:rsidRPr="002A1B6B">
              <w:rPr>
                <w:szCs w:val="20"/>
              </w:rPr>
              <w:lastRenderedPageBreak/>
              <w:t>na tem področju</w:t>
            </w:r>
            <w:r w:rsidR="00FB73DD">
              <w:rPr>
                <w:szCs w:val="20"/>
              </w:rPr>
              <w:t>,</w:t>
            </w:r>
            <w:r w:rsidRPr="002A1B6B">
              <w:rPr>
                <w:szCs w:val="20"/>
              </w:rPr>
              <w:t xml:space="preserve"> </w:t>
            </w:r>
            <w:r w:rsidR="00FB73DD">
              <w:rPr>
                <w:szCs w:val="20"/>
              </w:rPr>
              <w:t xml:space="preserve">bo </w:t>
            </w:r>
            <w:r w:rsidRPr="002A1B6B">
              <w:rPr>
                <w:szCs w:val="20"/>
              </w:rPr>
              <w:t>v prihodnje</w:t>
            </w:r>
            <w:r w:rsidR="00FB73DD">
              <w:rPr>
                <w:szCs w:val="20"/>
              </w:rPr>
              <w:t xml:space="preserve"> </w:t>
            </w:r>
            <w:r w:rsidR="00EE50E8">
              <w:rPr>
                <w:szCs w:val="20"/>
              </w:rPr>
              <w:t>urejeno</w:t>
            </w:r>
            <w:r w:rsidRPr="002A1B6B">
              <w:rPr>
                <w:szCs w:val="20"/>
              </w:rPr>
              <w:t xml:space="preserve"> tudi spremljanje certificiranih površin oziroma letnih količin proizvodov oziroma živil iz shem kakovosti</w:t>
            </w:r>
            <w:r w:rsidR="007D20CE">
              <w:rPr>
                <w:szCs w:val="20"/>
              </w:rPr>
              <w:t xml:space="preserve"> in evidenca pridelave zelenjave in zelišč.</w:t>
            </w:r>
            <w:r w:rsidRPr="002A1B6B">
              <w:rPr>
                <w:szCs w:val="20"/>
              </w:rPr>
              <w:t xml:space="preserve"> </w:t>
            </w:r>
          </w:p>
          <w:p w14:paraId="6C50B2DE" w14:textId="77777777" w:rsidR="004F235B" w:rsidRDefault="004F235B" w:rsidP="008C72D5">
            <w:pPr>
              <w:jc w:val="both"/>
              <w:rPr>
                <w:szCs w:val="20"/>
              </w:rPr>
            </w:pPr>
          </w:p>
          <w:p w14:paraId="3898461C" w14:textId="402C1707" w:rsidR="00157A89" w:rsidRPr="002A1B6B" w:rsidRDefault="00E142B3" w:rsidP="004A0E3D">
            <w:pPr>
              <w:jc w:val="both"/>
              <w:rPr>
                <w:szCs w:val="20"/>
              </w:rPr>
            </w:pPr>
            <w:r>
              <w:rPr>
                <w:szCs w:val="20"/>
              </w:rPr>
              <w:t>Dopolni se zbirka podatkov o emisijah toplogrednih plinov in spremljanj</w:t>
            </w:r>
            <w:r w:rsidR="00DE04FA">
              <w:rPr>
                <w:szCs w:val="20"/>
              </w:rPr>
              <w:t>u</w:t>
            </w:r>
            <w:r>
              <w:rPr>
                <w:szCs w:val="20"/>
              </w:rPr>
              <w:t xml:space="preserve"> stanja kmetijskih tal ter v</w:t>
            </w:r>
            <w:r w:rsidR="00157A89">
              <w:rPr>
                <w:szCs w:val="20"/>
              </w:rPr>
              <w:t xml:space="preserve">zpostavi </w:t>
            </w:r>
            <w:r w:rsidR="00DE04FA">
              <w:rPr>
                <w:szCs w:val="20"/>
              </w:rPr>
              <w:t xml:space="preserve">nova </w:t>
            </w:r>
            <w:r w:rsidR="00157A89">
              <w:rPr>
                <w:szCs w:val="20"/>
              </w:rPr>
              <w:t>zbirka podatkov rastlinske genske banke zaradi upravljanja in zagotavljanja dostopa do rastlinskih genskih virov.</w:t>
            </w:r>
          </w:p>
          <w:p w14:paraId="6C50B2E8" w14:textId="77777777" w:rsidR="00A9537C" w:rsidRPr="004A745A" w:rsidRDefault="00A9537C" w:rsidP="009C7CC2">
            <w:pPr>
              <w:framePr w:hSpace="141" w:wrap="around" w:vAnchor="text" w:hAnchor="margin" w:y="-971"/>
              <w:suppressAutoHyphens/>
              <w:overflowPunct w:val="0"/>
              <w:autoSpaceDE w:val="0"/>
              <w:autoSpaceDN w:val="0"/>
              <w:adjustRightInd w:val="0"/>
              <w:textAlignment w:val="baseline"/>
              <w:outlineLvl w:val="3"/>
              <w:rPr>
                <w:rFonts w:cs="Arial"/>
                <w:iCs/>
              </w:rPr>
            </w:pPr>
          </w:p>
        </w:tc>
      </w:tr>
      <w:tr w:rsidR="00A9537C" w:rsidRPr="004A745A" w14:paraId="6C50B2EB" w14:textId="77777777" w:rsidTr="00E126D7">
        <w:tc>
          <w:tcPr>
            <w:tcW w:w="9163" w:type="dxa"/>
            <w:gridSpan w:val="4"/>
          </w:tcPr>
          <w:p w14:paraId="6C50B2EA" w14:textId="77777777" w:rsidR="00A9537C" w:rsidRPr="004A745A" w:rsidRDefault="00A9537C" w:rsidP="00E126D7">
            <w:pPr>
              <w:suppressAutoHyphens/>
              <w:overflowPunct w:val="0"/>
              <w:autoSpaceDE w:val="0"/>
              <w:autoSpaceDN w:val="0"/>
              <w:adjustRightInd w:val="0"/>
              <w:textAlignment w:val="baseline"/>
              <w:outlineLvl w:val="3"/>
              <w:rPr>
                <w:rFonts w:cs="Arial"/>
                <w:b/>
                <w:szCs w:val="20"/>
                <w:lang w:eastAsia="sl-SI"/>
              </w:rPr>
            </w:pPr>
            <w:r w:rsidRPr="004A745A">
              <w:rPr>
                <w:rFonts w:cs="Arial"/>
                <w:b/>
                <w:szCs w:val="20"/>
                <w:lang w:eastAsia="sl-SI"/>
              </w:rPr>
              <w:lastRenderedPageBreak/>
              <w:t>6. Presoja posledic za:</w:t>
            </w:r>
          </w:p>
        </w:tc>
      </w:tr>
      <w:tr w:rsidR="00A9537C" w:rsidRPr="004A745A" w14:paraId="6C50B2EF" w14:textId="77777777" w:rsidTr="00E126D7">
        <w:tc>
          <w:tcPr>
            <w:tcW w:w="1448" w:type="dxa"/>
          </w:tcPr>
          <w:p w14:paraId="6C50B2EC" w14:textId="77777777" w:rsidR="00A9537C" w:rsidRPr="004A745A" w:rsidRDefault="00A9537C" w:rsidP="00E126D7">
            <w:pPr>
              <w:overflowPunct w:val="0"/>
              <w:autoSpaceDE w:val="0"/>
              <w:autoSpaceDN w:val="0"/>
              <w:adjustRightInd w:val="0"/>
              <w:ind w:left="360"/>
              <w:jc w:val="both"/>
              <w:textAlignment w:val="baseline"/>
              <w:rPr>
                <w:rFonts w:cs="Arial"/>
                <w:iCs/>
                <w:szCs w:val="20"/>
                <w:lang w:eastAsia="sl-SI"/>
              </w:rPr>
            </w:pPr>
            <w:r w:rsidRPr="004A745A">
              <w:rPr>
                <w:rFonts w:cs="Arial"/>
                <w:iCs/>
                <w:szCs w:val="20"/>
                <w:lang w:eastAsia="sl-SI"/>
              </w:rPr>
              <w:t>a)</w:t>
            </w:r>
          </w:p>
        </w:tc>
        <w:tc>
          <w:tcPr>
            <w:tcW w:w="5444" w:type="dxa"/>
            <w:gridSpan w:val="2"/>
          </w:tcPr>
          <w:p w14:paraId="6C50B2ED" w14:textId="77777777" w:rsidR="00A9537C" w:rsidRPr="004A745A" w:rsidRDefault="00A9537C" w:rsidP="00E126D7">
            <w:pPr>
              <w:overflowPunct w:val="0"/>
              <w:autoSpaceDE w:val="0"/>
              <w:autoSpaceDN w:val="0"/>
              <w:adjustRightInd w:val="0"/>
              <w:jc w:val="both"/>
              <w:textAlignment w:val="baseline"/>
              <w:rPr>
                <w:rFonts w:cs="Arial"/>
                <w:szCs w:val="20"/>
                <w:lang w:eastAsia="sl-SI"/>
              </w:rPr>
            </w:pPr>
            <w:r w:rsidRPr="00147105">
              <w:rPr>
                <w:rFonts w:cs="Arial"/>
                <w:szCs w:val="20"/>
                <w:lang w:eastAsia="sl-SI"/>
              </w:rPr>
              <w:t>javnofinančna sredstva nad 40.000 EUR v tekočem in naslednjih treh letih</w:t>
            </w:r>
          </w:p>
        </w:tc>
        <w:tc>
          <w:tcPr>
            <w:tcW w:w="2271" w:type="dxa"/>
            <w:vAlign w:val="center"/>
          </w:tcPr>
          <w:p w14:paraId="6C50B2EE" w14:textId="77777777" w:rsidR="00A9537C" w:rsidRPr="004A745A" w:rsidRDefault="00E85C68" w:rsidP="00E126D7">
            <w:pPr>
              <w:overflowPunct w:val="0"/>
              <w:autoSpaceDE w:val="0"/>
              <w:autoSpaceDN w:val="0"/>
              <w:adjustRightInd w:val="0"/>
              <w:jc w:val="center"/>
              <w:textAlignment w:val="baseline"/>
              <w:rPr>
                <w:rFonts w:cs="Arial"/>
                <w:iCs/>
                <w:szCs w:val="20"/>
                <w:lang w:eastAsia="sl-SI"/>
              </w:rPr>
            </w:pPr>
            <w:r>
              <w:rPr>
                <w:rFonts w:cs="Arial"/>
                <w:iCs/>
                <w:szCs w:val="20"/>
                <w:lang w:eastAsia="sl-SI"/>
              </w:rPr>
              <w:t>DA</w:t>
            </w:r>
          </w:p>
        </w:tc>
      </w:tr>
      <w:tr w:rsidR="00A9537C" w:rsidRPr="004A745A" w14:paraId="6C50B2F3" w14:textId="77777777" w:rsidTr="00E126D7">
        <w:tc>
          <w:tcPr>
            <w:tcW w:w="1448" w:type="dxa"/>
          </w:tcPr>
          <w:p w14:paraId="6C50B2F0" w14:textId="77777777" w:rsidR="00A9537C" w:rsidRPr="004A745A" w:rsidRDefault="00A9537C" w:rsidP="00E126D7">
            <w:pPr>
              <w:overflowPunct w:val="0"/>
              <w:autoSpaceDE w:val="0"/>
              <w:autoSpaceDN w:val="0"/>
              <w:adjustRightInd w:val="0"/>
              <w:ind w:left="360"/>
              <w:jc w:val="both"/>
              <w:textAlignment w:val="baseline"/>
              <w:rPr>
                <w:rFonts w:cs="Arial"/>
                <w:iCs/>
                <w:szCs w:val="20"/>
                <w:lang w:eastAsia="sl-SI"/>
              </w:rPr>
            </w:pPr>
            <w:r w:rsidRPr="004A745A">
              <w:rPr>
                <w:rFonts w:cs="Arial"/>
                <w:iCs/>
                <w:szCs w:val="20"/>
                <w:lang w:eastAsia="sl-SI"/>
              </w:rPr>
              <w:t>b)</w:t>
            </w:r>
          </w:p>
        </w:tc>
        <w:tc>
          <w:tcPr>
            <w:tcW w:w="5444" w:type="dxa"/>
            <w:gridSpan w:val="2"/>
          </w:tcPr>
          <w:p w14:paraId="6C50B2F1" w14:textId="77777777" w:rsidR="00A9537C" w:rsidRPr="004A745A" w:rsidRDefault="00A9537C" w:rsidP="00E126D7">
            <w:pPr>
              <w:overflowPunct w:val="0"/>
              <w:autoSpaceDE w:val="0"/>
              <w:autoSpaceDN w:val="0"/>
              <w:adjustRightInd w:val="0"/>
              <w:jc w:val="both"/>
              <w:textAlignment w:val="baseline"/>
              <w:rPr>
                <w:rFonts w:cs="Arial"/>
                <w:iCs/>
                <w:szCs w:val="20"/>
                <w:lang w:eastAsia="sl-SI"/>
              </w:rPr>
            </w:pPr>
            <w:r w:rsidRPr="004A745A">
              <w:rPr>
                <w:rFonts w:cs="Arial"/>
                <w:bCs/>
                <w:szCs w:val="20"/>
                <w:lang w:eastAsia="sl-SI"/>
              </w:rPr>
              <w:t>usklajenost slovenskega pravnega reda s pravnim redom Evropske unije</w:t>
            </w:r>
          </w:p>
        </w:tc>
        <w:tc>
          <w:tcPr>
            <w:tcW w:w="2271" w:type="dxa"/>
            <w:vAlign w:val="center"/>
          </w:tcPr>
          <w:p w14:paraId="6C50B2F2" w14:textId="77777777" w:rsidR="00A9537C" w:rsidRPr="004A745A" w:rsidRDefault="00A9537C" w:rsidP="00E126D7">
            <w:pPr>
              <w:overflowPunct w:val="0"/>
              <w:autoSpaceDE w:val="0"/>
              <w:autoSpaceDN w:val="0"/>
              <w:adjustRightInd w:val="0"/>
              <w:jc w:val="center"/>
              <w:textAlignment w:val="baseline"/>
              <w:rPr>
                <w:rFonts w:cs="Arial"/>
                <w:iCs/>
                <w:szCs w:val="20"/>
                <w:lang w:eastAsia="sl-SI"/>
              </w:rPr>
            </w:pPr>
            <w:r>
              <w:rPr>
                <w:rFonts w:cs="Arial"/>
                <w:iCs/>
                <w:szCs w:val="20"/>
                <w:lang w:eastAsia="sl-SI"/>
              </w:rPr>
              <w:t>DA</w:t>
            </w:r>
          </w:p>
        </w:tc>
      </w:tr>
      <w:tr w:rsidR="00A9537C" w:rsidRPr="004A745A" w14:paraId="6C50B2F7" w14:textId="77777777" w:rsidTr="00E126D7">
        <w:tc>
          <w:tcPr>
            <w:tcW w:w="1448" w:type="dxa"/>
          </w:tcPr>
          <w:p w14:paraId="6C50B2F4" w14:textId="77777777" w:rsidR="00A9537C" w:rsidRPr="004A745A" w:rsidRDefault="00A9537C" w:rsidP="00E126D7">
            <w:pPr>
              <w:overflowPunct w:val="0"/>
              <w:autoSpaceDE w:val="0"/>
              <w:autoSpaceDN w:val="0"/>
              <w:adjustRightInd w:val="0"/>
              <w:ind w:left="360"/>
              <w:jc w:val="both"/>
              <w:textAlignment w:val="baseline"/>
              <w:rPr>
                <w:rFonts w:cs="Arial"/>
                <w:iCs/>
                <w:szCs w:val="20"/>
                <w:lang w:eastAsia="sl-SI"/>
              </w:rPr>
            </w:pPr>
            <w:r w:rsidRPr="004A745A">
              <w:rPr>
                <w:rFonts w:cs="Arial"/>
                <w:iCs/>
                <w:szCs w:val="20"/>
                <w:lang w:eastAsia="sl-SI"/>
              </w:rPr>
              <w:t>c)</w:t>
            </w:r>
          </w:p>
        </w:tc>
        <w:tc>
          <w:tcPr>
            <w:tcW w:w="5444" w:type="dxa"/>
            <w:gridSpan w:val="2"/>
          </w:tcPr>
          <w:p w14:paraId="6C50B2F5" w14:textId="77777777" w:rsidR="00A9537C" w:rsidRPr="00F0491A" w:rsidRDefault="00A9537C" w:rsidP="00E126D7">
            <w:pPr>
              <w:overflowPunct w:val="0"/>
              <w:autoSpaceDE w:val="0"/>
              <w:autoSpaceDN w:val="0"/>
              <w:adjustRightInd w:val="0"/>
              <w:jc w:val="both"/>
              <w:textAlignment w:val="baseline"/>
              <w:rPr>
                <w:rFonts w:cs="Arial"/>
                <w:iCs/>
                <w:szCs w:val="20"/>
                <w:lang w:eastAsia="sl-SI"/>
              </w:rPr>
            </w:pPr>
            <w:r w:rsidRPr="00F0491A">
              <w:rPr>
                <w:rFonts w:cs="Arial"/>
                <w:szCs w:val="20"/>
                <w:lang w:eastAsia="sl-SI"/>
              </w:rPr>
              <w:t>administrativne posledice</w:t>
            </w:r>
          </w:p>
        </w:tc>
        <w:tc>
          <w:tcPr>
            <w:tcW w:w="2271" w:type="dxa"/>
            <w:vAlign w:val="center"/>
          </w:tcPr>
          <w:p w14:paraId="6C50B2F6" w14:textId="77777777" w:rsidR="00A9537C" w:rsidRPr="004A745A" w:rsidRDefault="00A9537C" w:rsidP="00E126D7">
            <w:pPr>
              <w:overflowPunct w:val="0"/>
              <w:autoSpaceDE w:val="0"/>
              <w:autoSpaceDN w:val="0"/>
              <w:adjustRightInd w:val="0"/>
              <w:jc w:val="center"/>
              <w:textAlignment w:val="baseline"/>
              <w:rPr>
                <w:rFonts w:cs="Arial"/>
                <w:szCs w:val="20"/>
                <w:lang w:eastAsia="sl-SI"/>
              </w:rPr>
            </w:pPr>
          </w:p>
        </w:tc>
      </w:tr>
      <w:tr w:rsidR="00A9537C" w:rsidRPr="004A745A" w14:paraId="6C50B2FB" w14:textId="77777777" w:rsidTr="00E126D7">
        <w:tc>
          <w:tcPr>
            <w:tcW w:w="1448" w:type="dxa"/>
          </w:tcPr>
          <w:p w14:paraId="6C50B2F8" w14:textId="77777777" w:rsidR="00A9537C" w:rsidRPr="004A745A" w:rsidRDefault="00A9537C" w:rsidP="00E126D7">
            <w:pPr>
              <w:overflowPunct w:val="0"/>
              <w:autoSpaceDE w:val="0"/>
              <w:autoSpaceDN w:val="0"/>
              <w:adjustRightInd w:val="0"/>
              <w:ind w:left="360"/>
              <w:jc w:val="both"/>
              <w:textAlignment w:val="baseline"/>
              <w:rPr>
                <w:rFonts w:cs="Arial"/>
                <w:iCs/>
                <w:szCs w:val="20"/>
                <w:lang w:eastAsia="sl-SI"/>
              </w:rPr>
            </w:pPr>
            <w:r w:rsidRPr="004A745A">
              <w:rPr>
                <w:rFonts w:cs="Arial"/>
                <w:iCs/>
                <w:szCs w:val="20"/>
                <w:lang w:eastAsia="sl-SI"/>
              </w:rPr>
              <w:t>č)</w:t>
            </w:r>
          </w:p>
        </w:tc>
        <w:tc>
          <w:tcPr>
            <w:tcW w:w="5444" w:type="dxa"/>
            <w:gridSpan w:val="2"/>
          </w:tcPr>
          <w:p w14:paraId="6C50B2F9" w14:textId="77777777" w:rsidR="00A9537C" w:rsidRPr="00F0491A" w:rsidRDefault="00A9537C" w:rsidP="00E126D7">
            <w:pPr>
              <w:overflowPunct w:val="0"/>
              <w:autoSpaceDE w:val="0"/>
              <w:autoSpaceDN w:val="0"/>
              <w:adjustRightInd w:val="0"/>
              <w:jc w:val="both"/>
              <w:textAlignment w:val="baseline"/>
              <w:rPr>
                <w:rFonts w:cs="Arial"/>
                <w:bCs/>
                <w:szCs w:val="20"/>
                <w:lang w:eastAsia="sl-SI"/>
              </w:rPr>
            </w:pPr>
            <w:r w:rsidRPr="00F0491A">
              <w:rPr>
                <w:rFonts w:cs="Arial"/>
                <w:szCs w:val="20"/>
                <w:lang w:eastAsia="sl-SI"/>
              </w:rPr>
              <w:t>gospodarstvo, zlasti</w:t>
            </w:r>
            <w:r w:rsidRPr="00F0491A">
              <w:rPr>
                <w:rFonts w:cs="Arial"/>
                <w:bCs/>
                <w:szCs w:val="20"/>
                <w:lang w:eastAsia="sl-SI"/>
              </w:rPr>
              <w:t xml:space="preserve"> mala in srednja podjetja ter konkurenčnost podjetij</w:t>
            </w:r>
          </w:p>
        </w:tc>
        <w:tc>
          <w:tcPr>
            <w:tcW w:w="2271" w:type="dxa"/>
            <w:vAlign w:val="center"/>
          </w:tcPr>
          <w:p w14:paraId="6C50B2FA" w14:textId="77777777" w:rsidR="00A9537C" w:rsidRPr="004A745A" w:rsidRDefault="00A9537C" w:rsidP="00E126D7">
            <w:pPr>
              <w:overflowPunct w:val="0"/>
              <w:autoSpaceDE w:val="0"/>
              <w:autoSpaceDN w:val="0"/>
              <w:adjustRightInd w:val="0"/>
              <w:jc w:val="center"/>
              <w:textAlignment w:val="baseline"/>
              <w:rPr>
                <w:rFonts w:cs="Arial"/>
                <w:iCs/>
                <w:szCs w:val="20"/>
                <w:lang w:eastAsia="sl-SI"/>
              </w:rPr>
            </w:pPr>
          </w:p>
        </w:tc>
      </w:tr>
      <w:tr w:rsidR="00A9537C" w:rsidRPr="004A745A" w14:paraId="6C50B2FF" w14:textId="77777777" w:rsidTr="00E126D7">
        <w:tc>
          <w:tcPr>
            <w:tcW w:w="1448" w:type="dxa"/>
          </w:tcPr>
          <w:p w14:paraId="6C50B2FC" w14:textId="77777777" w:rsidR="00A9537C" w:rsidRPr="004A745A" w:rsidRDefault="00A9537C" w:rsidP="00E126D7">
            <w:pPr>
              <w:overflowPunct w:val="0"/>
              <w:autoSpaceDE w:val="0"/>
              <w:autoSpaceDN w:val="0"/>
              <w:adjustRightInd w:val="0"/>
              <w:ind w:left="360"/>
              <w:jc w:val="both"/>
              <w:textAlignment w:val="baseline"/>
              <w:rPr>
                <w:rFonts w:cs="Arial"/>
                <w:iCs/>
                <w:szCs w:val="20"/>
                <w:lang w:eastAsia="sl-SI"/>
              </w:rPr>
            </w:pPr>
            <w:r w:rsidRPr="004A745A">
              <w:rPr>
                <w:rFonts w:cs="Arial"/>
                <w:iCs/>
                <w:szCs w:val="20"/>
                <w:lang w:eastAsia="sl-SI"/>
              </w:rPr>
              <w:t>d)</w:t>
            </w:r>
          </w:p>
        </w:tc>
        <w:tc>
          <w:tcPr>
            <w:tcW w:w="5444" w:type="dxa"/>
            <w:gridSpan w:val="2"/>
          </w:tcPr>
          <w:p w14:paraId="6C50B2FD" w14:textId="77777777" w:rsidR="00A9537C" w:rsidRPr="00F0491A" w:rsidRDefault="00A9537C" w:rsidP="00E126D7">
            <w:pPr>
              <w:overflowPunct w:val="0"/>
              <w:autoSpaceDE w:val="0"/>
              <w:autoSpaceDN w:val="0"/>
              <w:adjustRightInd w:val="0"/>
              <w:jc w:val="both"/>
              <w:textAlignment w:val="baseline"/>
              <w:rPr>
                <w:rFonts w:cs="Arial"/>
                <w:bCs/>
                <w:szCs w:val="20"/>
                <w:lang w:eastAsia="sl-SI"/>
              </w:rPr>
            </w:pPr>
            <w:r w:rsidRPr="00F0491A">
              <w:rPr>
                <w:rFonts w:cs="Arial"/>
                <w:bCs/>
                <w:szCs w:val="20"/>
                <w:lang w:eastAsia="sl-SI"/>
              </w:rPr>
              <w:t>okolje, vključno s prostorskimi in varstvenimi vidiki</w:t>
            </w:r>
          </w:p>
        </w:tc>
        <w:tc>
          <w:tcPr>
            <w:tcW w:w="2271" w:type="dxa"/>
            <w:vAlign w:val="center"/>
          </w:tcPr>
          <w:p w14:paraId="6C50B2FE" w14:textId="77777777" w:rsidR="00A9537C" w:rsidRPr="004A745A" w:rsidRDefault="00A9537C" w:rsidP="00E126D7">
            <w:pPr>
              <w:overflowPunct w:val="0"/>
              <w:autoSpaceDE w:val="0"/>
              <w:autoSpaceDN w:val="0"/>
              <w:adjustRightInd w:val="0"/>
              <w:jc w:val="center"/>
              <w:textAlignment w:val="baseline"/>
              <w:rPr>
                <w:rFonts w:cs="Arial"/>
                <w:iCs/>
                <w:szCs w:val="20"/>
                <w:lang w:eastAsia="sl-SI"/>
              </w:rPr>
            </w:pPr>
          </w:p>
        </w:tc>
      </w:tr>
      <w:tr w:rsidR="00A9537C" w:rsidRPr="004A745A" w14:paraId="6C50B303" w14:textId="77777777" w:rsidTr="00E126D7">
        <w:tc>
          <w:tcPr>
            <w:tcW w:w="1448" w:type="dxa"/>
          </w:tcPr>
          <w:p w14:paraId="6C50B300" w14:textId="77777777" w:rsidR="00A9537C" w:rsidRPr="004A745A" w:rsidRDefault="00A9537C" w:rsidP="00E126D7">
            <w:pPr>
              <w:overflowPunct w:val="0"/>
              <w:autoSpaceDE w:val="0"/>
              <w:autoSpaceDN w:val="0"/>
              <w:adjustRightInd w:val="0"/>
              <w:ind w:left="360"/>
              <w:jc w:val="both"/>
              <w:textAlignment w:val="baseline"/>
              <w:rPr>
                <w:rFonts w:cs="Arial"/>
                <w:iCs/>
                <w:szCs w:val="20"/>
                <w:lang w:eastAsia="sl-SI"/>
              </w:rPr>
            </w:pPr>
            <w:r w:rsidRPr="004A745A">
              <w:rPr>
                <w:rFonts w:cs="Arial"/>
                <w:iCs/>
                <w:szCs w:val="20"/>
                <w:lang w:eastAsia="sl-SI"/>
              </w:rPr>
              <w:t>e)</w:t>
            </w:r>
          </w:p>
        </w:tc>
        <w:tc>
          <w:tcPr>
            <w:tcW w:w="5444" w:type="dxa"/>
            <w:gridSpan w:val="2"/>
          </w:tcPr>
          <w:p w14:paraId="6C50B301" w14:textId="77777777" w:rsidR="00A9537C" w:rsidRPr="00F0491A" w:rsidRDefault="00A9537C" w:rsidP="00E126D7">
            <w:pPr>
              <w:overflowPunct w:val="0"/>
              <w:autoSpaceDE w:val="0"/>
              <w:autoSpaceDN w:val="0"/>
              <w:adjustRightInd w:val="0"/>
              <w:jc w:val="both"/>
              <w:textAlignment w:val="baseline"/>
              <w:rPr>
                <w:rFonts w:cs="Arial"/>
                <w:bCs/>
                <w:szCs w:val="20"/>
                <w:lang w:eastAsia="sl-SI"/>
              </w:rPr>
            </w:pPr>
            <w:r w:rsidRPr="00F0491A">
              <w:rPr>
                <w:rFonts w:cs="Arial"/>
                <w:bCs/>
                <w:szCs w:val="20"/>
                <w:lang w:eastAsia="sl-SI"/>
              </w:rPr>
              <w:t>socialno področje</w:t>
            </w:r>
          </w:p>
        </w:tc>
        <w:tc>
          <w:tcPr>
            <w:tcW w:w="2271" w:type="dxa"/>
            <w:vAlign w:val="center"/>
          </w:tcPr>
          <w:p w14:paraId="6C50B302" w14:textId="77777777" w:rsidR="00A9537C" w:rsidRPr="004A745A" w:rsidRDefault="00A9537C" w:rsidP="00E126D7">
            <w:pPr>
              <w:overflowPunct w:val="0"/>
              <w:autoSpaceDE w:val="0"/>
              <w:autoSpaceDN w:val="0"/>
              <w:adjustRightInd w:val="0"/>
              <w:jc w:val="center"/>
              <w:textAlignment w:val="baseline"/>
              <w:rPr>
                <w:rFonts w:cs="Arial"/>
                <w:iCs/>
                <w:szCs w:val="20"/>
                <w:lang w:eastAsia="sl-SI"/>
              </w:rPr>
            </w:pPr>
          </w:p>
        </w:tc>
      </w:tr>
      <w:tr w:rsidR="00A9537C" w:rsidRPr="004A745A" w14:paraId="6C50B30A" w14:textId="77777777" w:rsidTr="00E126D7">
        <w:tc>
          <w:tcPr>
            <w:tcW w:w="1448" w:type="dxa"/>
            <w:tcBorders>
              <w:bottom w:val="single" w:sz="4" w:space="0" w:color="auto"/>
            </w:tcBorders>
          </w:tcPr>
          <w:p w14:paraId="6C50B304" w14:textId="77777777" w:rsidR="00A9537C" w:rsidRPr="004A745A" w:rsidRDefault="00A9537C" w:rsidP="00E126D7">
            <w:pPr>
              <w:overflowPunct w:val="0"/>
              <w:autoSpaceDE w:val="0"/>
              <w:autoSpaceDN w:val="0"/>
              <w:adjustRightInd w:val="0"/>
              <w:ind w:left="360"/>
              <w:jc w:val="both"/>
              <w:textAlignment w:val="baseline"/>
              <w:rPr>
                <w:rFonts w:cs="Arial"/>
                <w:iCs/>
                <w:szCs w:val="20"/>
                <w:lang w:eastAsia="sl-SI"/>
              </w:rPr>
            </w:pPr>
            <w:r w:rsidRPr="004A745A">
              <w:rPr>
                <w:rFonts w:cs="Arial"/>
                <w:iCs/>
                <w:szCs w:val="20"/>
                <w:lang w:eastAsia="sl-SI"/>
              </w:rPr>
              <w:t>f)</w:t>
            </w:r>
          </w:p>
        </w:tc>
        <w:tc>
          <w:tcPr>
            <w:tcW w:w="5444" w:type="dxa"/>
            <w:gridSpan w:val="2"/>
            <w:tcBorders>
              <w:bottom w:val="single" w:sz="4" w:space="0" w:color="auto"/>
            </w:tcBorders>
          </w:tcPr>
          <w:p w14:paraId="6C50B305" w14:textId="77777777" w:rsidR="00A9537C" w:rsidRPr="00F0491A" w:rsidRDefault="00A9537C" w:rsidP="00E126D7">
            <w:pPr>
              <w:overflowPunct w:val="0"/>
              <w:autoSpaceDE w:val="0"/>
              <w:autoSpaceDN w:val="0"/>
              <w:adjustRightInd w:val="0"/>
              <w:jc w:val="both"/>
              <w:textAlignment w:val="baseline"/>
              <w:rPr>
                <w:rFonts w:cs="Arial"/>
                <w:bCs/>
                <w:szCs w:val="20"/>
                <w:lang w:eastAsia="sl-SI"/>
              </w:rPr>
            </w:pPr>
            <w:r w:rsidRPr="00F0491A">
              <w:rPr>
                <w:rFonts w:cs="Arial"/>
                <w:bCs/>
                <w:szCs w:val="20"/>
                <w:lang w:eastAsia="sl-SI"/>
              </w:rPr>
              <w:t>dokumente razvojnega načrtovanja:</w:t>
            </w:r>
          </w:p>
          <w:p w14:paraId="6C50B306" w14:textId="77777777" w:rsidR="00A9537C" w:rsidRPr="00F0491A" w:rsidRDefault="00A9537C" w:rsidP="00E126D7">
            <w:pPr>
              <w:numPr>
                <w:ilvl w:val="0"/>
                <w:numId w:val="9"/>
              </w:numPr>
              <w:overflowPunct w:val="0"/>
              <w:autoSpaceDE w:val="0"/>
              <w:autoSpaceDN w:val="0"/>
              <w:adjustRightInd w:val="0"/>
              <w:spacing w:after="200" w:line="276" w:lineRule="auto"/>
              <w:jc w:val="both"/>
              <w:textAlignment w:val="baseline"/>
              <w:rPr>
                <w:rFonts w:cs="Arial"/>
                <w:bCs/>
                <w:szCs w:val="20"/>
                <w:lang w:eastAsia="sl-SI"/>
              </w:rPr>
            </w:pPr>
            <w:r w:rsidRPr="00F0491A">
              <w:rPr>
                <w:rFonts w:cs="Arial"/>
                <w:bCs/>
                <w:szCs w:val="20"/>
                <w:lang w:eastAsia="sl-SI"/>
              </w:rPr>
              <w:t>nacionalne dokumente razvojnega načrtovanja</w:t>
            </w:r>
          </w:p>
          <w:p w14:paraId="6C50B307" w14:textId="77777777" w:rsidR="00A9537C" w:rsidRPr="00F0491A" w:rsidRDefault="00A9537C" w:rsidP="00E126D7">
            <w:pPr>
              <w:numPr>
                <w:ilvl w:val="0"/>
                <w:numId w:val="9"/>
              </w:numPr>
              <w:overflowPunct w:val="0"/>
              <w:autoSpaceDE w:val="0"/>
              <w:autoSpaceDN w:val="0"/>
              <w:adjustRightInd w:val="0"/>
              <w:spacing w:after="200" w:line="276" w:lineRule="auto"/>
              <w:jc w:val="both"/>
              <w:textAlignment w:val="baseline"/>
              <w:rPr>
                <w:rFonts w:cs="Arial"/>
                <w:bCs/>
                <w:szCs w:val="20"/>
                <w:lang w:eastAsia="sl-SI"/>
              </w:rPr>
            </w:pPr>
            <w:r w:rsidRPr="00F0491A">
              <w:rPr>
                <w:rFonts w:cs="Arial"/>
                <w:bCs/>
                <w:szCs w:val="20"/>
                <w:lang w:eastAsia="sl-SI"/>
              </w:rPr>
              <w:t>razvojne politike na ravni programov po strukturi razvojne klasifikacije programskega proračuna</w:t>
            </w:r>
          </w:p>
          <w:p w14:paraId="6C50B308" w14:textId="77777777" w:rsidR="00A9537C" w:rsidRPr="00F0491A" w:rsidRDefault="00A9537C" w:rsidP="00E126D7">
            <w:pPr>
              <w:numPr>
                <w:ilvl w:val="0"/>
                <w:numId w:val="9"/>
              </w:numPr>
              <w:overflowPunct w:val="0"/>
              <w:autoSpaceDE w:val="0"/>
              <w:autoSpaceDN w:val="0"/>
              <w:adjustRightInd w:val="0"/>
              <w:spacing w:after="200" w:line="276" w:lineRule="auto"/>
              <w:jc w:val="both"/>
              <w:textAlignment w:val="baseline"/>
              <w:rPr>
                <w:rFonts w:cs="Arial"/>
                <w:bCs/>
                <w:szCs w:val="20"/>
                <w:lang w:eastAsia="sl-SI"/>
              </w:rPr>
            </w:pPr>
            <w:r w:rsidRPr="00F0491A">
              <w:rPr>
                <w:rFonts w:cs="Arial"/>
                <w:bCs/>
                <w:szCs w:val="20"/>
                <w:lang w:eastAsia="sl-SI"/>
              </w:rPr>
              <w:t>razvojne dokumente Evropske unije in mednarodnih organizacij</w:t>
            </w:r>
          </w:p>
        </w:tc>
        <w:tc>
          <w:tcPr>
            <w:tcW w:w="2271" w:type="dxa"/>
            <w:tcBorders>
              <w:bottom w:val="single" w:sz="4" w:space="0" w:color="auto"/>
            </w:tcBorders>
            <w:vAlign w:val="center"/>
          </w:tcPr>
          <w:p w14:paraId="6C50B309" w14:textId="77777777" w:rsidR="00A9537C" w:rsidRPr="004A745A" w:rsidRDefault="00A9537C" w:rsidP="00E126D7">
            <w:pPr>
              <w:overflowPunct w:val="0"/>
              <w:autoSpaceDE w:val="0"/>
              <w:autoSpaceDN w:val="0"/>
              <w:adjustRightInd w:val="0"/>
              <w:jc w:val="center"/>
              <w:textAlignment w:val="baseline"/>
              <w:rPr>
                <w:rFonts w:cs="Arial"/>
                <w:iCs/>
                <w:szCs w:val="20"/>
                <w:lang w:eastAsia="sl-SI"/>
              </w:rPr>
            </w:pPr>
            <w:r>
              <w:rPr>
                <w:rFonts w:cs="Arial"/>
                <w:iCs/>
                <w:szCs w:val="20"/>
                <w:lang w:eastAsia="sl-SI"/>
              </w:rPr>
              <w:t>NE</w:t>
            </w:r>
          </w:p>
        </w:tc>
      </w:tr>
      <w:tr w:rsidR="00A9537C" w:rsidRPr="004A745A" w14:paraId="6C50B30D" w14:textId="77777777" w:rsidTr="00E126D7">
        <w:tc>
          <w:tcPr>
            <w:tcW w:w="9163" w:type="dxa"/>
            <w:gridSpan w:val="4"/>
            <w:tcBorders>
              <w:top w:val="single" w:sz="4" w:space="0" w:color="auto"/>
              <w:left w:val="single" w:sz="4" w:space="0" w:color="auto"/>
              <w:bottom w:val="single" w:sz="4" w:space="0" w:color="auto"/>
              <w:right w:val="single" w:sz="4" w:space="0" w:color="auto"/>
            </w:tcBorders>
          </w:tcPr>
          <w:p w14:paraId="6C50B30B" w14:textId="77777777" w:rsidR="00A9537C" w:rsidRPr="004A745A" w:rsidRDefault="00A9537C" w:rsidP="00E126D7">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4A745A">
              <w:rPr>
                <w:rFonts w:cs="Arial"/>
                <w:b/>
                <w:szCs w:val="20"/>
                <w:lang w:eastAsia="sl-SI"/>
              </w:rPr>
              <w:t>7.a</w:t>
            </w:r>
            <w:proofErr w:type="spellEnd"/>
            <w:r w:rsidRPr="004A745A">
              <w:rPr>
                <w:rFonts w:cs="Arial"/>
                <w:b/>
                <w:szCs w:val="20"/>
                <w:lang w:eastAsia="sl-SI"/>
              </w:rPr>
              <w:t xml:space="preserve"> Predstavitev ocene finančnih posledic nad 40.000 EUR:</w:t>
            </w:r>
          </w:p>
          <w:p w14:paraId="6C50B30C" w14:textId="77777777" w:rsidR="00A9537C" w:rsidRPr="004A745A" w:rsidRDefault="00A9537C" w:rsidP="00E126D7">
            <w:pPr>
              <w:widowControl w:val="0"/>
              <w:suppressAutoHyphens/>
              <w:overflowPunct w:val="0"/>
              <w:autoSpaceDE w:val="0"/>
              <w:autoSpaceDN w:val="0"/>
              <w:adjustRightInd w:val="0"/>
              <w:textAlignment w:val="baseline"/>
              <w:outlineLvl w:val="3"/>
              <w:rPr>
                <w:rFonts w:cs="Arial"/>
                <w:szCs w:val="20"/>
                <w:lang w:eastAsia="sl-SI"/>
              </w:rPr>
            </w:pPr>
            <w:r w:rsidRPr="004A745A">
              <w:rPr>
                <w:rFonts w:cs="Arial"/>
                <w:szCs w:val="20"/>
                <w:lang w:eastAsia="sl-SI"/>
              </w:rPr>
              <w:t>(Samo če izberete DA pod točko 6.a.)</w:t>
            </w:r>
          </w:p>
        </w:tc>
      </w:tr>
    </w:tbl>
    <w:p w14:paraId="6C50B30E" w14:textId="77777777" w:rsidR="00A9537C" w:rsidRDefault="00A9537C" w:rsidP="00A9537C">
      <w:pPr>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4"/>
        <w:gridCol w:w="795"/>
        <w:gridCol w:w="1331"/>
        <w:gridCol w:w="524"/>
        <w:gridCol w:w="1146"/>
        <w:gridCol w:w="745"/>
        <w:gridCol w:w="420"/>
        <w:gridCol w:w="331"/>
        <w:gridCol w:w="1954"/>
      </w:tblGrid>
      <w:tr w:rsidR="00A9537C" w:rsidRPr="004A745A" w14:paraId="6C50B310" w14:textId="77777777" w:rsidTr="00E126D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C50B30F" w14:textId="77777777" w:rsidR="00A9537C" w:rsidRPr="004A745A" w:rsidRDefault="00A9537C" w:rsidP="00E126D7">
            <w:pPr>
              <w:pageBreakBefore/>
              <w:widowControl w:val="0"/>
              <w:tabs>
                <w:tab w:val="left" w:pos="2340"/>
              </w:tabs>
              <w:ind w:left="142" w:hanging="142"/>
              <w:outlineLvl w:val="0"/>
              <w:rPr>
                <w:rFonts w:cs="Arial"/>
                <w:b/>
                <w:kern w:val="32"/>
                <w:szCs w:val="20"/>
                <w:lang w:eastAsia="sl-SI"/>
              </w:rPr>
            </w:pPr>
            <w:r w:rsidRPr="004A745A">
              <w:rPr>
                <w:rFonts w:cs="Arial"/>
                <w:b/>
                <w:kern w:val="32"/>
                <w:szCs w:val="20"/>
                <w:lang w:eastAsia="sl-SI"/>
              </w:rPr>
              <w:lastRenderedPageBreak/>
              <w:t>I. Ocena finančnih posledic, ki niso načrtovane v sprejetem proračunu</w:t>
            </w:r>
          </w:p>
        </w:tc>
      </w:tr>
      <w:tr w:rsidR="00A9537C" w:rsidRPr="004A745A" w14:paraId="6C50B316" w14:textId="77777777" w:rsidTr="00E126D7">
        <w:trPr>
          <w:cantSplit/>
          <w:trHeight w:val="276"/>
        </w:trPr>
        <w:tc>
          <w:tcPr>
            <w:tcW w:w="2749" w:type="dxa"/>
            <w:gridSpan w:val="2"/>
            <w:tcBorders>
              <w:top w:val="single" w:sz="4" w:space="0" w:color="auto"/>
              <w:left w:val="single" w:sz="4" w:space="0" w:color="auto"/>
              <w:bottom w:val="single" w:sz="4" w:space="0" w:color="auto"/>
              <w:right w:val="single" w:sz="4" w:space="0" w:color="auto"/>
            </w:tcBorders>
            <w:vAlign w:val="center"/>
          </w:tcPr>
          <w:p w14:paraId="6C50B311" w14:textId="77777777" w:rsidR="00A9537C" w:rsidRPr="004A745A" w:rsidRDefault="00A9537C" w:rsidP="00E126D7">
            <w:pPr>
              <w:widowControl w:val="0"/>
              <w:ind w:left="-122" w:right="-112"/>
              <w:jc w:val="center"/>
              <w:rPr>
                <w:rFonts w:eastAsia="Calibri" w:cs="Arial"/>
                <w:szCs w:val="20"/>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6C50B312" w14:textId="77777777" w:rsidR="00A9537C" w:rsidRPr="004A745A" w:rsidRDefault="00A9537C" w:rsidP="00E126D7">
            <w:pPr>
              <w:widowControl w:val="0"/>
              <w:jc w:val="center"/>
              <w:rPr>
                <w:rFonts w:eastAsia="Calibri" w:cs="Arial"/>
                <w:szCs w:val="20"/>
              </w:rPr>
            </w:pPr>
            <w:r w:rsidRPr="004A745A">
              <w:rPr>
                <w:rFonts w:eastAsia="Calibri" w:cs="Arial"/>
                <w:szCs w:val="20"/>
              </w:rPr>
              <w:t>Tekoče leto (t)</w:t>
            </w:r>
          </w:p>
        </w:tc>
        <w:tc>
          <w:tcPr>
            <w:tcW w:w="1146" w:type="dxa"/>
            <w:tcBorders>
              <w:top w:val="single" w:sz="4" w:space="0" w:color="auto"/>
              <w:left w:val="single" w:sz="4" w:space="0" w:color="auto"/>
              <w:bottom w:val="single" w:sz="4" w:space="0" w:color="auto"/>
              <w:right w:val="single" w:sz="4" w:space="0" w:color="auto"/>
            </w:tcBorders>
            <w:vAlign w:val="center"/>
          </w:tcPr>
          <w:p w14:paraId="6C50B313" w14:textId="77777777" w:rsidR="00A9537C" w:rsidRPr="004A745A" w:rsidRDefault="00A9537C" w:rsidP="00E126D7">
            <w:pPr>
              <w:widowControl w:val="0"/>
              <w:jc w:val="center"/>
              <w:rPr>
                <w:rFonts w:eastAsia="Calibri" w:cs="Arial"/>
                <w:szCs w:val="20"/>
              </w:rPr>
            </w:pPr>
            <w:r w:rsidRPr="004A745A">
              <w:rPr>
                <w:rFonts w:eastAsia="Calibri" w:cs="Arial"/>
                <w:szCs w:val="20"/>
              </w:rPr>
              <w:t>t + 1</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C50B314" w14:textId="77777777" w:rsidR="00A9537C" w:rsidRPr="004A745A" w:rsidRDefault="00A9537C" w:rsidP="00E126D7">
            <w:pPr>
              <w:widowControl w:val="0"/>
              <w:jc w:val="center"/>
              <w:rPr>
                <w:rFonts w:eastAsia="Calibri" w:cs="Arial"/>
                <w:szCs w:val="20"/>
              </w:rPr>
            </w:pPr>
            <w:r w:rsidRPr="004A745A">
              <w:rPr>
                <w:rFonts w:eastAsia="Calibri" w:cs="Arial"/>
                <w:szCs w:val="20"/>
              </w:rPr>
              <w:t>t + 2</w:t>
            </w:r>
          </w:p>
        </w:tc>
        <w:tc>
          <w:tcPr>
            <w:tcW w:w="1954" w:type="dxa"/>
            <w:tcBorders>
              <w:top w:val="single" w:sz="4" w:space="0" w:color="auto"/>
              <w:left w:val="single" w:sz="4" w:space="0" w:color="auto"/>
              <w:bottom w:val="single" w:sz="4" w:space="0" w:color="auto"/>
              <w:right w:val="single" w:sz="4" w:space="0" w:color="auto"/>
            </w:tcBorders>
            <w:vAlign w:val="center"/>
          </w:tcPr>
          <w:p w14:paraId="6C50B315" w14:textId="77777777" w:rsidR="00A9537C" w:rsidRPr="004A745A" w:rsidRDefault="00A9537C" w:rsidP="00E126D7">
            <w:pPr>
              <w:widowControl w:val="0"/>
              <w:jc w:val="center"/>
              <w:rPr>
                <w:rFonts w:eastAsia="Calibri" w:cs="Arial"/>
                <w:szCs w:val="20"/>
              </w:rPr>
            </w:pPr>
            <w:r w:rsidRPr="004A745A">
              <w:rPr>
                <w:rFonts w:eastAsia="Calibri" w:cs="Arial"/>
                <w:szCs w:val="20"/>
              </w:rPr>
              <w:t>t + 3</w:t>
            </w:r>
          </w:p>
        </w:tc>
      </w:tr>
      <w:tr w:rsidR="00A9537C" w:rsidRPr="004A745A" w14:paraId="6C50B31C" w14:textId="77777777" w:rsidTr="00E126D7">
        <w:trPr>
          <w:cantSplit/>
          <w:trHeight w:val="423"/>
        </w:trPr>
        <w:tc>
          <w:tcPr>
            <w:tcW w:w="2749" w:type="dxa"/>
            <w:gridSpan w:val="2"/>
            <w:tcBorders>
              <w:top w:val="single" w:sz="4" w:space="0" w:color="auto"/>
              <w:left w:val="single" w:sz="4" w:space="0" w:color="auto"/>
              <w:bottom w:val="single" w:sz="4" w:space="0" w:color="auto"/>
              <w:right w:val="single" w:sz="4" w:space="0" w:color="auto"/>
            </w:tcBorders>
            <w:vAlign w:val="center"/>
          </w:tcPr>
          <w:p w14:paraId="6C50B317" w14:textId="77777777" w:rsidR="00A9537C" w:rsidRPr="004A745A" w:rsidRDefault="00A9537C" w:rsidP="00E126D7">
            <w:pPr>
              <w:widowControl w:val="0"/>
              <w:rPr>
                <w:rFonts w:eastAsia="Calibri" w:cs="Arial"/>
                <w:bCs/>
                <w:szCs w:val="20"/>
              </w:rPr>
            </w:pPr>
            <w:r w:rsidRPr="004A745A">
              <w:rPr>
                <w:rFonts w:eastAsia="Calibri" w:cs="Arial"/>
                <w:bCs/>
                <w:szCs w:val="20"/>
              </w:rPr>
              <w:t>Predvideno povečanje (+) ali zmanjšanje (</w:t>
            </w:r>
            <w:r w:rsidRPr="004A745A">
              <w:rPr>
                <w:rFonts w:eastAsia="Calibri" w:cs="Arial"/>
                <w:b/>
                <w:szCs w:val="20"/>
              </w:rPr>
              <w:t>–</w:t>
            </w:r>
            <w:r w:rsidRPr="004A745A">
              <w:rPr>
                <w:rFonts w:eastAsia="Calibri" w:cs="Arial"/>
                <w:bCs/>
                <w:szCs w:val="20"/>
              </w:rPr>
              <w:t xml:space="preserve">) prihodkov državnega proračuna </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6C50B318" w14:textId="77777777" w:rsidR="00A9537C" w:rsidRPr="004A745A" w:rsidRDefault="00A9537C" w:rsidP="00E126D7">
            <w:pPr>
              <w:widowControl w:val="0"/>
              <w:tabs>
                <w:tab w:val="left" w:pos="360"/>
              </w:tabs>
              <w:jc w:val="center"/>
              <w:outlineLvl w:val="0"/>
              <w:rPr>
                <w:rFonts w:cs="Arial"/>
                <w:bCs/>
                <w:kern w:val="32"/>
                <w:szCs w:val="20"/>
                <w:lang w:eastAsia="sl-SI"/>
              </w:rPr>
            </w:pPr>
          </w:p>
        </w:tc>
        <w:tc>
          <w:tcPr>
            <w:tcW w:w="1146" w:type="dxa"/>
            <w:tcBorders>
              <w:top w:val="single" w:sz="4" w:space="0" w:color="auto"/>
              <w:left w:val="single" w:sz="4" w:space="0" w:color="auto"/>
              <w:bottom w:val="single" w:sz="4" w:space="0" w:color="auto"/>
              <w:right w:val="single" w:sz="4" w:space="0" w:color="auto"/>
            </w:tcBorders>
            <w:vAlign w:val="center"/>
          </w:tcPr>
          <w:p w14:paraId="6C50B319" w14:textId="77777777" w:rsidR="00A9537C" w:rsidRPr="004A745A" w:rsidRDefault="00A9537C" w:rsidP="00E126D7">
            <w:pPr>
              <w:widowControl w:val="0"/>
              <w:tabs>
                <w:tab w:val="left" w:pos="360"/>
              </w:tabs>
              <w:jc w:val="center"/>
              <w:outlineLvl w:val="0"/>
              <w:rPr>
                <w:rFonts w:cs="Arial"/>
                <w:bCs/>
                <w:kern w:val="32"/>
                <w:szCs w:val="20"/>
                <w:lang w:eastAsia="sl-SI"/>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C50B31A" w14:textId="77777777" w:rsidR="00A9537C" w:rsidRPr="004A745A" w:rsidRDefault="00A9537C" w:rsidP="00E126D7">
            <w:pPr>
              <w:widowControl w:val="0"/>
              <w:tabs>
                <w:tab w:val="left" w:pos="360"/>
              </w:tabs>
              <w:jc w:val="center"/>
              <w:outlineLvl w:val="0"/>
              <w:rPr>
                <w:rFonts w:cs="Arial"/>
                <w:kern w:val="32"/>
                <w:szCs w:val="20"/>
                <w:lang w:eastAsia="sl-SI"/>
              </w:rPr>
            </w:pPr>
          </w:p>
        </w:tc>
        <w:tc>
          <w:tcPr>
            <w:tcW w:w="1954" w:type="dxa"/>
            <w:tcBorders>
              <w:top w:val="single" w:sz="4" w:space="0" w:color="auto"/>
              <w:left w:val="single" w:sz="4" w:space="0" w:color="auto"/>
              <w:bottom w:val="single" w:sz="4" w:space="0" w:color="auto"/>
              <w:right w:val="single" w:sz="4" w:space="0" w:color="auto"/>
            </w:tcBorders>
            <w:vAlign w:val="center"/>
          </w:tcPr>
          <w:p w14:paraId="6C50B31B" w14:textId="77777777" w:rsidR="00A9537C" w:rsidRPr="004A745A" w:rsidRDefault="00A9537C" w:rsidP="00E126D7">
            <w:pPr>
              <w:widowControl w:val="0"/>
              <w:tabs>
                <w:tab w:val="left" w:pos="360"/>
              </w:tabs>
              <w:jc w:val="center"/>
              <w:outlineLvl w:val="0"/>
              <w:rPr>
                <w:rFonts w:cs="Arial"/>
                <w:kern w:val="32"/>
                <w:szCs w:val="20"/>
                <w:lang w:eastAsia="sl-SI"/>
              </w:rPr>
            </w:pPr>
          </w:p>
        </w:tc>
      </w:tr>
      <w:tr w:rsidR="00A9537C" w:rsidRPr="004A745A" w14:paraId="6C50B322" w14:textId="77777777" w:rsidTr="00E126D7">
        <w:trPr>
          <w:cantSplit/>
          <w:trHeight w:val="423"/>
        </w:trPr>
        <w:tc>
          <w:tcPr>
            <w:tcW w:w="2749" w:type="dxa"/>
            <w:gridSpan w:val="2"/>
            <w:tcBorders>
              <w:top w:val="single" w:sz="4" w:space="0" w:color="auto"/>
              <w:left w:val="single" w:sz="4" w:space="0" w:color="auto"/>
              <w:bottom w:val="single" w:sz="4" w:space="0" w:color="auto"/>
              <w:right w:val="single" w:sz="4" w:space="0" w:color="auto"/>
            </w:tcBorders>
            <w:vAlign w:val="center"/>
          </w:tcPr>
          <w:p w14:paraId="6C50B31D" w14:textId="77777777" w:rsidR="00A9537C" w:rsidRPr="004A745A" w:rsidRDefault="00A9537C" w:rsidP="00E126D7">
            <w:pPr>
              <w:widowControl w:val="0"/>
              <w:rPr>
                <w:rFonts w:eastAsia="Calibri" w:cs="Arial"/>
                <w:bCs/>
                <w:szCs w:val="20"/>
              </w:rPr>
            </w:pPr>
            <w:r w:rsidRPr="004A745A">
              <w:rPr>
                <w:rFonts w:eastAsia="Calibri" w:cs="Arial"/>
                <w:bCs/>
                <w:szCs w:val="20"/>
              </w:rPr>
              <w:t>Predvideno povečanje (+) ali zmanjšanje (</w:t>
            </w:r>
            <w:r w:rsidRPr="004A745A">
              <w:rPr>
                <w:rFonts w:eastAsia="Calibri" w:cs="Arial"/>
                <w:b/>
                <w:szCs w:val="20"/>
              </w:rPr>
              <w:t>–</w:t>
            </w:r>
            <w:r w:rsidRPr="004A745A">
              <w:rPr>
                <w:rFonts w:eastAsia="Calibri" w:cs="Arial"/>
                <w:bCs/>
                <w:szCs w:val="20"/>
              </w:rPr>
              <w:t xml:space="preserve">) prihodkov občinskih proračunov </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6C50B31E" w14:textId="77777777" w:rsidR="00A9537C" w:rsidRPr="004A745A" w:rsidRDefault="00A9537C" w:rsidP="00E126D7">
            <w:pPr>
              <w:widowControl w:val="0"/>
              <w:tabs>
                <w:tab w:val="left" w:pos="360"/>
              </w:tabs>
              <w:jc w:val="center"/>
              <w:outlineLvl w:val="0"/>
              <w:rPr>
                <w:rFonts w:cs="Arial"/>
                <w:bCs/>
                <w:kern w:val="32"/>
                <w:szCs w:val="20"/>
                <w:lang w:eastAsia="sl-SI"/>
              </w:rPr>
            </w:pPr>
          </w:p>
        </w:tc>
        <w:tc>
          <w:tcPr>
            <w:tcW w:w="1146" w:type="dxa"/>
            <w:tcBorders>
              <w:top w:val="single" w:sz="4" w:space="0" w:color="auto"/>
              <w:left w:val="single" w:sz="4" w:space="0" w:color="auto"/>
              <w:bottom w:val="single" w:sz="4" w:space="0" w:color="auto"/>
              <w:right w:val="single" w:sz="4" w:space="0" w:color="auto"/>
            </w:tcBorders>
            <w:vAlign w:val="center"/>
          </w:tcPr>
          <w:p w14:paraId="6C50B31F" w14:textId="77777777" w:rsidR="00A9537C" w:rsidRPr="004A745A" w:rsidRDefault="00A9537C" w:rsidP="00E126D7">
            <w:pPr>
              <w:widowControl w:val="0"/>
              <w:tabs>
                <w:tab w:val="left" w:pos="360"/>
              </w:tabs>
              <w:jc w:val="center"/>
              <w:outlineLvl w:val="0"/>
              <w:rPr>
                <w:rFonts w:cs="Arial"/>
                <w:bCs/>
                <w:kern w:val="32"/>
                <w:szCs w:val="20"/>
                <w:lang w:eastAsia="sl-SI"/>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C50B320" w14:textId="77777777" w:rsidR="00A9537C" w:rsidRPr="004A745A" w:rsidRDefault="00A9537C" w:rsidP="00E126D7">
            <w:pPr>
              <w:widowControl w:val="0"/>
              <w:tabs>
                <w:tab w:val="left" w:pos="360"/>
              </w:tabs>
              <w:jc w:val="center"/>
              <w:outlineLvl w:val="0"/>
              <w:rPr>
                <w:rFonts w:cs="Arial"/>
                <w:kern w:val="32"/>
                <w:szCs w:val="20"/>
                <w:lang w:eastAsia="sl-SI"/>
              </w:rPr>
            </w:pPr>
          </w:p>
        </w:tc>
        <w:tc>
          <w:tcPr>
            <w:tcW w:w="1954" w:type="dxa"/>
            <w:tcBorders>
              <w:top w:val="single" w:sz="4" w:space="0" w:color="auto"/>
              <w:left w:val="single" w:sz="4" w:space="0" w:color="auto"/>
              <w:bottom w:val="single" w:sz="4" w:space="0" w:color="auto"/>
              <w:right w:val="single" w:sz="4" w:space="0" w:color="auto"/>
            </w:tcBorders>
            <w:vAlign w:val="center"/>
          </w:tcPr>
          <w:p w14:paraId="6C50B321" w14:textId="77777777" w:rsidR="00A9537C" w:rsidRPr="004A745A" w:rsidRDefault="00A9537C" w:rsidP="00E126D7">
            <w:pPr>
              <w:widowControl w:val="0"/>
              <w:tabs>
                <w:tab w:val="left" w:pos="360"/>
              </w:tabs>
              <w:jc w:val="center"/>
              <w:outlineLvl w:val="0"/>
              <w:rPr>
                <w:rFonts w:cs="Arial"/>
                <w:kern w:val="32"/>
                <w:szCs w:val="20"/>
                <w:lang w:eastAsia="sl-SI"/>
              </w:rPr>
            </w:pPr>
          </w:p>
        </w:tc>
      </w:tr>
      <w:tr w:rsidR="00A9537C" w:rsidRPr="004A745A" w14:paraId="6C50B328" w14:textId="77777777" w:rsidTr="00E126D7">
        <w:trPr>
          <w:cantSplit/>
          <w:trHeight w:val="423"/>
        </w:trPr>
        <w:tc>
          <w:tcPr>
            <w:tcW w:w="2749" w:type="dxa"/>
            <w:gridSpan w:val="2"/>
            <w:tcBorders>
              <w:top w:val="single" w:sz="4" w:space="0" w:color="auto"/>
              <w:left w:val="single" w:sz="4" w:space="0" w:color="auto"/>
              <w:bottom w:val="single" w:sz="4" w:space="0" w:color="auto"/>
              <w:right w:val="single" w:sz="4" w:space="0" w:color="auto"/>
            </w:tcBorders>
            <w:vAlign w:val="center"/>
          </w:tcPr>
          <w:p w14:paraId="6C50B323" w14:textId="77777777" w:rsidR="00A9537C" w:rsidRPr="004A745A" w:rsidRDefault="00A9537C" w:rsidP="00E126D7">
            <w:pPr>
              <w:widowControl w:val="0"/>
              <w:rPr>
                <w:rFonts w:eastAsia="Calibri" w:cs="Arial"/>
                <w:bCs/>
                <w:szCs w:val="20"/>
              </w:rPr>
            </w:pPr>
            <w:r w:rsidRPr="004A745A">
              <w:rPr>
                <w:rFonts w:eastAsia="Calibri" w:cs="Arial"/>
                <w:bCs/>
                <w:szCs w:val="20"/>
              </w:rPr>
              <w:t>Predvideno povečanje (+) ali zmanjšanje (</w:t>
            </w:r>
            <w:r w:rsidRPr="004A745A">
              <w:rPr>
                <w:rFonts w:eastAsia="Calibri" w:cs="Arial"/>
                <w:b/>
                <w:szCs w:val="20"/>
              </w:rPr>
              <w:t>–</w:t>
            </w:r>
            <w:r w:rsidRPr="004A745A">
              <w:rPr>
                <w:rFonts w:eastAsia="Calibri" w:cs="Arial"/>
                <w:bCs/>
                <w:szCs w:val="20"/>
              </w:rPr>
              <w:t xml:space="preserve">) odhodkov državnega proračuna </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6C50B324" w14:textId="38AF09ED" w:rsidR="00A9537C" w:rsidRPr="004A745A" w:rsidRDefault="00A372E9" w:rsidP="00E126D7">
            <w:pPr>
              <w:widowControl w:val="0"/>
              <w:jc w:val="center"/>
              <w:rPr>
                <w:rFonts w:eastAsia="Calibri" w:cs="Arial"/>
                <w:szCs w:val="20"/>
              </w:rPr>
            </w:pPr>
            <w:r>
              <w:rPr>
                <w:rFonts w:eastAsia="Calibri" w:cs="Arial"/>
                <w:szCs w:val="20"/>
              </w:rPr>
              <w:t>0</w:t>
            </w:r>
          </w:p>
        </w:tc>
        <w:tc>
          <w:tcPr>
            <w:tcW w:w="1146" w:type="dxa"/>
            <w:tcBorders>
              <w:top w:val="single" w:sz="4" w:space="0" w:color="auto"/>
              <w:left w:val="single" w:sz="4" w:space="0" w:color="auto"/>
              <w:bottom w:val="single" w:sz="4" w:space="0" w:color="auto"/>
              <w:right w:val="single" w:sz="4" w:space="0" w:color="auto"/>
            </w:tcBorders>
            <w:vAlign w:val="center"/>
          </w:tcPr>
          <w:p w14:paraId="6C50B325" w14:textId="389804EC" w:rsidR="00A9537C" w:rsidRPr="004A745A" w:rsidRDefault="00A372E9" w:rsidP="00A372E9">
            <w:pPr>
              <w:widowControl w:val="0"/>
              <w:jc w:val="center"/>
              <w:rPr>
                <w:rFonts w:eastAsia="Calibri" w:cs="Arial"/>
                <w:szCs w:val="20"/>
              </w:rPr>
            </w:pPr>
            <w:r>
              <w:rPr>
                <w:rFonts w:eastAsia="Calibri" w:cs="Arial"/>
                <w:szCs w:val="20"/>
              </w:rPr>
              <w:t>+</w:t>
            </w:r>
            <w:r w:rsidR="006852DB">
              <w:rPr>
                <w:rFonts w:eastAsia="Calibri" w:cs="Arial"/>
                <w:szCs w:val="20"/>
              </w:rPr>
              <w:t>15</w:t>
            </w:r>
            <w:r>
              <w:rPr>
                <w:rFonts w:eastAsia="Calibri" w:cs="Arial"/>
                <w:szCs w:val="20"/>
              </w:rPr>
              <w:t>3</w:t>
            </w:r>
            <w:r w:rsidR="006852DB">
              <w:rPr>
                <w:rFonts w:eastAsia="Calibri" w:cs="Arial"/>
                <w:szCs w:val="20"/>
              </w:rPr>
              <w:t>.000</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C50B326" w14:textId="2433DFF7" w:rsidR="00A9537C" w:rsidRPr="004A745A" w:rsidRDefault="00A372E9" w:rsidP="00A372E9">
            <w:pPr>
              <w:widowControl w:val="0"/>
              <w:jc w:val="center"/>
              <w:rPr>
                <w:rFonts w:eastAsia="Calibri" w:cs="Arial"/>
                <w:szCs w:val="20"/>
              </w:rPr>
            </w:pPr>
            <w:r>
              <w:rPr>
                <w:rFonts w:eastAsia="Calibri" w:cs="Arial"/>
                <w:szCs w:val="20"/>
              </w:rPr>
              <w:t>+107</w:t>
            </w:r>
            <w:r w:rsidR="006852DB">
              <w:rPr>
                <w:rFonts w:eastAsia="Calibri" w:cs="Arial"/>
                <w:szCs w:val="20"/>
              </w:rPr>
              <w:t>.000</w:t>
            </w:r>
          </w:p>
        </w:tc>
        <w:tc>
          <w:tcPr>
            <w:tcW w:w="1954" w:type="dxa"/>
            <w:tcBorders>
              <w:top w:val="single" w:sz="4" w:space="0" w:color="auto"/>
              <w:left w:val="single" w:sz="4" w:space="0" w:color="auto"/>
              <w:bottom w:val="single" w:sz="4" w:space="0" w:color="auto"/>
              <w:right w:val="single" w:sz="4" w:space="0" w:color="auto"/>
            </w:tcBorders>
            <w:vAlign w:val="center"/>
          </w:tcPr>
          <w:p w14:paraId="6C50B327" w14:textId="7523C4C5" w:rsidR="00A9537C" w:rsidRPr="004A745A" w:rsidRDefault="00A372E9" w:rsidP="00E126D7">
            <w:pPr>
              <w:widowControl w:val="0"/>
              <w:jc w:val="center"/>
              <w:rPr>
                <w:rFonts w:eastAsia="Calibri" w:cs="Arial"/>
                <w:szCs w:val="20"/>
              </w:rPr>
            </w:pPr>
            <w:r>
              <w:rPr>
                <w:rFonts w:eastAsia="Calibri" w:cs="Arial"/>
                <w:szCs w:val="20"/>
              </w:rPr>
              <w:t>+104</w:t>
            </w:r>
            <w:r w:rsidR="006852DB">
              <w:rPr>
                <w:rFonts w:eastAsia="Calibri" w:cs="Arial"/>
                <w:szCs w:val="20"/>
              </w:rPr>
              <w:t>.000</w:t>
            </w:r>
          </w:p>
        </w:tc>
      </w:tr>
      <w:tr w:rsidR="00A9537C" w:rsidRPr="004A745A" w14:paraId="6C50B32E" w14:textId="77777777" w:rsidTr="00E126D7">
        <w:trPr>
          <w:cantSplit/>
          <w:trHeight w:val="623"/>
        </w:trPr>
        <w:tc>
          <w:tcPr>
            <w:tcW w:w="2749" w:type="dxa"/>
            <w:gridSpan w:val="2"/>
            <w:tcBorders>
              <w:top w:val="single" w:sz="4" w:space="0" w:color="auto"/>
              <w:left w:val="single" w:sz="4" w:space="0" w:color="auto"/>
              <w:bottom w:val="single" w:sz="4" w:space="0" w:color="auto"/>
              <w:right w:val="single" w:sz="4" w:space="0" w:color="auto"/>
            </w:tcBorders>
            <w:vAlign w:val="center"/>
          </w:tcPr>
          <w:p w14:paraId="6C50B329" w14:textId="77777777" w:rsidR="00A9537C" w:rsidRPr="004A745A" w:rsidRDefault="00A9537C" w:rsidP="00E126D7">
            <w:pPr>
              <w:widowControl w:val="0"/>
              <w:rPr>
                <w:rFonts w:eastAsia="Calibri" w:cs="Arial"/>
                <w:bCs/>
                <w:szCs w:val="20"/>
              </w:rPr>
            </w:pPr>
            <w:r w:rsidRPr="004A745A">
              <w:rPr>
                <w:rFonts w:eastAsia="Calibri" w:cs="Arial"/>
                <w:bCs/>
                <w:szCs w:val="20"/>
              </w:rPr>
              <w:t>Predvideno povečanje (+) ali zmanjšanje (</w:t>
            </w:r>
            <w:r w:rsidRPr="004A745A">
              <w:rPr>
                <w:rFonts w:eastAsia="Calibri" w:cs="Arial"/>
                <w:b/>
                <w:szCs w:val="20"/>
              </w:rPr>
              <w:t>–</w:t>
            </w:r>
            <w:r w:rsidRPr="004A745A">
              <w:rPr>
                <w:rFonts w:eastAsia="Calibri" w:cs="Arial"/>
                <w:bCs/>
                <w:szCs w:val="20"/>
              </w:rPr>
              <w:t>) odhodkov občinskih proračunov</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6C50B32A" w14:textId="77777777" w:rsidR="00A9537C" w:rsidRPr="004A745A" w:rsidRDefault="00A9537C" w:rsidP="00E126D7">
            <w:pPr>
              <w:widowControl w:val="0"/>
              <w:jc w:val="center"/>
              <w:rPr>
                <w:rFonts w:eastAsia="Calibri" w:cs="Arial"/>
                <w:szCs w:val="20"/>
              </w:rPr>
            </w:pPr>
          </w:p>
        </w:tc>
        <w:tc>
          <w:tcPr>
            <w:tcW w:w="1146" w:type="dxa"/>
            <w:tcBorders>
              <w:top w:val="single" w:sz="4" w:space="0" w:color="auto"/>
              <w:left w:val="single" w:sz="4" w:space="0" w:color="auto"/>
              <w:bottom w:val="single" w:sz="4" w:space="0" w:color="auto"/>
              <w:right w:val="single" w:sz="4" w:space="0" w:color="auto"/>
            </w:tcBorders>
            <w:vAlign w:val="center"/>
          </w:tcPr>
          <w:p w14:paraId="6C50B32B" w14:textId="77777777" w:rsidR="00A9537C" w:rsidRPr="004A745A" w:rsidRDefault="00A9537C" w:rsidP="00E126D7">
            <w:pPr>
              <w:widowControl w:val="0"/>
              <w:jc w:val="center"/>
              <w:rPr>
                <w:rFonts w:eastAsia="Calibri" w:cs="Arial"/>
                <w:szCs w:val="2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C50B32C" w14:textId="77777777" w:rsidR="00A9537C" w:rsidRPr="004A745A" w:rsidRDefault="00A9537C" w:rsidP="00E126D7">
            <w:pPr>
              <w:widowControl w:val="0"/>
              <w:jc w:val="center"/>
              <w:rPr>
                <w:rFonts w:eastAsia="Calibri" w:cs="Arial"/>
                <w:szCs w:val="20"/>
              </w:rPr>
            </w:pPr>
          </w:p>
        </w:tc>
        <w:tc>
          <w:tcPr>
            <w:tcW w:w="1954" w:type="dxa"/>
            <w:tcBorders>
              <w:top w:val="single" w:sz="4" w:space="0" w:color="auto"/>
              <w:left w:val="single" w:sz="4" w:space="0" w:color="auto"/>
              <w:bottom w:val="single" w:sz="4" w:space="0" w:color="auto"/>
              <w:right w:val="single" w:sz="4" w:space="0" w:color="auto"/>
            </w:tcBorders>
            <w:vAlign w:val="center"/>
          </w:tcPr>
          <w:p w14:paraId="6C50B32D" w14:textId="77777777" w:rsidR="00A9537C" w:rsidRPr="004A745A" w:rsidRDefault="00A9537C" w:rsidP="00E126D7">
            <w:pPr>
              <w:widowControl w:val="0"/>
              <w:jc w:val="center"/>
              <w:rPr>
                <w:rFonts w:eastAsia="Calibri" w:cs="Arial"/>
                <w:szCs w:val="20"/>
              </w:rPr>
            </w:pPr>
          </w:p>
        </w:tc>
      </w:tr>
      <w:tr w:rsidR="00A9537C" w:rsidRPr="004A745A" w14:paraId="6C50B334" w14:textId="77777777" w:rsidTr="00E126D7">
        <w:trPr>
          <w:cantSplit/>
          <w:trHeight w:val="423"/>
        </w:trPr>
        <w:tc>
          <w:tcPr>
            <w:tcW w:w="2749" w:type="dxa"/>
            <w:gridSpan w:val="2"/>
            <w:tcBorders>
              <w:top w:val="single" w:sz="4" w:space="0" w:color="auto"/>
              <w:left w:val="single" w:sz="4" w:space="0" w:color="auto"/>
              <w:bottom w:val="single" w:sz="4" w:space="0" w:color="auto"/>
              <w:right w:val="single" w:sz="4" w:space="0" w:color="auto"/>
            </w:tcBorders>
            <w:vAlign w:val="center"/>
          </w:tcPr>
          <w:p w14:paraId="6C50B32F" w14:textId="77777777" w:rsidR="00A9537C" w:rsidRPr="004A745A" w:rsidRDefault="00A9537C" w:rsidP="00E126D7">
            <w:pPr>
              <w:widowControl w:val="0"/>
              <w:rPr>
                <w:rFonts w:eastAsia="Calibri" w:cs="Arial"/>
                <w:bCs/>
                <w:szCs w:val="20"/>
              </w:rPr>
            </w:pPr>
            <w:r w:rsidRPr="004A745A">
              <w:rPr>
                <w:rFonts w:eastAsia="Calibri" w:cs="Arial"/>
                <w:bCs/>
                <w:szCs w:val="20"/>
              </w:rPr>
              <w:t>Predvideno povečanje (+) ali zmanjšanje (</w:t>
            </w:r>
            <w:r w:rsidRPr="004A745A">
              <w:rPr>
                <w:rFonts w:eastAsia="Calibri" w:cs="Arial"/>
                <w:b/>
                <w:szCs w:val="20"/>
              </w:rPr>
              <w:t>–</w:t>
            </w:r>
            <w:r w:rsidRPr="004A745A">
              <w:rPr>
                <w:rFonts w:eastAsia="Calibri" w:cs="Arial"/>
                <w:bCs/>
                <w:szCs w:val="20"/>
              </w:rPr>
              <w:t>) obveznosti za druga javnofinančna sredstva</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6C50B330" w14:textId="77777777" w:rsidR="00A9537C" w:rsidRPr="004A745A" w:rsidRDefault="00A9537C" w:rsidP="00E126D7">
            <w:pPr>
              <w:widowControl w:val="0"/>
              <w:tabs>
                <w:tab w:val="left" w:pos="360"/>
              </w:tabs>
              <w:jc w:val="center"/>
              <w:outlineLvl w:val="0"/>
              <w:rPr>
                <w:rFonts w:cs="Arial"/>
                <w:bCs/>
                <w:kern w:val="32"/>
                <w:szCs w:val="20"/>
                <w:lang w:eastAsia="sl-SI"/>
              </w:rPr>
            </w:pPr>
          </w:p>
        </w:tc>
        <w:tc>
          <w:tcPr>
            <w:tcW w:w="1146" w:type="dxa"/>
            <w:tcBorders>
              <w:top w:val="single" w:sz="4" w:space="0" w:color="auto"/>
              <w:left w:val="single" w:sz="4" w:space="0" w:color="auto"/>
              <w:bottom w:val="single" w:sz="4" w:space="0" w:color="auto"/>
              <w:right w:val="single" w:sz="4" w:space="0" w:color="auto"/>
            </w:tcBorders>
            <w:vAlign w:val="center"/>
          </w:tcPr>
          <w:p w14:paraId="6C50B331" w14:textId="77777777" w:rsidR="00A9537C" w:rsidRPr="004A745A" w:rsidRDefault="00A9537C" w:rsidP="00E126D7">
            <w:pPr>
              <w:widowControl w:val="0"/>
              <w:tabs>
                <w:tab w:val="left" w:pos="360"/>
              </w:tabs>
              <w:jc w:val="center"/>
              <w:outlineLvl w:val="0"/>
              <w:rPr>
                <w:rFonts w:cs="Arial"/>
                <w:bCs/>
                <w:kern w:val="32"/>
                <w:szCs w:val="20"/>
                <w:lang w:eastAsia="sl-SI"/>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C50B332" w14:textId="77777777" w:rsidR="00A9537C" w:rsidRPr="004A745A" w:rsidRDefault="00A9537C" w:rsidP="00E126D7">
            <w:pPr>
              <w:widowControl w:val="0"/>
              <w:tabs>
                <w:tab w:val="left" w:pos="360"/>
              </w:tabs>
              <w:jc w:val="center"/>
              <w:outlineLvl w:val="0"/>
              <w:rPr>
                <w:rFonts w:cs="Arial"/>
                <w:kern w:val="32"/>
                <w:szCs w:val="20"/>
                <w:lang w:eastAsia="sl-SI"/>
              </w:rPr>
            </w:pPr>
          </w:p>
        </w:tc>
        <w:tc>
          <w:tcPr>
            <w:tcW w:w="1954" w:type="dxa"/>
            <w:tcBorders>
              <w:top w:val="single" w:sz="4" w:space="0" w:color="auto"/>
              <w:left w:val="single" w:sz="4" w:space="0" w:color="auto"/>
              <w:bottom w:val="single" w:sz="4" w:space="0" w:color="auto"/>
              <w:right w:val="single" w:sz="4" w:space="0" w:color="auto"/>
            </w:tcBorders>
            <w:vAlign w:val="center"/>
          </w:tcPr>
          <w:p w14:paraId="6C50B333" w14:textId="77777777" w:rsidR="00A9537C" w:rsidRPr="004A745A" w:rsidRDefault="00A9537C" w:rsidP="00E126D7">
            <w:pPr>
              <w:widowControl w:val="0"/>
              <w:tabs>
                <w:tab w:val="left" w:pos="360"/>
              </w:tabs>
              <w:jc w:val="center"/>
              <w:outlineLvl w:val="0"/>
              <w:rPr>
                <w:rFonts w:cs="Arial"/>
                <w:kern w:val="32"/>
                <w:szCs w:val="20"/>
                <w:lang w:eastAsia="sl-SI"/>
              </w:rPr>
            </w:pPr>
          </w:p>
        </w:tc>
      </w:tr>
      <w:tr w:rsidR="00A9537C" w:rsidRPr="004A745A" w14:paraId="6C50B336" w14:textId="77777777" w:rsidTr="00E126D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50B335" w14:textId="77777777" w:rsidR="00A9537C" w:rsidRPr="004A745A" w:rsidRDefault="00A9537C" w:rsidP="00E126D7">
            <w:pPr>
              <w:widowControl w:val="0"/>
              <w:tabs>
                <w:tab w:val="left" w:pos="2340"/>
              </w:tabs>
              <w:ind w:left="142" w:hanging="142"/>
              <w:outlineLvl w:val="0"/>
              <w:rPr>
                <w:rFonts w:cs="Arial"/>
                <w:b/>
                <w:kern w:val="32"/>
                <w:szCs w:val="20"/>
                <w:lang w:eastAsia="sl-SI"/>
              </w:rPr>
            </w:pPr>
            <w:r w:rsidRPr="004A745A">
              <w:rPr>
                <w:rFonts w:cs="Arial"/>
                <w:b/>
                <w:kern w:val="32"/>
                <w:szCs w:val="20"/>
                <w:lang w:eastAsia="sl-SI"/>
              </w:rPr>
              <w:t>II. Finančne posledice za državni proračun</w:t>
            </w:r>
          </w:p>
        </w:tc>
      </w:tr>
      <w:tr w:rsidR="00A9537C" w:rsidRPr="004A745A" w14:paraId="6C50B338" w14:textId="77777777" w:rsidTr="00E126D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50B337" w14:textId="77777777" w:rsidR="00A9537C" w:rsidRPr="004A745A" w:rsidRDefault="00A9537C" w:rsidP="00E126D7">
            <w:pPr>
              <w:widowControl w:val="0"/>
              <w:tabs>
                <w:tab w:val="left" w:pos="2340"/>
              </w:tabs>
              <w:ind w:left="142" w:hanging="142"/>
              <w:outlineLvl w:val="0"/>
              <w:rPr>
                <w:rFonts w:cs="Arial"/>
                <w:b/>
                <w:kern w:val="32"/>
                <w:szCs w:val="20"/>
                <w:lang w:eastAsia="sl-SI"/>
              </w:rPr>
            </w:pPr>
            <w:proofErr w:type="spellStart"/>
            <w:r w:rsidRPr="004A745A">
              <w:rPr>
                <w:rFonts w:cs="Arial"/>
                <w:b/>
                <w:kern w:val="32"/>
                <w:szCs w:val="20"/>
                <w:lang w:eastAsia="sl-SI"/>
              </w:rPr>
              <w:t>II.a</w:t>
            </w:r>
            <w:proofErr w:type="spellEnd"/>
            <w:r w:rsidRPr="004A745A">
              <w:rPr>
                <w:rFonts w:cs="Arial"/>
                <w:b/>
                <w:kern w:val="32"/>
                <w:szCs w:val="20"/>
                <w:lang w:eastAsia="sl-SI"/>
              </w:rPr>
              <w:t xml:space="preserve"> Pravice porabe za izvedbo predlaganih rešitev so zagotovljene:</w:t>
            </w:r>
          </w:p>
        </w:tc>
      </w:tr>
      <w:tr w:rsidR="00A9537C" w:rsidRPr="004A745A" w14:paraId="6C50B33E" w14:textId="77777777" w:rsidTr="00E126D7">
        <w:trPr>
          <w:cantSplit/>
          <w:trHeight w:val="100"/>
        </w:trPr>
        <w:tc>
          <w:tcPr>
            <w:tcW w:w="1954" w:type="dxa"/>
            <w:tcBorders>
              <w:top w:val="single" w:sz="4" w:space="0" w:color="auto"/>
              <w:left w:val="single" w:sz="4" w:space="0" w:color="auto"/>
              <w:bottom w:val="single" w:sz="4" w:space="0" w:color="auto"/>
              <w:right w:val="single" w:sz="4" w:space="0" w:color="auto"/>
            </w:tcBorders>
            <w:vAlign w:val="center"/>
          </w:tcPr>
          <w:p w14:paraId="6C50B339" w14:textId="77777777" w:rsidR="00A9537C" w:rsidRPr="004A745A" w:rsidRDefault="00A9537C" w:rsidP="00E126D7">
            <w:pPr>
              <w:widowControl w:val="0"/>
              <w:jc w:val="center"/>
              <w:rPr>
                <w:rFonts w:eastAsia="Calibri" w:cs="Arial"/>
                <w:szCs w:val="20"/>
              </w:rPr>
            </w:pPr>
            <w:r w:rsidRPr="004A745A">
              <w:rPr>
                <w:rFonts w:eastAsia="Calibri" w:cs="Arial"/>
                <w:szCs w:val="20"/>
              </w:rPr>
              <w:t xml:space="preserve">Ime proračunskega uporabnika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C50B33A" w14:textId="77777777" w:rsidR="00A9537C" w:rsidRPr="004A745A" w:rsidRDefault="00A9537C" w:rsidP="00E126D7">
            <w:pPr>
              <w:widowControl w:val="0"/>
              <w:jc w:val="center"/>
              <w:rPr>
                <w:rFonts w:eastAsia="Calibri" w:cs="Arial"/>
                <w:szCs w:val="20"/>
              </w:rPr>
            </w:pPr>
            <w:r w:rsidRPr="004A745A">
              <w:rPr>
                <w:rFonts w:eastAsia="Calibri" w:cs="Arial"/>
                <w:szCs w:val="20"/>
              </w:rPr>
              <w:t>Šifra in naziv ukrepa, projekta</w:t>
            </w: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6C50B33B" w14:textId="77777777" w:rsidR="00A9537C" w:rsidRPr="004A745A" w:rsidRDefault="00A9537C" w:rsidP="00E126D7">
            <w:pPr>
              <w:widowControl w:val="0"/>
              <w:jc w:val="center"/>
              <w:rPr>
                <w:rFonts w:eastAsia="Calibri" w:cs="Arial"/>
                <w:szCs w:val="20"/>
              </w:rPr>
            </w:pPr>
            <w:r w:rsidRPr="004A745A">
              <w:rPr>
                <w:rFonts w:eastAsia="Calibri" w:cs="Arial"/>
                <w:szCs w:val="20"/>
              </w:rPr>
              <w:t>Šifra in naziv proračunske postavke</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C50B33C" w14:textId="77777777" w:rsidR="00A9537C" w:rsidRPr="004A745A" w:rsidRDefault="00A9537C" w:rsidP="00E126D7">
            <w:pPr>
              <w:widowControl w:val="0"/>
              <w:jc w:val="center"/>
              <w:rPr>
                <w:rFonts w:eastAsia="Calibri" w:cs="Arial"/>
                <w:szCs w:val="20"/>
              </w:rPr>
            </w:pPr>
            <w:r w:rsidRPr="004A745A">
              <w:rPr>
                <w:rFonts w:eastAsia="Calibri" w:cs="Arial"/>
                <w:szCs w:val="20"/>
              </w:rPr>
              <w:t>Znesek za tekoče leto (t)</w:t>
            </w:r>
          </w:p>
        </w:tc>
        <w:tc>
          <w:tcPr>
            <w:tcW w:w="1954" w:type="dxa"/>
            <w:tcBorders>
              <w:top w:val="single" w:sz="4" w:space="0" w:color="auto"/>
              <w:left w:val="single" w:sz="4" w:space="0" w:color="auto"/>
              <w:bottom w:val="single" w:sz="4" w:space="0" w:color="auto"/>
              <w:right w:val="single" w:sz="4" w:space="0" w:color="auto"/>
            </w:tcBorders>
            <w:vAlign w:val="center"/>
          </w:tcPr>
          <w:p w14:paraId="6C50B33D" w14:textId="77777777" w:rsidR="00A9537C" w:rsidRPr="004A745A" w:rsidRDefault="00A9537C" w:rsidP="00E126D7">
            <w:pPr>
              <w:widowControl w:val="0"/>
              <w:jc w:val="center"/>
              <w:rPr>
                <w:rFonts w:eastAsia="Calibri" w:cs="Arial"/>
                <w:szCs w:val="20"/>
              </w:rPr>
            </w:pPr>
            <w:r w:rsidRPr="004A745A">
              <w:rPr>
                <w:rFonts w:eastAsia="Calibri" w:cs="Arial"/>
                <w:szCs w:val="20"/>
              </w:rPr>
              <w:t>Znesek za t + 1</w:t>
            </w:r>
          </w:p>
        </w:tc>
      </w:tr>
      <w:tr w:rsidR="00802E0D" w:rsidRPr="004A745A" w14:paraId="6C50B344" w14:textId="77777777" w:rsidTr="00E126D7">
        <w:trPr>
          <w:cantSplit/>
          <w:trHeight w:val="328"/>
        </w:trPr>
        <w:tc>
          <w:tcPr>
            <w:tcW w:w="1954" w:type="dxa"/>
            <w:tcBorders>
              <w:top w:val="single" w:sz="4" w:space="0" w:color="auto"/>
              <w:left w:val="single" w:sz="4" w:space="0" w:color="auto"/>
              <w:bottom w:val="single" w:sz="4" w:space="0" w:color="auto"/>
              <w:right w:val="single" w:sz="4" w:space="0" w:color="auto"/>
            </w:tcBorders>
            <w:vAlign w:val="center"/>
          </w:tcPr>
          <w:p w14:paraId="6C50B33F" w14:textId="6D647A6C" w:rsidR="00802E0D" w:rsidRPr="004A745A" w:rsidRDefault="00802E0D" w:rsidP="00E126D7">
            <w:pPr>
              <w:widowControl w:val="0"/>
              <w:tabs>
                <w:tab w:val="left" w:pos="360"/>
              </w:tabs>
              <w:outlineLvl w:val="0"/>
              <w:rPr>
                <w:rFonts w:cs="Arial"/>
                <w:bCs/>
                <w:kern w:val="32"/>
                <w:szCs w:val="20"/>
                <w:lang w:eastAsia="sl-SI"/>
              </w:rPr>
            </w:pPr>
            <w:r>
              <w:rPr>
                <w:rFonts w:cs="Arial"/>
                <w:bCs/>
                <w:kern w:val="32"/>
                <w:szCs w:val="20"/>
                <w:lang w:eastAsia="sl-SI"/>
              </w:rPr>
              <w:t>PU 2330 - MKGP</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C50B340" w14:textId="42B96CFB" w:rsidR="00802E0D" w:rsidRPr="004A745A" w:rsidRDefault="00802E0D" w:rsidP="00E126D7">
            <w:pPr>
              <w:widowControl w:val="0"/>
              <w:tabs>
                <w:tab w:val="left" w:pos="360"/>
              </w:tabs>
              <w:outlineLvl w:val="0"/>
              <w:rPr>
                <w:rFonts w:cs="Arial"/>
                <w:bCs/>
                <w:kern w:val="32"/>
                <w:szCs w:val="20"/>
                <w:highlight w:val="yellow"/>
                <w:lang w:eastAsia="sl-SI"/>
              </w:rPr>
            </w:pPr>
            <w:r w:rsidRPr="00D459CE">
              <w:rPr>
                <w:rFonts w:cs="Arial"/>
                <w:bCs/>
                <w:kern w:val="32"/>
                <w:szCs w:val="20"/>
                <w:lang w:eastAsia="sl-SI"/>
              </w:rPr>
              <w:t>1102 Kmetijstvo – Ukrepi za</w:t>
            </w:r>
            <w:r>
              <w:rPr>
                <w:rFonts w:cs="Arial"/>
                <w:bCs/>
                <w:kern w:val="32"/>
                <w:szCs w:val="20"/>
                <w:lang w:eastAsia="sl-SI"/>
              </w:rPr>
              <w:t xml:space="preserve"> </w:t>
            </w:r>
            <w:r w:rsidRPr="00D459CE">
              <w:rPr>
                <w:rFonts w:cs="Arial"/>
                <w:bCs/>
                <w:kern w:val="32"/>
                <w:szCs w:val="20"/>
                <w:lang w:eastAsia="sl-SI"/>
              </w:rPr>
              <w:t>stabilizacijo trga</w:t>
            </w: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6C50B341" w14:textId="5E96BAD0" w:rsidR="00802E0D" w:rsidRPr="004A745A" w:rsidRDefault="00802E0D" w:rsidP="00E126D7">
            <w:pPr>
              <w:widowControl w:val="0"/>
              <w:tabs>
                <w:tab w:val="left" w:pos="360"/>
              </w:tabs>
              <w:outlineLvl w:val="0"/>
              <w:rPr>
                <w:rFonts w:cs="Arial"/>
                <w:bCs/>
                <w:kern w:val="32"/>
                <w:szCs w:val="20"/>
                <w:highlight w:val="yellow"/>
                <w:lang w:eastAsia="sl-SI"/>
              </w:rPr>
            </w:pPr>
            <w:r w:rsidRPr="00D459CE">
              <w:rPr>
                <w:rFonts w:cs="Arial"/>
                <w:bCs/>
                <w:kern w:val="32"/>
                <w:szCs w:val="20"/>
                <w:lang w:eastAsia="sl-SI"/>
              </w:rPr>
              <w:t xml:space="preserve">160084 Pedologija in </w:t>
            </w:r>
            <w:proofErr w:type="spellStart"/>
            <w:r w:rsidRPr="00D459CE">
              <w:rPr>
                <w:rFonts w:cs="Arial"/>
                <w:bCs/>
                <w:kern w:val="32"/>
                <w:szCs w:val="20"/>
                <w:lang w:eastAsia="sl-SI"/>
              </w:rPr>
              <w:t>monitoring</w:t>
            </w:r>
            <w:proofErr w:type="spellEnd"/>
            <w:r w:rsidRPr="00D459CE">
              <w:rPr>
                <w:rFonts w:cs="Arial"/>
                <w:bCs/>
                <w:kern w:val="32"/>
                <w:szCs w:val="20"/>
                <w:lang w:eastAsia="sl-SI"/>
              </w:rPr>
              <w:t xml:space="preserve"> tal </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C50B342" w14:textId="7EA3D100" w:rsidR="00802E0D" w:rsidRPr="004A745A" w:rsidRDefault="00BA3DD8" w:rsidP="00E126D7">
            <w:pPr>
              <w:widowControl w:val="0"/>
              <w:tabs>
                <w:tab w:val="left" w:pos="360"/>
              </w:tabs>
              <w:outlineLvl w:val="0"/>
              <w:rPr>
                <w:rFonts w:cs="Arial"/>
                <w:bCs/>
                <w:kern w:val="32"/>
                <w:szCs w:val="20"/>
                <w:lang w:eastAsia="sl-SI"/>
              </w:rPr>
            </w:pPr>
            <w:r>
              <w:rPr>
                <w:rFonts w:cs="Arial"/>
                <w:bCs/>
                <w:kern w:val="32"/>
                <w:szCs w:val="20"/>
                <w:lang w:eastAsia="sl-SI"/>
              </w:rPr>
              <w:t>20</w:t>
            </w:r>
            <w:r w:rsidR="00802E0D">
              <w:rPr>
                <w:rFonts w:cs="Arial"/>
                <w:bCs/>
                <w:kern w:val="32"/>
                <w:szCs w:val="20"/>
                <w:lang w:eastAsia="sl-SI"/>
              </w:rPr>
              <w:t>0</w:t>
            </w:r>
            <w:r>
              <w:rPr>
                <w:rFonts w:cs="Arial"/>
                <w:bCs/>
                <w:kern w:val="32"/>
                <w:szCs w:val="20"/>
                <w:lang w:eastAsia="sl-SI"/>
              </w:rPr>
              <w:t>.000</w:t>
            </w:r>
          </w:p>
        </w:tc>
        <w:tc>
          <w:tcPr>
            <w:tcW w:w="1954" w:type="dxa"/>
            <w:tcBorders>
              <w:top w:val="single" w:sz="4" w:space="0" w:color="auto"/>
              <w:left w:val="single" w:sz="4" w:space="0" w:color="auto"/>
              <w:bottom w:val="single" w:sz="4" w:space="0" w:color="auto"/>
              <w:right w:val="single" w:sz="4" w:space="0" w:color="auto"/>
            </w:tcBorders>
            <w:vAlign w:val="center"/>
          </w:tcPr>
          <w:p w14:paraId="6C50B343" w14:textId="2FBA2B17" w:rsidR="00802E0D" w:rsidRPr="004A745A" w:rsidRDefault="00A405BD" w:rsidP="00E126D7">
            <w:pPr>
              <w:widowControl w:val="0"/>
              <w:tabs>
                <w:tab w:val="left" w:pos="360"/>
              </w:tabs>
              <w:outlineLvl w:val="0"/>
              <w:rPr>
                <w:rFonts w:cs="Arial"/>
                <w:bCs/>
                <w:kern w:val="32"/>
                <w:szCs w:val="20"/>
                <w:lang w:eastAsia="sl-SI"/>
              </w:rPr>
            </w:pPr>
            <w:r>
              <w:rPr>
                <w:rFonts w:cs="Arial"/>
                <w:bCs/>
                <w:kern w:val="32"/>
                <w:szCs w:val="20"/>
                <w:lang w:eastAsia="sl-SI"/>
              </w:rPr>
              <w:t>2</w:t>
            </w:r>
            <w:r w:rsidR="00802E0D">
              <w:rPr>
                <w:rFonts w:cs="Arial"/>
                <w:bCs/>
                <w:kern w:val="32"/>
                <w:szCs w:val="20"/>
                <w:lang w:eastAsia="sl-SI"/>
              </w:rPr>
              <w:t>42.000</w:t>
            </w:r>
          </w:p>
        </w:tc>
      </w:tr>
      <w:tr w:rsidR="00802E0D" w:rsidRPr="004A745A" w14:paraId="6C50B350" w14:textId="77777777" w:rsidTr="00E126D7">
        <w:trPr>
          <w:cantSplit/>
          <w:trHeight w:val="95"/>
        </w:trPr>
        <w:tc>
          <w:tcPr>
            <w:tcW w:w="1954" w:type="dxa"/>
            <w:tcBorders>
              <w:top w:val="single" w:sz="4" w:space="0" w:color="auto"/>
              <w:left w:val="single" w:sz="4" w:space="0" w:color="auto"/>
              <w:bottom w:val="single" w:sz="4" w:space="0" w:color="auto"/>
              <w:right w:val="single" w:sz="4" w:space="0" w:color="auto"/>
            </w:tcBorders>
            <w:vAlign w:val="center"/>
          </w:tcPr>
          <w:p w14:paraId="6C50B34B" w14:textId="3864E66C" w:rsidR="00802E0D" w:rsidRPr="00681692" w:rsidRDefault="00802E0D" w:rsidP="00E126D7">
            <w:pPr>
              <w:widowControl w:val="0"/>
              <w:tabs>
                <w:tab w:val="left" w:pos="360"/>
              </w:tabs>
              <w:outlineLvl w:val="0"/>
              <w:rPr>
                <w:rFonts w:cs="Arial"/>
                <w:bCs/>
                <w:szCs w:val="20"/>
              </w:rPr>
            </w:pPr>
            <w:r w:rsidRPr="00D459CE">
              <w:rPr>
                <w:rFonts w:cs="Arial"/>
                <w:bCs/>
                <w:kern w:val="32"/>
                <w:szCs w:val="20"/>
                <w:lang w:eastAsia="sl-SI"/>
              </w:rPr>
              <w:t>PU 2330</w:t>
            </w:r>
            <w:r>
              <w:rPr>
                <w:rFonts w:cs="Arial"/>
                <w:bCs/>
                <w:kern w:val="32"/>
                <w:szCs w:val="20"/>
                <w:lang w:eastAsia="sl-SI"/>
              </w:rPr>
              <w:t xml:space="preserve"> </w:t>
            </w:r>
            <w:r w:rsidRPr="00D459CE">
              <w:rPr>
                <w:rFonts w:cs="Arial"/>
                <w:bCs/>
                <w:kern w:val="32"/>
                <w:szCs w:val="20"/>
                <w:lang w:eastAsia="sl-SI"/>
              </w:rPr>
              <w:t>- MKGP</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C50B34C" w14:textId="11E88804" w:rsidR="00802E0D" w:rsidRPr="00681692" w:rsidRDefault="00802E0D" w:rsidP="00E126D7">
            <w:pPr>
              <w:widowControl w:val="0"/>
              <w:tabs>
                <w:tab w:val="left" w:pos="360"/>
              </w:tabs>
              <w:outlineLvl w:val="0"/>
              <w:rPr>
                <w:rFonts w:cs="Arial"/>
                <w:bCs/>
                <w:szCs w:val="20"/>
              </w:rPr>
            </w:pPr>
            <w:r>
              <w:rPr>
                <w:rFonts w:cs="Arial"/>
                <w:bCs/>
                <w:kern w:val="32"/>
                <w:szCs w:val="20"/>
                <w:lang w:eastAsia="sl-SI"/>
              </w:rPr>
              <w:t>110203 Strokovne naloge in svetovanje v kmetijstvu</w:t>
            </w: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6C50B34D" w14:textId="20B6BF92" w:rsidR="00802E0D" w:rsidRPr="00681692" w:rsidRDefault="00802E0D" w:rsidP="00E126D7">
            <w:pPr>
              <w:widowControl w:val="0"/>
              <w:tabs>
                <w:tab w:val="left" w:pos="360"/>
              </w:tabs>
              <w:outlineLvl w:val="0"/>
              <w:rPr>
                <w:rFonts w:cs="Arial"/>
                <w:bCs/>
                <w:szCs w:val="20"/>
              </w:rPr>
            </w:pPr>
            <w:r>
              <w:rPr>
                <w:rFonts w:cs="Arial"/>
                <w:bCs/>
                <w:kern w:val="32"/>
                <w:szCs w:val="20"/>
                <w:lang w:eastAsia="sl-SI"/>
              </w:rPr>
              <w:t xml:space="preserve">142910 Strokovne naloge v rastlinski proizvodnji </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C50B34E" w14:textId="25FBDAC5" w:rsidR="00802E0D" w:rsidRPr="00681692" w:rsidRDefault="00BA3DD8" w:rsidP="00BA3DD8">
            <w:pPr>
              <w:widowControl w:val="0"/>
              <w:tabs>
                <w:tab w:val="left" w:pos="360"/>
              </w:tabs>
              <w:outlineLvl w:val="0"/>
              <w:rPr>
                <w:rFonts w:cs="Arial"/>
                <w:bCs/>
                <w:szCs w:val="20"/>
              </w:rPr>
            </w:pPr>
            <w:r>
              <w:rPr>
                <w:rFonts w:cs="Arial"/>
                <w:bCs/>
                <w:kern w:val="32"/>
                <w:szCs w:val="20"/>
                <w:lang w:eastAsia="sl-SI"/>
              </w:rPr>
              <w:t>876.451</w:t>
            </w:r>
          </w:p>
        </w:tc>
        <w:tc>
          <w:tcPr>
            <w:tcW w:w="1954" w:type="dxa"/>
            <w:tcBorders>
              <w:top w:val="single" w:sz="4" w:space="0" w:color="auto"/>
              <w:left w:val="single" w:sz="4" w:space="0" w:color="auto"/>
              <w:bottom w:val="single" w:sz="4" w:space="0" w:color="auto"/>
              <w:right w:val="single" w:sz="4" w:space="0" w:color="auto"/>
            </w:tcBorders>
            <w:vAlign w:val="center"/>
          </w:tcPr>
          <w:p w14:paraId="6C50B34F" w14:textId="2F3AF4E5" w:rsidR="00802E0D" w:rsidRPr="00681692" w:rsidRDefault="00A405BD" w:rsidP="00A405BD">
            <w:pPr>
              <w:widowControl w:val="0"/>
              <w:tabs>
                <w:tab w:val="left" w:pos="360"/>
              </w:tabs>
              <w:outlineLvl w:val="0"/>
              <w:rPr>
                <w:rFonts w:cs="Arial"/>
                <w:bCs/>
                <w:szCs w:val="20"/>
              </w:rPr>
            </w:pPr>
            <w:r>
              <w:rPr>
                <w:rFonts w:cs="Arial"/>
                <w:bCs/>
                <w:kern w:val="32"/>
                <w:szCs w:val="20"/>
                <w:lang w:eastAsia="sl-SI"/>
              </w:rPr>
              <w:t>231.287</w:t>
            </w:r>
          </w:p>
        </w:tc>
      </w:tr>
      <w:tr w:rsidR="00802E0D" w:rsidRPr="004A745A" w14:paraId="6C50B356" w14:textId="77777777" w:rsidTr="00E126D7">
        <w:trPr>
          <w:cantSplit/>
          <w:trHeight w:val="95"/>
        </w:trPr>
        <w:tc>
          <w:tcPr>
            <w:tcW w:w="1954" w:type="dxa"/>
            <w:tcBorders>
              <w:top w:val="single" w:sz="4" w:space="0" w:color="auto"/>
              <w:left w:val="single" w:sz="4" w:space="0" w:color="auto"/>
              <w:bottom w:val="single" w:sz="4" w:space="0" w:color="auto"/>
              <w:right w:val="single" w:sz="4" w:space="0" w:color="auto"/>
            </w:tcBorders>
            <w:vAlign w:val="center"/>
          </w:tcPr>
          <w:p w14:paraId="6C50B351" w14:textId="5397310A" w:rsidR="00802E0D" w:rsidRPr="00681692" w:rsidRDefault="00802E0D" w:rsidP="00E126D7">
            <w:pPr>
              <w:widowControl w:val="0"/>
              <w:tabs>
                <w:tab w:val="left" w:pos="360"/>
              </w:tabs>
              <w:outlineLvl w:val="0"/>
              <w:rPr>
                <w:rFonts w:cs="Arial"/>
                <w:bCs/>
                <w:szCs w:val="20"/>
              </w:rPr>
            </w:pPr>
            <w:r w:rsidRPr="00D459CE">
              <w:rPr>
                <w:rFonts w:cs="Arial"/>
                <w:bCs/>
                <w:szCs w:val="20"/>
              </w:rPr>
              <w:t>PU 2330</w:t>
            </w:r>
            <w:r>
              <w:rPr>
                <w:rFonts w:cs="Arial"/>
                <w:bCs/>
                <w:szCs w:val="20"/>
              </w:rPr>
              <w:t xml:space="preserve"> </w:t>
            </w:r>
            <w:r w:rsidRPr="00D459CE">
              <w:rPr>
                <w:rFonts w:cs="Arial"/>
                <w:bCs/>
                <w:szCs w:val="20"/>
              </w:rPr>
              <w:t>- MKGP</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C50B352" w14:textId="6A413D66" w:rsidR="00802E0D" w:rsidRPr="00681692" w:rsidRDefault="00802E0D" w:rsidP="00E126D7">
            <w:pPr>
              <w:widowControl w:val="0"/>
              <w:tabs>
                <w:tab w:val="left" w:pos="360"/>
              </w:tabs>
              <w:outlineLvl w:val="0"/>
              <w:rPr>
                <w:rFonts w:cs="Arial"/>
                <w:bCs/>
                <w:szCs w:val="20"/>
              </w:rPr>
            </w:pPr>
            <w:r>
              <w:rPr>
                <w:rFonts w:cs="Arial"/>
                <w:bCs/>
                <w:szCs w:val="20"/>
              </w:rPr>
              <w:t>110205 Ureditev kmetijskih trgov</w:t>
            </w: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6C50B353" w14:textId="63DD5A0E" w:rsidR="00802E0D" w:rsidRPr="00681692" w:rsidRDefault="00802E0D" w:rsidP="00E126D7">
            <w:pPr>
              <w:widowControl w:val="0"/>
              <w:tabs>
                <w:tab w:val="left" w:pos="360"/>
              </w:tabs>
              <w:outlineLvl w:val="0"/>
              <w:rPr>
                <w:rFonts w:cs="Arial"/>
                <w:bCs/>
                <w:szCs w:val="20"/>
              </w:rPr>
            </w:pPr>
            <w:r>
              <w:rPr>
                <w:rFonts w:cs="Arial"/>
                <w:bCs/>
                <w:szCs w:val="20"/>
              </w:rPr>
              <w:t>170053 Evidence v podporo kmetijstvu</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C50B354" w14:textId="29415217" w:rsidR="00802E0D" w:rsidRPr="00681692" w:rsidRDefault="00BA3DD8" w:rsidP="00BA3DD8">
            <w:pPr>
              <w:widowControl w:val="0"/>
              <w:tabs>
                <w:tab w:val="left" w:pos="360"/>
              </w:tabs>
              <w:outlineLvl w:val="0"/>
              <w:rPr>
                <w:rFonts w:cs="Arial"/>
                <w:bCs/>
                <w:szCs w:val="20"/>
              </w:rPr>
            </w:pPr>
            <w:r>
              <w:rPr>
                <w:rFonts w:cs="Arial"/>
                <w:bCs/>
                <w:szCs w:val="20"/>
              </w:rPr>
              <w:t>491.390</w:t>
            </w:r>
          </w:p>
        </w:tc>
        <w:tc>
          <w:tcPr>
            <w:tcW w:w="1954" w:type="dxa"/>
            <w:tcBorders>
              <w:top w:val="single" w:sz="4" w:space="0" w:color="auto"/>
              <w:left w:val="single" w:sz="4" w:space="0" w:color="auto"/>
              <w:bottom w:val="single" w:sz="4" w:space="0" w:color="auto"/>
              <w:right w:val="single" w:sz="4" w:space="0" w:color="auto"/>
            </w:tcBorders>
            <w:vAlign w:val="center"/>
          </w:tcPr>
          <w:p w14:paraId="6C50B355" w14:textId="21402380" w:rsidR="00802E0D" w:rsidRPr="00681692" w:rsidRDefault="00A405BD" w:rsidP="00E126D7">
            <w:pPr>
              <w:widowControl w:val="0"/>
              <w:tabs>
                <w:tab w:val="left" w:pos="360"/>
              </w:tabs>
              <w:outlineLvl w:val="0"/>
              <w:rPr>
                <w:rFonts w:cs="Arial"/>
                <w:bCs/>
                <w:szCs w:val="20"/>
              </w:rPr>
            </w:pPr>
            <w:r>
              <w:rPr>
                <w:rFonts w:cs="Arial"/>
                <w:bCs/>
                <w:szCs w:val="20"/>
              </w:rPr>
              <w:t>710</w:t>
            </w:r>
            <w:r w:rsidR="00802E0D">
              <w:rPr>
                <w:rFonts w:cs="Arial"/>
                <w:bCs/>
                <w:szCs w:val="20"/>
              </w:rPr>
              <w:t>.000</w:t>
            </w:r>
          </w:p>
        </w:tc>
      </w:tr>
      <w:tr w:rsidR="00802E0D" w:rsidRPr="004A745A" w14:paraId="6C50B35C" w14:textId="77777777" w:rsidTr="00E126D7">
        <w:trPr>
          <w:cantSplit/>
          <w:trHeight w:val="95"/>
        </w:trPr>
        <w:tc>
          <w:tcPr>
            <w:tcW w:w="1954" w:type="dxa"/>
            <w:tcBorders>
              <w:top w:val="single" w:sz="4" w:space="0" w:color="auto"/>
              <w:left w:val="single" w:sz="4" w:space="0" w:color="auto"/>
              <w:bottom w:val="single" w:sz="4" w:space="0" w:color="auto"/>
              <w:right w:val="single" w:sz="4" w:space="0" w:color="auto"/>
            </w:tcBorders>
            <w:vAlign w:val="center"/>
          </w:tcPr>
          <w:p w14:paraId="6C50B357" w14:textId="77777777" w:rsidR="00802E0D" w:rsidRPr="00681692" w:rsidRDefault="00802E0D" w:rsidP="00E126D7">
            <w:pPr>
              <w:widowControl w:val="0"/>
              <w:tabs>
                <w:tab w:val="left" w:pos="360"/>
              </w:tabs>
              <w:outlineLvl w:val="0"/>
              <w:rPr>
                <w:rFonts w:cs="Arial"/>
                <w:bCs/>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C50B358" w14:textId="77777777" w:rsidR="00802E0D" w:rsidRPr="00681692" w:rsidRDefault="00802E0D" w:rsidP="00E126D7">
            <w:pPr>
              <w:widowControl w:val="0"/>
              <w:tabs>
                <w:tab w:val="left" w:pos="360"/>
              </w:tabs>
              <w:outlineLvl w:val="0"/>
              <w:rPr>
                <w:rFonts w:cs="Arial"/>
                <w:bCs/>
                <w:szCs w:val="20"/>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6C50B359" w14:textId="77777777" w:rsidR="00802E0D" w:rsidRPr="00681692" w:rsidRDefault="00802E0D" w:rsidP="00E126D7">
            <w:pPr>
              <w:widowControl w:val="0"/>
              <w:tabs>
                <w:tab w:val="left" w:pos="360"/>
              </w:tabs>
              <w:outlineLvl w:val="0"/>
              <w:rPr>
                <w:rFonts w:cs="Arial"/>
                <w:bCs/>
                <w:szCs w:val="2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C50B35A" w14:textId="77777777" w:rsidR="00802E0D" w:rsidRPr="00681692" w:rsidRDefault="00802E0D" w:rsidP="00E126D7">
            <w:pPr>
              <w:widowControl w:val="0"/>
              <w:tabs>
                <w:tab w:val="left" w:pos="360"/>
              </w:tabs>
              <w:outlineLvl w:val="0"/>
              <w:rPr>
                <w:rFonts w:cs="Arial"/>
                <w:bCs/>
                <w:szCs w:val="20"/>
              </w:rPr>
            </w:pPr>
          </w:p>
        </w:tc>
        <w:tc>
          <w:tcPr>
            <w:tcW w:w="1954" w:type="dxa"/>
            <w:tcBorders>
              <w:top w:val="single" w:sz="4" w:space="0" w:color="auto"/>
              <w:left w:val="single" w:sz="4" w:space="0" w:color="auto"/>
              <w:bottom w:val="single" w:sz="4" w:space="0" w:color="auto"/>
              <w:right w:val="single" w:sz="4" w:space="0" w:color="auto"/>
            </w:tcBorders>
            <w:vAlign w:val="center"/>
          </w:tcPr>
          <w:p w14:paraId="6C50B35B" w14:textId="77777777" w:rsidR="00802E0D" w:rsidRPr="00681692" w:rsidRDefault="00802E0D" w:rsidP="00E126D7">
            <w:pPr>
              <w:widowControl w:val="0"/>
              <w:tabs>
                <w:tab w:val="left" w:pos="360"/>
              </w:tabs>
              <w:outlineLvl w:val="0"/>
              <w:rPr>
                <w:rFonts w:cs="Arial"/>
                <w:bCs/>
                <w:szCs w:val="20"/>
              </w:rPr>
            </w:pPr>
          </w:p>
        </w:tc>
      </w:tr>
      <w:tr w:rsidR="00802E0D" w:rsidRPr="004A745A" w14:paraId="6C50B362" w14:textId="77777777" w:rsidTr="00E126D7">
        <w:trPr>
          <w:cantSplit/>
          <w:trHeight w:val="95"/>
        </w:trPr>
        <w:tc>
          <w:tcPr>
            <w:tcW w:w="1954" w:type="dxa"/>
            <w:tcBorders>
              <w:top w:val="single" w:sz="4" w:space="0" w:color="auto"/>
              <w:left w:val="single" w:sz="4" w:space="0" w:color="auto"/>
              <w:bottom w:val="single" w:sz="4" w:space="0" w:color="auto"/>
              <w:right w:val="single" w:sz="4" w:space="0" w:color="auto"/>
            </w:tcBorders>
            <w:vAlign w:val="center"/>
          </w:tcPr>
          <w:p w14:paraId="6C50B35D" w14:textId="77777777" w:rsidR="00802E0D" w:rsidRPr="00681692" w:rsidRDefault="00802E0D" w:rsidP="00E126D7">
            <w:pPr>
              <w:widowControl w:val="0"/>
              <w:tabs>
                <w:tab w:val="left" w:pos="360"/>
              </w:tabs>
              <w:outlineLvl w:val="0"/>
              <w:rPr>
                <w:rFonts w:cs="Arial"/>
                <w:bCs/>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C50B35E" w14:textId="77777777" w:rsidR="00802E0D" w:rsidRPr="00681692" w:rsidRDefault="00802E0D" w:rsidP="00E126D7">
            <w:pPr>
              <w:widowControl w:val="0"/>
              <w:tabs>
                <w:tab w:val="left" w:pos="360"/>
              </w:tabs>
              <w:outlineLvl w:val="0"/>
              <w:rPr>
                <w:rFonts w:cs="Arial"/>
                <w:bCs/>
                <w:szCs w:val="20"/>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6C50B35F" w14:textId="77777777" w:rsidR="00802E0D" w:rsidRPr="00681692" w:rsidRDefault="00802E0D" w:rsidP="00E126D7">
            <w:pPr>
              <w:widowControl w:val="0"/>
              <w:tabs>
                <w:tab w:val="left" w:pos="360"/>
              </w:tabs>
              <w:outlineLvl w:val="0"/>
              <w:rPr>
                <w:rFonts w:cs="Arial"/>
                <w:bCs/>
                <w:szCs w:val="2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C50B360" w14:textId="77777777" w:rsidR="00802E0D" w:rsidRPr="00681692" w:rsidRDefault="00802E0D" w:rsidP="00E126D7">
            <w:pPr>
              <w:widowControl w:val="0"/>
              <w:tabs>
                <w:tab w:val="left" w:pos="360"/>
              </w:tabs>
              <w:outlineLvl w:val="0"/>
              <w:rPr>
                <w:rFonts w:cs="Arial"/>
                <w:bCs/>
                <w:szCs w:val="20"/>
              </w:rPr>
            </w:pPr>
          </w:p>
        </w:tc>
        <w:tc>
          <w:tcPr>
            <w:tcW w:w="1954" w:type="dxa"/>
            <w:tcBorders>
              <w:top w:val="single" w:sz="4" w:space="0" w:color="auto"/>
              <w:left w:val="single" w:sz="4" w:space="0" w:color="auto"/>
              <w:bottom w:val="single" w:sz="4" w:space="0" w:color="auto"/>
              <w:right w:val="single" w:sz="4" w:space="0" w:color="auto"/>
            </w:tcBorders>
            <w:vAlign w:val="center"/>
          </w:tcPr>
          <w:p w14:paraId="6C50B361" w14:textId="77777777" w:rsidR="00802E0D" w:rsidRPr="00681692" w:rsidRDefault="00802E0D" w:rsidP="00E126D7">
            <w:pPr>
              <w:widowControl w:val="0"/>
              <w:tabs>
                <w:tab w:val="left" w:pos="360"/>
              </w:tabs>
              <w:outlineLvl w:val="0"/>
              <w:rPr>
                <w:rFonts w:cs="Arial"/>
                <w:bCs/>
                <w:szCs w:val="20"/>
              </w:rPr>
            </w:pPr>
          </w:p>
        </w:tc>
      </w:tr>
      <w:tr w:rsidR="00802E0D" w:rsidRPr="004A745A" w14:paraId="6C50B368" w14:textId="77777777" w:rsidTr="00E126D7">
        <w:trPr>
          <w:cantSplit/>
          <w:trHeight w:val="95"/>
        </w:trPr>
        <w:tc>
          <w:tcPr>
            <w:tcW w:w="1954" w:type="dxa"/>
            <w:tcBorders>
              <w:top w:val="single" w:sz="4" w:space="0" w:color="auto"/>
              <w:left w:val="single" w:sz="4" w:space="0" w:color="auto"/>
              <w:bottom w:val="single" w:sz="4" w:space="0" w:color="auto"/>
              <w:right w:val="single" w:sz="4" w:space="0" w:color="auto"/>
            </w:tcBorders>
            <w:vAlign w:val="center"/>
          </w:tcPr>
          <w:p w14:paraId="6C50B363" w14:textId="77777777" w:rsidR="00802E0D" w:rsidRPr="00681692" w:rsidRDefault="00802E0D" w:rsidP="00E126D7">
            <w:pPr>
              <w:widowControl w:val="0"/>
              <w:tabs>
                <w:tab w:val="left" w:pos="360"/>
              </w:tabs>
              <w:outlineLvl w:val="0"/>
              <w:rPr>
                <w:rFonts w:cs="Arial"/>
                <w:bCs/>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C50B364" w14:textId="77777777" w:rsidR="00802E0D" w:rsidRPr="00681692" w:rsidRDefault="00802E0D" w:rsidP="00E126D7">
            <w:pPr>
              <w:widowControl w:val="0"/>
              <w:tabs>
                <w:tab w:val="left" w:pos="360"/>
              </w:tabs>
              <w:outlineLvl w:val="0"/>
              <w:rPr>
                <w:rFonts w:cs="Arial"/>
                <w:bCs/>
                <w:szCs w:val="20"/>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6C50B365" w14:textId="77777777" w:rsidR="00802E0D" w:rsidRPr="00681692" w:rsidRDefault="00802E0D" w:rsidP="00E126D7">
            <w:pPr>
              <w:widowControl w:val="0"/>
              <w:tabs>
                <w:tab w:val="left" w:pos="360"/>
              </w:tabs>
              <w:outlineLvl w:val="0"/>
              <w:rPr>
                <w:rFonts w:cs="Arial"/>
                <w:bCs/>
                <w:szCs w:val="2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C50B366" w14:textId="77777777" w:rsidR="00802E0D" w:rsidRPr="00681692" w:rsidRDefault="00802E0D" w:rsidP="00E126D7">
            <w:pPr>
              <w:widowControl w:val="0"/>
              <w:tabs>
                <w:tab w:val="left" w:pos="360"/>
              </w:tabs>
              <w:outlineLvl w:val="0"/>
              <w:rPr>
                <w:rFonts w:cs="Arial"/>
                <w:bCs/>
                <w:szCs w:val="20"/>
              </w:rPr>
            </w:pPr>
          </w:p>
        </w:tc>
        <w:tc>
          <w:tcPr>
            <w:tcW w:w="1954" w:type="dxa"/>
            <w:tcBorders>
              <w:top w:val="single" w:sz="4" w:space="0" w:color="auto"/>
              <w:left w:val="single" w:sz="4" w:space="0" w:color="auto"/>
              <w:bottom w:val="single" w:sz="4" w:space="0" w:color="auto"/>
              <w:right w:val="single" w:sz="4" w:space="0" w:color="auto"/>
            </w:tcBorders>
            <w:vAlign w:val="center"/>
          </w:tcPr>
          <w:p w14:paraId="6C50B367" w14:textId="77777777" w:rsidR="00802E0D" w:rsidRPr="00681692" w:rsidRDefault="00802E0D" w:rsidP="00E126D7">
            <w:pPr>
              <w:widowControl w:val="0"/>
              <w:tabs>
                <w:tab w:val="left" w:pos="360"/>
              </w:tabs>
              <w:outlineLvl w:val="0"/>
              <w:rPr>
                <w:rFonts w:cs="Arial"/>
                <w:bCs/>
                <w:szCs w:val="20"/>
              </w:rPr>
            </w:pPr>
          </w:p>
        </w:tc>
      </w:tr>
      <w:tr w:rsidR="00802E0D" w:rsidRPr="004A745A" w14:paraId="6C50B36E" w14:textId="77777777" w:rsidTr="00E126D7">
        <w:trPr>
          <w:cantSplit/>
          <w:trHeight w:val="95"/>
        </w:trPr>
        <w:tc>
          <w:tcPr>
            <w:tcW w:w="1954" w:type="dxa"/>
            <w:tcBorders>
              <w:top w:val="single" w:sz="4" w:space="0" w:color="auto"/>
              <w:left w:val="single" w:sz="4" w:space="0" w:color="auto"/>
              <w:bottom w:val="single" w:sz="4" w:space="0" w:color="auto"/>
              <w:right w:val="single" w:sz="4" w:space="0" w:color="auto"/>
            </w:tcBorders>
            <w:vAlign w:val="center"/>
          </w:tcPr>
          <w:p w14:paraId="6C50B369" w14:textId="77777777" w:rsidR="00802E0D" w:rsidRPr="00681692" w:rsidRDefault="00802E0D" w:rsidP="00E126D7">
            <w:pPr>
              <w:widowControl w:val="0"/>
              <w:tabs>
                <w:tab w:val="left" w:pos="360"/>
              </w:tabs>
              <w:outlineLvl w:val="0"/>
              <w:rPr>
                <w:rFonts w:cs="Arial"/>
                <w:bCs/>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C50B36A" w14:textId="77777777" w:rsidR="00802E0D" w:rsidRPr="00681692" w:rsidRDefault="00802E0D" w:rsidP="00E126D7">
            <w:pPr>
              <w:widowControl w:val="0"/>
              <w:tabs>
                <w:tab w:val="left" w:pos="360"/>
              </w:tabs>
              <w:outlineLvl w:val="0"/>
              <w:rPr>
                <w:rFonts w:cs="Arial"/>
                <w:bCs/>
                <w:szCs w:val="20"/>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6C50B36B" w14:textId="77777777" w:rsidR="00802E0D" w:rsidRPr="00681692" w:rsidRDefault="00802E0D" w:rsidP="00E126D7">
            <w:pPr>
              <w:widowControl w:val="0"/>
              <w:tabs>
                <w:tab w:val="left" w:pos="360"/>
              </w:tabs>
              <w:outlineLvl w:val="0"/>
              <w:rPr>
                <w:rFonts w:cs="Arial"/>
                <w:bCs/>
                <w:szCs w:val="2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C50B36C" w14:textId="77777777" w:rsidR="00802E0D" w:rsidRPr="00681692" w:rsidRDefault="00802E0D" w:rsidP="00E126D7">
            <w:pPr>
              <w:widowControl w:val="0"/>
              <w:tabs>
                <w:tab w:val="left" w:pos="360"/>
              </w:tabs>
              <w:outlineLvl w:val="0"/>
              <w:rPr>
                <w:rFonts w:cs="Arial"/>
                <w:bCs/>
                <w:szCs w:val="20"/>
              </w:rPr>
            </w:pPr>
          </w:p>
        </w:tc>
        <w:tc>
          <w:tcPr>
            <w:tcW w:w="1954" w:type="dxa"/>
            <w:tcBorders>
              <w:top w:val="single" w:sz="4" w:space="0" w:color="auto"/>
              <w:left w:val="single" w:sz="4" w:space="0" w:color="auto"/>
              <w:bottom w:val="single" w:sz="4" w:space="0" w:color="auto"/>
              <w:right w:val="single" w:sz="4" w:space="0" w:color="auto"/>
            </w:tcBorders>
            <w:vAlign w:val="center"/>
          </w:tcPr>
          <w:p w14:paraId="6C50B36D" w14:textId="77777777" w:rsidR="00802E0D" w:rsidRPr="00681692" w:rsidRDefault="00802E0D" w:rsidP="00E126D7">
            <w:pPr>
              <w:widowControl w:val="0"/>
              <w:tabs>
                <w:tab w:val="left" w:pos="360"/>
              </w:tabs>
              <w:outlineLvl w:val="0"/>
              <w:rPr>
                <w:rFonts w:cs="Arial"/>
                <w:bCs/>
                <w:szCs w:val="20"/>
              </w:rPr>
            </w:pPr>
          </w:p>
        </w:tc>
      </w:tr>
      <w:tr w:rsidR="00802E0D" w:rsidRPr="004A745A" w14:paraId="6C50B374" w14:textId="77777777" w:rsidTr="00E126D7">
        <w:trPr>
          <w:cantSplit/>
          <w:trHeight w:val="95"/>
        </w:trPr>
        <w:tc>
          <w:tcPr>
            <w:tcW w:w="1954" w:type="dxa"/>
            <w:tcBorders>
              <w:top w:val="single" w:sz="4" w:space="0" w:color="auto"/>
              <w:left w:val="single" w:sz="4" w:space="0" w:color="auto"/>
              <w:bottom w:val="single" w:sz="4" w:space="0" w:color="auto"/>
              <w:right w:val="single" w:sz="4" w:space="0" w:color="auto"/>
            </w:tcBorders>
            <w:vAlign w:val="center"/>
          </w:tcPr>
          <w:p w14:paraId="6C50B36F" w14:textId="77777777" w:rsidR="00802E0D" w:rsidRPr="00681692" w:rsidRDefault="00802E0D" w:rsidP="00E126D7">
            <w:pPr>
              <w:widowControl w:val="0"/>
              <w:tabs>
                <w:tab w:val="left" w:pos="360"/>
              </w:tabs>
              <w:outlineLvl w:val="0"/>
              <w:rPr>
                <w:rFonts w:cs="Arial"/>
                <w:bCs/>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C50B370" w14:textId="77777777" w:rsidR="00802E0D" w:rsidRPr="00681692" w:rsidRDefault="00802E0D" w:rsidP="00E126D7">
            <w:pPr>
              <w:widowControl w:val="0"/>
              <w:tabs>
                <w:tab w:val="left" w:pos="360"/>
              </w:tabs>
              <w:outlineLvl w:val="0"/>
              <w:rPr>
                <w:rFonts w:cs="Arial"/>
                <w:bCs/>
                <w:szCs w:val="20"/>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6C50B371" w14:textId="77777777" w:rsidR="00802E0D" w:rsidRPr="00681692" w:rsidRDefault="00802E0D" w:rsidP="00E126D7">
            <w:pPr>
              <w:widowControl w:val="0"/>
              <w:tabs>
                <w:tab w:val="left" w:pos="360"/>
              </w:tabs>
              <w:outlineLvl w:val="0"/>
              <w:rPr>
                <w:rFonts w:cs="Arial"/>
                <w:bCs/>
                <w:szCs w:val="2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C50B372" w14:textId="77777777" w:rsidR="00802E0D" w:rsidRPr="00681692" w:rsidRDefault="00802E0D" w:rsidP="00E126D7">
            <w:pPr>
              <w:widowControl w:val="0"/>
              <w:tabs>
                <w:tab w:val="left" w:pos="360"/>
              </w:tabs>
              <w:outlineLvl w:val="0"/>
              <w:rPr>
                <w:rFonts w:cs="Arial"/>
                <w:bCs/>
                <w:szCs w:val="20"/>
              </w:rPr>
            </w:pPr>
          </w:p>
        </w:tc>
        <w:tc>
          <w:tcPr>
            <w:tcW w:w="1954" w:type="dxa"/>
            <w:tcBorders>
              <w:top w:val="single" w:sz="4" w:space="0" w:color="auto"/>
              <w:left w:val="single" w:sz="4" w:space="0" w:color="auto"/>
              <w:bottom w:val="single" w:sz="4" w:space="0" w:color="auto"/>
              <w:right w:val="single" w:sz="4" w:space="0" w:color="auto"/>
            </w:tcBorders>
            <w:vAlign w:val="center"/>
          </w:tcPr>
          <w:p w14:paraId="6C50B373" w14:textId="77777777" w:rsidR="00802E0D" w:rsidRPr="00681692" w:rsidRDefault="00802E0D" w:rsidP="00E126D7">
            <w:pPr>
              <w:widowControl w:val="0"/>
              <w:tabs>
                <w:tab w:val="left" w:pos="360"/>
              </w:tabs>
              <w:outlineLvl w:val="0"/>
              <w:rPr>
                <w:rFonts w:cs="Arial"/>
                <w:bCs/>
                <w:szCs w:val="20"/>
              </w:rPr>
            </w:pPr>
          </w:p>
        </w:tc>
      </w:tr>
      <w:tr w:rsidR="00802E0D" w:rsidRPr="004A745A" w14:paraId="6C50B37A" w14:textId="77777777" w:rsidTr="00E126D7">
        <w:trPr>
          <w:cantSplit/>
          <w:trHeight w:val="95"/>
        </w:trPr>
        <w:tc>
          <w:tcPr>
            <w:tcW w:w="1954" w:type="dxa"/>
            <w:tcBorders>
              <w:top w:val="single" w:sz="4" w:space="0" w:color="auto"/>
              <w:left w:val="single" w:sz="4" w:space="0" w:color="auto"/>
              <w:bottom w:val="single" w:sz="4" w:space="0" w:color="auto"/>
              <w:right w:val="single" w:sz="4" w:space="0" w:color="auto"/>
            </w:tcBorders>
            <w:vAlign w:val="center"/>
          </w:tcPr>
          <w:p w14:paraId="6C50B375" w14:textId="77777777" w:rsidR="00802E0D" w:rsidRPr="00681692" w:rsidRDefault="00802E0D" w:rsidP="00E126D7">
            <w:pPr>
              <w:widowControl w:val="0"/>
              <w:tabs>
                <w:tab w:val="left" w:pos="360"/>
              </w:tabs>
              <w:outlineLvl w:val="0"/>
              <w:rPr>
                <w:rFonts w:cs="Arial"/>
                <w:bCs/>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C50B376" w14:textId="77777777" w:rsidR="00802E0D" w:rsidRPr="00681692" w:rsidRDefault="00802E0D" w:rsidP="00E126D7">
            <w:pPr>
              <w:widowControl w:val="0"/>
              <w:tabs>
                <w:tab w:val="left" w:pos="360"/>
              </w:tabs>
              <w:outlineLvl w:val="0"/>
              <w:rPr>
                <w:rFonts w:cs="Arial"/>
                <w:bCs/>
                <w:szCs w:val="20"/>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6C50B377" w14:textId="77777777" w:rsidR="00802E0D" w:rsidRPr="00681692" w:rsidRDefault="00802E0D" w:rsidP="00E126D7">
            <w:pPr>
              <w:widowControl w:val="0"/>
              <w:tabs>
                <w:tab w:val="left" w:pos="360"/>
              </w:tabs>
              <w:outlineLvl w:val="0"/>
              <w:rPr>
                <w:rFonts w:cs="Arial"/>
                <w:bCs/>
                <w:szCs w:val="2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C50B378" w14:textId="77777777" w:rsidR="00802E0D" w:rsidRPr="00681692" w:rsidRDefault="00802E0D" w:rsidP="00E126D7">
            <w:pPr>
              <w:widowControl w:val="0"/>
              <w:tabs>
                <w:tab w:val="left" w:pos="360"/>
              </w:tabs>
              <w:outlineLvl w:val="0"/>
              <w:rPr>
                <w:rFonts w:cs="Arial"/>
                <w:bCs/>
                <w:szCs w:val="20"/>
              </w:rPr>
            </w:pPr>
          </w:p>
        </w:tc>
        <w:tc>
          <w:tcPr>
            <w:tcW w:w="1954" w:type="dxa"/>
            <w:tcBorders>
              <w:top w:val="single" w:sz="4" w:space="0" w:color="auto"/>
              <w:left w:val="single" w:sz="4" w:space="0" w:color="auto"/>
              <w:bottom w:val="single" w:sz="4" w:space="0" w:color="auto"/>
              <w:right w:val="single" w:sz="4" w:space="0" w:color="auto"/>
            </w:tcBorders>
            <w:vAlign w:val="center"/>
          </w:tcPr>
          <w:p w14:paraId="6C50B379" w14:textId="77777777" w:rsidR="00802E0D" w:rsidRPr="00681692" w:rsidRDefault="00802E0D" w:rsidP="00E126D7">
            <w:pPr>
              <w:widowControl w:val="0"/>
              <w:tabs>
                <w:tab w:val="left" w:pos="360"/>
              </w:tabs>
              <w:outlineLvl w:val="0"/>
              <w:rPr>
                <w:rFonts w:cs="Arial"/>
                <w:bCs/>
                <w:szCs w:val="20"/>
              </w:rPr>
            </w:pPr>
          </w:p>
        </w:tc>
      </w:tr>
      <w:tr w:rsidR="00603EA5" w:rsidRPr="004A745A" w14:paraId="45A60E2C" w14:textId="77777777" w:rsidTr="00E126D7">
        <w:trPr>
          <w:cantSplit/>
          <w:trHeight w:val="95"/>
        </w:trPr>
        <w:tc>
          <w:tcPr>
            <w:tcW w:w="1954" w:type="dxa"/>
            <w:tcBorders>
              <w:top w:val="single" w:sz="4" w:space="0" w:color="auto"/>
              <w:left w:val="single" w:sz="4" w:space="0" w:color="auto"/>
              <w:bottom w:val="single" w:sz="4" w:space="0" w:color="auto"/>
              <w:right w:val="single" w:sz="4" w:space="0" w:color="auto"/>
            </w:tcBorders>
            <w:vAlign w:val="center"/>
          </w:tcPr>
          <w:p w14:paraId="6885A7C0" w14:textId="77777777" w:rsidR="00603EA5" w:rsidRPr="00681692" w:rsidRDefault="00603EA5" w:rsidP="00E126D7">
            <w:pPr>
              <w:widowControl w:val="0"/>
              <w:tabs>
                <w:tab w:val="left" w:pos="360"/>
              </w:tabs>
              <w:outlineLvl w:val="0"/>
              <w:rPr>
                <w:rFonts w:cs="Arial"/>
                <w:bCs/>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A8152FB" w14:textId="77777777" w:rsidR="00603EA5" w:rsidRPr="00681692" w:rsidRDefault="00603EA5" w:rsidP="00E126D7">
            <w:pPr>
              <w:widowControl w:val="0"/>
              <w:tabs>
                <w:tab w:val="left" w:pos="360"/>
              </w:tabs>
              <w:outlineLvl w:val="0"/>
              <w:rPr>
                <w:rFonts w:cs="Arial"/>
                <w:bCs/>
                <w:szCs w:val="20"/>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7E59460A" w14:textId="77777777" w:rsidR="00603EA5" w:rsidRPr="00681692" w:rsidRDefault="00603EA5" w:rsidP="00E126D7">
            <w:pPr>
              <w:widowControl w:val="0"/>
              <w:tabs>
                <w:tab w:val="left" w:pos="360"/>
              </w:tabs>
              <w:outlineLvl w:val="0"/>
              <w:rPr>
                <w:rFonts w:cs="Arial"/>
                <w:bCs/>
                <w:szCs w:val="2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41E0EC30" w14:textId="77777777" w:rsidR="00603EA5" w:rsidRPr="00681692" w:rsidRDefault="00603EA5" w:rsidP="00E126D7">
            <w:pPr>
              <w:widowControl w:val="0"/>
              <w:tabs>
                <w:tab w:val="left" w:pos="360"/>
              </w:tabs>
              <w:outlineLvl w:val="0"/>
              <w:rPr>
                <w:rFonts w:cs="Arial"/>
                <w:bCs/>
                <w:szCs w:val="20"/>
              </w:rPr>
            </w:pPr>
          </w:p>
        </w:tc>
        <w:tc>
          <w:tcPr>
            <w:tcW w:w="1954" w:type="dxa"/>
            <w:tcBorders>
              <w:top w:val="single" w:sz="4" w:space="0" w:color="auto"/>
              <w:left w:val="single" w:sz="4" w:space="0" w:color="auto"/>
              <w:bottom w:val="single" w:sz="4" w:space="0" w:color="auto"/>
              <w:right w:val="single" w:sz="4" w:space="0" w:color="auto"/>
            </w:tcBorders>
            <w:vAlign w:val="center"/>
          </w:tcPr>
          <w:p w14:paraId="6CD1BF55" w14:textId="77777777" w:rsidR="00603EA5" w:rsidRPr="00681692" w:rsidRDefault="00603EA5" w:rsidP="00E126D7">
            <w:pPr>
              <w:widowControl w:val="0"/>
              <w:tabs>
                <w:tab w:val="left" w:pos="360"/>
              </w:tabs>
              <w:outlineLvl w:val="0"/>
              <w:rPr>
                <w:rFonts w:cs="Arial"/>
                <w:bCs/>
                <w:szCs w:val="20"/>
              </w:rPr>
            </w:pPr>
          </w:p>
        </w:tc>
      </w:tr>
      <w:tr w:rsidR="00802E0D" w:rsidRPr="004A745A" w14:paraId="6C50B380" w14:textId="77777777" w:rsidTr="00E126D7">
        <w:trPr>
          <w:cantSplit/>
          <w:trHeight w:val="95"/>
        </w:trPr>
        <w:tc>
          <w:tcPr>
            <w:tcW w:w="1954" w:type="dxa"/>
            <w:tcBorders>
              <w:top w:val="single" w:sz="4" w:space="0" w:color="auto"/>
              <w:left w:val="single" w:sz="4" w:space="0" w:color="auto"/>
              <w:bottom w:val="single" w:sz="4" w:space="0" w:color="auto"/>
              <w:right w:val="single" w:sz="4" w:space="0" w:color="auto"/>
            </w:tcBorders>
            <w:vAlign w:val="center"/>
          </w:tcPr>
          <w:p w14:paraId="6C50B37B" w14:textId="77777777" w:rsidR="00802E0D" w:rsidRPr="00681692" w:rsidRDefault="00802E0D" w:rsidP="00E126D7">
            <w:pPr>
              <w:widowControl w:val="0"/>
              <w:tabs>
                <w:tab w:val="left" w:pos="360"/>
              </w:tabs>
              <w:outlineLvl w:val="0"/>
              <w:rPr>
                <w:rFonts w:cs="Arial"/>
                <w:bCs/>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C50B37C" w14:textId="77777777" w:rsidR="00802E0D" w:rsidRPr="00681692" w:rsidRDefault="00802E0D" w:rsidP="00E126D7">
            <w:pPr>
              <w:widowControl w:val="0"/>
              <w:tabs>
                <w:tab w:val="left" w:pos="360"/>
              </w:tabs>
              <w:outlineLvl w:val="0"/>
              <w:rPr>
                <w:rFonts w:cs="Arial"/>
                <w:bCs/>
                <w:szCs w:val="20"/>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6C50B37D" w14:textId="77777777" w:rsidR="00802E0D" w:rsidRPr="00681692" w:rsidRDefault="00802E0D" w:rsidP="00E126D7">
            <w:pPr>
              <w:widowControl w:val="0"/>
              <w:tabs>
                <w:tab w:val="left" w:pos="360"/>
              </w:tabs>
              <w:outlineLvl w:val="0"/>
              <w:rPr>
                <w:rFonts w:cs="Arial"/>
                <w:bCs/>
                <w:szCs w:val="2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C50B37E" w14:textId="77777777" w:rsidR="00802E0D" w:rsidRPr="00681692" w:rsidRDefault="00802E0D" w:rsidP="00E126D7">
            <w:pPr>
              <w:widowControl w:val="0"/>
              <w:tabs>
                <w:tab w:val="left" w:pos="360"/>
              </w:tabs>
              <w:outlineLvl w:val="0"/>
              <w:rPr>
                <w:rFonts w:cs="Arial"/>
                <w:bCs/>
                <w:szCs w:val="20"/>
              </w:rPr>
            </w:pPr>
          </w:p>
        </w:tc>
        <w:tc>
          <w:tcPr>
            <w:tcW w:w="1954" w:type="dxa"/>
            <w:tcBorders>
              <w:top w:val="single" w:sz="4" w:space="0" w:color="auto"/>
              <w:left w:val="single" w:sz="4" w:space="0" w:color="auto"/>
              <w:bottom w:val="single" w:sz="4" w:space="0" w:color="auto"/>
              <w:right w:val="single" w:sz="4" w:space="0" w:color="auto"/>
            </w:tcBorders>
            <w:vAlign w:val="center"/>
          </w:tcPr>
          <w:p w14:paraId="6C50B37F" w14:textId="77777777" w:rsidR="00802E0D" w:rsidRPr="00681692" w:rsidRDefault="00802E0D" w:rsidP="00E126D7">
            <w:pPr>
              <w:widowControl w:val="0"/>
              <w:tabs>
                <w:tab w:val="left" w:pos="360"/>
              </w:tabs>
              <w:outlineLvl w:val="0"/>
              <w:rPr>
                <w:rFonts w:cs="Arial"/>
                <w:bCs/>
                <w:szCs w:val="20"/>
              </w:rPr>
            </w:pPr>
          </w:p>
        </w:tc>
      </w:tr>
      <w:tr w:rsidR="00802E0D" w:rsidRPr="004A745A" w14:paraId="6C50B386" w14:textId="77777777" w:rsidTr="00E126D7">
        <w:trPr>
          <w:cantSplit/>
          <w:trHeight w:val="95"/>
        </w:trPr>
        <w:tc>
          <w:tcPr>
            <w:tcW w:w="1954" w:type="dxa"/>
            <w:tcBorders>
              <w:top w:val="single" w:sz="4" w:space="0" w:color="auto"/>
              <w:left w:val="single" w:sz="4" w:space="0" w:color="auto"/>
              <w:bottom w:val="single" w:sz="4" w:space="0" w:color="auto"/>
              <w:right w:val="single" w:sz="4" w:space="0" w:color="auto"/>
            </w:tcBorders>
            <w:vAlign w:val="center"/>
          </w:tcPr>
          <w:p w14:paraId="6C50B381" w14:textId="77777777" w:rsidR="00802E0D" w:rsidRPr="00681692" w:rsidRDefault="00802E0D" w:rsidP="00E126D7">
            <w:pPr>
              <w:widowControl w:val="0"/>
              <w:tabs>
                <w:tab w:val="left" w:pos="360"/>
              </w:tabs>
              <w:outlineLvl w:val="0"/>
              <w:rPr>
                <w:rFonts w:cs="Arial"/>
                <w:bCs/>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C50B382" w14:textId="77777777" w:rsidR="00802E0D" w:rsidRPr="00681692" w:rsidRDefault="00802E0D" w:rsidP="00E126D7">
            <w:pPr>
              <w:widowControl w:val="0"/>
              <w:tabs>
                <w:tab w:val="left" w:pos="360"/>
              </w:tabs>
              <w:outlineLvl w:val="0"/>
              <w:rPr>
                <w:rFonts w:cs="Arial"/>
                <w:bCs/>
                <w:szCs w:val="20"/>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6C50B383" w14:textId="77777777" w:rsidR="00802E0D" w:rsidRPr="00681692" w:rsidRDefault="00802E0D" w:rsidP="00E126D7">
            <w:pPr>
              <w:widowControl w:val="0"/>
              <w:tabs>
                <w:tab w:val="left" w:pos="360"/>
              </w:tabs>
              <w:outlineLvl w:val="0"/>
              <w:rPr>
                <w:rFonts w:cs="Arial"/>
                <w:bCs/>
                <w:szCs w:val="20"/>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C50B384" w14:textId="77777777" w:rsidR="00802E0D" w:rsidRPr="00681692" w:rsidRDefault="00802E0D" w:rsidP="00E126D7">
            <w:pPr>
              <w:widowControl w:val="0"/>
              <w:tabs>
                <w:tab w:val="left" w:pos="360"/>
              </w:tabs>
              <w:outlineLvl w:val="0"/>
              <w:rPr>
                <w:rFonts w:cs="Arial"/>
                <w:bCs/>
                <w:szCs w:val="20"/>
              </w:rPr>
            </w:pPr>
          </w:p>
        </w:tc>
        <w:tc>
          <w:tcPr>
            <w:tcW w:w="1954" w:type="dxa"/>
            <w:tcBorders>
              <w:top w:val="single" w:sz="4" w:space="0" w:color="auto"/>
              <w:left w:val="single" w:sz="4" w:space="0" w:color="auto"/>
              <w:bottom w:val="single" w:sz="4" w:space="0" w:color="auto"/>
              <w:right w:val="single" w:sz="4" w:space="0" w:color="auto"/>
            </w:tcBorders>
            <w:vAlign w:val="center"/>
          </w:tcPr>
          <w:p w14:paraId="6C50B385" w14:textId="77777777" w:rsidR="00802E0D" w:rsidRPr="00681692" w:rsidRDefault="00802E0D" w:rsidP="00E126D7">
            <w:pPr>
              <w:widowControl w:val="0"/>
              <w:tabs>
                <w:tab w:val="left" w:pos="360"/>
              </w:tabs>
              <w:outlineLvl w:val="0"/>
              <w:rPr>
                <w:rFonts w:cs="Arial"/>
                <w:bCs/>
                <w:szCs w:val="20"/>
              </w:rPr>
            </w:pPr>
          </w:p>
        </w:tc>
      </w:tr>
      <w:tr w:rsidR="00802E0D" w:rsidRPr="004A745A" w14:paraId="6C50B390" w14:textId="77777777" w:rsidTr="00E126D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50B38F" w14:textId="77777777" w:rsidR="00802E0D" w:rsidRPr="004A745A" w:rsidRDefault="00802E0D" w:rsidP="00E126D7">
            <w:pPr>
              <w:widowControl w:val="0"/>
              <w:tabs>
                <w:tab w:val="left" w:pos="2340"/>
              </w:tabs>
              <w:outlineLvl w:val="0"/>
              <w:rPr>
                <w:rFonts w:cs="Arial"/>
                <w:b/>
                <w:kern w:val="32"/>
                <w:szCs w:val="20"/>
                <w:lang w:eastAsia="sl-SI"/>
              </w:rPr>
            </w:pPr>
            <w:proofErr w:type="spellStart"/>
            <w:r w:rsidRPr="004A745A">
              <w:rPr>
                <w:rFonts w:cs="Arial"/>
                <w:b/>
                <w:kern w:val="32"/>
                <w:szCs w:val="20"/>
                <w:lang w:eastAsia="sl-SI"/>
              </w:rPr>
              <w:t>II.b</w:t>
            </w:r>
            <w:proofErr w:type="spellEnd"/>
            <w:r w:rsidRPr="004A745A">
              <w:rPr>
                <w:rFonts w:cs="Arial"/>
                <w:b/>
                <w:kern w:val="32"/>
                <w:szCs w:val="20"/>
                <w:lang w:eastAsia="sl-SI"/>
              </w:rPr>
              <w:t xml:space="preserve"> Manjkajoče pravice porabe bodo zagotovljene s prerazporeditvijo:</w:t>
            </w:r>
          </w:p>
        </w:tc>
      </w:tr>
      <w:tr w:rsidR="00802E0D" w:rsidRPr="004A745A" w14:paraId="6C50B396" w14:textId="77777777" w:rsidTr="00E126D7">
        <w:trPr>
          <w:cantSplit/>
          <w:trHeight w:val="100"/>
        </w:trPr>
        <w:tc>
          <w:tcPr>
            <w:tcW w:w="1954" w:type="dxa"/>
            <w:tcBorders>
              <w:top w:val="single" w:sz="4" w:space="0" w:color="auto"/>
              <w:left w:val="single" w:sz="4" w:space="0" w:color="auto"/>
              <w:bottom w:val="single" w:sz="4" w:space="0" w:color="auto"/>
              <w:right w:val="single" w:sz="4" w:space="0" w:color="auto"/>
            </w:tcBorders>
            <w:vAlign w:val="center"/>
          </w:tcPr>
          <w:p w14:paraId="6C50B391" w14:textId="77777777" w:rsidR="00802E0D" w:rsidRPr="004A745A" w:rsidRDefault="00802E0D" w:rsidP="00E126D7">
            <w:pPr>
              <w:widowControl w:val="0"/>
              <w:jc w:val="center"/>
              <w:rPr>
                <w:rFonts w:eastAsia="Calibri" w:cs="Arial"/>
                <w:szCs w:val="20"/>
              </w:rPr>
            </w:pPr>
            <w:r w:rsidRPr="004A745A">
              <w:rPr>
                <w:rFonts w:eastAsia="Calibri" w:cs="Arial"/>
                <w:szCs w:val="20"/>
              </w:rPr>
              <w:t xml:space="preserve">Ime proračunskega uporabnika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C50B392" w14:textId="77777777" w:rsidR="00802E0D" w:rsidRPr="004A745A" w:rsidRDefault="00802E0D" w:rsidP="00E126D7">
            <w:pPr>
              <w:widowControl w:val="0"/>
              <w:jc w:val="center"/>
              <w:rPr>
                <w:rFonts w:eastAsia="Calibri" w:cs="Arial"/>
                <w:szCs w:val="20"/>
              </w:rPr>
            </w:pPr>
            <w:r w:rsidRPr="004A745A">
              <w:rPr>
                <w:rFonts w:eastAsia="Calibri" w:cs="Arial"/>
                <w:szCs w:val="20"/>
              </w:rPr>
              <w:t>Šifra in naziv ukrepa, projekta</w:t>
            </w: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6C50B393" w14:textId="77777777" w:rsidR="00802E0D" w:rsidRPr="004A745A" w:rsidRDefault="00802E0D" w:rsidP="00E126D7">
            <w:pPr>
              <w:widowControl w:val="0"/>
              <w:jc w:val="center"/>
              <w:rPr>
                <w:rFonts w:eastAsia="Calibri" w:cs="Arial"/>
                <w:szCs w:val="20"/>
              </w:rPr>
            </w:pPr>
            <w:r w:rsidRPr="004A745A">
              <w:rPr>
                <w:rFonts w:eastAsia="Calibri" w:cs="Arial"/>
                <w:szCs w:val="20"/>
              </w:rPr>
              <w:t xml:space="preserve">Šifra in naziv proračunske postavke </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C50B394" w14:textId="77777777" w:rsidR="00802E0D" w:rsidRPr="004A745A" w:rsidRDefault="00802E0D" w:rsidP="00E126D7">
            <w:pPr>
              <w:widowControl w:val="0"/>
              <w:jc w:val="center"/>
              <w:rPr>
                <w:rFonts w:eastAsia="Calibri" w:cs="Arial"/>
                <w:szCs w:val="20"/>
              </w:rPr>
            </w:pPr>
            <w:r w:rsidRPr="004A745A">
              <w:rPr>
                <w:rFonts w:eastAsia="Calibri" w:cs="Arial"/>
                <w:szCs w:val="20"/>
              </w:rPr>
              <w:t>Znesek za tekoče leto (t)</w:t>
            </w:r>
          </w:p>
        </w:tc>
        <w:tc>
          <w:tcPr>
            <w:tcW w:w="1954" w:type="dxa"/>
            <w:tcBorders>
              <w:top w:val="single" w:sz="4" w:space="0" w:color="auto"/>
              <w:left w:val="single" w:sz="4" w:space="0" w:color="auto"/>
              <w:bottom w:val="single" w:sz="4" w:space="0" w:color="auto"/>
              <w:right w:val="single" w:sz="4" w:space="0" w:color="auto"/>
            </w:tcBorders>
            <w:vAlign w:val="center"/>
          </w:tcPr>
          <w:p w14:paraId="6C50B395" w14:textId="77777777" w:rsidR="00802E0D" w:rsidRPr="004A745A" w:rsidRDefault="00802E0D" w:rsidP="00E126D7">
            <w:pPr>
              <w:widowControl w:val="0"/>
              <w:jc w:val="center"/>
              <w:rPr>
                <w:rFonts w:eastAsia="Calibri" w:cs="Arial"/>
                <w:szCs w:val="20"/>
              </w:rPr>
            </w:pPr>
            <w:r w:rsidRPr="004A745A">
              <w:rPr>
                <w:rFonts w:eastAsia="Calibri" w:cs="Arial"/>
                <w:szCs w:val="20"/>
              </w:rPr>
              <w:t xml:space="preserve">Znesek za t + 1 </w:t>
            </w:r>
          </w:p>
        </w:tc>
      </w:tr>
      <w:tr w:rsidR="00802E0D" w:rsidRPr="004A745A" w14:paraId="6C50B3A2" w14:textId="77777777" w:rsidTr="00E126D7">
        <w:trPr>
          <w:cantSplit/>
          <w:trHeight w:val="95"/>
        </w:trPr>
        <w:tc>
          <w:tcPr>
            <w:tcW w:w="1954" w:type="dxa"/>
            <w:tcBorders>
              <w:top w:val="single" w:sz="4" w:space="0" w:color="auto"/>
              <w:left w:val="single" w:sz="4" w:space="0" w:color="auto"/>
              <w:bottom w:val="single" w:sz="4" w:space="0" w:color="auto"/>
              <w:right w:val="single" w:sz="4" w:space="0" w:color="auto"/>
            </w:tcBorders>
            <w:vAlign w:val="center"/>
          </w:tcPr>
          <w:p w14:paraId="6C50B39D" w14:textId="3FC542E6" w:rsidR="00802E0D" w:rsidRPr="00802E0D" w:rsidRDefault="00802E0D" w:rsidP="00E126D7">
            <w:pPr>
              <w:widowControl w:val="0"/>
              <w:tabs>
                <w:tab w:val="left" w:pos="360"/>
              </w:tabs>
              <w:outlineLvl w:val="0"/>
              <w:rPr>
                <w:rFonts w:cs="Arial"/>
                <w:bCs/>
                <w:kern w:val="32"/>
                <w:szCs w:val="20"/>
                <w:lang w:eastAsia="sl-SI"/>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C50B39E" w14:textId="7C72160F" w:rsidR="00802E0D" w:rsidRPr="00802E0D" w:rsidRDefault="00802E0D" w:rsidP="00E126D7">
            <w:pPr>
              <w:widowControl w:val="0"/>
              <w:tabs>
                <w:tab w:val="left" w:pos="360"/>
              </w:tabs>
              <w:outlineLvl w:val="0"/>
              <w:rPr>
                <w:rFonts w:cs="Arial"/>
                <w:bCs/>
                <w:kern w:val="32"/>
                <w:szCs w:val="20"/>
                <w:lang w:eastAsia="sl-SI"/>
              </w:rPr>
            </w:pP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6C50B39F" w14:textId="77225DB6" w:rsidR="00802E0D" w:rsidRPr="00802E0D" w:rsidRDefault="00802E0D" w:rsidP="00E126D7">
            <w:pPr>
              <w:widowControl w:val="0"/>
              <w:tabs>
                <w:tab w:val="left" w:pos="360"/>
              </w:tabs>
              <w:outlineLvl w:val="0"/>
              <w:rPr>
                <w:rFonts w:cs="Arial"/>
                <w:bCs/>
                <w:kern w:val="32"/>
                <w:szCs w:val="20"/>
                <w:lang w:eastAsia="sl-SI"/>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C50B3A0" w14:textId="10E9DF26" w:rsidR="00802E0D" w:rsidRPr="00802E0D" w:rsidRDefault="00802E0D" w:rsidP="00BA3DD8">
            <w:pPr>
              <w:widowControl w:val="0"/>
              <w:tabs>
                <w:tab w:val="left" w:pos="360"/>
              </w:tabs>
              <w:outlineLvl w:val="0"/>
              <w:rPr>
                <w:rFonts w:cs="Arial"/>
                <w:bCs/>
                <w:kern w:val="32"/>
                <w:szCs w:val="20"/>
                <w:lang w:eastAsia="sl-SI"/>
              </w:rPr>
            </w:pPr>
          </w:p>
        </w:tc>
        <w:tc>
          <w:tcPr>
            <w:tcW w:w="1954" w:type="dxa"/>
            <w:tcBorders>
              <w:top w:val="single" w:sz="4" w:space="0" w:color="auto"/>
              <w:left w:val="single" w:sz="4" w:space="0" w:color="auto"/>
              <w:bottom w:val="single" w:sz="4" w:space="0" w:color="auto"/>
              <w:right w:val="single" w:sz="4" w:space="0" w:color="auto"/>
            </w:tcBorders>
            <w:vAlign w:val="center"/>
          </w:tcPr>
          <w:p w14:paraId="6C50B3A1" w14:textId="286A4BC7" w:rsidR="00802E0D" w:rsidRPr="00802E0D" w:rsidRDefault="00802E0D" w:rsidP="00E126D7">
            <w:pPr>
              <w:widowControl w:val="0"/>
              <w:tabs>
                <w:tab w:val="left" w:pos="360"/>
              </w:tabs>
              <w:outlineLvl w:val="0"/>
              <w:rPr>
                <w:rFonts w:cs="Arial"/>
                <w:bCs/>
                <w:kern w:val="32"/>
                <w:szCs w:val="20"/>
                <w:lang w:eastAsia="sl-SI"/>
              </w:rPr>
            </w:pPr>
          </w:p>
        </w:tc>
      </w:tr>
      <w:tr w:rsidR="00802E0D" w:rsidRPr="004A745A" w14:paraId="6C50B3A6" w14:textId="77777777" w:rsidTr="00E126D7">
        <w:trPr>
          <w:cantSplit/>
          <w:trHeight w:val="95"/>
        </w:trPr>
        <w:tc>
          <w:tcPr>
            <w:tcW w:w="5750" w:type="dxa"/>
            <w:gridSpan w:val="5"/>
            <w:tcBorders>
              <w:top w:val="single" w:sz="4" w:space="0" w:color="auto"/>
              <w:left w:val="single" w:sz="4" w:space="0" w:color="auto"/>
              <w:bottom w:val="single" w:sz="4" w:space="0" w:color="auto"/>
              <w:right w:val="single" w:sz="4" w:space="0" w:color="auto"/>
            </w:tcBorders>
            <w:vAlign w:val="center"/>
          </w:tcPr>
          <w:p w14:paraId="6C50B3A3" w14:textId="77777777" w:rsidR="00802E0D" w:rsidRPr="004A745A" w:rsidRDefault="00802E0D" w:rsidP="00E126D7">
            <w:pPr>
              <w:widowControl w:val="0"/>
              <w:tabs>
                <w:tab w:val="left" w:pos="360"/>
              </w:tabs>
              <w:outlineLvl w:val="0"/>
              <w:rPr>
                <w:rFonts w:cs="Arial"/>
                <w:b/>
                <w:kern w:val="32"/>
                <w:szCs w:val="20"/>
                <w:lang w:eastAsia="sl-SI"/>
              </w:rPr>
            </w:pPr>
            <w:r w:rsidRPr="004A745A">
              <w:rPr>
                <w:rFonts w:cs="Arial"/>
                <w:b/>
                <w:kern w:val="32"/>
                <w:szCs w:val="20"/>
                <w:lang w:eastAsia="sl-SI"/>
              </w:rPr>
              <w:t>SKUPAJ</w:t>
            </w:r>
          </w:p>
        </w:tc>
        <w:tc>
          <w:tcPr>
            <w:tcW w:w="1496" w:type="dxa"/>
            <w:gridSpan w:val="3"/>
            <w:tcBorders>
              <w:top w:val="single" w:sz="4" w:space="0" w:color="auto"/>
              <w:left w:val="single" w:sz="4" w:space="0" w:color="auto"/>
              <w:bottom w:val="single" w:sz="4" w:space="0" w:color="auto"/>
              <w:right w:val="single" w:sz="4" w:space="0" w:color="auto"/>
            </w:tcBorders>
            <w:vAlign w:val="center"/>
          </w:tcPr>
          <w:p w14:paraId="6C50B3A4" w14:textId="77777777" w:rsidR="00802E0D" w:rsidRPr="004A745A" w:rsidRDefault="00802E0D" w:rsidP="00E126D7">
            <w:pPr>
              <w:widowControl w:val="0"/>
              <w:tabs>
                <w:tab w:val="left" w:pos="360"/>
              </w:tabs>
              <w:outlineLvl w:val="0"/>
              <w:rPr>
                <w:rFonts w:cs="Arial"/>
                <w:b/>
                <w:kern w:val="32"/>
                <w:szCs w:val="20"/>
                <w:lang w:eastAsia="sl-SI"/>
              </w:rPr>
            </w:pPr>
          </w:p>
        </w:tc>
        <w:tc>
          <w:tcPr>
            <w:tcW w:w="1954" w:type="dxa"/>
            <w:tcBorders>
              <w:top w:val="single" w:sz="4" w:space="0" w:color="auto"/>
              <w:left w:val="single" w:sz="4" w:space="0" w:color="auto"/>
              <w:bottom w:val="single" w:sz="4" w:space="0" w:color="auto"/>
              <w:right w:val="single" w:sz="4" w:space="0" w:color="auto"/>
            </w:tcBorders>
            <w:vAlign w:val="center"/>
          </w:tcPr>
          <w:p w14:paraId="6C50B3A5" w14:textId="77777777" w:rsidR="00802E0D" w:rsidRPr="004A745A" w:rsidRDefault="00802E0D" w:rsidP="00E126D7">
            <w:pPr>
              <w:widowControl w:val="0"/>
              <w:tabs>
                <w:tab w:val="left" w:pos="360"/>
              </w:tabs>
              <w:outlineLvl w:val="0"/>
              <w:rPr>
                <w:rFonts w:cs="Arial"/>
                <w:b/>
                <w:kern w:val="32"/>
                <w:szCs w:val="20"/>
                <w:lang w:eastAsia="sl-SI"/>
              </w:rPr>
            </w:pPr>
          </w:p>
        </w:tc>
      </w:tr>
      <w:tr w:rsidR="00802E0D" w:rsidRPr="004A745A" w14:paraId="6C50B3A8" w14:textId="77777777" w:rsidTr="00E126D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C50B3A7" w14:textId="77777777" w:rsidR="00802E0D" w:rsidRPr="004A745A" w:rsidRDefault="00802E0D" w:rsidP="00E126D7">
            <w:pPr>
              <w:widowControl w:val="0"/>
              <w:tabs>
                <w:tab w:val="left" w:pos="2340"/>
              </w:tabs>
              <w:outlineLvl w:val="0"/>
              <w:rPr>
                <w:rFonts w:cs="Arial"/>
                <w:b/>
                <w:kern w:val="32"/>
                <w:szCs w:val="20"/>
                <w:lang w:eastAsia="sl-SI"/>
              </w:rPr>
            </w:pPr>
            <w:proofErr w:type="spellStart"/>
            <w:r w:rsidRPr="004A745A">
              <w:rPr>
                <w:rFonts w:cs="Arial"/>
                <w:b/>
                <w:kern w:val="32"/>
                <w:szCs w:val="20"/>
                <w:lang w:eastAsia="sl-SI"/>
              </w:rPr>
              <w:lastRenderedPageBreak/>
              <w:t>II.c</w:t>
            </w:r>
            <w:proofErr w:type="spellEnd"/>
            <w:r w:rsidRPr="004A745A">
              <w:rPr>
                <w:rFonts w:cs="Arial"/>
                <w:b/>
                <w:kern w:val="32"/>
                <w:szCs w:val="20"/>
                <w:lang w:eastAsia="sl-SI"/>
              </w:rPr>
              <w:t xml:space="preserve"> Načrtovana nadomestitev zmanjšanih prihodkov in povečanih odhodkov proračuna:</w:t>
            </w:r>
          </w:p>
        </w:tc>
      </w:tr>
      <w:tr w:rsidR="00802E0D" w:rsidRPr="004A745A" w14:paraId="6C50B3AC" w14:textId="77777777" w:rsidTr="00E126D7">
        <w:trPr>
          <w:cantSplit/>
          <w:trHeight w:val="100"/>
        </w:trPr>
        <w:tc>
          <w:tcPr>
            <w:tcW w:w="4080" w:type="dxa"/>
            <w:gridSpan w:val="3"/>
            <w:tcBorders>
              <w:top w:val="single" w:sz="4" w:space="0" w:color="auto"/>
              <w:left w:val="single" w:sz="4" w:space="0" w:color="auto"/>
              <w:bottom w:val="single" w:sz="4" w:space="0" w:color="auto"/>
              <w:right w:val="single" w:sz="4" w:space="0" w:color="auto"/>
            </w:tcBorders>
            <w:vAlign w:val="center"/>
          </w:tcPr>
          <w:p w14:paraId="6C50B3A9" w14:textId="77777777" w:rsidR="00802E0D" w:rsidRPr="004A745A" w:rsidRDefault="00802E0D" w:rsidP="00E126D7">
            <w:pPr>
              <w:widowControl w:val="0"/>
              <w:ind w:left="-122" w:right="-112"/>
              <w:jc w:val="center"/>
              <w:rPr>
                <w:rFonts w:eastAsia="Calibri" w:cs="Arial"/>
                <w:szCs w:val="20"/>
              </w:rPr>
            </w:pPr>
            <w:r w:rsidRPr="004A745A">
              <w:rPr>
                <w:rFonts w:eastAsia="Calibri" w:cs="Arial"/>
                <w:szCs w:val="20"/>
              </w:rPr>
              <w:t>Novi prihodki</w:t>
            </w:r>
          </w:p>
        </w:tc>
        <w:tc>
          <w:tcPr>
            <w:tcW w:w="2415" w:type="dxa"/>
            <w:gridSpan w:val="3"/>
            <w:tcBorders>
              <w:top w:val="single" w:sz="4" w:space="0" w:color="auto"/>
              <w:left w:val="single" w:sz="4" w:space="0" w:color="auto"/>
              <w:bottom w:val="single" w:sz="4" w:space="0" w:color="auto"/>
              <w:right w:val="single" w:sz="4" w:space="0" w:color="auto"/>
            </w:tcBorders>
            <w:vAlign w:val="center"/>
          </w:tcPr>
          <w:p w14:paraId="6C50B3AA" w14:textId="77777777" w:rsidR="00802E0D" w:rsidRPr="004A745A" w:rsidRDefault="00802E0D" w:rsidP="00E126D7">
            <w:pPr>
              <w:widowControl w:val="0"/>
              <w:ind w:left="-122" w:right="-112"/>
              <w:jc w:val="center"/>
              <w:rPr>
                <w:rFonts w:eastAsia="Calibri" w:cs="Arial"/>
                <w:szCs w:val="20"/>
              </w:rPr>
            </w:pPr>
            <w:r w:rsidRPr="004A745A">
              <w:rPr>
                <w:rFonts w:eastAsia="Calibri" w:cs="Arial"/>
                <w:szCs w:val="20"/>
              </w:rPr>
              <w:t>Znesek za tekoče leto (t)</w:t>
            </w: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6C50B3AB" w14:textId="77777777" w:rsidR="00802E0D" w:rsidRPr="004A745A" w:rsidRDefault="00802E0D" w:rsidP="00E126D7">
            <w:pPr>
              <w:widowControl w:val="0"/>
              <w:ind w:left="-122" w:right="-112"/>
              <w:jc w:val="center"/>
              <w:rPr>
                <w:rFonts w:eastAsia="Calibri" w:cs="Arial"/>
                <w:szCs w:val="20"/>
              </w:rPr>
            </w:pPr>
            <w:r w:rsidRPr="004A745A">
              <w:rPr>
                <w:rFonts w:eastAsia="Calibri" w:cs="Arial"/>
                <w:szCs w:val="20"/>
              </w:rPr>
              <w:t>Znesek za t + 1</w:t>
            </w:r>
          </w:p>
        </w:tc>
      </w:tr>
      <w:tr w:rsidR="00802E0D" w:rsidRPr="004A745A" w14:paraId="6C50B3B0" w14:textId="77777777" w:rsidTr="00E126D7">
        <w:trPr>
          <w:cantSplit/>
          <w:trHeight w:val="95"/>
        </w:trPr>
        <w:tc>
          <w:tcPr>
            <w:tcW w:w="4080" w:type="dxa"/>
            <w:gridSpan w:val="3"/>
            <w:tcBorders>
              <w:top w:val="single" w:sz="4" w:space="0" w:color="auto"/>
              <w:left w:val="single" w:sz="4" w:space="0" w:color="auto"/>
              <w:bottom w:val="single" w:sz="4" w:space="0" w:color="auto"/>
              <w:right w:val="single" w:sz="4" w:space="0" w:color="auto"/>
            </w:tcBorders>
            <w:vAlign w:val="center"/>
          </w:tcPr>
          <w:p w14:paraId="6C50B3AD" w14:textId="77777777" w:rsidR="00802E0D" w:rsidRPr="004A745A" w:rsidRDefault="00802E0D" w:rsidP="00E126D7">
            <w:pPr>
              <w:widowControl w:val="0"/>
              <w:tabs>
                <w:tab w:val="left" w:pos="360"/>
              </w:tabs>
              <w:outlineLvl w:val="0"/>
              <w:rPr>
                <w:rFonts w:cs="Arial"/>
                <w:bCs/>
                <w:kern w:val="32"/>
                <w:szCs w:val="20"/>
                <w:lang w:eastAsia="sl-SI"/>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14:paraId="6C50B3AE" w14:textId="77777777" w:rsidR="00802E0D" w:rsidRPr="004A745A" w:rsidRDefault="00802E0D" w:rsidP="00E126D7">
            <w:pPr>
              <w:widowControl w:val="0"/>
              <w:tabs>
                <w:tab w:val="left" w:pos="360"/>
              </w:tabs>
              <w:outlineLvl w:val="0"/>
              <w:rPr>
                <w:rFonts w:cs="Arial"/>
                <w:bCs/>
                <w:kern w:val="32"/>
                <w:szCs w:val="20"/>
                <w:lang w:eastAsia="sl-SI"/>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6C50B3AF" w14:textId="77777777" w:rsidR="00802E0D" w:rsidRPr="004A745A" w:rsidRDefault="00802E0D" w:rsidP="00E126D7">
            <w:pPr>
              <w:widowControl w:val="0"/>
              <w:tabs>
                <w:tab w:val="left" w:pos="360"/>
              </w:tabs>
              <w:outlineLvl w:val="0"/>
              <w:rPr>
                <w:rFonts w:cs="Arial"/>
                <w:bCs/>
                <w:kern w:val="32"/>
                <w:szCs w:val="20"/>
                <w:lang w:eastAsia="sl-SI"/>
              </w:rPr>
            </w:pPr>
          </w:p>
        </w:tc>
      </w:tr>
      <w:tr w:rsidR="00802E0D" w:rsidRPr="004A745A" w14:paraId="6C50B3B4" w14:textId="77777777" w:rsidTr="00E126D7">
        <w:trPr>
          <w:cantSplit/>
          <w:trHeight w:val="95"/>
        </w:trPr>
        <w:tc>
          <w:tcPr>
            <w:tcW w:w="4080" w:type="dxa"/>
            <w:gridSpan w:val="3"/>
            <w:tcBorders>
              <w:top w:val="single" w:sz="4" w:space="0" w:color="auto"/>
              <w:left w:val="single" w:sz="4" w:space="0" w:color="auto"/>
              <w:bottom w:val="single" w:sz="4" w:space="0" w:color="auto"/>
              <w:right w:val="single" w:sz="4" w:space="0" w:color="auto"/>
            </w:tcBorders>
            <w:vAlign w:val="center"/>
          </w:tcPr>
          <w:p w14:paraId="6C50B3B1" w14:textId="77777777" w:rsidR="00802E0D" w:rsidRPr="004A745A" w:rsidRDefault="00802E0D" w:rsidP="00E126D7">
            <w:pPr>
              <w:widowControl w:val="0"/>
              <w:tabs>
                <w:tab w:val="left" w:pos="360"/>
              </w:tabs>
              <w:outlineLvl w:val="0"/>
              <w:rPr>
                <w:rFonts w:cs="Arial"/>
                <w:bCs/>
                <w:kern w:val="32"/>
                <w:szCs w:val="20"/>
                <w:lang w:eastAsia="sl-SI"/>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14:paraId="6C50B3B2" w14:textId="77777777" w:rsidR="00802E0D" w:rsidRPr="004A745A" w:rsidRDefault="00802E0D" w:rsidP="00E126D7">
            <w:pPr>
              <w:widowControl w:val="0"/>
              <w:tabs>
                <w:tab w:val="left" w:pos="360"/>
              </w:tabs>
              <w:outlineLvl w:val="0"/>
              <w:rPr>
                <w:rFonts w:cs="Arial"/>
                <w:bCs/>
                <w:kern w:val="32"/>
                <w:szCs w:val="20"/>
                <w:lang w:eastAsia="sl-SI"/>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6C50B3B3" w14:textId="77777777" w:rsidR="00802E0D" w:rsidRPr="004A745A" w:rsidRDefault="00802E0D" w:rsidP="00E126D7">
            <w:pPr>
              <w:widowControl w:val="0"/>
              <w:tabs>
                <w:tab w:val="left" w:pos="360"/>
              </w:tabs>
              <w:outlineLvl w:val="0"/>
              <w:rPr>
                <w:rFonts w:cs="Arial"/>
                <w:bCs/>
                <w:kern w:val="32"/>
                <w:szCs w:val="20"/>
                <w:lang w:eastAsia="sl-SI"/>
              </w:rPr>
            </w:pPr>
          </w:p>
        </w:tc>
      </w:tr>
      <w:tr w:rsidR="00802E0D" w:rsidRPr="004A745A" w14:paraId="6C50B3B8" w14:textId="77777777" w:rsidTr="00E126D7">
        <w:trPr>
          <w:cantSplit/>
          <w:trHeight w:val="95"/>
        </w:trPr>
        <w:tc>
          <w:tcPr>
            <w:tcW w:w="4080" w:type="dxa"/>
            <w:gridSpan w:val="3"/>
            <w:tcBorders>
              <w:top w:val="single" w:sz="4" w:space="0" w:color="auto"/>
              <w:left w:val="single" w:sz="4" w:space="0" w:color="auto"/>
              <w:bottom w:val="single" w:sz="4" w:space="0" w:color="auto"/>
              <w:right w:val="single" w:sz="4" w:space="0" w:color="auto"/>
            </w:tcBorders>
            <w:vAlign w:val="center"/>
          </w:tcPr>
          <w:p w14:paraId="6C50B3B5" w14:textId="77777777" w:rsidR="00802E0D" w:rsidRPr="004A745A" w:rsidRDefault="00802E0D" w:rsidP="00E126D7">
            <w:pPr>
              <w:widowControl w:val="0"/>
              <w:tabs>
                <w:tab w:val="left" w:pos="360"/>
              </w:tabs>
              <w:outlineLvl w:val="0"/>
              <w:rPr>
                <w:rFonts w:cs="Arial"/>
                <w:bCs/>
                <w:kern w:val="32"/>
                <w:szCs w:val="20"/>
                <w:lang w:eastAsia="sl-SI"/>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14:paraId="6C50B3B6" w14:textId="77777777" w:rsidR="00802E0D" w:rsidRPr="004A745A" w:rsidRDefault="00802E0D" w:rsidP="00E126D7">
            <w:pPr>
              <w:widowControl w:val="0"/>
              <w:tabs>
                <w:tab w:val="left" w:pos="360"/>
              </w:tabs>
              <w:outlineLvl w:val="0"/>
              <w:rPr>
                <w:rFonts w:cs="Arial"/>
                <w:bCs/>
                <w:kern w:val="32"/>
                <w:szCs w:val="20"/>
                <w:lang w:eastAsia="sl-SI"/>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6C50B3B7" w14:textId="77777777" w:rsidR="00802E0D" w:rsidRPr="004A745A" w:rsidRDefault="00802E0D" w:rsidP="00E126D7">
            <w:pPr>
              <w:widowControl w:val="0"/>
              <w:tabs>
                <w:tab w:val="left" w:pos="360"/>
              </w:tabs>
              <w:outlineLvl w:val="0"/>
              <w:rPr>
                <w:rFonts w:cs="Arial"/>
                <w:bCs/>
                <w:kern w:val="32"/>
                <w:szCs w:val="20"/>
                <w:lang w:eastAsia="sl-SI"/>
              </w:rPr>
            </w:pPr>
          </w:p>
        </w:tc>
      </w:tr>
      <w:tr w:rsidR="00802E0D" w:rsidRPr="004A745A" w14:paraId="6C50B3BC" w14:textId="77777777" w:rsidTr="00E126D7">
        <w:trPr>
          <w:cantSplit/>
          <w:trHeight w:val="95"/>
        </w:trPr>
        <w:tc>
          <w:tcPr>
            <w:tcW w:w="4080" w:type="dxa"/>
            <w:gridSpan w:val="3"/>
            <w:tcBorders>
              <w:top w:val="single" w:sz="4" w:space="0" w:color="auto"/>
              <w:left w:val="single" w:sz="4" w:space="0" w:color="auto"/>
              <w:bottom w:val="single" w:sz="4" w:space="0" w:color="auto"/>
              <w:right w:val="single" w:sz="4" w:space="0" w:color="auto"/>
            </w:tcBorders>
            <w:vAlign w:val="center"/>
          </w:tcPr>
          <w:p w14:paraId="6C50B3B9" w14:textId="77777777" w:rsidR="00802E0D" w:rsidRPr="004A745A" w:rsidRDefault="00802E0D" w:rsidP="00E126D7">
            <w:pPr>
              <w:widowControl w:val="0"/>
              <w:tabs>
                <w:tab w:val="left" w:pos="360"/>
              </w:tabs>
              <w:outlineLvl w:val="0"/>
              <w:rPr>
                <w:rFonts w:cs="Arial"/>
                <w:b/>
                <w:kern w:val="32"/>
                <w:szCs w:val="20"/>
                <w:lang w:eastAsia="sl-SI"/>
              </w:rPr>
            </w:pPr>
            <w:r w:rsidRPr="004A745A">
              <w:rPr>
                <w:rFonts w:cs="Arial"/>
                <w:b/>
                <w:kern w:val="32"/>
                <w:szCs w:val="20"/>
                <w:lang w:eastAsia="sl-SI"/>
              </w:rPr>
              <w:t>SKUPAJ</w:t>
            </w:r>
          </w:p>
        </w:tc>
        <w:tc>
          <w:tcPr>
            <w:tcW w:w="2415" w:type="dxa"/>
            <w:gridSpan w:val="3"/>
            <w:tcBorders>
              <w:top w:val="single" w:sz="4" w:space="0" w:color="auto"/>
              <w:left w:val="single" w:sz="4" w:space="0" w:color="auto"/>
              <w:bottom w:val="single" w:sz="4" w:space="0" w:color="auto"/>
              <w:right w:val="single" w:sz="4" w:space="0" w:color="auto"/>
            </w:tcBorders>
            <w:vAlign w:val="center"/>
          </w:tcPr>
          <w:p w14:paraId="6C50B3BA" w14:textId="77777777" w:rsidR="00802E0D" w:rsidRPr="004A745A" w:rsidRDefault="00802E0D" w:rsidP="00E126D7">
            <w:pPr>
              <w:widowControl w:val="0"/>
              <w:tabs>
                <w:tab w:val="left" w:pos="360"/>
              </w:tabs>
              <w:outlineLvl w:val="0"/>
              <w:rPr>
                <w:rFonts w:cs="Arial"/>
                <w:b/>
                <w:kern w:val="32"/>
                <w:szCs w:val="20"/>
                <w:lang w:eastAsia="sl-SI"/>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6C50B3BB" w14:textId="77777777" w:rsidR="00802E0D" w:rsidRPr="004A745A" w:rsidRDefault="00802E0D" w:rsidP="00E126D7">
            <w:pPr>
              <w:widowControl w:val="0"/>
              <w:tabs>
                <w:tab w:val="left" w:pos="360"/>
              </w:tabs>
              <w:outlineLvl w:val="0"/>
              <w:rPr>
                <w:rFonts w:cs="Arial"/>
                <w:b/>
                <w:kern w:val="32"/>
                <w:szCs w:val="20"/>
                <w:lang w:eastAsia="sl-SI"/>
              </w:rPr>
            </w:pPr>
          </w:p>
        </w:tc>
      </w:tr>
      <w:tr w:rsidR="00802E0D" w:rsidRPr="004A745A" w14:paraId="6C50B3CC" w14:textId="77777777" w:rsidTr="00E12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C50B3BD" w14:textId="019BF8F0" w:rsidR="00802E0D" w:rsidRPr="004A745A" w:rsidRDefault="00802E0D" w:rsidP="00E126D7">
            <w:pPr>
              <w:widowControl w:val="0"/>
              <w:rPr>
                <w:rFonts w:eastAsia="Calibri" w:cs="Arial"/>
                <w:b/>
                <w:szCs w:val="20"/>
              </w:rPr>
            </w:pPr>
          </w:p>
          <w:p w14:paraId="6C50B3BE" w14:textId="77777777" w:rsidR="00802E0D" w:rsidRPr="004A745A" w:rsidRDefault="00802E0D" w:rsidP="00E126D7">
            <w:pPr>
              <w:widowControl w:val="0"/>
              <w:rPr>
                <w:rFonts w:eastAsia="Calibri" w:cs="Arial"/>
                <w:b/>
                <w:szCs w:val="20"/>
              </w:rPr>
            </w:pPr>
            <w:r w:rsidRPr="004A745A">
              <w:rPr>
                <w:rFonts w:eastAsia="Calibri" w:cs="Arial"/>
                <w:b/>
                <w:szCs w:val="20"/>
              </w:rPr>
              <w:t>OBRAZLOŽITEV:</w:t>
            </w:r>
          </w:p>
          <w:p w14:paraId="6C50B3BF" w14:textId="77777777" w:rsidR="00802E0D" w:rsidRPr="004A745A" w:rsidRDefault="00802E0D" w:rsidP="00E126D7">
            <w:pPr>
              <w:widowControl w:val="0"/>
              <w:numPr>
                <w:ilvl w:val="0"/>
                <w:numId w:val="11"/>
              </w:numPr>
              <w:suppressAutoHyphens/>
              <w:ind w:left="284" w:hanging="284"/>
              <w:jc w:val="both"/>
              <w:rPr>
                <w:rFonts w:cs="Arial"/>
                <w:b/>
                <w:szCs w:val="20"/>
                <w:lang w:eastAsia="sl-SI"/>
              </w:rPr>
            </w:pPr>
            <w:r w:rsidRPr="004A745A">
              <w:rPr>
                <w:rFonts w:cs="Arial"/>
                <w:b/>
                <w:szCs w:val="20"/>
                <w:lang w:eastAsia="sl-SI"/>
              </w:rPr>
              <w:t>Ocena finančnih posledic, ki niso načrtovane v sprejetem proračunu</w:t>
            </w:r>
          </w:p>
          <w:p w14:paraId="6C50B3C0" w14:textId="77777777" w:rsidR="00802E0D" w:rsidRPr="004A745A" w:rsidRDefault="00802E0D" w:rsidP="00E126D7">
            <w:pPr>
              <w:widowControl w:val="0"/>
              <w:numPr>
                <w:ilvl w:val="0"/>
                <w:numId w:val="11"/>
              </w:numPr>
              <w:suppressAutoHyphens/>
              <w:ind w:left="284" w:hanging="284"/>
              <w:jc w:val="both"/>
              <w:rPr>
                <w:rFonts w:cs="Arial"/>
                <w:b/>
                <w:szCs w:val="20"/>
                <w:lang w:eastAsia="sl-SI"/>
              </w:rPr>
            </w:pPr>
            <w:r>
              <w:rPr>
                <w:rFonts w:cs="Arial"/>
                <w:szCs w:val="20"/>
                <w:lang w:eastAsia="sl-SI"/>
              </w:rPr>
              <w:t>/</w:t>
            </w:r>
            <w:r w:rsidRPr="004A745A">
              <w:rPr>
                <w:rFonts w:cs="Arial"/>
                <w:b/>
                <w:szCs w:val="20"/>
                <w:lang w:eastAsia="sl-SI"/>
              </w:rPr>
              <w:t>Finančne posledice za državni proračun</w:t>
            </w:r>
          </w:p>
          <w:p w14:paraId="6C50B3C1" w14:textId="77777777" w:rsidR="00802E0D" w:rsidRDefault="00802E0D" w:rsidP="00E126D7">
            <w:pPr>
              <w:widowControl w:val="0"/>
              <w:ind w:left="284"/>
              <w:jc w:val="both"/>
              <w:rPr>
                <w:rFonts w:cs="Arial"/>
                <w:szCs w:val="20"/>
                <w:lang w:eastAsia="sl-SI"/>
              </w:rPr>
            </w:pPr>
            <w:r w:rsidRPr="004A745A">
              <w:rPr>
                <w:rFonts w:cs="Arial"/>
                <w:szCs w:val="20"/>
                <w:lang w:eastAsia="sl-SI"/>
              </w:rPr>
              <w:t>Prikazane morajo biti finančne posledice za državni proračun, ki so na proračunskih postavkah načrtovane v dinamiki projektov oziroma ukrepov:</w:t>
            </w:r>
          </w:p>
          <w:p w14:paraId="6C50B3C2" w14:textId="77777777" w:rsidR="00802E0D" w:rsidRPr="004A745A" w:rsidRDefault="00802E0D" w:rsidP="00E126D7">
            <w:pPr>
              <w:widowControl w:val="0"/>
              <w:ind w:left="284"/>
              <w:jc w:val="both"/>
              <w:rPr>
                <w:rFonts w:cs="Arial"/>
                <w:szCs w:val="20"/>
                <w:lang w:eastAsia="sl-SI"/>
              </w:rPr>
            </w:pPr>
          </w:p>
          <w:p w14:paraId="6C50B3C3" w14:textId="77777777" w:rsidR="00802E0D" w:rsidRPr="004A745A" w:rsidRDefault="00802E0D" w:rsidP="00E126D7">
            <w:pPr>
              <w:widowControl w:val="0"/>
              <w:suppressAutoHyphens/>
              <w:ind w:left="720"/>
              <w:jc w:val="both"/>
              <w:rPr>
                <w:rFonts w:cs="Arial"/>
                <w:b/>
                <w:szCs w:val="20"/>
                <w:lang w:eastAsia="sl-SI"/>
              </w:rPr>
            </w:pPr>
            <w:proofErr w:type="spellStart"/>
            <w:r w:rsidRPr="004A745A">
              <w:rPr>
                <w:rFonts w:cs="Arial"/>
                <w:b/>
                <w:szCs w:val="20"/>
                <w:lang w:eastAsia="sl-SI"/>
              </w:rPr>
              <w:t>II.a</w:t>
            </w:r>
            <w:proofErr w:type="spellEnd"/>
            <w:r w:rsidRPr="004A745A">
              <w:rPr>
                <w:rFonts w:cs="Arial"/>
                <w:b/>
                <w:szCs w:val="20"/>
                <w:lang w:eastAsia="sl-SI"/>
              </w:rPr>
              <w:t xml:space="preserve"> Pravice porabe za izvedbo predlaganih rešitev so zagotovljene:</w:t>
            </w:r>
          </w:p>
          <w:p w14:paraId="0BCA0280" w14:textId="2F3C140A" w:rsidR="00802E0D" w:rsidRDefault="00802E0D" w:rsidP="00603EA5">
            <w:pPr>
              <w:spacing w:line="240" w:lineRule="auto"/>
              <w:ind w:left="276"/>
              <w:jc w:val="both"/>
              <w:rPr>
                <w:rFonts w:cs="Arial"/>
                <w:szCs w:val="20"/>
              </w:rPr>
            </w:pPr>
            <w:r w:rsidRPr="004D54B0">
              <w:rPr>
                <w:rFonts w:cs="Arial"/>
                <w:szCs w:val="20"/>
              </w:rPr>
              <w:t xml:space="preserve">Za področje </w:t>
            </w:r>
            <w:r>
              <w:rPr>
                <w:rFonts w:cs="Arial"/>
                <w:szCs w:val="20"/>
              </w:rPr>
              <w:t xml:space="preserve">spremljanja </w:t>
            </w:r>
            <w:r w:rsidRPr="004D54B0">
              <w:rPr>
                <w:rFonts w:cs="Arial"/>
                <w:szCs w:val="20"/>
              </w:rPr>
              <w:t xml:space="preserve">podnebnih sprememb ima ministrstvo odprt projekt Vzpostavitev enotnega inventurnega sistema za spremljanje emisij toplogrednih plinov v sektorju raba tal, spremembe rabe tal in gozdarstvo oz. skrajšan naziv </w:t>
            </w:r>
            <w:r w:rsidRPr="004D54B0">
              <w:rPr>
                <w:rFonts w:cs="Arial"/>
                <w:bCs/>
                <w:szCs w:val="20"/>
              </w:rPr>
              <w:t>Priprava sistema za obračun emisij v sektorju LULUCF</w:t>
            </w:r>
            <w:r>
              <w:rPr>
                <w:rFonts w:cs="Arial"/>
                <w:bCs/>
                <w:szCs w:val="20"/>
              </w:rPr>
              <w:t xml:space="preserve"> in za spremljanje rodovitnosti tal</w:t>
            </w:r>
            <w:r w:rsidRPr="004D54B0">
              <w:rPr>
                <w:rFonts w:cs="Arial"/>
                <w:szCs w:val="20"/>
              </w:rPr>
              <w:t xml:space="preserve">. </w:t>
            </w:r>
            <w:r w:rsidRPr="006852DB">
              <w:rPr>
                <w:rFonts w:cs="Arial"/>
                <w:szCs w:val="20"/>
              </w:rPr>
              <w:t xml:space="preserve">Na PP 160084 Pedologija in </w:t>
            </w:r>
            <w:proofErr w:type="spellStart"/>
            <w:r w:rsidRPr="006852DB">
              <w:rPr>
                <w:rFonts w:cs="Arial"/>
                <w:szCs w:val="20"/>
              </w:rPr>
              <w:t>monitoring</w:t>
            </w:r>
            <w:proofErr w:type="spellEnd"/>
            <w:r w:rsidRPr="006852DB">
              <w:rPr>
                <w:rFonts w:cs="Arial"/>
                <w:szCs w:val="20"/>
              </w:rPr>
              <w:t xml:space="preserve"> tal so za ta namen sprejeta </w:t>
            </w:r>
            <w:r>
              <w:rPr>
                <w:rFonts w:cs="Arial"/>
                <w:szCs w:val="20"/>
              </w:rPr>
              <w:t>proračunska sredstva v višini 20</w:t>
            </w:r>
            <w:r w:rsidRPr="006852DB">
              <w:rPr>
                <w:rFonts w:cs="Arial"/>
                <w:szCs w:val="20"/>
              </w:rPr>
              <w:t>0.000 EUR za leto 2019</w:t>
            </w:r>
            <w:r>
              <w:rPr>
                <w:rFonts w:cs="Arial"/>
                <w:szCs w:val="20"/>
              </w:rPr>
              <w:t>.</w:t>
            </w:r>
            <w:r w:rsidRPr="006852DB">
              <w:rPr>
                <w:rFonts w:cs="Arial"/>
                <w:szCs w:val="20"/>
              </w:rPr>
              <w:t xml:space="preserve"> NRP je odprt do 31. 12. 2021.</w:t>
            </w:r>
            <w:r>
              <w:rPr>
                <w:rFonts w:cs="Arial"/>
                <w:szCs w:val="20"/>
              </w:rPr>
              <w:t xml:space="preserve"> Za leto 2020 je planiran proračun v višini 242.000 EUR.</w:t>
            </w:r>
          </w:p>
          <w:p w14:paraId="0E7A9637" w14:textId="77777777" w:rsidR="00603EA5" w:rsidRDefault="00603EA5" w:rsidP="00802E0D">
            <w:pPr>
              <w:spacing w:line="240" w:lineRule="auto"/>
              <w:jc w:val="both"/>
              <w:rPr>
                <w:rFonts w:cs="Arial"/>
                <w:szCs w:val="20"/>
              </w:rPr>
            </w:pPr>
          </w:p>
          <w:p w14:paraId="2DD5E416" w14:textId="37158F97" w:rsidR="00603EA5" w:rsidRDefault="00603EA5" w:rsidP="00603EA5">
            <w:pPr>
              <w:spacing w:line="240" w:lineRule="auto"/>
              <w:ind w:left="276"/>
              <w:jc w:val="both"/>
              <w:rPr>
                <w:rFonts w:cs="Arial"/>
                <w:szCs w:val="20"/>
              </w:rPr>
            </w:pPr>
            <w:r>
              <w:rPr>
                <w:rFonts w:cs="Arial"/>
                <w:szCs w:val="20"/>
              </w:rPr>
              <w:t xml:space="preserve">V okviru </w:t>
            </w:r>
            <w:r w:rsidR="00A405BD">
              <w:rPr>
                <w:rFonts w:cs="Arial"/>
                <w:szCs w:val="20"/>
              </w:rPr>
              <w:t xml:space="preserve">nekdanje PP 142910 Strokovne naloge v rastlinski proizvodnji v </w:t>
            </w:r>
            <w:r>
              <w:rPr>
                <w:rFonts w:cs="Arial"/>
                <w:szCs w:val="20"/>
              </w:rPr>
              <w:t>ukrep</w:t>
            </w:r>
            <w:r w:rsidR="00A405BD">
              <w:rPr>
                <w:rFonts w:cs="Arial"/>
                <w:szCs w:val="20"/>
              </w:rPr>
              <w:t>u 110203</w:t>
            </w:r>
            <w:r>
              <w:rPr>
                <w:rFonts w:cs="Arial"/>
                <w:szCs w:val="20"/>
              </w:rPr>
              <w:t xml:space="preserve"> Strokovne naloge in svetovanje v kmetijstvu bodo na</w:t>
            </w:r>
            <w:r w:rsidR="00A405BD">
              <w:rPr>
                <w:rFonts w:cs="Arial"/>
                <w:szCs w:val="20"/>
              </w:rPr>
              <w:t xml:space="preserve"> novi PP Javna služba nalog rastlinske genske banke </w:t>
            </w:r>
            <w:r>
              <w:rPr>
                <w:rFonts w:cs="Arial"/>
                <w:szCs w:val="20"/>
              </w:rPr>
              <w:t>za leto 2020 zagotovljena sredstva v višini 10.000 EUR za vzpostavitev zbirke podatkov rastlinske genske banke.</w:t>
            </w:r>
          </w:p>
          <w:p w14:paraId="57A9B39A" w14:textId="77777777" w:rsidR="00603EA5" w:rsidRDefault="00603EA5" w:rsidP="00603EA5">
            <w:pPr>
              <w:spacing w:line="240" w:lineRule="auto"/>
              <w:ind w:left="276"/>
              <w:jc w:val="both"/>
              <w:rPr>
                <w:rFonts w:cs="Arial"/>
                <w:szCs w:val="20"/>
              </w:rPr>
            </w:pPr>
          </w:p>
          <w:p w14:paraId="18D55AA8" w14:textId="0F486BE0" w:rsidR="00802E0D" w:rsidRDefault="00603EA5" w:rsidP="00603EA5">
            <w:pPr>
              <w:spacing w:line="240" w:lineRule="auto"/>
              <w:ind w:left="276"/>
              <w:jc w:val="both"/>
              <w:rPr>
                <w:rFonts w:cs="Arial"/>
                <w:szCs w:val="20"/>
              </w:rPr>
            </w:pPr>
            <w:r>
              <w:rPr>
                <w:rFonts w:cs="Arial"/>
                <w:szCs w:val="20"/>
              </w:rPr>
              <w:t>Sredstva za vzpostavitev evidence pridelovalcev zelenjave in zelišč v višini 65.000 EUR</w:t>
            </w:r>
            <w:r w:rsidR="00045AD1">
              <w:rPr>
                <w:rFonts w:cs="Arial"/>
                <w:szCs w:val="20"/>
              </w:rPr>
              <w:t xml:space="preserve"> in </w:t>
            </w:r>
            <w:r w:rsidR="00045AD1" w:rsidRPr="00045AD1">
              <w:rPr>
                <w:rFonts w:cs="Arial"/>
                <w:bCs/>
                <w:szCs w:val="20"/>
              </w:rPr>
              <w:t>za vodenje evidence pridelovalcev in predelovalcev ekoloških in integriranih kmetijskih pridelkov in živil</w:t>
            </w:r>
            <w:r w:rsidR="00045AD1">
              <w:rPr>
                <w:rFonts w:cs="Arial"/>
                <w:bCs/>
                <w:szCs w:val="20"/>
              </w:rPr>
              <w:t xml:space="preserve"> višin 36</w:t>
            </w:r>
            <w:r w:rsidR="00045AD1" w:rsidRPr="00045AD1">
              <w:rPr>
                <w:rFonts w:cs="Arial"/>
                <w:bCs/>
                <w:szCs w:val="20"/>
              </w:rPr>
              <w:t>.</w:t>
            </w:r>
            <w:r w:rsidR="00045AD1">
              <w:rPr>
                <w:rFonts w:cs="Arial"/>
                <w:bCs/>
                <w:szCs w:val="20"/>
              </w:rPr>
              <w:t xml:space="preserve">000 EUR </w:t>
            </w:r>
            <w:r>
              <w:rPr>
                <w:rFonts w:cs="Arial"/>
                <w:szCs w:val="20"/>
              </w:rPr>
              <w:t>so za 2020 planirana na PP 170053</w:t>
            </w:r>
            <w:r w:rsidR="00045AD1" w:rsidRPr="00045AD1">
              <w:rPr>
                <w:rFonts w:cs="Arial"/>
                <w:bCs/>
                <w:szCs w:val="20"/>
              </w:rPr>
              <w:t xml:space="preserve"> Evidence v podporo kmetijstvu</w:t>
            </w:r>
            <w:r>
              <w:rPr>
                <w:rFonts w:cs="Arial"/>
                <w:szCs w:val="20"/>
              </w:rPr>
              <w:t xml:space="preserve">. V letu 2019 </w:t>
            </w:r>
            <w:r w:rsidR="001D6C9F">
              <w:rPr>
                <w:rFonts w:cs="Arial"/>
                <w:szCs w:val="20"/>
              </w:rPr>
              <w:t xml:space="preserve">poraba sredstev ni predvidena. </w:t>
            </w:r>
          </w:p>
          <w:p w14:paraId="6C50B3C4" w14:textId="77777777" w:rsidR="00802E0D" w:rsidRPr="004D54B0" w:rsidRDefault="00802E0D" w:rsidP="00603EA5">
            <w:pPr>
              <w:spacing w:line="240" w:lineRule="auto"/>
              <w:jc w:val="both"/>
              <w:rPr>
                <w:rFonts w:cs="Arial"/>
                <w:szCs w:val="20"/>
              </w:rPr>
            </w:pPr>
          </w:p>
          <w:p w14:paraId="6C50B3C5" w14:textId="77777777" w:rsidR="00802E0D" w:rsidRPr="004A745A" w:rsidRDefault="00802E0D" w:rsidP="00E126D7">
            <w:pPr>
              <w:spacing w:line="240" w:lineRule="auto"/>
              <w:jc w:val="both"/>
              <w:rPr>
                <w:rFonts w:cs="Arial"/>
                <w:szCs w:val="20"/>
              </w:rPr>
            </w:pPr>
          </w:p>
          <w:p w14:paraId="6C50B3C6" w14:textId="77777777" w:rsidR="00802E0D" w:rsidRPr="004A745A" w:rsidRDefault="00802E0D" w:rsidP="00E126D7">
            <w:pPr>
              <w:widowControl w:val="0"/>
              <w:suppressAutoHyphens/>
              <w:ind w:left="714"/>
              <w:jc w:val="both"/>
              <w:rPr>
                <w:rFonts w:cs="Arial"/>
                <w:b/>
                <w:szCs w:val="20"/>
                <w:lang w:eastAsia="sl-SI"/>
              </w:rPr>
            </w:pPr>
            <w:proofErr w:type="spellStart"/>
            <w:r w:rsidRPr="004A745A">
              <w:rPr>
                <w:rFonts w:cs="Arial"/>
                <w:b/>
                <w:szCs w:val="20"/>
                <w:lang w:eastAsia="sl-SI"/>
              </w:rPr>
              <w:t>II.b</w:t>
            </w:r>
            <w:proofErr w:type="spellEnd"/>
            <w:r w:rsidRPr="004A745A">
              <w:rPr>
                <w:rFonts w:cs="Arial"/>
                <w:b/>
                <w:szCs w:val="20"/>
                <w:lang w:eastAsia="sl-SI"/>
              </w:rPr>
              <w:t xml:space="preserve"> Manjkajoče pravice porabe bodo zagotovljene s prerazporeditvijo:</w:t>
            </w:r>
          </w:p>
          <w:p w14:paraId="6C50B3C8" w14:textId="77777777" w:rsidR="00802E0D" w:rsidRDefault="00802E0D" w:rsidP="00E126D7">
            <w:pPr>
              <w:widowControl w:val="0"/>
              <w:suppressAutoHyphens/>
              <w:ind w:left="714"/>
              <w:jc w:val="both"/>
              <w:rPr>
                <w:rFonts w:cs="Arial"/>
                <w:szCs w:val="20"/>
                <w:lang w:eastAsia="sl-SI"/>
              </w:rPr>
            </w:pPr>
            <w:r>
              <w:rPr>
                <w:rFonts w:cs="Arial"/>
                <w:szCs w:val="20"/>
                <w:lang w:eastAsia="sl-SI"/>
              </w:rPr>
              <w:t>/</w:t>
            </w:r>
          </w:p>
          <w:p w14:paraId="6C50B3C9" w14:textId="77777777" w:rsidR="00802E0D" w:rsidRDefault="00802E0D" w:rsidP="00E126D7">
            <w:pPr>
              <w:widowControl w:val="0"/>
              <w:suppressAutoHyphens/>
              <w:ind w:left="714"/>
              <w:jc w:val="both"/>
              <w:rPr>
                <w:rFonts w:cs="Arial"/>
                <w:b/>
                <w:szCs w:val="20"/>
                <w:lang w:eastAsia="sl-SI"/>
              </w:rPr>
            </w:pPr>
            <w:proofErr w:type="spellStart"/>
            <w:r w:rsidRPr="004A745A">
              <w:rPr>
                <w:rFonts w:cs="Arial"/>
                <w:b/>
                <w:szCs w:val="20"/>
                <w:lang w:eastAsia="sl-SI"/>
              </w:rPr>
              <w:t>II.c</w:t>
            </w:r>
            <w:proofErr w:type="spellEnd"/>
            <w:r w:rsidRPr="004A745A">
              <w:rPr>
                <w:rFonts w:cs="Arial"/>
                <w:b/>
                <w:szCs w:val="20"/>
                <w:lang w:eastAsia="sl-SI"/>
              </w:rPr>
              <w:t xml:space="preserve"> Načrtovana nadomestitev zmanjšanih prihodkov in povečanih odhodkov proračuna:</w:t>
            </w:r>
          </w:p>
          <w:p w14:paraId="6C50B3CA" w14:textId="77777777" w:rsidR="00802E0D" w:rsidRPr="004A745A" w:rsidRDefault="00802E0D" w:rsidP="00E126D7">
            <w:pPr>
              <w:widowControl w:val="0"/>
              <w:suppressAutoHyphens/>
              <w:ind w:left="714"/>
              <w:jc w:val="both"/>
              <w:rPr>
                <w:rFonts w:cs="Arial"/>
                <w:b/>
                <w:szCs w:val="20"/>
                <w:lang w:eastAsia="sl-SI"/>
              </w:rPr>
            </w:pPr>
            <w:r>
              <w:rPr>
                <w:rFonts w:cs="Arial"/>
                <w:b/>
                <w:szCs w:val="20"/>
                <w:lang w:eastAsia="sl-SI"/>
              </w:rPr>
              <w:t>/</w:t>
            </w:r>
          </w:p>
          <w:p w14:paraId="6C50B3CB" w14:textId="77777777" w:rsidR="00802E0D" w:rsidRPr="004A745A" w:rsidRDefault="00802E0D" w:rsidP="00E126D7">
            <w:pPr>
              <w:widowControl w:val="0"/>
              <w:ind w:left="284"/>
              <w:jc w:val="both"/>
              <w:rPr>
                <w:rFonts w:cs="Arial"/>
                <w:b/>
                <w:bCs/>
                <w:spacing w:val="40"/>
                <w:szCs w:val="20"/>
                <w:lang w:eastAsia="sl-SI"/>
              </w:rPr>
            </w:pPr>
          </w:p>
        </w:tc>
      </w:tr>
      <w:tr w:rsidR="00802E0D" w:rsidRPr="004A745A" w14:paraId="6C50B3CF" w14:textId="77777777" w:rsidTr="00E12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C50B3CD" w14:textId="77777777" w:rsidR="00802E0D" w:rsidRDefault="00802E0D" w:rsidP="00E126D7">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4A745A">
              <w:rPr>
                <w:rFonts w:cs="Arial"/>
                <w:b/>
                <w:szCs w:val="20"/>
                <w:lang w:eastAsia="sl-SI"/>
              </w:rPr>
              <w:t>7.b</w:t>
            </w:r>
            <w:proofErr w:type="spellEnd"/>
            <w:r w:rsidRPr="004A745A">
              <w:rPr>
                <w:rFonts w:cs="Arial"/>
                <w:b/>
                <w:szCs w:val="20"/>
                <w:lang w:eastAsia="sl-SI"/>
              </w:rPr>
              <w:t xml:space="preserve"> Predstavitev ocene finančnih posledic pod 40.000 EUR:</w:t>
            </w:r>
          </w:p>
          <w:p w14:paraId="6C50B3CE" w14:textId="77777777" w:rsidR="00802E0D" w:rsidRPr="004A745A" w:rsidRDefault="00802E0D" w:rsidP="00E126D7">
            <w:pPr>
              <w:widowControl w:val="0"/>
              <w:suppressAutoHyphens/>
              <w:overflowPunct w:val="0"/>
              <w:autoSpaceDE w:val="0"/>
              <w:autoSpaceDN w:val="0"/>
              <w:adjustRightInd w:val="0"/>
              <w:textAlignment w:val="baseline"/>
              <w:outlineLvl w:val="3"/>
              <w:rPr>
                <w:rFonts w:cs="Arial"/>
                <w:szCs w:val="20"/>
                <w:lang w:eastAsia="sl-SI"/>
              </w:rPr>
            </w:pPr>
          </w:p>
        </w:tc>
      </w:tr>
      <w:tr w:rsidR="00802E0D" w:rsidRPr="004A745A" w14:paraId="6C50B3D1" w14:textId="77777777" w:rsidTr="00E12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C50B3D0" w14:textId="77777777" w:rsidR="00802E0D" w:rsidRPr="004A745A" w:rsidRDefault="00802E0D" w:rsidP="00E126D7">
            <w:pPr>
              <w:widowControl w:val="0"/>
              <w:suppressAutoHyphens/>
              <w:overflowPunct w:val="0"/>
              <w:autoSpaceDE w:val="0"/>
              <w:autoSpaceDN w:val="0"/>
              <w:adjustRightInd w:val="0"/>
              <w:textAlignment w:val="baseline"/>
              <w:outlineLvl w:val="3"/>
              <w:rPr>
                <w:rFonts w:cs="Arial"/>
                <w:b/>
                <w:szCs w:val="20"/>
                <w:lang w:eastAsia="sl-SI"/>
              </w:rPr>
            </w:pPr>
            <w:r w:rsidRPr="004A745A">
              <w:rPr>
                <w:rFonts w:cs="Arial"/>
                <w:b/>
                <w:szCs w:val="20"/>
                <w:lang w:eastAsia="sl-SI"/>
              </w:rPr>
              <w:t>8. Predstavitev sodelovanja z združenji občin:</w:t>
            </w:r>
            <w:r>
              <w:rPr>
                <w:rFonts w:cs="Arial"/>
                <w:b/>
                <w:szCs w:val="20"/>
                <w:lang w:eastAsia="sl-SI"/>
              </w:rPr>
              <w:t xml:space="preserve"> /</w:t>
            </w:r>
          </w:p>
        </w:tc>
      </w:tr>
      <w:tr w:rsidR="00802E0D" w:rsidRPr="004A745A" w14:paraId="6C50B3D8" w14:textId="77777777" w:rsidTr="00E12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5" w:type="dxa"/>
            <w:gridSpan w:val="7"/>
          </w:tcPr>
          <w:p w14:paraId="6C50B3D2" w14:textId="77777777" w:rsidR="00802E0D" w:rsidRPr="004A745A" w:rsidRDefault="00802E0D" w:rsidP="00E126D7">
            <w:pPr>
              <w:pStyle w:val="Neotevilenodstavek"/>
              <w:widowControl w:val="0"/>
              <w:spacing w:before="0" w:after="0" w:line="260" w:lineRule="exact"/>
              <w:rPr>
                <w:iCs/>
                <w:sz w:val="20"/>
                <w:szCs w:val="20"/>
              </w:rPr>
            </w:pPr>
            <w:r w:rsidRPr="004A745A">
              <w:rPr>
                <w:iCs/>
                <w:sz w:val="20"/>
                <w:szCs w:val="20"/>
              </w:rPr>
              <w:t>Vsebina predloženega gradiva (predpisa) vpliva na:</w:t>
            </w:r>
          </w:p>
          <w:p w14:paraId="6C50B3D3" w14:textId="77777777" w:rsidR="00802E0D" w:rsidRPr="004A745A" w:rsidRDefault="00802E0D" w:rsidP="00E126D7">
            <w:pPr>
              <w:pStyle w:val="Neotevilenodstavek"/>
              <w:widowControl w:val="0"/>
              <w:numPr>
                <w:ilvl w:val="1"/>
                <w:numId w:val="13"/>
              </w:numPr>
              <w:spacing w:before="0" w:after="0" w:line="260" w:lineRule="exact"/>
              <w:rPr>
                <w:iCs/>
                <w:sz w:val="20"/>
                <w:szCs w:val="20"/>
              </w:rPr>
            </w:pPr>
            <w:r w:rsidRPr="004A745A">
              <w:rPr>
                <w:iCs/>
                <w:sz w:val="20"/>
                <w:szCs w:val="20"/>
              </w:rPr>
              <w:t>pristojnosti občin,</w:t>
            </w:r>
          </w:p>
          <w:p w14:paraId="6C50B3D4" w14:textId="77777777" w:rsidR="00802E0D" w:rsidRPr="004A745A" w:rsidRDefault="00802E0D" w:rsidP="00E126D7">
            <w:pPr>
              <w:pStyle w:val="Neotevilenodstavek"/>
              <w:widowControl w:val="0"/>
              <w:numPr>
                <w:ilvl w:val="1"/>
                <w:numId w:val="13"/>
              </w:numPr>
              <w:spacing w:before="0" w:after="0" w:line="260" w:lineRule="exact"/>
              <w:rPr>
                <w:iCs/>
                <w:sz w:val="20"/>
                <w:szCs w:val="20"/>
              </w:rPr>
            </w:pPr>
            <w:r w:rsidRPr="004A745A">
              <w:rPr>
                <w:iCs/>
                <w:sz w:val="20"/>
                <w:szCs w:val="20"/>
              </w:rPr>
              <w:t>delovanje občin,</w:t>
            </w:r>
          </w:p>
          <w:p w14:paraId="6C50B3D5" w14:textId="77777777" w:rsidR="00802E0D" w:rsidRPr="004A745A" w:rsidRDefault="00802E0D" w:rsidP="00E126D7">
            <w:pPr>
              <w:pStyle w:val="Neotevilenodstavek"/>
              <w:widowControl w:val="0"/>
              <w:numPr>
                <w:ilvl w:val="1"/>
                <w:numId w:val="13"/>
              </w:numPr>
              <w:spacing w:before="0" w:after="0" w:line="260" w:lineRule="exact"/>
              <w:rPr>
                <w:iCs/>
                <w:sz w:val="20"/>
                <w:szCs w:val="20"/>
              </w:rPr>
            </w:pPr>
            <w:r w:rsidRPr="004A745A">
              <w:rPr>
                <w:iCs/>
                <w:sz w:val="20"/>
                <w:szCs w:val="20"/>
              </w:rPr>
              <w:t>financiranje občin.</w:t>
            </w:r>
          </w:p>
          <w:p w14:paraId="6C50B3D6" w14:textId="77777777" w:rsidR="00802E0D" w:rsidRPr="004A745A" w:rsidRDefault="00802E0D" w:rsidP="00E126D7">
            <w:pPr>
              <w:pStyle w:val="Neotevilenodstavek"/>
              <w:widowControl w:val="0"/>
              <w:spacing w:before="0" w:after="0" w:line="260" w:lineRule="exact"/>
              <w:ind w:left="1440"/>
              <w:rPr>
                <w:iCs/>
                <w:sz w:val="20"/>
                <w:szCs w:val="20"/>
              </w:rPr>
            </w:pPr>
          </w:p>
        </w:tc>
        <w:tc>
          <w:tcPr>
            <w:tcW w:w="2285" w:type="dxa"/>
            <w:gridSpan w:val="2"/>
          </w:tcPr>
          <w:p w14:paraId="6C50B3D7" w14:textId="77777777" w:rsidR="00802E0D" w:rsidRPr="004A745A" w:rsidRDefault="00802E0D" w:rsidP="00E126D7">
            <w:pPr>
              <w:pStyle w:val="Neotevilenodstavek"/>
              <w:widowControl w:val="0"/>
              <w:spacing w:before="0" w:after="0" w:line="260" w:lineRule="exact"/>
              <w:jc w:val="center"/>
              <w:rPr>
                <w:sz w:val="20"/>
                <w:szCs w:val="20"/>
              </w:rPr>
            </w:pPr>
            <w:r>
              <w:rPr>
                <w:sz w:val="20"/>
                <w:szCs w:val="20"/>
              </w:rPr>
              <w:t>NE</w:t>
            </w:r>
          </w:p>
        </w:tc>
      </w:tr>
      <w:tr w:rsidR="00802E0D" w:rsidRPr="004A745A" w14:paraId="6C50B3E2" w14:textId="77777777" w:rsidTr="00E12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C50B3D9" w14:textId="77777777" w:rsidR="00802E0D" w:rsidRPr="004A745A" w:rsidRDefault="00802E0D" w:rsidP="00E126D7">
            <w:pPr>
              <w:pStyle w:val="Neotevilenodstavek"/>
              <w:widowControl w:val="0"/>
              <w:spacing w:before="0" w:after="0" w:line="260" w:lineRule="exact"/>
              <w:rPr>
                <w:iCs/>
                <w:sz w:val="20"/>
                <w:szCs w:val="20"/>
              </w:rPr>
            </w:pPr>
            <w:r w:rsidRPr="004A745A">
              <w:rPr>
                <w:iCs/>
                <w:sz w:val="20"/>
                <w:szCs w:val="20"/>
              </w:rPr>
              <w:t xml:space="preserve">Gradivo (predpis) je bilo poslano v mnenje: </w:t>
            </w:r>
            <w:r>
              <w:rPr>
                <w:iCs/>
                <w:sz w:val="20"/>
                <w:szCs w:val="20"/>
              </w:rPr>
              <w:t>/</w:t>
            </w:r>
          </w:p>
          <w:p w14:paraId="6C50B3DA" w14:textId="77777777" w:rsidR="00802E0D" w:rsidRPr="004A745A" w:rsidRDefault="00802E0D" w:rsidP="00E126D7">
            <w:pPr>
              <w:pStyle w:val="Neotevilenodstavek"/>
              <w:widowControl w:val="0"/>
              <w:spacing w:before="0" w:after="0" w:line="260" w:lineRule="exact"/>
              <w:rPr>
                <w:iCs/>
                <w:sz w:val="20"/>
                <w:szCs w:val="20"/>
              </w:rPr>
            </w:pPr>
            <w:r w:rsidRPr="004A745A">
              <w:rPr>
                <w:iCs/>
                <w:sz w:val="20"/>
                <w:szCs w:val="20"/>
              </w:rPr>
              <w:t>Predlogi in pripombe združenj so bili upoštevani:</w:t>
            </w:r>
            <w:r>
              <w:rPr>
                <w:iCs/>
                <w:sz w:val="20"/>
                <w:szCs w:val="20"/>
              </w:rPr>
              <w:t xml:space="preserve"> /</w:t>
            </w:r>
          </w:p>
          <w:p w14:paraId="6C50B3DB" w14:textId="77777777" w:rsidR="00802E0D" w:rsidRPr="00147105" w:rsidRDefault="00802E0D" w:rsidP="00E126D7">
            <w:pPr>
              <w:numPr>
                <w:ilvl w:val="0"/>
                <w:numId w:val="8"/>
              </w:numPr>
              <w:overflowPunct w:val="0"/>
              <w:autoSpaceDE w:val="0"/>
              <w:autoSpaceDN w:val="0"/>
              <w:adjustRightInd w:val="0"/>
              <w:jc w:val="both"/>
              <w:textAlignment w:val="baseline"/>
              <w:rPr>
                <w:rFonts w:cs="Arial"/>
                <w:iCs/>
                <w:szCs w:val="20"/>
                <w:lang w:eastAsia="sl-SI"/>
              </w:rPr>
            </w:pPr>
            <w:r w:rsidRPr="00147105">
              <w:rPr>
                <w:rFonts w:cs="Arial"/>
                <w:iCs/>
                <w:szCs w:val="20"/>
                <w:lang w:eastAsia="sl-SI"/>
              </w:rPr>
              <w:t>v celoti,</w:t>
            </w:r>
          </w:p>
          <w:p w14:paraId="6C50B3DC" w14:textId="77777777" w:rsidR="00802E0D" w:rsidRPr="004A745A" w:rsidRDefault="00802E0D" w:rsidP="00E126D7">
            <w:pPr>
              <w:numPr>
                <w:ilvl w:val="0"/>
                <w:numId w:val="8"/>
              </w:numPr>
              <w:overflowPunct w:val="0"/>
              <w:autoSpaceDE w:val="0"/>
              <w:autoSpaceDN w:val="0"/>
              <w:adjustRightInd w:val="0"/>
              <w:jc w:val="both"/>
              <w:textAlignment w:val="baseline"/>
              <w:rPr>
                <w:rFonts w:cs="Arial"/>
                <w:iCs/>
                <w:szCs w:val="20"/>
                <w:lang w:eastAsia="sl-SI"/>
              </w:rPr>
            </w:pPr>
            <w:r w:rsidRPr="004A745A">
              <w:rPr>
                <w:rFonts w:cs="Arial"/>
                <w:iCs/>
                <w:szCs w:val="20"/>
                <w:lang w:eastAsia="sl-SI"/>
              </w:rPr>
              <w:t>večinoma,</w:t>
            </w:r>
          </w:p>
          <w:p w14:paraId="6C50B3DD" w14:textId="77777777" w:rsidR="00802E0D" w:rsidRPr="004A745A" w:rsidRDefault="00802E0D" w:rsidP="00E126D7">
            <w:pPr>
              <w:numPr>
                <w:ilvl w:val="0"/>
                <w:numId w:val="8"/>
              </w:numPr>
              <w:overflowPunct w:val="0"/>
              <w:autoSpaceDE w:val="0"/>
              <w:autoSpaceDN w:val="0"/>
              <w:adjustRightInd w:val="0"/>
              <w:jc w:val="both"/>
              <w:textAlignment w:val="baseline"/>
              <w:rPr>
                <w:rFonts w:cs="Arial"/>
                <w:iCs/>
                <w:szCs w:val="20"/>
                <w:lang w:eastAsia="sl-SI"/>
              </w:rPr>
            </w:pPr>
            <w:r w:rsidRPr="004A745A">
              <w:rPr>
                <w:rFonts w:cs="Arial"/>
                <w:iCs/>
                <w:szCs w:val="20"/>
                <w:lang w:eastAsia="sl-SI"/>
              </w:rPr>
              <w:t>delno,</w:t>
            </w:r>
          </w:p>
          <w:p w14:paraId="6C50B3DE" w14:textId="77777777" w:rsidR="00802E0D" w:rsidRPr="004A745A" w:rsidRDefault="00802E0D" w:rsidP="00E126D7">
            <w:pPr>
              <w:numPr>
                <w:ilvl w:val="0"/>
                <w:numId w:val="8"/>
              </w:numPr>
              <w:overflowPunct w:val="0"/>
              <w:autoSpaceDE w:val="0"/>
              <w:autoSpaceDN w:val="0"/>
              <w:adjustRightInd w:val="0"/>
              <w:jc w:val="both"/>
              <w:textAlignment w:val="baseline"/>
              <w:rPr>
                <w:rFonts w:cs="Arial"/>
                <w:iCs/>
                <w:szCs w:val="20"/>
                <w:lang w:eastAsia="sl-SI"/>
              </w:rPr>
            </w:pPr>
            <w:r w:rsidRPr="004A745A">
              <w:rPr>
                <w:rFonts w:cs="Arial"/>
                <w:iCs/>
                <w:szCs w:val="20"/>
                <w:lang w:eastAsia="sl-SI"/>
              </w:rPr>
              <w:t>niso bili upoštevani.</w:t>
            </w:r>
          </w:p>
          <w:p w14:paraId="6C50B3DF" w14:textId="77777777" w:rsidR="00802E0D" w:rsidRPr="004A745A" w:rsidRDefault="00802E0D" w:rsidP="00E126D7">
            <w:pPr>
              <w:pStyle w:val="Neotevilenodstavek"/>
              <w:widowControl w:val="0"/>
              <w:spacing w:before="0" w:after="0" w:line="260" w:lineRule="exact"/>
              <w:ind w:left="360"/>
              <w:rPr>
                <w:iCs/>
                <w:sz w:val="20"/>
                <w:szCs w:val="20"/>
              </w:rPr>
            </w:pPr>
          </w:p>
          <w:p w14:paraId="6C50B3E0" w14:textId="77777777" w:rsidR="00802E0D" w:rsidRPr="004A745A" w:rsidRDefault="00802E0D" w:rsidP="00E126D7">
            <w:pPr>
              <w:pStyle w:val="Neotevilenodstavek"/>
              <w:widowControl w:val="0"/>
              <w:spacing w:before="0" w:after="0" w:line="260" w:lineRule="exact"/>
              <w:rPr>
                <w:iCs/>
                <w:sz w:val="20"/>
                <w:szCs w:val="20"/>
              </w:rPr>
            </w:pPr>
            <w:r w:rsidRPr="004A745A">
              <w:rPr>
                <w:iCs/>
                <w:sz w:val="20"/>
                <w:szCs w:val="20"/>
              </w:rPr>
              <w:t>Bistveni predlogi in pripombe, ki niso bili upoštevani.</w:t>
            </w:r>
          </w:p>
          <w:p w14:paraId="6C50B3E1" w14:textId="77777777" w:rsidR="00802E0D" w:rsidRPr="004A745A" w:rsidRDefault="00802E0D" w:rsidP="00E126D7">
            <w:pPr>
              <w:pStyle w:val="Neotevilenodstavek"/>
              <w:widowControl w:val="0"/>
              <w:spacing w:before="0" w:after="0" w:line="260" w:lineRule="exact"/>
              <w:rPr>
                <w:iCs/>
                <w:sz w:val="20"/>
                <w:szCs w:val="20"/>
              </w:rPr>
            </w:pPr>
          </w:p>
        </w:tc>
      </w:tr>
      <w:tr w:rsidR="00802E0D" w:rsidRPr="004A745A" w14:paraId="6C50B3E4" w14:textId="77777777" w:rsidTr="00E12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C50B3E3" w14:textId="77777777" w:rsidR="00802E0D" w:rsidRPr="004A745A" w:rsidRDefault="00802E0D" w:rsidP="00E126D7">
            <w:pPr>
              <w:pStyle w:val="Neotevilenodstavek"/>
              <w:widowControl w:val="0"/>
              <w:spacing w:before="0" w:after="0" w:line="260" w:lineRule="exact"/>
              <w:jc w:val="left"/>
              <w:rPr>
                <w:b/>
                <w:sz w:val="20"/>
                <w:szCs w:val="20"/>
              </w:rPr>
            </w:pPr>
            <w:r w:rsidRPr="004A745A">
              <w:rPr>
                <w:b/>
                <w:sz w:val="20"/>
                <w:szCs w:val="20"/>
              </w:rPr>
              <w:lastRenderedPageBreak/>
              <w:t>9. Predstavitev sodelovanja javnosti:</w:t>
            </w:r>
          </w:p>
        </w:tc>
      </w:tr>
      <w:tr w:rsidR="00802E0D" w:rsidRPr="004A745A" w14:paraId="6C50B3E7" w14:textId="77777777" w:rsidTr="00E12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5" w:type="dxa"/>
            <w:gridSpan w:val="7"/>
          </w:tcPr>
          <w:p w14:paraId="6C50B3E5" w14:textId="77777777" w:rsidR="00802E0D" w:rsidRPr="004A745A" w:rsidRDefault="00802E0D" w:rsidP="00E126D7">
            <w:pPr>
              <w:widowControl w:val="0"/>
              <w:overflowPunct w:val="0"/>
              <w:autoSpaceDE w:val="0"/>
              <w:autoSpaceDN w:val="0"/>
              <w:adjustRightInd w:val="0"/>
              <w:jc w:val="both"/>
              <w:textAlignment w:val="baseline"/>
              <w:rPr>
                <w:rFonts w:cs="Arial"/>
                <w:szCs w:val="20"/>
                <w:lang w:eastAsia="sl-SI"/>
              </w:rPr>
            </w:pPr>
            <w:r w:rsidRPr="004A745A">
              <w:rPr>
                <w:rFonts w:cs="Arial"/>
                <w:iCs/>
                <w:szCs w:val="20"/>
                <w:lang w:eastAsia="sl-SI"/>
              </w:rPr>
              <w:t>Gradivo je bilo predhodno objavljeno na spletni strani predlagatelja:</w:t>
            </w:r>
          </w:p>
        </w:tc>
        <w:tc>
          <w:tcPr>
            <w:tcW w:w="2285" w:type="dxa"/>
            <w:gridSpan w:val="2"/>
          </w:tcPr>
          <w:p w14:paraId="6C50B3E6" w14:textId="77777777" w:rsidR="00802E0D" w:rsidRPr="004A745A" w:rsidRDefault="00802E0D" w:rsidP="00E126D7">
            <w:pPr>
              <w:widowControl w:val="0"/>
              <w:overflowPunct w:val="0"/>
              <w:autoSpaceDE w:val="0"/>
              <w:autoSpaceDN w:val="0"/>
              <w:adjustRightInd w:val="0"/>
              <w:jc w:val="center"/>
              <w:textAlignment w:val="baseline"/>
              <w:rPr>
                <w:rFonts w:cs="Arial"/>
                <w:iCs/>
                <w:szCs w:val="20"/>
                <w:lang w:eastAsia="sl-SI"/>
              </w:rPr>
            </w:pPr>
            <w:r w:rsidRPr="004A745A">
              <w:rPr>
                <w:rFonts w:cs="Arial"/>
                <w:szCs w:val="20"/>
                <w:lang w:eastAsia="sl-SI"/>
              </w:rPr>
              <w:t>DA</w:t>
            </w:r>
          </w:p>
        </w:tc>
      </w:tr>
      <w:tr w:rsidR="00802E0D" w:rsidRPr="004A745A" w14:paraId="6C50B3ED" w14:textId="77777777" w:rsidTr="00E12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C50B3E8" w14:textId="3D8DEF38" w:rsidR="00802E0D" w:rsidRPr="00AF38A8" w:rsidRDefault="00802E0D" w:rsidP="00E126D7">
            <w:pPr>
              <w:widowControl w:val="0"/>
              <w:overflowPunct w:val="0"/>
              <w:autoSpaceDE w:val="0"/>
              <w:autoSpaceDN w:val="0"/>
              <w:adjustRightInd w:val="0"/>
              <w:jc w:val="both"/>
              <w:textAlignment w:val="baseline"/>
              <w:rPr>
                <w:rFonts w:cs="Arial"/>
                <w:iCs/>
                <w:szCs w:val="20"/>
                <w:lang w:eastAsia="sl-SI"/>
              </w:rPr>
            </w:pPr>
            <w:r w:rsidRPr="00AF38A8">
              <w:rPr>
                <w:rFonts w:cs="Arial"/>
                <w:iCs/>
                <w:szCs w:val="20"/>
                <w:lang w:eastAsia="sl-SI"/>
              </w:rPr>
              <w:t xml:space="preserve">Datum objave: </w:t>
            </w:r>
            <w:r w:rsidRPr="00EB695C">
              <w:rPr>
                <w:rFonts w:cs="Arial"/>
                <w:iCs/>
                <w:szCs w:val="20"/>
                <w:lang w:eastAsia="sl-SI"/>
              </w:rPr>
              <w:t>26. april 2019</w:t>
            </w:r>
          </w:p>
          <w:p w14:paraId="6C50B3E9" w14:textId="77777777" w:rsidR="00802E0D" w:rsidRPr="00C91392" w:rsidRDefault="00802E0D" w:rsidP="00E126D7">
            <w:pPr>
              <w:spacing w:line="240" w:lineRule="auto"/>
              <w:jc w:val="both"/>
              <w:rPr>
                <w:rFonts w:cs="Arial"/>
                <w:iCs/>
                <w:szCs w:val="20"/>
                <w:highlight w:val="yellow"/>
              </w:rPr>
            </w:pPr>
          </w:p>
          <w:p w14:paraId="6C50B3EA" w14:textId="77777777" w:rsidR="00802E0D" w:rsidRPr="005A70A8" w:rsidRDefault="00802E0D" w:rsidP="00E126D7">
            <w:pPr>
              <w:framePr w:hSpace="141" w:wrap="around" w:vAnchor="text" w:hAnchor="page" w:x="2319" w:y="158"/>
              <w:spacing w:line="240" w:lineRule="atLeast"/>
              <w:rPr>
                <w:rFonts w:cs="Arial"/>
                <w:iCs/>
                <w:szCs w:val="20"/>
              </w:rPr>
            </w:pPr>
            <w:r w:rsidRPr="005A70A8">
              <w:rPr>
                <w:rFonts w:cs="Arial"/>
                <w:iCs/>
                <w:szCs w:val="20"/>
              </w:rPr>
              <w:t>Mnenja, predloge in pripombe so podali:</w:t>
            </w:r>
          </w:p>
          <w:p w14:paraId="6584428E" w14:textId="77777777" w:rsidR="00802E0D" w:rsidRDefault="00802E0D" w:rsidP="00E126D7">
            <w:pPr>
              <w:framePr w:hSpace="141" w:wrap="around" w:vAnchor="text" w:hAnchor="page" w:x="2319" w:y="158"/>
              <w:spacing w:line="240" w:lineRule="auto"/>
              <w:jc w:val="both"/>
              <w:rPr>
                <w:rFonts w:cs="Arial"/>
                <w:iCs/>
                <w:szCs w:val="20"/>
              </w:rPr>
            </w:pPr>
            <w:r>
              <w:rPr>
                <w:rFonts w:cs="Arial"/>
                <w:iCs/>
                <w:szCs w:val="20"/>
              </w:rPr>
              <w:t>Trgovinska zbornica Slovenije,</w:t>
            </w:r>
          </w:p>
          <w:p w14:paraId="15DD6909" w14:textId="01F5AD80" w:rsidR="00802E0D" w:rsidRPr="0077016B" w:rsidRDefault="00802E0D" w:rsidP="00E126D7">
            <w:pPr>
              <w:framePr w:hSpace="141" w:wrap="around" w:vAnchor="text" w:hAnchor="page" w:x="2319" w:y="158"/>
              <w:spacing w:line="240" w:lineRule="auto"/>
              <w:jc w:val="both"/>
              <w:rPr>
                <w:rFonts w:cs="Arial"/>
                <w:iCs/>
                <w:szCs w:val="20"/>
              </w:rPr>
            </w:pPr>
            <w:r w:rsidRPr="0077016B">
              <w:rPr>
                <w:rFonts w:cs="Arial"/>
                <w:iCs/>
                <w:szCs w:val="20"/>
              </w:rPr>
              <w:t>Čebelarska zveza Slovenije</w:t>
            </w:r>
            <w:r>
              <w:rPr>
                <w:rFonts w:cs="Arial"/>
                <w:iCs/>
                <w:szCs w:val="20"/>
              </w:rPr>
              <w:t>,</w:t>
            </w:r>
          </w:p>
          <w:p w14:paraId="7C150D51" w14:textId="2659CCF1" w:rsidR="00802E0D" w:rsidRPr="0077016B" w:rsidRDefault="00802E0D" w:rsidP="00E126D7">
            <w:pPr>
              <w:framePr w:hSpace="141" w:wrap="around" w:vAnchor="text" w:hAnchor="page" w:x="2319" w:y="158"/>
              <w:spacing w:line="240" w:lineRule="auto"/>
              <w:jc w:val="both"/>
              <w:rPr>
                <w:rFonts w:cs="Arial"/>
                <w:iCs/>
                <w:szCs w:val="20"/>
              </w:rPr>
            </w:pPr>
            <w:r w:rsidRPr="0077016B">
              <w:rPr>
                <w:rFonts w:cs="Arial"/>
                <w:iCs/>
                <w:szCs w:val="20"/>
              </w:rPr>
              <w:t>Inštitut za trajnostni razvoj</w:t>
            </w:r>
            <w:r>
              <w:rPr>
                <w:rFonts w:cs="Arial"/>
                <w:iCs/>
                <w:szCs w:val="20"/>
              </w:rPr>
              <w:t xml:space="preserve"> / Plan B za Slovenijo,</w:t>
            </w:r>
          </w:p>
          <w:p w14:paraId="50CE0F44" w14:textId="5E17F8F0" w:rsidR="00802E0D" w:rsidRDefault="00802E0D" w:rsidP="00E126D7">
            <w:pPr>
              <w:framePr w:hSpace="141" w:wrap="around" w:vAnchor="text" w:hAnchor="page" w:x="2319" w:y="158"/>
              <w:spacing w:line="240" w:lineRule="auto"/>
              <w:jc w:val="both"/>
              <w:rPr>
                <w:rFonts w:cs="Arial"/>
                <w:iCs/>
                <w:szCs w:val="20"/>
              </w:rPr>
            </w:pPr>
            <w:r w:rsidRPr="0077016B">
              <w:rPr>
                <w:rFonts w:cs="Arial"/>
                <w:iCs/>
                <w:szCs w:val="20"/>
              </w:rPr>
              <w:t>Zadružna zveza Slovenije</w:t>
            </w:r>
            <w:r>
              <w:rPr>
                <w:rFonts w:cs="Arial"/>
                <w:iCs/>
                <w:szCs w:val="20"/>
              </w:rPr>
              <w:t>,</w:t>
            </w:r>
          </w:p>
          <w:p w14:paraId="4F006E1F" w14:textId="58B602A7" w:rsidR="00802E0D" w:rsidRPr="0077016B" w:rsidRDefault="00802E0D" w:rsidP="00E126D7">
            <w:pPr>
              <w:framePr w:hSpace="141" w:wrap="around" w:vAnchor="text" w:hAnchor="page" w:x="2319" w:y="158"/>
              <w:spacing w:line="240" w:lineRule="auto"/>
              <w:jc w:val="both"/>
              <w:rPr>
                <w:rFonts w:cs="Arial"/>
                <w:iCs/>
                <w:szCs w:val="20"/>
              </w:rPr>
            </w:pPr>
            <w:r>
              <w:rPr>
                <w:rFonts w:cs="Arial"/>
                <w:iCs/>
                <w:szCs w:val="20"/>
              </w:rPr>
              <w:t>Sindikat kmetov Slovenije,</w:t>
            </w:r>
          </w:p>
          <w:p w14:paraId="5DC45584" w14:textId="599096FC" w:rsidR="00802E0D" w:rsidRDefault="00802E0D" w:rsidP="00E126D7">
            <w:pPr>
              <w:framePr w:hSpace="141" w:wrap="around" w:vAnchor="text" w:hAnchor="page" w:x="2319" w:y="158"/>
              <w:spacing w:line="240" w:lineRule="auto"/>
              <w:jc w:val="both"/>
              <w:rPr>
                <w:rFonts w:cs="Arial"/>
                <w:iCs/>
                <w:szCs w:val="20"/>
              </w:rPr>
            </w:pPr>
            <w:r w:rsidRPr="0077016B">
              <w:rPr>
                <w:rFonts w:cs="Arial"/>
                <w:iCs/>
                <w:szCs w:val="20"/>
              </w:rPr>
              <w:t>Zveza društev ekoloških kmetov Slovenije</w:t>
            </w:r>
            <w:r>
              <w:rPr>
                <w:rFonts w:cs="Arial"/>
                <w:iCs/>
                <w:szCs w:val="20"/>
              </w:rPr>
              <w:t>,</w:t>
            </w:r>
          </w:p>
          <w:p w14:paraId="6C50B3EB" w14:textId="1AFD24FB" w:rsidR="00802E0D" w:rsidRDefault="00802E0D" w:rsidP="00E126D7">
            <w:pPr>
              <w:framePr w:hSpace="141" w:wrap="around" w:vAnchor="text" w:hAnchor="page" w:x="2319" w:y="158"/>
              <w:spacing w:line="240" w:lineRule="auto"/>
              <w:jc w:val="both"/>
              <w:rPr>
                <w:rFonts w:cs="Arial"/>
                <w:iCs/>
                <w:szCs w:val="20"/>
              </w:rPr>
            </w:pPr>
            <w:r w:rsidRPr="00AF440D">
              <w:rPr>
                <w:rFonts w:cs="Arial"/>
                <w:iCs/>
                <w:szCs w:val="20"/>
              </w:rPr>
              <w:t>Kmetijsko gozdarska zbornica Slovenije</w:t>
            </w:r>
            <w:r>
              <w:rPr>
                <w:rFonts w:cs="Arial"/>
                <w:iCs/>
                <w:szCs w:val="20"/>
              </w:rPr>
              <w:t>,</w:t>
            </w:r>
          </w:p>
          <w:p w14:paraId="5B0D5266" w14:textId="7C806614" w:rsidR="00802E0D" w:rsidRDefault="00802E0D" w:rsidP="00E126D7">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Dr. Borut Vrščaj, Kmetijski inštitut Slovenije,</w:t>
            </w:r>
          </w:p>
          <w:p w14:paraId="5F438D3B" w14:textId="64D9169B" w:rsidR="00802E0D" w:rsidRDefault="00802E0D" w:rsidP="00E126D7">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Ga. Danica Hren.</w:t>
            </w:r>
          </w:p>
          <w:p w14:paraId="21C6B612" w14:textId="77777777" w:rsidR="00802E0D" w:rsidRDefault="00802E0D" w:rsidP="00E126D7">
            <w:pPr>
              <w:widowControl w:val="0"/>
              <w:overflowPunct w:val="0"/>
              <w:autoSpaceDE w:val="0"/>
              <w:autoSpaceDN w:val="0"/>
              <w:adjustRightInd w:val="0"/>
              <w:jc w:val="both"/>
              <w:textAlignment w:val="baseline"/>
              <w:rPr>
                <w:rFonts w:cs="Arial"/>
                <w:iCs/>
                <w:szCs w:val="20"/>
                <w:lang w:eastAsia="sl-SI"/>
              </w:rPr>
            </w:pPr>
          </w:p>
          <w:p w14:paraId="6C50B3EC" w14:textId="767C3EFB" w:rsidR="00802E0D" w:rsidRPr="004A745A" w:rsidRDefault="00802E0D" w:rsidP="00455B98">
            <w:pPr>
              <w:widowControl w:val="0"/>
              <w:overflowPunct w:val="0"/>
              <w:autoSpaceDE w:val="0"/>
              <w:autoSpaceDN w:val="0"/>
              <w:adjustRightInd w:val="0"/>
              <w:jc w:val="both"/>
              <w:textAlignment w:val="baseline"/>
              <w:rPr>
                <w:rFonts w:cs="Arial"/>
                <w:iCs/>
                <w:szCs w:val="20"/>
                <w:lang w:eastAsia="sl-SI"/>
              </w:rPr>
            </w:pPr>
            <w:r w:rsidRPr="00AF440D">
              <w:rPr>
                <w:rFonts w:cs="Arial"/>
                <w:iCs/>
                <w:szCs w:val="20"/>
                <w:lang w:eastAsia="sl-SI"/>
              </w:rPr>
              <w:t>Prejete pripombe so bile v večini upoštevane</w:t>
            </w:r>
            <w:r>
              <w:rPr>
                <w:rFonts w:cs="Arial"/>
                <w:iCs/>
                <w:szCs w:val="20"/>
                <w:lang w:eastAsia="sl-SI"/>
              </w:rPr>
              <w:t xml:space="preserve"> v okviru obsega novele</w:t>
            </w:r>
            <w:r w:rsidRPr="00AF440D">
              <w:rPr>
                <w:rFonts w:cs="Arial"/>
                <w:iCs/>
                <w:szCs w:val="20"/>
                <w:lang w:eastAsia="sl-SI"/>
              </w:rPr>
              <w:t>. Glede nekaterih določb so bila podana dodatna pojasnila na dveh usklajevalnih sestankih</w:t>
            </w:r>
            <w:r>
              <w:rPr>
                <w:rFonts w:cs="Arial"/>
                <w:iCs/>
                <w:szCs w:val="20"/>
                <w:lang w:eastAsia="sl-SI"/>
              </w:rPr>
              <w:t xml:space="preserve"> z deležniki</w:t>
            </w:r>
            <w:r w:rsidRPr="00AF440D">
              <w:rPr>
                <w:rFonts w:cs="Arial"/>
                <w:iCs/>
                <w:szCs w:val="20"/>
                <w:lang w:eastAsia="sl-SI"/>
              </w:rPr>
              <w:t>.</w:t>
            </w:r>
            <w:r w:rsidRPr="004D54B0">
              <w:rPr>
                <w:rFonts w:cs="Arial"/>
                <w:iCs/>
                <w:szCs w:val="20"/>
                <w:lang w:eastAsia="sl-SI"/>
              </w:rPr>
              <w:t xml:space="preserve"> Predlog zakona je obravnaval tudi Svet za kmetijstvo in podeželje RS.</w:t>
            </w:r>
          </w:p>
        </w:tc>
      </w:tr>
      <w:tr w:rsidR="00802E0D" w:rsidRPr="004A745A" w14:paraId="6C50B3F0" w14:textId="77777777" w:rsidTr="00E12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5" w:type="dxa"/>
            <w:gridSpan w:val="7"/>
            <w:vAlign w:val="center"/>
          </w:tcPr>
          <w:p w14:paraId="6C50B3EE" w14:textId="77777777" w:rsidR="00802E0D" w:rsidRPr="004A745A" w:rsidRDefault="00802E0D" w:rsidP="00E126D7">
            <w:pPr>
              <w:widowControl w:val="0"/>
              <w:overflowPunct w:val="0"/>
              <w:autoSpaceDE w:val="0"/>
              <w:autoSpaceDN w:val="0"/>
              <w:adjustRightInd w:val="0"/>
              <w:textAlignment w:val="baseline"/>
              <w:rPr>
                <w:rFonts w:cs="Arial"/>
                <w:szCs w:val="20"/>
                <w:lang w:eastAsia="sl-SI"/>
              </w:rPr>
            </w:pPr>
            <w:r w:rsidRPr="004A745A">
              <w:rPr>
                <w:rFonts w:cs="Arial"/>
                <w:b/>
                <w:szCs w:val="20"/>
                <w:lang w:eastAsia="sl-SI"/>
              </w:rPr>
              <w:t>10. Pri pripravi gradiva so bile upoštevane zahteve iz Resolucije o normativni dejavnosti:</w:t>
            </w:r>
          </w:p>
        </w:tc>
        <w:tc>
          <w:tcPr>
            <w:tcW w:w="2285" w:type="dxa"/>
            <w:gridSpan w:val="2"/>
            <w:vAlign w:val="center"/>
          </w:tcPr>
          <w:p w14:paraId="6C50B3EF" w14:textId="77777777" w:rsidR="00802E0D" w:rsidRPr="004A745A" w:rsidRDefault="00802E0D" w:rsidP="00E126D7">
            <w:pPr>
              <w:widowControl w:val="0"/>
              <w:overflowPunct w:val="0"/>
              <w:autoSpaceDE w:val="0"/>
              <w:autoSpaceDN w:val="0"/>
              <w:adjustRightInd w:val="0"/>
              <w:jc w:val="center"/>
              <w:textAlignment w:val="baseline"/>
              <w:rPr>
                <w:rFonts w:cs="Arial"/>
                <w:iCs/>
                <w:szCs w:val="20"/>
                <w:lang w:eastAsia="sl-SI"/>
              </w:rPr>
            </w:pPr>
            <w:r w:rsidRPr="004A745A">
              <w:rPr>
                <w:rFonts w:cs="Arial"/>
                <w:szCs w:val="20"/>
                <w:lang w:eastAsia="sl-SI"/>
              </w:rPr>
              <w:t>DA</w:t>
            </w:r>
          </w:p>
        </w:tc>
      </w:tr>
      <w:tr w:rsidR="00802E0D" w:rsidRPr="004A745A" w14:paraId="6C50B3F3" w14:textId="77777777" w:rsidTr="00E12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5" w:type="dxa"/>
            <w:gridSpan w:val="7"/>
            <w:vAlign w:val="center"/>
          </w:tcPr>
          <w:p w14:paraId="6C50B3F1" w14:textId="77777777" w:rsidR="00802E0D" w:rsidRPr="004A745A" w:rsidRDefault="00802E0D" w:rsidP="00E126D7">
            <w:pPr>
              <w:widowControl w:val="0"/>
              <w:overflowPunct w:val="0"/>
              <w:autoSpaceDE w:val="0"/>
              <w:autoSpaceDN w:val="0"/>
              <w:adjustRightInd w:val="0"/>
              <w:textAlignment w:val="baseline"/>
              <w:rPr>
                <w:rFonts w:cs="Arial"/>
                <w:b/>
                <w:szCs w:val="20"/>
                <w:lang w:eastAsia="sl-SI"/>
              </w:rPr>
            </w:pPr>
            <w:r w:rsidRPr="004A745A">
              <w:rPr>
                <w:rFonts w:cs="Arial"/>
                <w:b/>
                <w:szCs w:val="20"/>
                <w:lang w:eastAsia="sl-SI"/>
              </w:rPr>
              <w:t>11. Gradivo je uvrščeno v delovni program vlade:</w:t>
            </w:r>
          </w:p>
        </w:tc>
        <w:tc>
          <w:tcPr>
            <w:tcW w:w="2285" w:type="dxa"/>
            <w:gridSpan w:val="2"/>
            <w:vAlign w:val="center"/>
          </w:tcPr>
          <w:p w14:paraId="6C50B3F2" w14:textId="30882E2A" w:rsidR="00802E0D" w:rsidRPr="004A745A" w:rsidRDefault="00802E0D" w:rsidP="00E126D7">
            <w:pPr>
              <w:widowControl w:val="0"/>
              <w:overflowPunct w:val="0"/>
              <w:autoSpaceDE w:val="0"/>
              <w:autoSpaceDN w:val="0"/>
              <w:adjustRightInd w:val="0"/>
              <w:jc w:val="center"/>
              <w:textAlignment w:val="baseline"/>
              <w:rPr>
                <w:rFonts w:cs="Arial"/>
                <w:szCs w:val="20"/>
                <w:lang w:eastAsia="sl-SI"/>
              </w:rPr>
            </w:pPr>
            <w:r w:rsidRPr="00CA5153">
              <w:rPr>
                <w:rFonts w:cs="Arial"/>
                <w:szCs w:val="20"/>
                <w:lang w:eastAsia="sl-SI"/>
              </w:rPr>
              <w:t>NE</w:t>
            </w:r>
          </w:p>
        </w:tc>
      </w:tr>
      <w:tr w:rsidR="00802E0D" w:rsidRPr="004A745A" w14:paraId="6C50B3F9" w14:textId="77777777" w:rsidTr="00E126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C50B3F4" w14:textId="77777777" w:rsidR="00802E0D" w:rsidRPr="004A745A" w:rsidRDefault="00802E0D" w:rsidP="00E126D7">
            <w:pPr>
              <w:widowControl w:val="0"/>
              <w:suppressAutoHyphens/>
              <w:overflowPunct w:val="0"/>
              <w:autoSpaceDE w:val="0"/>
              <w:autoSpaceDN w:val="0"/>
              <w:adjustRightInd w:val="0"/>
              <w:ind w:left="3400"/>
              <w:textAlignment w:val="baseline"/>
              <w:outlineLvl w:val="3"/>
              <w:rPr>
                <w:rFonts w:cs="Arial"/>
                <w:b/>
                <w:szCs w:val="20"/>
                <w:lang w:eastAsia="sl-SI"/>
              </w:rPr>
            </w:pPr>
          </w:p>
          <w:p w14:paraId="6C50B3F5" w14:textId="77777777" w:rsidR="00802E0D" w:rsidRPr="004A745A" w:rsidRDefault="00802E0D" w:rsidP="00E126D7">
            <w:pPr>
              <w:widowControl w:val="0"/>
              <w:suppressAutoHyphens/>
              <w:overflowPunct w:val="0"/>
              <w:autoSpaceDE w:val="0"/>
              <w:autoSpaceDN w:val="0"/>
              <w:adjustRightInd w:val="0"/>
              <w:ind w:left="3400"/>
              <w:textAlignment w:val="baseline"/>
              <w:outlineLvl w:val="3"/>
              <w:rPr>
                <w:rFonts w:cs="Arial"/>
                <w:szCs w:val="20"/>
                <w:lang w:eastAsia="sl-SI"/>
              </w:rPr>
            </w:pPr>
          </w:p>
          <w:p w14:paraId="6C50B3F6" w14:textId="735FDFD1" w:rsidR="00802E0D" w:rsidRPr="004A745A" w:rsidRDefault="00802E0D" w:rsidP="00E126D7">
            <w:pPr>
              <w:widowControl w:val="0"/>
              <w:suppressAutoHyphens/>
              <w:overflowPunct w:val="0"/>
              <w:autoSpaceDE w:val="0"/>
              <w:autoSpaceDN w:val="0"/>
              <w:adjustRightInd w:val="0"/>
              <w:ind w:left="3400"/>
              <w:textAlignment w:val="baseline"/>
              <w:outlineLvl w:val="3"/>
              <w:rPr>
                <w:rFonts w:cs="Arial"/>
                <w:szCs w:val="20"/>
                <w:lang w:eastAsia="sl-SI"/>
              </w:rPr>
            </w:pPr>
            <w:r w:rsidRPr="004A745A">
              <w:rPr>
                <w:rFonts w:cs="Arial"/>
                <w:szCs w:val="20"/>
                <w:lang w:eastAsia="sl-SI"/>
              </w:rPr>
              <w:t xml:space="preserve">                                  </w:t>
            </w:r>
            <w:r>
              <w:rPr>
                <w:rFonts w:cs="Arial"/>
                <w:szCs w:val="20"/>
                <w:lang w:eastAsia="sl-SI"/>
              </w:rPr>
              <w:t>Dr. Aleksandra Pivec</w:t>
            </w:r>
          </w:p>
          <w:p w14:paraId="6C50B3F7" w14:textId="77777777" w:rsidR="00802E0D" w:rsidRPr="004A745A" w:rsidRDefault="00802E0D" w:rsidP="00E126D7">
            <w:pPr>
              <w:widowControl w:val="0"/>
              <w:suppressAutoHyphens/>
              <w:overflowPunct w:val="0"/>
              <w:autoSpaceDE w:val="0"/>
              <w:autoSpaceDN w:val="0"/>
              <w:adjustRightInd w:val="0"/>
              <w:ind w:left="3400"/>
              <w:textAlignment w:val="baseline"/>
              <w:outlineLvl w:val="3"/>
              <w:rPr>
                <w:rFonts w:cs="Arial"/>
                <w:szCs w:val="20"/>
                <w:lang w:eastAsia="sl-SI"/>
              </w:rPr>
            </w:pPr>
            <w:r w:rsidRPr="004A745A">
              <w:rPr>
                <w:rFonts w:cs="Arial"/>
                <w:szCs w:val="20"/>
                <w:lang w:eastAsia="sl-SI"/>
              </w:rPr>
              <w:t xml:space="preserve">                                           ministr</w:t>
            </w:r>
            <w:r>
              <w:rPr>
                <w:rFonts w:cs="Arial"/>
                <w:szCs w:val="20"/>
                <w:lang w:eastAsia="sl-SI"/>
              </w:rPr>
              <w:t>ica</w:t>
            </w:r>
          </w:p>
          <w:p w14:paraId="6C50B3F8" w14:textId="77777777" w:rsidR="00802E0D" w:rsidRPr="004A745A" w:rsidRDefault="00802E0D" w:rsidP="00E126D7">
            <w:pPr>
              <w:widowControl w:val="0"/>
              <w:suppressAutoHyphens/>
              <w:overflowPunct w:val="0"/>
              <w:autoSpaceDE w:val="0"/>
              <w:autoSpaceDN w:val="0"/>
              <w:adjustRightInd w:val="0"/>
              <w:ind w:left="3400"/>
              <w:textAlignment w:val="baseline"/>
              <w:outlineLvl w:val="3"/>
              <w:rPr>
                <w:rFonts w:cs="Arial"/>
                <w:b/>
                <w:szCs w:val="20"/>
                <w:lang w:eastAsia="sl-SI"/>
              </w:rPr>
            </w:pPr>
          </w:p>
        </w:tc>
      </w:tr>
    </w:tbl>
    <w:p w14:paraId="6C50B3FA" w14:textId="77777777" w:rsidR="00A9537C" w:rsidRPr="004A745A" w:rsidRDefault="00A9537C" w:rsidP="00A9537C">
      <w:pPr>
        <w:pStyle w:val="Poglavje"/>
        <w:spacing w:before="0" w:after="0" w:line="240" w:lineRule="auto"/>
        <w:ind w:left="3400"/>
        <w:jc w:val="left"/>
        <w:rPr>
          <w:b w:val="0"/>
          <w:sz w:val="20"/>
          <w:szCs w:val="20"/>
        </w:rPr>
      </w:pPr>
    </w:p>
    <w:p w14:paraId="6C50B3FC" w14:textId="77777777" w:rsidR="00A9537C" w:rsidRPr="004A745A" w:rsidRDefault="00A9537C" w:rsidP="00A9537C">
      <w:pPr>
        <w:pStyle w:val="Poglavje"/>
        <w:spacing w:before="0" w:after="0" w:line="240" w:lineRule="auto"/>
        <w:ind w:left="3400"/>
        <w:rPr>
          <w:b w:val="0"/>
          <w:sz w:val="20"/>
          <w:szCs w:val="20"/>
        </w:rPr>
      </w:pPr>
    </w:p>
    <w:p w14:paraId="6C50B3FD" w14:textId="77777777" w:rsidR="00A9537C" w:rsidRPr="004A745A" w:rsidRDefault="00A9537C" w:rsidP="00A9537C">
      <w:pPr>
        <w:pStyle w:val="Poglavje"/>
        <w:spacing w:before="0" w:after="0" w:line="240" w:lineRule="auto"/>
        <w:jc w:val="left"/>
        <w:rPr>
          <w:b w:val="0"/>
          <w:sz w:val="20"/>
          <w:szCs w:val="20"/>
        </w:rPr>
      </w:pPr>
    </w:p>
    <w:p w14:paraId="6C50B3FE" w14:textId="77777777" w:rsidR="00A9537C" w:rsidRPr="004A745A" w:rsidRDefault="00A9537C" w:rsidP="00A9537C">
      <w:pPr>
        <w:pStyle w:val="Poglavje"/>
        <w:spacing w:before="0" w:after="0" w:line="240" w:lineRule="auto"/>
        <w:ind w:left="3400"/>
        <w:rPr>
          <w:b w:val="0"/>
          <w:sz w:val="20"/>
          <w:szCs w:val="20"/>
        </w:rPr>
      </w:pPr>
    </w:p>
    <w:p w14:paraId="6C50B3FF" w14:textId="77777777" w:rsidR="00A9537C" w:rsidRPr="004A745A" w:rsidRDefault="00A9537C" w:rsidP="00A9537C">
      <w:pPr>
        <w:spacing w:line="240" w:lineRule="atLeast"/>
        <w:rPr>
          <w:rFonts w:cs="Arial"/>
          <w:b/>
          <w:iCs/>
          <w:szCs w:val="20"/>
        </w:rPr>
        <w:sectPr w:rsidR="00A9537C" w:rsidRPr="004A745A" w:rsidSect="00E126D7">
          <w:headerReference w:type="default" r:id="rId13"/>
          <w:footerReference w:type="even" r:id="rId14"/>
          <w:footerReference w:type="default" r:id="rId15"/>
          <w:headerReference w:type="first" r:id="rId16"/>
          <w:pgSz w:w="11900" w:h="16840" w:code="9"/>
          <w:pgMar w:top="1701" w:right="1701" w:bottom="851" w:left="1701" w:header="993" w:footer="794" w:gutter="0"/>
          <w:cols w:space="708"/>
          <w:titlePg/>
          <w:docGrid w:linePitch="272"/>
        </w:sectPr>
      </w:pPr>
    </w:p>
    <w:tbl>
      <w:tblPr>
        <w:tblpPr w:leftFromText="141" w:rightFromText="141" w:vertAnchor="text" w:horzAnchor="margin" w:tblpY="227"/>
        <w:tblW w:w="0" w:type="auto"/>
        <w:tblLook w:val="04A0" w:firstRow="1" w:lastRow="0" w:firstColumn="1" w:lastColumn="0" w:noHBand="0" w:noVBand="1"/>
      </w:tblPr>
      <w:tblGrid>
        <w:gridCol w:w="8714"/>
      </w:tblGrid>
      <w:tr w:rsidR="00A9537C" w:rsidRPr="004A745A" w14:paraId="6C50B408" w14:textId="77777777" w:rsidTr="00E126D7">
        <w:tc>
          <w:tcPr>
            <w:tcW w:w="8714" w:type="dxa"/>
          </w:tcPr>
          <w:p w14:paraId="6C50B401" w14:textId="1789226A" w:rsidR="00A9537C" w:rsidRPr="002F1EB8" w:rsidRDefault="00A9537C" w:rsidP="00E126D7">
            <w:pPr>
              <w:tabs>
                <w:tab w:val="left" w:pos="708"/>
              </w:tabs>
              <w:ind w:left="6012"/>
              <w:rPr>
                <w:rFonts w:cs="Arial"/>
                <w:szCs w:val="20"/>
              </w:rPr>
            </w:pPr>
            <w:r w:rsidRPr="002F1EB8">
              <w:rPr>
                <w:rFonts w:cs="Arial"/>
                <w:szCs w:val="20"/>
              </w:rPr>
              <w:lastRenderedPageBreak/>
              <w:t xml:space="preserve">EVA </w:t>
            </w:r>
            <w:r w:rsidR="00E85C68" w:rsidRPr="004A745A">
              <w:rPr>
                <w:rFonts w:cs="Arial"/>
                <w:iCs/>
                <w:szCs w:val="20"/>
                <w:lang w:eastAsia="sl-SI"/>
              </w:rPr>
              <w:t>201</w:t>
            </w:r>
            <w:r w:rsidR="00E85C68">
              <w:rPr>
                <w:rFonts w:cs="Arial"/>
                <w:iCs/>
                <w:szCs w:val="20"/>
                <w:lang w:eastAsia="sl-SI"/>
              </w:rPr>
              <w:t>8</w:t>
            </w:r>
            <w:r w:rsidR="00E85C68" w:rsidRPr="004A745A">
              <w:rPr>
                <w:rFonts w:cs="Arial"/>
                <w:iCs/>
                <w:szCs w:val="20"/>
                <w:lang w:eastAsia="sl-SI"/>
              </w:rPr>
              <w:t>-2330-0</w:t>
            </w:r>
            <w:r w:rsidR="00E85C68">
              <w:rPr>
                <w:rFonts w:cs="Arial"/>
                <w:iCs/>
                <w:szCs w:val="20"/>
                <w:lang w:eastAsia="sl-SI"/>
              </w:rPr>
              <w:t>101</w:t>
            </w:r>
          </w:p>
          <w:p w14:paraId="6C50B402" w14:textId="51325FD5" w:rsidR="00A9537C" w:rsidRPr="002F1EB8" w:rsidRDefault="00A9537C" w:rsidP="00E126D7">
            <w:pPr>
              <w:tabs>
                <w:tab w:val="left" w:pos="708"/>
              </w:tabs>
              <w:ind w:left="6012"/>
              <w:rPr>
                <w:rFonts w:cs="Arial"/>
                <w:szCs w:val="20"/>
              </w:rPr>
            </w:pPr>
            <w:r w:rsidRPr="002F1EB8">
              <w:rPr>
                <w:rFonts w:cs="Arial"/>
                <w:szCs w:val="20"/>
              </w:rPr>
              <w:t xml:space="preserve">Datum: </w:t>
            </w:r>
            <w:r w:rsidR="00AA0ED1">
              <w:rPr>
                <w:rFonts w:cs="Arial"/>
                <w:szCs w:val="20"/>
              </w:rPr>
              <w:t>24</w:t>
            </w:r>
            <w:r w:rsidR="00196AF7">
              <w:rPr>
                <w:rFonts w:cs="Arial"/>
                <w:szCs w:val="20"/>
              </w:rPr>
              <w:t xml:space="preserve">. </w:t>
            </w:r>
            <w:r w:rsidR="006E360D">
              <w:rPr>
                <w:rFonts w:cs="Arial"/>
                <w:szCs w:val="20"/>
              </w:rPr>
              <w:t>julij</w:t>
            </w:r>
            <w:r w:rsidR="00196AF7">
              <w:rPr>
                <w:rFonts w:cs="Arial"/>
                <w:szCs w:val="20"/>
              </w:rPr>
              <w:t xml:space="preserve"> </w:t>
            </w:r>
            <w:r w:rsidR="00E85C68" w:rsidRPr="00196AF7">
              <w:rPr>
                <w:rFonts w:cs="Arial"/>
                <w:szCs w:val="20"/>
              </w:rPr>
              <w:t>2019</w:t>
            </w:r>
          </w:p>
          <w:p w14:paraId="6C50B403" w14:textId="77777777" w:rsidR="00A9537C" w:rsidRPr="002F1EB8" w:rsidRDefault="00A9537C" w:rsidP="00E126D7">
            <w:pPr>
              <w:tabs>
                <w:tab w:val="left" w:pos="708"/>
              </w:tabs>
              <w:ind w:left="6012"/>
              <w:rPr>
                <w:rFonts w:cs="Arial"/>
                <w:szCs w:val="20"/>
              </w:rPr>
            </w:pPr>
          </w:p>
          <w:p w14:paraId="6C50B404" w14:textId="77777777" w:rsidR="00A9537C" w:rsidRPr="002F1EB8" w:rsidRDefault="00A9537C" w:rsidP="00E126D7">
            <w:pPr>
              <w:suppressAutoHyphens/>
              <w:overflowPunct w:val="0"/>
              <w:autoSpaceDE w:val="0"/>
              <w:autoSpaceDN w:val="0"/>
              <w:adjustRightInd w:val="0"/>
              <w:jc w:val="center"/>
              <w:textAlignment w:val="baseline"/>
              <w:rPr>
                <w:rFonts w:cs="Arial"/>
                <w:szCs w:val="20"/>
                <w:lang w:eastAsia="sl-SI"/>
              </w:rPr>
            </w:pPr>
          </w:p>
          <w:p w14:paraId="6C50B405" w14:textId="77777777" w:rsidR="00A9537C" w:rsidRPr="002F1EB8" w:rsidRDefault="00A9537C" w:rsidP="00E126D7">
            <w:pPr>
              <w:suppressAutoHyphens/>
              <w:overflowPunct w:val="0"/>
              <w:autoSpaceDE w:val="0"/>
              <w:autoSpaceDN w:val="0"/>
              <w:adjustRightInd w:val="0"/>
              <w:jc w:val="center"/>
              <w:textAlignment w:val="baseline"/>
              <w:rPr>
                <w:rFonts w:cs="Arial"/>
                <w:szCs w:val="20"/>
                <w:lang w:eastAsia="sl-SI"/>
              </w:rPr>
            </w:pPr>
            <w:r w:rsidRPr="002F1EB8">
              <w:rPr>
                <w:rFonts w:cs="Arial"/>
                <w:szCs w:val="20"/>
                <w:lang w:eastAsia="sl-SI"/>
              </w:rPr>
              <w:t xml:space="preserve">ZAKON </w:t>
            </w:r>
          </w:p>
          <w:p w14:paraId="6C50B406" w14:textId="77777777" w:rsidR="00A9537C" w:rsidRPr="002F1EB8" w:rsidRDefault="00A9537C" w:rsidP="00E126D7">
            <w:pPr>
              <w:suppressAutoHyphens/>
              <w:overflowPunct w:val="0"/>
              <w:autoSpaceDE w:val="0"/>
              <w:autoSpaceDN w:val="0"/>
              <w:adjustRightInd w:val="0"/>
              <w:jc w:val="center"/>
              <w:textAlignment w:val="baseline"/>
              <w:rPr>
                <w:rFonts w:cs="Arial"/>
                <w:szCs w:val="20"/>
                <w:lang w:eastAsia="sl-SI"/>
              </w:rPr>
            </w:pPr>
            <w:r w:rsidRPr="002F1EB8">
              <w:rPr>
                <w:rFonts w:cs="Arial"/>
                <w:szCs w:val="20"/>
                <w:lang w:eastAsia="sl-SI"/>
              </w:rPr>
              <w:t>O SPREMEMBAH IN DOPOLNITVAH ZAKONA O KMETIJSTVU</w:t>
            </w:r>
          </w:p>
          <w:p w14:paraId="6C50B407" w14:textId="77777777" w:rsidR="00A9537C" w:rsidRPr="002F1EB8" w:rsidRDefault="00A9537C" w:rsidP="00E126D7">
            <w:pPr>
              <w:suppressAutoHyphens/>
              <w:overflowPunct w:val="0"/>
              <w:autoSpaceDE w:val="0"/>
              <w:autoSpaceDN w:val="0"/>
              <w:adjustRightInd w:val="0"/>
              <w:jc w:val="center"/>
              <w:textAlignment w:val="baseline"/>
              <w:rPr>
                <w:rFonts w:cs="Arial"/>
                <w:szCs w:val="20"/>
                <w:lang w:eastAsia="sl-SI"/>
              </w:rPr>
            </w:pPr>
          </w:p>
        </w:tc>
      </w:tr>
      <w:tr w:rsidR="00A9537C" w:rsidRPr="004A745A" w14:paraId="6C50B40A" w14:textId="77777777" w:rsidTr="00E126D7">
        <w:tc>
          <w:tcPr>
            <w:tcW w:w="8714" w:type="dxa"/>
          </w:tcPr>
          <w:p w14:paraId="6C50B409" w14:textId="77777777" w:rsidR="00A9537C" w:rsidRPr="002F1EB8" w:rsidRDefault="00A9537C" w:rsidP="00E126D7">
            <w:pPr>
              <w:suppressAutoHyphens/>
              <w:overflowPunct w:val="0"/>
              <w:autoSpaceDE w:val="0"/>
              <w:autoSpaceDN w:val="0"/>
              <w:adjustRightInd w:val="0"/>
              <w:textAlignment w:val="baseline"/>
              <w:outlineLvl w:val="3"/>
              <w:rPr>
                <w:rFonts w:cs="Arial"/>
                <w:szCs w:val="20"/>
                <w:lang w:eastAsia="sl-SI"/>
              </w:rPr>
            </w:pPr>
            <w:r w:rsidRPr="002F1EB8">
              <w:rPr>
                <w:rFonts w:cs="Arial"/>
                <w:szCs w:val="20"/>
                <w:lang w:eastAsia="sl-SI"/>
              </w:rPr>
              <w:t>I. UVOD</w:t>
            </w:r>
          </w:p>
        </w:tc>
      </w:tr>
      <w:tr w:rsidR="00A9537C" w:rsidRPr="004A745A" w14:paraId="6C50B40D" w14:textId="77777777" w:rsidTr="00E126D7">
        <w:tc>
          <w:tcPr>
            <w:tcW w:w="8714" w:type="dxa"/>
          </w:tcPr>
          <w:p w14:paraId="6C50B40B" w14:textId="77777777" w:rsidR="00A9537C" w:rsidRPr="002F1EB8" w:rsidRDefault="00A9537C" w:rsidP="00E126D7">
            <w:pPr>
              <w:suppressAutoHyphens/>
              <w:overflowPunct w:val="0"/>
              <w:autoSpaceDE w:val="0"/>
              <w:autoSpaceDN w:val="0"/>
              <w:adjustRightInd w:val="0"/>
              <w:textAlignment w:val="baseline"/>
              <w:outlineLvl w:val="3"/>
              <w:rPr>
                <w:rFonts w:cs="Arial"/>
                <w:szCs w:val="20"/>
                <w:lang w:eastAsia="sl-SI"/>
              </w:rPr>
            </w:pPr>
          </w:p>
          <w:p w14:paraId="6C50B40C" w14:textId="77777777" w:rsidR="00A9537C" w:rsidRPr="002F1EB8" w:rsidRDefault="00A9537C" w:rsidP="00E126D7">
            <w:pPr>
              <w:suppressAutoHyphens/>
              <w:overflowPunct w:val="0"/>
              <w:autoSpaceDE w:val="0"/>
              <w:autoSpaceDN w:val="0"/>
              <w:adjustRightInd w:val="0"/>
              <w:textAlignment w:val="baseline"/>
              <w:outlineLvl w:val="3"/>
              <w:rPr>
                <w:rFonts w:cs="Arial"/>
                <w:szCs w:val="20"/>
                <w:lang w:eastAsia="sl-SI"/>
              </w:rPr>
            </w:pPr>
            <w:r w:rsidRPr="002F1EB8">
              <w:rPr>
                <w:rFonts w:cs="Arial"/>
                <w:szCs w:val="20"/>
                <w:lang w:eastAsia="sl-SI"/>
              </w:rPr>
              <w:t>1. OCENA STANJA IN RAZLOGI ZA SPREJEM PREDLOGA ZAKONA</w:t>
            </w:r>
          </w:p>
        </w:tc>
      </w:tr>
      <w:tr w:rsidR="00A9537C" w:rsidRPr="004A745A" w14:paraId="6C50B425" w14:textId="77777777" w:rsidTr="00E126D7">
        <w:tc>
          <w:tcPr>
            <w:tcW w:w="8714" w:type="dxa"/>
          </w:tcPr>
          <w:p w14:paraId="6C50B40E" w14:textId="77777777" w:rsidR="00A9537C" w:rsidRPr="004A745A" w:rsidRDefault="00A9537C" w:rsidP="00E126D7">
            <w:pPr>
              <w:pStyle w:val="BodyText31"/>
              <w:widowControl/>
              <w:overflowPunct/>
              <w:autoSpaceDE/>
              <w:autoSpaceDN/>
              <w:adjustRightInd/>
              <w:textAlignment w:val="auto"/>
              <w:rPr>
                <w:rFonts w:ascii="Arial" w:hAnsi="Arial" w:cs="Arial"/>
                <w:sz w:val="20"/>
                <w:lang w:eastAsia="en-US"/>
              </w:rPr>
            </w:pPr>
          </w:p>
          <w:p w14:paraId="6C50B40F" w14:textId="173FDD67" w:rsidR="00A9537C" w:rsidRPr="004A745A" w:rsidRDefault="00A9537C" w:rsidP="00E126D7">
            <w:pPr>
              <w:pStyle w:val="BodyText31"/>
              <w:rPr>
                <w:rFonts w:ascii="Arial" w:hAnsi="Arial" w:cs="Arial"/>
                <w:sz w:val="20"/>
              </w:rPr>
            </w:pPr>
            <w:r w:rsidRPr="004A745A">
              <w:rPr>
                <w:rFonts w:ascii="Arial" w:hAnsi="Arial" w:cs="Arial"/>
                <w:sz w:val="20"/>
              </w:rPr>
              <w:t xml:space="preserve">V Republiki Sloveniji je področje kmetijstva urejeno z Zakonom o kmetijstvu (Uradni list RS, št. 45/08, 57/12, 90/12 – </w:t>
            </w:r>
            <w:proofErr w:type="spellStart"/>
            <w:r w:rsidRPr="004A745A">
              <w:rPr>
                <w:rFonts w:ascii="Arial" w:hAnsi="Arial" w:cs="Arial"/>
                <w:sz w:val="20"/>
              </w:rPr>
              <w:t>ZdZPVHVVR</w:t>
            </w:r>
            <w:proofErr w:type="spellEnd"/>
            <w:r w:rsidRPr="004A745A">
              <w:rPr>
                <w:rFonts w:ascii="Arial" w:hAnsi="Arial" w:cs="Arial"/>
                <w:sz w:val="20"/>
              </w:rPr>
              <w:t>, 26/14</w:t>
            </w:r>
            <w:r>
              <w:rPr>
                <w:rFonts w:ascii="Arial" w:hAnsi="Arial" w:cs="Arial"/>
                <w:sz w:val="20"/>
              </w:rPr>
              <w:t xml:space="preserve">, </w:t>
            </w:r>
            <w:r w:rsidRPr="004A745A">
              <w:rPr>
                <w:rFonts w:ascii="Arial" w:hAnsi="Arial" w:cs="Arial"/>
                <w:sz w:val="20"/>
              </w:rPr>
              <w:t>32/15</w:t>
            </w:r>
            <w:r w:rsidR="008041FA">
              <w:rPr>
                <w:rFonts w:ascii="Arial" w:hAnsi="Arial" w:cs="Arial"/>
                <w:sz w:val="20"/>
              </w:rPr>
              <w:t xml:space="preserve">, </w:t>
            </w:r>
            <w:r>
              <w:rPr>
                <w:rFonts w:ascii="Arial" w:hAnsi="Arial" w:cs="Arial"/>
                <w:sz w:val="20"/>
              </w:rPr>
              <w:t>27/17</w:t>
            </w:r>
            <w:r w:rsidR="008041FA">
              <w:rPr>
                <w:rFonts w:ascii="Arial" w:hAnsi="Arial" w:cs="Arial"/>
                <w:sz w:val="20"/>
              </w:rPr>
              <w:t xml:space="preserve"> in 22/18</w:t>
            </w:r>
            <w:r w:rsidRPr="004A745A">
              <w:rPr>
                <w:rFonts w:ascii="Arial" w:hAnsi="Arial" w:cs="Arial"/>
                <w:sz w:val="20"/>
              </w:rPr>
              <w:t xml:space="preserve">; v nadaljnjem besedilu: zakon), ki ga je Državni zbor Republike Slovenije sprejel aprila 2008. </w:t>
            </w:r>
          </w:p>
          <w:p w14:paraId="6C50B410" w14:textId="77777777" w:rsidR="00A9537C" w:rsidRPr="004A745A" w:rsidRDefault="00A9537C" w:rsidP="00E126D7">
            <w:pPr>
              <w:pStyle w:val="BodyText31"/>
              <w:rPr>
                <w:rFonts w:ascii="Arial" w:hAnsi="Arial" w:cs="Arial"/>
                <w:sz w:val="20"/>
              </w:rPr>
            </w:pPr>
          </w:p>
          <w:p w14:paraId="6C50B411" w14:textId="1AD4CF23" w:rsidR="00A9537C" w:rsidRPr="004A745A" w:rsidRDefault="00A9537C" w:rsidP="00E126D7">
            <w:pPr>
              <w:pStyle w:val="BodyText31"/>
              <w:rPr>
                <w:rFonts w:ascii="Arial" w:hAnsi="Arial" w:cs="Arial"/>
                <w:sz w:val="20"/>
              </w:rPr>
            </w:pPr>
            <w:r w:rsidRPr="004A745A">
              <w:rPr>
                <w:rFonts w:ascii="Arial" w:hAnsi="Arial" w:cs="Arial"/>
                <w:sz w:val="20"/>
              </w:rPr>
              <w:t>Veljavni zakon temelji na načelih skladnosti, nevtralnosti in enakopravnosti ukrepov in programov kmetijske politike, kar pomeni, da morajo biti ukrepi in programi, ki se izvajajo na različnih področjih, usmerjeni k istim ciljem kmetijske politike</w:t>
            </w:r>
            <w:r w:rsidR="00A33905">
              <w:rPr>
                <w:rFonts w:ascii="Arial" w:hAnsi="Arial" w:cs="Arial"/>
                <w:sz w:val="20"/>
              </w:rPr>
              <w:t>.</w:t>
            </w:r>
            <w:r w:rsidRPr="004A745A">
              <w:rPr>
                <w:rFonts w:ascii="Arial" w:hAnsi="Arial" w:cs="Arial"/>
                <w:sz w:val="20"/>
              </w:rPr>
              <w:t xml:space="preserve"> </w:t>
            </w:r>
            <w:r w:rsidR="00A33905">
              <w:rPr>
                <w:rFonts w:ascii="Arial" w:hAnsi="Arial" w:cs="Arial"/>
                <w:sz w:val="20"/>
              </w:rPr>
              <w:t>Z</w:t>
            </w:r>
            <w:r w:rsidRPr="004A745A">
              <w:rPr>
                <w:rFonts w:ascii="Arial" w:hAnsi="Arial" w:cs="Arial"/>
                <w:sz w:val="20"/>
              </w:rPr>
              <w:t>agotovljena mora biti</w:t>
            </w:r>
            <w:r w:rsidR="00A33905">
              <w:rPr>
                <w:rFonts w:ascii="Arial" w:hAnsi="Arial" w:cs="Arial"/>
                <w:sz w:val="20"/>
              </w:rPr>
              <w:t xml:space="preserve"> tudi</w:t>
            </w:r>
            <w:r w:rsidRPr="004A745A">
              <w:rPr>
                <w:rFonts w:ascii="Arial" w:hAnsi="Arial" w:cs="Arial"/>
                <w:sz w:val="20"/>
              </w:rPr>
              <w:t xml:space="preserve"> enakopravnost upravičencev, ki izpolnjujejo predpisane pogoje, pri uveljavljanju oziroma izvajanju ukrepov oziroma programa. V zakonu so neposredno določeni cilji kmetijske politike za uresničevanje gospodarske, prostorske, ekološke in socialne vloge kmetijstva in njegovega trajnostnega razvoja. Ti cilji so: </w:t>
            </w:r>
          </w:p>
          <w:p w14:paraId="6C50B412" w14:textId="77777777" w:rsidR="00A9537C" w:rsidRPr="004A745A" w:rsidRDefault="00A9537C" w:rsidP="00E126D7">
            <w:pPr>
              <w:pStyle w:val="BodyText31"/>
              <w:rPr>
                <w:rFonts w:ascii="Arial" w:hAnsi="Arial" w:cs="Arial"/>
                <w:sz w:val="20"/>
              </w:rPr>
            </w:pPr>
            <w:r w:rsidRPr="004A745A">
              <w:rPr>
                <w:rFonts w:ascii="Arial" w:hAnsi="Arial" w:cs="Arial"/>
                <w:sz w:val="20"/>
              </w:rPr>
              <w:t>– stabilna pridelava kakovostne, čim cenejše in varne hrane ter zagotavljanje prehranske varnosti in čim višje stopnje samooskrbe;</w:t>
            </w:r>
          </w:p>
          <w:p w14:paraId="0442880D" w14:textId="09A10B9E" w:rsidR="008041FA" w:rsidRPr="004A745A" w:rsidRDefault="008041FA" w:rsidP="00E126D7">
            <w:pPr>
              <w:pStyle w:val="BodyText31"/>
              <w:rPr>
                <w:rFonts w:ascii="Arial" w:hAnsi="Arial" w:cs="Arial"/>
                <w:sz w:val="20"/>
              </w:rPr>
            </w:pPr>
            <w:r w:rsidRPr="008041FA">
              <w:rPr>
                <w:rFonts w:ascii="Arial" w:hAnsi="Arial" w:cs="Arial"/>
                <w:sz w:val="20"/>
              </w:rPr>
              <w:t xml:space="preserve">– </w:t>
            </w:r>
            <w:r>
              <w:rPr>
                <w:rFonts w:ascii="Arial" w:hAnsi="Arial" w:cs="Arial"/>
                <w:sz w:val="20"/>
              </w:rPr>
              <w:t>trajno ohranjanje rodovitnosti kmetijskih zemljišč</w:t>
            </w:r>
            <w:r w:rsidRPr="008041FA">
              <w:rPr>
                <w:rFonts w:ascii="Arial" w:hAnsi="Arial" w:cs="Arial"/>
                <w:sz w:val="20"/>
              </w:rPr>
              <w:t>;</w:t>
            </w:r>
          </w:p>
          <w:p w14:paraId="6C50B414" w14:textId="77777777" w:rsidR="00A9537C" w:rsidRPr="004A745A" w:rsidRDefault="00A9537C" w:rsidP="00E126D7">
            <w:pPr>
              <w:pStyle w:val="BodyText31"/>
              <w:rPr>
                <w:rFonts w:ascii="Arial" w:hAnsi="Arial" w:cs="Arial"/>
                <w:sz w:val="20"/>
              </w:rPr>
            </w:pPr>
            <w:r w:rsidRPr="004A745A">
              <w:rPr>
                <w:rFonts w:ascii="Arial" w:hAnsi="Arial" w:cs="Arial"/>
                <w:sz w:val="20"/>
              </w:rPr>
              <w:t>– varstvo kmetijskih zemljišč pred onesnaženjem in nesmotrno rabo ter ohranjanje in izboljšanje virov za trajnostno pridelavo hrane;</w:t>
            </w:r>
          </w:p>
          <w:p w14:paraId="6C50B415" w14:textId="77777777" w:rsidR="00A9537C" w:rsidRDefault="00A9537C" w:rsidP="00E126D7">
            <w:pPr>
              <w:pStyle w:val="BodyText31"/>
              <w:rPr>
                <w:rFonts w:ascii="Arial" w:hAnsi="Arial" w:cs="Arial"/>
                <w:sz w:val="20"/>
              </w:rPr>
            </w:pPr>
            <w:r w:rsidRPr="004A745A">
              <w:rPr>
                <w:rFonts w:ascii="Arial" w:hAnsi="Arial" w:cs="Arial"/>
                <w:sz w:val="20"/>
              </w:rPr>
              <w:t>– trajno povečevanje konkurenčne sposobnosti kmetijstva;</w:t>
            </w:r>
          </w:p>
          <w:p w14:paraId="2A3F0A8F" w14:textId="73F22E50" w:rsidR="00CC22A2" w:rsidRPr="004A745A" w:rsidRDefault="00CC22A2" w:rsidP="00E126D7">
            <w:pPr>
              <w:pStyle w:val="BodyText31"/>
              <w:rPr>
                <w:rFonts w:ascii="Arial" w:hAnsi="Arial" w:cs="Arial"/>
                <w:sz w:val="20"/>
              </w:rPr>
            </w:pPr>
            <w:r w:rsidRPr="004A745A">
              <w:rPr>
                <w:rFonts w:ascii="Arial" w:hAnsi="Arial" w:cs="Arial"/>
                <w:sz w:val="20"/>
              </w:rPr>
              <w:t>– ohranjanje poseljenosti in obdelanosti podeželja ter krajine</w:t>
            </w:r>
            <w:r>
              <w:rPr>
                <w:rFonts w:ascii="Arial" w:hAnsi="Arial" w:cs="Arial"/>
                <w:sz w:val="20"/>
              </w:rPr>
              <w:t>;</w:t>
            </w:r>
          </w:p>
          <w:p w14:paraId="6C50B416" w14:textId="77777777" w:rsidR="00A9537C" w:rsidRPr="004A745A" w:rsidRDefault="00A9537C" w:rsidP="00E126D7">
            <w:pPr>
              <w:pStyle w:val="BodyText31"/>
              <w:rPr>
                <w:rFonts w:ascii="Arial" w:hAnsi="Arial" w:cs="Arial"/>
                <w:sz w:val="20"/>
              </w:rPr>
            </w:pPr>
            <w:r w:rsidRPr="004A745A">
              <w:rPr>
                <w:rFonts w:ascii="Arial" w:hAnsi="Arial" w:cs="Arial"/>
                <w:sz w:val="20"/>
              </w:rPr>
              <w:t>– zagotavljanje primerne dohodkovne ravni kmetijskim gospodarstvom;</w:t>
            </w:r>
          </w:p>
          <w:p w14:paraId="6C50B417" w14:textId="77777777" w:rsidR="00A9537C" w:rsidRPr="004A745A" w:rsidRDefault="00A9537C" w:rsidP="00E126D7">
            <w:pPr>
              <w:pStyle w:val="BodyText31"/>
              <w:rPr>
                <w:rFonts w:ascii="Arial" w:hAnsi="Arial" w:cs="Arial"/>
                <w:sz w:val="20"/>
              </w:rPr>
            </w:pPr>
            <w:r w:rsidRPr="004A745A">
              <w:rPr>
                <w:rFonts w:ascii="Arial" w:hAnsi="Arial" w:cs="Arial"/>
                <w:sz w:val="20"/>
              </w:rPr>
              <w:t>– uresničevanje načel varstva okolja in ohranjanja narave ter ohranjanje genskih virov.</w:t>
            </w:r>
          </w:p>
          <w:p w14:paraId="6C50B418" w14:textId="77777777" w:rsidR="00A9537C" w:rsidRPr="004A745A" w:rsidRDefault="00A9537C" w:rsidP="00E126D7">
            <w:pPr>
              <w:pStyle w:val="BodyText31"/>
              <w:rPr>
                <w:rFonts w:ascii="Arial" w:hAnsi="Arial" w:cs="Arial"/>
                <w:sz w:val="20"/>
              </w:rPr>
            </w:pPr>
          </w:p>
          <w:p w14:paraId="6C50B419" w14:textId="0F592CC2" w:rsidR="00A9537C" w:rsidRPr="004A745A" w:rsidRDefault="00A9537C" w:rsidP="00E126D7">
            <w:pPr>
              <w:pStyle w:val="BodyText31"/>
              <w:rPr>
                <w:rFonts w:ascii="Arial" w:hAnsi="Arial" w:cs="Arial"/>
                <w:sz w:val="20"/>
              </w:rPr>
            </w:pPr>
            <w:r w:rsidRPr="004A745A">
              <w:rPr>
                <w:rFonts w:ascii="Arial" w:hAnsi="Arial" w:cs="Arial"/>
                <w:sz w:val="20"/>
              </w:rPr>
              <w:t xml:space="preserve">Zakon je bil do </w:t>
            </w:r>
            <w:r w:rsidR="00A33905">
              <w:rPr>
                <w:rFonts w:ascii="Arial" w:hAnsi="Arial" w:cs="Arial"/>
                <w:sz w:val="20"/>
              </w:rPr>
              <w:t>se</w:t>
            </w:r>
            <w:r w:rsidR="00A33905" w:rsidRPr="004A745A">
              <w:rPr>
                <w:rFonts w:ascii="Arial" w:hAnsi="Arial" w:cs="Arial"/>
                <w:sz w:val="20"/>
              </w:rPr>
              <w:t xml:space="preserve">daj </w:t>
            </w:r>
            <w:r w:rsidRPr="004A745A">
              <w:rPr>
                <w:rFonts w:ascii="Arial" w:hAnsi="Arial" w:cs="Arial"/>
                <w:sz w:val="20"/>
              </w:rPr>
              <w:t xml:space="preserve">spremenjen </w:t>
            </w:r>
            <w:r w:rsidR="008041FA">
              <w:rPr>
                <w:rFonts w:ascii="Arial" w:hAnsi="Arial" w:cs="Arial"/>
                <w:sz w:val="20"/>
              </w:rPr>
              <w:t>šestkrat</w:t>
            </w:r>
            <w:r w:rsidRPr="004A745A">
              <w:rPr>
                <w:rFonts w:ascii="Arial" w:hAnsi="Arial" w:cs="Arial"/>
                <w:sz w:val="20"/>
              </w:rPr>
              <w:t xml:space="preserve">. </w:t>
            </w:r>
            <w:r w:rsidR="00A33905">
              <w:rPr>
                <w:rFonts w:ascii="Arial" w:hAnsi="Arial" w:cs="Arial"/>
                <w:sz w:val="20"/>
              </w:rPr>
              <w:t>S</w:t>
            </w:r>
            <w:r w:rsidRPr="004A745A">
              <w:rPr>
                <w:rFonts w:ascii="Arial" w:hAnsi="Arial" w:cs="Arial"/>
                <w:sz w:val="20"/>
              </w:rPr>
              <w:t xml:space="preserve"> spreme</w:t>
            </w:r>
            <w:r w:rsidR="00A33905">
              <w:rPr>
                <w:rFonts w:ascii="Arial" w:hAnsi="Arial" w:cs="Arial"/>
                <w:sz w:val="20"/>
              </w:rPr>
              <w:t>mbo</w:t>
            </w:r>
            <w:r w:rsidRPr="004A745A">
              <w:rPr>
                <w:rFonts w:ascii="Arial" w:hAnsi="Arial" w:cs="Arial"/>
                <w:sz w:val="20"/>
              </w:rPr>
              <w:t xml:space="preserve"> </w:t>
            </w:r>
            <w:r w:rsidR="00A33905">
              <w:rPr>
                <w:rFonts w:ascii="Arial" w:hAnsi="Arial" w:cs="Arial"/>
                <w:sz w:val="20"/>
              </w:rPr>
              <w:t xml:space="preserve">iz </w:t>
            </w:r>
            <w:r w:rsidRPr="004A745A">
              <w:rPr>
                <w:rFonts w:ascii="Arial" w:hAnsi="Arial" w:cs="Arial"/>
                <w:sz w:val="20"/>
              </w:rPr>
              <w:t>sredi</w:t>
            </w:r>
            <w:r w:rsidR="00A33905">
              <w:rPr>
                <w:rFonts w:ascii="Arial" w:hAnsi="Arial" w:cs="Arial"/>
                <w:sz w:val="20"/>
              </w:rPr>
              <w:t>ne</w:t>
            </w:r>
            <w:r w:rsidRPr="004A745A">
              <w:rPr>
                <w:rFonts w:ascii="Arial" w:hAnsi="Arial" w:cs="Arial"/>
                <w:sz w:val="20"/>
              </w:rPr>
              <w:t xml:space="preserve"> leta 2012so bile uveljavljene spremembe v zvezi s posebno ureditvijo upravnega postopka in manjše spremembe, potrebne zaradi prilagoditve zakonodaji Evropske unije (v nadaljnjem besedilu: EU). </w:t>
            </w:r>
            <w:r w:rsidR="00A33905">
              <w:rPr>
                <w:rFonts w:ascii="Arial" w:hAnsi="Arial" w:cs="Arial"/>
                <w:sz w:val="20"/>
              </w:rPr>
              <w:t>Poleg</w:t>
            </w:r>
            <w:r w:rsidRPr="004A745A">
              <w:rPr>
                <w:rFonts w:ascii="Arial" w:hAnsi="Arial" w:cs="Arial"/>
                <w:sz w:val="20"/>
              </w:rPr>
              <w:t xml:space="preserve"> uskladitv</w:t>
            </w:r>
            <w:r w:rsidR="00A33905">
              <w:rPr>
                <w:rFonts w:ascii="Arial" w:hAnsi="Arial" w:cs="Arial"/>
                <w:sz w:val="20"/>
              </w:rPr>
              <w:t>e</w:t>
            </w:r>
            <w:r w:rsidRPr="004A745A">
              <w:rPr>
                <w:rFonts w:ascii="Arial" w:hAnsi="Arial" w:cs="Arial"/>
                <w:sz w:val="20"/>
              </w:rPr>
              <w:t xml:space="preserve"> postopkov in zahtev z veljavno zakonodajo in prakso pri izvajanju ukrepov skupne kmetijske politike (v nadaljnjem besedilu: SKP)</w:t>
            </w:r>
            <w:r w:rsidR="00A33905">
              <w:rPr>
                <w:rFonts w:ascii="Arial" w:hAnsi="Arial" w:cs="Arial"/>
                <w:sz w:val="20"/>
              </w:rPr>
              <w:t>,</w:t>
            </w:r>
            <w:r w:rsidRPr="004A745A">
              <w:rPr>
                <w:rFonts w:ascii="Arial" w:hAnsi="Arial" w:cs="Arial"/>
                <w:sz w:val="20"/>
              </w:rPr>
              <w:t xml:space="preserve"> je bil</w:t>
            </w:r>
            <w:r w:rsidR="00A33905">
              <w:rPr>
                <w:rFonts w:ascii="Arial" w:hAnsi="Arial" w:cs="Arial"/>
                <w:sz w:val="20"/>
              </w:rPr>
              <w:t xml:space="preserve"> cilj</w:t>
            </w:r>
            <w:r w:rsidRPr="004A745A">
              <w:rPr>
                <w:rFonts w:ascii="Arial" w:hAnsi="Arial" w:cs="Arial"/>
                <w:sz w:val="20"/>
              </w:rPr>
              <w:t xml:space="preserve"> tudi zmanjšati stroške in obremenit</w:t>
            </w:r>
            <w:r w:rsidR="00A33905">
              <w:rPr>
                <w:rFonts w:ascii="Arial" w:hAnsi="Arial" w:cs="Arial"/>
                <w:sz w:val="20"/>
              </w:rPr>
              <w:t>v</w:t>
            </w:r>
            <w:r w:rsidRPr="004A745A">
              <w:rPr>
                <w:rFonts w:ascii="Arial" w:hAnsi="Arial" w:cs="Arial"/>
                <w:sz w:val="20"/>
              </w:rPr>
              <w:t xml:space="preserve">e strank, </w:t>
            </w:r>
            <w:r w:rsidR="00A33905">
              <w:rPr>
                <w:rFonts w:ascii="Arial" w:hAnsi="Arial" w:cs="Arial"/>
                <w:sz w:val="20"/>
              </w:rPr>
              <w:t xml:space="preserve">skupaj z </w:t>
            </w:r>
            <w:r w:rsidRPr="004A745A">
              <w:rPr>
                <w:rFonts w:ascii="Arial" w:hAnsi="Arial" w:cs="Arial"/>
                <w:sz w:val="20"/>
              </w:rPr>
              <w:t>zmanjša</w:t>
            </w:r>
            <w:r w:rsidR="00A33905">
              <w:rPr>
                <w:rFonts w:ascii="Arial" w:hAnsi="Arial" w:cs="Arial"/>
                <w:sz w:val="20"/>
              </w:rPr>
              <w:t>njem</w:t>
            </w:r>
            <w:r w:rsidRPr="004A745A">
              <w:rPr>
                <w:rFonts w:ascii="Arial" w:hAnsi="Arial" w:cs="Arial"/>
                <w:sz w:val="20"/>
              </w:rPr>
              <w:t xml:space="preserve"> administrativn</w:t>
            </w:r>
            <w:r w:rsidR="00A33905">
              <w:rPr>
                <w:rFonts w:ascii="Arial" w:hAnsi="Arial" w:cs="Arial"/>
                <w:sz w:val="20"/>
              </w:rPr>
              <w:t>ih</w:t>
            </w:r>
            <w:r w:rsidRPr="004A745A">
              <w:rPr>
                <w:rFonts w:ascii="Arial" w:hAnsi="Arial" w:cs="Arial"/>
                <w:sz w:val="20"/>
              </w:rPr>
              <w:t xml:space="preserve"> strošk</w:t>
            </w:r>
            <w:r w:rsidR="00A33905">
              <w:rPr>
                <w:rFonts w:ascii="Arial" w:hAnsi="Arial" w:cs="Arial"/>
                <w:sz w:val="20"/>
              </w:rPr>
              <w:t>ov</w:t>
            </w:r>
            <w:r w:rsidRPr="004A745A">
              <w:rPr>
                <w:rFonts w:ascii="Arial" w:hAnsi="Arial" w:cs="Arial"/>
                <w:sz w:val="20"/>
              </w:rPr>
              <w:t xml:space="preserve"> Ministrstva za kmetijstvo, gozdarstvo in prehrano (v nadaljnjem besedilu: ministrstvo) in Agencije Republike Slovenija za kmetijske trge in razvoj podeželja (v nadaljnjem besedilu: agencija). </w:t>
            </w:r>
          </w:p>
          <w:p w14:paraId="6C50B41A" w14:textId="77777777" w:rsidR="00A9537C" w:rsidRPr="004A745A" w:rsidRDefault="00A9537C" w:rsidP="00E126D7">
            <w:pPr>
              <w:pStyle w:val="BodyText31"/>
              <w:rPr>
                <w:rFonts w:ascii="Arial" w:hAnsi="Arial" w:cs="Arial"/>
                <w:sz w:val="20"/>
              </w:rPr>
            </w:pPr>
          </w:p>
          <w:p w14:paraId="6C50B41B" w14:textId="77777777" w:rsidR="00A9537C" w:rsidRPr="004A745A" w:rsidRDefault="00A9537C" w:rsidP="00E126D7">
            <w:pPr>
              <w:pStyle w:val="BodyText31"/>
              <w:rPr>
                <w:rFonts w:ascii="Arial" w:hAnsi="Arial" w:cs="Arial"/>
                <w:sz w:val="20"/>
              </w:rPr>
            </w:pPr>
            <w:r w:rsidRPr="004A745A">
              <w:rPr>
                <w:rFonts w:ascii="Arial" w:hAnsi="Arial" w:cs="Arial"/>
                <w:sz w:val="20"/>
              </w:rPr>
              <w:t xml:space="preserve">Drugič je bil zakon spremenjen konec leta 2012, in sicer v zvezi s spremembami pristojnosti na področju varne hrane in varstva rastlin. </w:t>
            </w:r>
          </w:p>
          <w:p w14:paraId="6C50B41C" w14:textId="77777777" w:rsidR="00A9537C" w:rsidRPr="004A745A" w:rsidRDefault="00A9537C" w:rsidP="00E126D7">
            <w:pPr>
              <w:pStyle w:val="BodyText31"/>
              <w:rPr>
                <w:rFonts w:ascii="Arial" w:hAnsi="Arial" w:cs="Arial"/>
                <w:sz w:val="20"/>
              </w:rPr>
            </w:pPr>
          </w:p>
          <w:p w14:paraId="6C50B41D" w14:textId="55287A0A" w:rsidR="00A9537C" w:rsidRPr="004A745A" w:rsidRDefault="00A9537C" w:rsidP="00E126D7">
            <w:pPr>
              <w:pStyle w:val="BodyText31"/>
              <w:rPr>
                <w:rFonts w:ascii="Arial" w:hAnsi="Arial" w:cs="Arial"/>
                <w:sz w:val="20"/>
              </w:rPr>
            </w:pPr>
            <w:r w:rsidRPr="004A745A">
              <w:rPr>
                <w:rFonts w:ascii="Arial" w:hAnsi="Arial" w:cs="Arial"/>
                <w:sz w:val="20"/>
              </w:rPr>
              <w:t xml:space="preserve">Tretjič je bil </w:t>
            </w:r>
            <w:r w:rsidR="00A33905">
              <w:rPr>
                <w:rFonts w:ascii="Arial" w:hAnsi="Arial" w:cs="Arial"/>
                <w:sz w:val="20"/>
              </w:rPr>
              <w:t xml:space="preserve">zakon </w:t>
            </w:r>
            <w:r w:rsidRPr="004A745A">
              <w:rPr>
                <w:rFonts w:ascii="Arial" w:hAnsi="Arial" w:cs="Arial"/>
                <w:sz w:val="20"/>
              </w:rPr>
              <w:t xml:space="preserve">spremenjen aprila 2014 zaradi ukrepov </w:t>
            </w:r>
            <w:r w:rsidR="00A33905">
              <w:rPr>
                <w:rFonts w:ascii="Arial" w:hAnsi="Arial" w:cs="Arial"/>
                <w:sz w:val="20"/>
              </w:rPr>
              <w:t>SKP</w:t>
            </w:r>
            <w:r w:rsidRPr="004A745A">
              <w:rPr>
                <w:rFonts w:ascii="Arial" w:hAnsi="Arial" w:cs="Arial"/>
                <w:sz w:val="20"/>
              </w:rPr>
              <w:t xml:space="preserve"> ter z</w:t>
            </w:r>
            <w:r w:rsidR="00A33905">
              <w:rPr>
                <w:rFonts w:ascii="Arial" w:hAnsi="Arial" w:cs="Arial"/>
                <w:sz w:val="20"/>
              </w:rPr>
              <w:t xml:space="preserve"> namenom</w:t>
            </w:r>
            <w:r w:rsidRPr="004A745A">
              <w:rPr>
                <w:rFonts w:ascii="Arial" w:hAnsi="Arial" w:cs="Arial"/>
                <w:sz w:val="20"/>
              </w:rPr>
              <w:t xml:space="preserve"> dolgoročn</w:t>
            </w:r>
            <w:r w:rsidR="00A33905">
              <w:rPr>
                <w:rFonts w:ascii="Arial" w:hAnsi="Arial" w:cs="Arial"/>
                <w:sz w:val="20"/>
              </w:rPr>
              <w:t>ega</w:t>
            </w:r>
            <w:r w:rsidRPr="004A745A">
              <w:rPr>
                <w:rFonts w:ascii="Arial" w:hAnsi="Arial" w:cs="Arial"/>
                <w:sz w:val="20"/>
              </w:rPr>
              <w:t xml:space="preserve"> načrtovanj</w:t>
            </w:r>
            <w:r w:rsidR="00A33905">
              <w:rPr>
                <w:rFonts w:ascii="Arial" w:hAnsi="Arial" w:cs="Arial"/>
                <w:sz w:val="20"/>
              </w:rPr>
              <w:t>a</w:t>
            </w:r>
            <w:r w:rsidRPr="004A745A">
              <w:rPr>
                <w:rFonts w:ascii="Arial" w:hAnsi="Arial" w:cs="Arial"/>
                <w:sz w:val="20"/>
              </w:rPr>
              <w:t xml:space="preserve"> razvoja kmetijstva in živilstva, učinkovit</w:t>
            </w:r>
            <w:r w:rsidR="00A33905">
              <w:rPr>
                <w:rFonts w:ascii="Arial" w:hAnsi="Arial" w:cs="Arial"/>
                <w:sz w:val="20"/>
              </w:rPr>
              <w:t>ega</w:t>
            </w:r>
            <w:r w:rsidRPr="004A745A">
              <w:rPr>
                <w:rFonts w:ascii="Arial" w:hAnsi="Arial" w:cs="Arial"/>
                <w:sz w:val="20"/>
              </w:rPr>
              <w:t xml:space="preserve"> in celovit</w:t>
            </w:r>
            <w:r w:rsidR="00A33905">
              <w:rPr>
                <w:rFonts w:ascii="Arial" w:hAnsi="Arial" w:cs="Arial"/>
                <w:sz w:val="20"/>
              </w:rPr>
              <w:t>ega</w:t>
            </w:r>
            <w:r w:rsidRPr="004A745A">
              <w:rPr>
                <w:rFonts w:ascii="Arial" w:hAnsi="Arial" w:cs="Arial"/>
                <w:sz w:val="20"/>
              </w:rPr>
              <w:t xml:space="preserve"> izvajanj</w:t>
            </w:r>
            <w:r w:rsidR="00A33905">
              <w:rPr>
                <w:rFonts w:ascii="Arial" w:hAnsi="Arial" w:cs="Arial"/>
                <w:sz w:val="20"/>
              </w:rPr>
              <w:t>a</w:t>
            </w:r>
            <w:r w:rsidRPr="004A745A">
              <w:rPr>
                <w:rFonts w:ascii="Arial" w:hAnsi="Arial" w:cs="Arial"/>
                <w:sz w:val="20"/>
              </w:rPr>
              <w:t xml:space="preserve"> ukrepov ter hitrejše</w:t>
            </w:r>
            <w:r w:rsidR="00A33905">
              <w:rPr>
                <w:rFonts w:ascii="Arial" w:hAnsi="Arial" w:cs="Arial"/>
                <w:sz w:val="20"/>
              </w:rPr>
              <w:t>ga</w:t>
            </w:r>
            <w:r w:rsidRPr="004A745A">
              <w:rPr>
                <w:rFonts w:ascii="Arial" w:hAnsi="Arial" w:cs="Arial"/>
                <w:sz w:val="20"/>
              </w:rPr>
              <w:t xml:space="preserve"> prilagajanj</w:t>
            </w:r>
            <w:r w:rsidR="00A33905">
              <w:rPr>
                <w:rFonts w:ascii="Arial" w:hAnsi="Arial" w:cs="Arial"/>
                <w:sz w:val="20"/>
              </w:rPr>
              <w:t>a</w:t>
            </w:r>
            <w:r w:rsidRPr="004A745A">
              <w:rPr>
                <w:rFonts w:ascii="Arial" w:hAnsi="Arial" w:cs="Arial"/>
                <w:sz w:val="20"/>
              </w:rPr>
              <w:t xml:space="preserve"> zahtevam konkurence.</w:t>
            </w:r>
          </w:p>
          <w:p w14:paraId="6C50B41E" w14:textId="77777777" w:rsidR="00A9537C" w:rsidRPr="004A745A" w:rsidRDefault="00A9537C" w:rsidP="00E126D7">
            <w:pPr>
              <w:pStyle w:val="BodyText31"/>
              <w:rPr>
                <w:rFonts w:ascii="Arial" w:hAnsi="Arial" w:cs="Arial"/>
                <w:sz w:val="20"/>
              </w:rPr>
            </w:pPr>
          </w:p>
          <w:p w14:paraId="6C50B41F" w14:textId="55DDA746" w:rsidR="00A9537C" w:rsidRPr="004A745A" w:rsidRDefault="00A9537C" w:rsidP="00E126D7">
            <w:pPr>
              <w:pStyle w:val="BodyText31"/>
              <w:rPr>
                <w:rFonts w:ascii="Arial" w:hAnsi="Arial" w:cs="Arial"/>
                <w:sz w:val="20"/>
              </w:rPr>
            </w:pPr>
            <w:r>
              <w:rPr>
                <w:rFonts w:ascii="Arial" w:hAnsi="Arial" w:cs="Arial"/>
                <w:sz w:val="20"/>
              </w:rPr>
              <w:t>Četrt</w:t>
            </w:r>
            <w:r w:rsidR="00A33905">
              <w:rPr>
                <w:rFonts w:ascii="Arial" w:hAnsi="Arial" w:cs="Arial"/>
                <w:sz w:val="20"/>
              </w:rPr>
              <w:t>a</w:t>
            </w:r>
            <w:r w:rsidRPr="004A745A">
              <w:rPr>
                <w:rFonts w:ascii="Arial" w:hAnsi="Arial" w:cs="Arial"/>
                <w:sz w:val="20"/>
              </w:rPr>
              <w:t xml:space="preserve"> spreme</w:t>
            </w:r>
            <w:r w:rsidR="00A33905">
              <w:rPr>
                <w:rFonts w:ascii="Arial" w:hAnsi="Arial" w:cs="Arial"/>
                <w:sz w:val="20"/>
              </w:rPr>
              <w:t>mba</w:t>
            </w:r>
            <w:r w:rsidRPr="004A745A">
              <w:rPr>
                <w:rFonts w:ascii="Arial" w:hAnsi="Arial" w:cs="Arial"/>
                <w:sz w:val="20"/>
              </w:rPr>
              <w:t xml:space="preserve"> </w:t>
            </w:r>
            <w:r w:rsidR="00A33905">
              <w:rPr>
                <w:rFonts w:ascii="Arial" w:hAnsi="Arial" w:cs="Arial"/>
                <w:sz w:val="20"/>
              </w:rPr>
              <w:t>zakona iz</w:t>
            </w:r>
            <w:r w:rsidRPr="004A745A">
              <w:rPr>
                <w:rFonts w:ascii="Arial" w:hAnsi="Arial" w:cs="Arial"/>
                <w:sz w:val="20"/>
              </w:rPr>
              <w:t xml:space="preserve"> maj</w:t>
            </w:r>
            <w:r w:rsidR="00A33905">
              <w:rPr>
                <w:rFonts w:ascii="Arial" w:hAnsi="Arial" w:cs="Arial"/>
                <w:sz w:val="20"/>
              </w:rPr>
              <w:t>a</w:t>
            </w:r>
            <w:r w:rsidRPr="004A745A">
              <w:rPr>
                <w:rFonts w:ascii="Arial" w:hAnsi="Arial" w:cs="Arial"/>
                <w:sz w:val="20"/>
              </w:rPr>
              <w:t xml:space="preserve"> leta 2015</w:t>
            </w:r>
            <w:r w:rsidR="00A33905">
              <w:rPr>
                <w:rFonts w:ascii="Arial" w:hAnsi="Arial" w:cs="Arial"/>
                <w:sz w:val="20"/>
              </w:rPr>
              <w:t xml:space="preserve"> je bila potrebna</w:t>
            </w:r>
            <w:r w:rsidRPr="004A745A">
              <w:rPr>
                <w:rFonts w:ascii="Arial" w:hAnsi="Arial" w:cs="Arial"/>
                <w:sz w:val="20"/>
              </w:rPr>
              <w:t xml:space="preserve"> zaradi podaljšanja prehodnega obdobja za nadaljevanje izvajanja javnih služb. Določeno je bilo, da do ustanovitve ali izbire izvajalca javnih služb, najdlje pa do 31. </w:t>
            </w:r>
            <w:r w:rsidR="00A33905">
              <w:rPr>
                <w:rFonts w:ascii="Arial" w:hAnsi="Arial" w:cs="Arial"/>
                <w:sz w:val="20"/>
              </w:rPr>
              <w:t>decembra</w:t>
            </w:r>
            <w:r w:rsidRPr="004A745A">
              <w:rPr>
                <w:rFonts w:ascii="Arial" w:hAnsi="Arial" w:cs="Arial"/>
                <w:sz w:val="20"/>
              </w:rPr>
              <w:t xml:space="preserve">2017, opravljajo naloge javnih služb dosedanji izvajalci javnih služb, če izpolnjujejo pogoje iz tega zakona. </w:t>
            </w:r>
          </w:p>
          <w:p w14:paraId="6C50B420" w14:textId="77777777" w:rsidR="00A9537C" w:rsidRDefault="00A9537C" w:rsidP="00E126D7">
            <w:pPr>
              <w:pStyle w:val="BodyText31"/>
              <w:rPr>
                <w:rFonts w:ascii="Arial" w:hAnsi="Arial" w:cs="Arial"/>
                <w:sz w:val="20"/>
              </w:rPr>
            </w:pPr>
          </w:p>
          <w:p w14:paraId="6C50B421" w14:textId="1521BC76" w:rsidR="00A9537C" w:rsidRPr="00555737" w:rsidRDefault="005D6E8A" w:rsidP="00E126D7">
            <w:pPr>
              <w:pStyle w:val="BodyText31"/>
              <w:rPr>
                <w:rFonts w:ascii="Arial" w:hAnsi="Arial" w:cs="Arial"/>
                <w:sz w:val="20"/>
              </w:rPr>
            </w:pPr>
            <w:r w:rsidRPr="00BE5AFF">
              <w:rPr>
                <w:rFonts w:ascii="Arial" w:hAnsi="Arial" w:cs="Arial"/>
                <w:sz w:val="20"/>
              </w:rPr>
              <w:t>Petič</w:t>
            </w:r>
            <w:r w:rsidR="00A9537C">
              <w:rPr>
                <w:rFonts w:ascii="Arial" w:hAnsi="Arial" w:cs="Arial"/>
                <w:sz w:val="20"/>
              </w:rPr>
              <w:t xml:space="preserve"> je bil zakon spremenjen </w:t>
            </w:r>
            <w:r w:rsidR="00A045EA">
              <w:rPr>
                <w:rFonts w:ascii="Arial" w:hAnsi="Arial" w:cs="Arial"/>
                <w:sz w:val="20"/>
              </w:rPr>
              <w:t xml:space="preserve">v letu 2017 </w:t>
            </w:r>
            <w:r w:rsidR="00A9537C">
              <w:rPr>
                <w:rFonts w:ascii="Arial" w:hAnsi="Arial" w:cs="Arial"/>
                <w:sz w:val="20"/>
              </w:rPr>
              <w:t xml:space="preserve">s ciljem </w:t>
            </w:r>
            <w:r w:rsidR="00A9537C" w:rsidRPr="00555737">
              <w:rPr>
                <w:rFonts w:ascii="Arial" w:hAnsi="Arial" w:cs="Arial"/>
                <w:sz w:val="20"/>
              </w:rPr>
              <w:t>dopolnitve definicije kmetijskega gospodarstva in nosilcev kmetijskega gospodarstva, dopolnit</w:t>
            </w:r>
            <w:r w:rsidR="0092256E">
              <w:rPr>
                <w:rFonts w:ascii="Arial" w:hAnsi="Arial" w:cs="Arial"/>
                <w:sz w:val="20"/>
              </w:rPr>
              <w:t>v</w:t>
            </w:r>
            <w:r w:rsidR="00A9537C" w:rsidRPr="00555737">
              <w:rPr>
                <w:rFonts w:ascii="Arial" w:hAnsi="Arial" w:cs="Arial"/>
                <w:sz w:val="20"/>
              </w:rPr>
              <w:t>e določb posebnega upravnega postopka, uredit</w:t>
            </w:r>
            <w:r w:rsidR="0092256E">
              <w:rPr>
                <w:rFonts w:ascii="Arial" w:hAnsi="Arial" w:cs="Arial"/>
                <w:sz w:val="20"/>
              </w:rPr>
              <w:t>v</w:t>
            </w:r>
            <w:r w:rsidR="00A9537C" w:rsidRPr="00555737">
              <w:rPr>
                <w:rFonts w:ascii="Arial" w:hAnsi="Arial" w:cs="Arial"/>
                <w:sz w:val="20"/>
              </w:rPr>
              <w:t>e področja podnebnih sprememb v kmetijstvu in gozdarstvu,</w:t>
            </w:r>
            <w:r w:rsidR="00A9537C">
              <w:rPr>
                <w:rFonts w:ascii="Arial" w:hAnsi="Arial" w:cs="Arial"/>
                <w:sz w:val="20"/>
              </w:rPr>
              <w:t xml:space="preserve"> izvajanja finančnih inštrumentov, </w:t>
            </w:r>
            <w:r w:rsidR="00407B61">
              <w:rPr>
                <w:rFonts w:ascii="Arial" w:hAnsi="Arial" w:cs="Arial"/>
                <w:sz w:val="20"/>
              </w:rPr>
              <w:t xml:space="preserve">ureditev </w:t>
            </w:r>
            <w:r w:rsidR="00A9537C" w:rsidRPr="00555737">
              <w:rPr>
                <w:rFonts w:ascii="Arial" w:hAnsi="Arial" w:cs="Arial"/>
                <w:sz w:val="20"/>
              </w:rPr>
              <w:t>področja informiranja javnosti o kmetijski politiki, področja varstva potrošnikov</w:t>
            </w:r>
            <w:r w:rsidR="00A045EA">
              <w:rPr>
                <w:rFonts w:ascii="Arial" w:hAnsi="Arial" w:cs="Arial"/>
                <w:sz w:val="20"/>
              </w:rPr>
              <w:t xml:space="preserve"> in </w:t>
            </w:r>
            <w:proofErr w:type="spellStart"/>
            <w:r w:rsidR="00A9537C" w:rsidRPr="00555737">
              <w:rPr>
                <w:rFonts w:ascii="Arial" w:hAnsi="Arial" w:cs="Arial"/>
                <w:sz w:val="20"/>
              </w:rPr>
              <w:t>doniranja</w:t>
            </w:r>
            <w:proofErr w:type="spellEnd"/>
            <w:r w:rsidR="00A9537C" w:rsidRPr="00555737">
              <w:rPr>
                <w:rFonts w:ascii="Arial" w:hAnsi="Arial" w:cs="Arial"/>
                <w:sz w:val="20"/>
              </w:rPr>
              <w:t xml:space="preserve"> hrane</w:t>
            </w:r>
            <w:r w:rsidR="00A045EA">
              <w:rPr>
                <w:rFonts w:ascii="Arial" w:hAnsi="Arial" w:cs="Arial"/>
                <w:sz w:val="20"/>
              </w:rPr>
              <w:t xml:space="preserve">. </w:t>
            </w:r>
          </w:p>
          <w:p w14:paraId="6C50B422" w14:textId="77777777" w:rsidR="00A9537C" w:rsidRPr="004A745A" w:rsidRDefault="00A9537C" w:rsidP="00E126D7">
            <w:pPr>
              <w:pStyle w:val="BodyText31"/>
              <w:rPr>
                <w:rFonts w:ascii="Arial" w:hAnsi="Arial" w:cs="Arial"/>
                <w:sz w:val="20"/>
              </w:rPr>
            </w:pPr>
          </w:p>
          <w:p w14:paraId="6C50B423" w14:textId="3C11EAF8" w:rsidR="00A9537C" w:rsidRPr="00C174B3" w:rsidRDefault="0092256E" w:rsidP="00C174B3">
            <w:pPr>
              <w:pStyle w:val="Odstavekseznama"/>
              <w:spacing w:line="240" w:lineRule="exact"/>
              <w:ind w:left="0"/>
              <w:rPr>
                <w:rFonts w:ascii="Arial" w:hAnsi="Arial" w:cs="Arial"/>
                <w:sz w:val="20"/>
              </w:rPr>
            </w:pPr>
            <w:r>
              <w:rPr>
                <w:rFonts w:ascii="Arial" w:hAnsi="Arial" w:cs="Arial"/>
                <w:sz w:val="20"/>
              </w:rPr>
              <w:t>Zakon je bil z</w:t>
            </w:r>
            <w:r w:rsidR="005D6E8A" w:rsidRPr="00BE5AFF">
              <w:rPr>
                <w:rFonts w:ascii="Arial" w:hAnsi="Arial" w:cs="Arial"/>
                <w:sz w:val="20"/>
              </w:rPr>
              <w:t>adnjič</w:t>
            </w:r>
            <w:r w:rsidR="005D6E8A">
              <w:rPr>
                <w:rFonts w:ascii="Arial" w:hAnsi="Arial" w:cs="Arial"/>
                <w:sz w:val="20"/>
              </w:rPr>
              <w:t xml:space="preserve"> </w:t>
            </w:r>
            <w:r w:rsidR="00A9537C" w:rsidRPr="00995794">
              <w:rPr>
                <w:rFonts w:ascii="Arial" w:hAnsi="Arial" w:cs="Arial"/>
                <w:sz w:val="20"/>
              </w:rPr>
              <w:t>dopoln</w:t>
            </w:r>
            <w:r w:rsidR="005D6E8A">
              <w:rPr>
                <w:rFonts w:ascii="Arial" w:hAnsi="Arial" w:cs="Arial"/>
                <w:sz w:val="20"/>
              </w:rPr>
              <w:t>jen</w:t>
            </w:r>
            <w:r w:rsidR="00A9537C" w:rsidRPr="00995794">
              <w:rPr>
                <w:rFonts w:ascii="Arial" w:hAnsi="Arial" w:cs="Arial"/>
                <w:sz w:val="20"/>
              </w:rPr>
              <w:t xml:space="preserve"> </w:t>
            </w:r>
            <w:r w:rsidR="00A045EA">
              <w:rPr>
                <w:rFonts w:ascii="Arial" w:hAnsi="Arial" w:cs="Arial"/>
                <w:sz w:val="20"/>
              </w:rPr>
              <w:t xml:space="preserve">leta 2018 </w:t>
            </w:r>
            <w:r w:rsidR="005D6E8A">
              <w:rPr>
                <w:rFonts w:ascii="Arial" w:hAnsi="Arial" w:cs="Arial"/>
                <w:sz w:val="20"/>
              </w:rPr>
              <w:t xml:space="preserve">z vsebinami, ki so </w:t>
            </w:r>
            <w:r w:rsidR="00A9537C" w:rsidRPr="00995794">
              <w:rPr>
                <w:rFonts w:ascii="Arial" w:hAnsi="Arial" w:cs="Arial"/>
                <w:sz w:val="20"/>
              </w:rPr>
              <w:t>se nanaša</w:t>
            </w:r>
            <w:r w:rsidR="005D6E8A">
              <w:rPr>
                <w:rFonts w:ascii="Arial" w:hAnsi="Arial" w:cs="Arial"/>
                <w:sz w:val="20"/>
              </w:rPr>
              <w:t>le</w:t>
            </w:r>
            <w:r w:rsidR="00A9537C" w:rsidRPr="00995794">
              <w:rPr>
                <w:rFonts w:ascii="Arial" w:hAnsi="Arial" w:cs="Arial"/>
                <w:sz w:val="20"/>
              </w:rPr>
              <w:t xml:space="preserve"> na področje verige preskrbe s hrano</w:t>
            </w:r>
            <w:r w:rsidR="005D6E8A">
              <w:rPr>
                <w:rFonts w:ascii="Arial" w:hAnsi="Arial" w:cs="Arial"/>
                <w:sz w:val="20"/>
              </w:rPr>
              <w:t>, kjer so se odpravile nekatere</w:t>
            </w:r>
            <w:r w:rsidR="00A9537C" w:rsidRPr="00995794">
              <w:rPr>
                <w:rFonts w:ascii="Arial" w:hAnsi="Arial" w:cs="Arial"/>
                <w:sz w:val="20"/>
              </w:rPr>
              <w:t xml:space="preserve"> nove oblike nedovoljenih ravnanj. </w:t>
            </w:r>
            <w:r w:rsidR="00C174B3" w:rsidRPr="00391B41">
              <w:rPr>
                <w:rFonts w:ascii="Arial" w:hAnsi="Arial" w:cs="Arial"/>
                <w:sz w:val="20"/>
              </w:rPr>
              <w:t>V</w:t>
            </w:r>
            <w:r w:rsidR="00A9537C" w:rsidRPr="00391B41">
              <w:rPr>
                <w:rFonts w:ascii="Arial" w:hAnsi="Arial" w:cs="Arial"/>
                <w:sz w:val="20"/>
              </w:rPr>
              <w:t xml:space="preserve">peljala </w:t>
            </w:r>
            <w:r w:rsidR="00C174B3" w:rsidRPr="00391B41">
              <w:rPr>
                <w:rFonts w:ascii="Arial" w:hAnsi="Arial" w:cs="Arial"/>
                <w:sz w:val="20"/>
              </w:rPr>
              <w:t xml:space="preserve">se je </w:t>
            </w:r>
            <w:r w:rsidR="00A9537C" w:rsidRPr="00391B41">
              <w:rPr>
                <w:rFonts w:ascii="Arial" w:hAnsi="Arial" w:cs="Arial"/>
                <w:sz w:val="20"/>
              </w:rPr>
              <w:t>tudi možnost začasnega ali občasnega dela v kmetijstvu</w:t>
            </w:r>
            <w:r>
              <w:rPr>
                <w:rFonts w:ascii="Arial" w:hAnsi="Arial" w:cs="Arial"/>
                <w:sz w:val="20"/>
              </w:rPr>
              <w:t>,</w:t>
            </w:r>
            <w:r w:rsidR="00C174B3" w:rsidRPr="00391B41">
              <w:rPr>
                <w:rFonts w:ascii="Arial" w:hAnsi="Arial" w:cs="Arial"/>
                <w:sz w:val="20"/>
              </w:rPr>
              <w:t xml:space="preserve"> s čimer se je </w:t>
            </w:r>
            <w:r w:rsidR="00A9537C" w:rsidRPr="00391B41">
              <w:rPr>
                <w:rFonts w:ascii="Arial" w:hAnsi="Arial" w:cs="Arial"/>
                <w:sz w:val="20"/>
              </w:rPr>
              <w:t xml:space="preserve">kmetijski panogi </w:t>
            </w:r>
            <w:r w:rsidR="00A9537C" w:rsidRPr="00C174B3">
              <w:rPr>
                <w:rFonts w:ascii="Arial" w:hAnsi="Arial" w:cs="Arial"/>
                <w:sz w:val="20"/>
              </w:rPr>
              <w:t xml:space="preserve">omogočilo, da s pomočjo izvajalcev del opravi potrebno delo v točno določenem časovnem obdobju glede na proizvodni proces v panogi. </w:t>
            </w:r>
          </w:p>
          <w:p w14:paraId="6C50B424" w14:textId="77777777" w:rsidR="00A9537C" w:rsidRPr="004A745A" w:rsidRDefault="00A9537C" w:rsidP="00E126D7">
            <w:pPr>
              <w:pStyle w:val="BodyText31"/>
              <w:rPr>
                <w:rFonts w:ascii="Arial" w:hAnsi="Arial" w:cs="Arial"/>
                <w:sz w:val="20"/>
              </w:rPr>
            </w:pPr>
          </w:p>
        </w:tc>
      </w:tr>
      <w:tr w:rsidR="00A9537C" w:rsidRPr="004A745A" w14:paraId="6C50B428" w14:textId="77777777" w:rsidTr="00E126D7">
        <w:tc>
          <w:tcPr>
            <w:tcW w:w="8714" w:type="dxa"/>
          </w:tcPr>
          <w:p w14:paraId="72E156CD" w14:textId="5DCE01D9" w:rsidR="0072020A" w:rsidRPr="00FB73DD" w:rsidRDefault="0072020A" w:rsidP="00972BBF">
            <w:pPr>
              <w:pStyle w:val="BodyText31"/>
              <w:rPr>
                <w:rFonts w:ascii="Arial" w:hAnsi="Arial" w:cs="Arial"/>
                <w:sz w:val="20"/>
              </w:rPr>
            </w:pPr>
            <w:r w:rsidRPr="0072020A">
              <w:rPr>
                <w:rFonts w:ascii="Arial" w:hAnsi="Arial" w:cs="Arial"/>
                <w:sz w:val="20"/>
              </w:rPr>
              <w:lastRenderedPageBreak/>
              <w:t xml:space="preserve">Tokratna sprememba je potrebna zaradi </w:t>
            </w:r>
            <w:r>
              <w:rPr>
                <w:rFonts w:ascii="Arial" w:hAnsi="Arial" w:cs="Arial"/>
                <w:sz w:val="20"/>
              </w:rPr>
              <w:t xml:space="preserve">usklajevanja s predpisi Unije na področju </w:t>
            </w:r>
            <w:r w:rsidR="00972BBF">
              <w:rPr>
                <w:rFonts w:ascii="Arial" w:hAnsi="Arial" w:cs="Arial"/>
                <w:sz w:val="20"/>
              </w:rPr>
              <w:t xml:space="preserve">ekološke pridelave in spremljanja in poročanja o stanju organske snovi za oceni emisij in odvzemov toplogrednih plinov iz kmetijstva. </w:t>
            </w:r>
            <w:r w:rsidR="003E0DDA">
              <w:rPr>
                <w:rFonts w:ascii="Arial" w:hAnsi="Arial" w:cs="Arial"/>
                <w:sz w:val="20"/>
              </w:rPr>
              <w:t xml:space="preserve">Zaradi varovanja proizvodne sposobnosti kmetijskih zemljišč se uvaja spremljanje stanja kmetijskih tal. </w:t>
            </w:r>
            <w:r w:rsidR="00972BBF">
              <w:rPr>
                <w:rFonts w:ascii="Arial" w:hAnsi="Arial" w:cs="Arial"/>
                <w:sz w:val="20"/>
              </w:rPr>
              <w:t xml:space="preserve">Za izvajanje ukrepov kmetijske politike se poenostavlja </w:t>
            </w:r>
            <w:r w:rsidRPr="00972BBF">
              <w:rPr>
                <w:rFonts w:ascii="Arial" w:hAnsi="Arial" w:cs="Arial"/>
                <w:sz w:val="20"/>
              </w:rPr>
              <w:t>nekater</w:t>
            </w:r>
            <w:r w:rsidR="00972BBF">
              <w:rPr>
                <w:rFonts w:ascii="Arial" w:hAnsi="Arial" w:cs="Arial"/>
                <w:sz w:val="20"/>
              </w:rPr>
              <w:t>e</w:t>
            </w:r>
            <w:r w:rsidRPr="00972BBF">
              <w:rPr>
                <w:rFonts w:ascii="Arial" w:hAnsi="Arial" w:cs="Arial"/>
                <w:sz w:val="20"/>
              </w:rPr>
              <w:t xml:space="preserve"> administrativn</w:t>
            </w:r>
            <w:r w:rsidR="00972BBF">
              <w:rPr>
                <w:rFonts w:ascii="Arial" w:hAnsi="Arial" w:cs="Arial"/>
                <w:sz w:val="20"/>
              </w:rPr>
              <w:t>e</w:t>
            </w:r>
            <w:r w:rsidRPr="00972BBF">
              <w:rPr>
                <w:rFonts w:ascii="Arial" w:hAnsi="Arial" w:cs="Arial"/>
                <w:sz w:val="20"/>
              </w:rPr>
              <w:t xml:space="preserve"> postopk</w:t>
            </w:r>
            <w:r w:rsidR="00972BBF">
              <w:rPr>
                <w:rFonts w:ascii="Arial" w:hAnsi="Arial" w:cs="Arial"/>
                <w:sz w:val="20"/>
              </w:rPr>
              <w:t xml:space="preserve">e, </w:t>
            </w:r>
            <w:r w:rsidR="003E0DDA">
              <w:rPr>
                <w:rFonts w:ascii="Arial" w:hAnsi="Arial" w:cs="Arial"/>
                <w:sz w:val="20"/>
              </w:rPr>
              <w:t xml:space="preserve">bolj natančno opredeljuje nekatere </w:t>
            </w:r>
            <w:r w:rsidRPr="00972BBF">
              <w:rPr>
                <w:rFonts w:ascii="Arial" w:hAnsi="Arial" w:cs="Arial"/>
                <w:sz w:val="20"/>
              </w:rPr>
              <w:t>ukrep</w:t>
            </w:r>
            <w:r w:rsidR="003E0DDA">
              <w:rPr>
                <w:rFonts w:ascii="Arial" w:hAnsi="Arial" w:cs="Arial"/>
                <w:sz w:val="20"/>
              </w:rPr>
              <w:t>e</w:t>
            </w:r>
            <w:r w:rsidRPr="00972BBF">
              <w:rPr>
                <w:rFonts w:ascii="Arial" w:hAnsi="Arial" w:cs="Arial"/>
                <w:sz w:val="20"/>
              </w:rPr>
              <w:t xml:space="preserve"> inšpektorjev</w:t>
            </w:r>
            <w:r w:rsidR="003E0DDA">
              <w:rPr>
                <w:rFonts w:ascii="Arial" w:hAnsi="Arial" w:cs="Arial"/>
                <w:sz w:val="20"/>
              </w:rPr>
              <w:t xml:space="preserve"> in </w:t>
            </w:r>
            <w:r w:rsidRPr="00972BBF">
              <w:rPr>
                <w:rFonts w:ascii="Arial" w:hAnsi="Arial" w:cs="Arial"/>
                <w:color w:val="000000"/>
                <w:sz w:val="20"/>
              </w:rPr>
              <w:t>natančnej</w:t>
            </w:r>
            <w:r w:rsidR="003E0DDA">
              <w:rPr>
                <w:rFonts w:ascii="Arial" w:hAnsi="Arial" w:cs="Arial"/>
                <w:color w:val="000000"/>
                <w:sz w:val="20"/>
              </w:rPr>
              <w:t xml:space="preserve">e </w:t>
            </w:r>
            <w:r w:rsidRPr="00972BBF">
              <w:rPr>
                <w:rFonts w:ascii="Arial" w:hAnsi="Arial" w:cs="Arial"/>
                <w:color w:val="000000"/>
                <w:sz w:val="20"/>
              </w:rPr>
              <w:t>določ</w:t>
            </w:r>
            <w:r w:rsidR="003E0DDA">
              <w:rPr>
                <w:rFonts w:ascii="Arial" w:hAnsi="Arial" w:cs="Arial"/>
                <w:color w:val="000000"/>
                <w:sz w:val="20"/>
              </w:rPr>
              <w:t>a</w:t>
            </w:r>
            <w:r w:rsidRPr="00972BBF">
              <w:rPr>
                <w:rFonts w:ascii="Arial" w:hAnsi="Arial" w:cs="Arial"/>
                <w:color w:val="000000"/>
                <w:sz w:val="20"/>
              </w:rPr>
              <w:t xml:space="preserve"> vodenja zbirk podatkov in </w:t>
            </w:r>
            <w:r w:rsidR="003E0DDA">
              <w:rPr>
                <w:rFonts w:ascii="Arial" w:hAnsi="Arial" w:cs="Arial"/>
                <w:color w:val="000000"/>
                <w:sz w:val="20"/>
              </w:rPr>
              <w:t xml:space="preserve">vzpostavlja </w:t>
            </w:r>
            <w:r w:rsidRPr="00972BBF">
              <w:rPr>
                <w:rFonts w:ascii="Arial" w:hAnsi="Arial" w:cs="Arial"/>
                <w:color w:val="000000"/>
                <w:sz w:val="20"/>
              </w:rPr>
              <w:t>nekater</w:t>
            </w:r>
            <w:r w:rsidR="003E0DDA">
              <w:rPr>
                <w:rFonts w:ascii="Arial" w:hAnsi="Arial" w:cs="Arial"/>
                <w:color w:val="000000"/>
                <w:sz w:val="20"/>
              </w:rPr>
              <w:t>e</w:t>
            </w:r>
            <w:r w:rsidRPr="00972BBF">
              <w:rPr>
                <w:rFonts w:ascii="Arial" w:hAnsi="Arial" w:cs="Arial"/>
                <w:color w:val="000000"/>
                <w:sz w:val="20"/>
              </w:rPr>
              <w:t xml:space="preserve"> nov</w:t>
            </w:r>
            <w:r w:rsidR="003E0DDA">
              <w:rPr>
                <w:rFonts w:ascii="Arial" w:hAnsi="Arial" w:cs="Arial"/>
                <w:color w:val="000000"/>
                <w:sz w:val="20"/>
              </w:rPr>
              <w:t>e</w:t>
            </w:r>
            <w:r w:rsidRPr="00972BBF">
              <w:rPr>
                <w:rFonts w:ascii="Arial" w:hAnsi="Arial" w:cs="Arial"/>
                <w:color w:val="000000"/>
                <w:sz w:val="20"/>
              </w:rPr>
              <w:t xml:space="preserve"> zbirk</w:t>
            </w:r>
            <w:r w:rsidR="003E0DDA">
              <w:rPr>
                <w:rFonts w:ascii="Arial" w:hAnsi="Arial" w:cs="Arial"/>
                <w:color w:val="000000"/>
                <w:sz w:val="20"/>
              </w:rPr>
              <w:t>e</w:t>
            </w:r>
            <w:r w:rsidRPr="00972BBF">
              <w:rPr>
                <w:rFonts w:ascii="Arial" w:hAnsi="Arial" w:cs="Arial"/>
                <w:color w:val="000000"/>
                <w:sz w:val="20"/>
              </w:rPr>
              <w:t xml:space="preserve"> podatkov. </w:t>
            </w:r>
          </w:p>
          <w:p w14:paraId="6C50B427" w14:textId="77777777" w:rsidR="00A9537C" w:rsidRPr="004A745A" w:rsidRDefault="00A9537C" w:rsidP="00E126D7">
            <w:pPr>
              <w:suppressAutoHyphens/>
              <w:overflowPunct w:val="0"/>
              <w:autoSpaceDE w:val="0"/>
              <w:autoSpaceDN w:val="0"/>
              <w:adjustRightInd w:val="0"/>
              <w:textAlignment w:val="baseline"/>
              <w:outlineLvl w:val="3"/>
              <w:rPr>
                <w:rFonts w:cs="Arial"/>
                <w:b/>
                <w:szCs w:val="20"/>
                <w:lang w:eastAsia="sl-SI"/>
              </w:rPr>
            </w:pPr>
          </w:p>
        </w:tc>
      </w:tr>
      <w:tr w:rsidR="00A9537C" w:rsidRPr="004A745A" w14:paraId="6C50B42A" w14:textId="77777777" w:rsidTr="00E126D7">
        <w:tc>
          <w:tcPr>
            <w:tcW w:w="8714" w:type="dxa"/>
          </w:tcPr>
          <w:p w14:paraId="6C50B429" w14:textId="77777777" w:rsidR="00A9537C" w:rsidRPr="003B15AA" w:rsidRDefault="00A9537C" w:rsidP="00E126D7">
            <w:pPr>
              <w:tabs>
                <w:tab w:val="left" w:pos="5448"/>
              </w:tabs>
              <w:suppressAutoHyphens/>
              <w:overflowPunct w:val="0"/>
              <w:autoSpaceDE w:val="0"/>
              <w:autoSpaceDN w:val="0"/>
              <w:adjustRightInd w:val="0"/>
              <w:textAlignment w:val="baseline"/>
              <w:outlineLvl w:val="3"/>
              <w:rPr>
                <w:rFonts w:cs="Arial"/>
                <w:szCs w:val="20"/>
                <w:lang w:eastAsia="sl-SI"/>
              </w:rPr>
            </w:pPr>
            <w:r w:rsidRPr="003B15AA">
              <w:rPr>
                <w:rFonts w:cs="Arial"/>
                <w:szCs w:val="20"/>
                <w:lang w:eastAsia="sl-SI"/>
              </w:rPr>
              <w:t>2. CILJI, NAČELA IN POGLAVITNE REŠITVE PREDLOGA ZAKONA</w:t>
            </w:r>
          </w:p>
        </w:tc>
      </w:tr>
      <w:tr w:rsidR="00A9537C" w:rsidRPr="004A745A" w14:paraId="6C50B42C" w14:textId="77777777" w:rsidTr="00E126D7">
        <w:tc>
          <w:tcPr>
            <w:tcW w:w="8714" w:type="dxa"/>
          </w:tcPr>
          <w:p w14:paraId="6C50B42B" w14:textId="77777777" w:rsidR="00A9537C" w:rsidRPr="003B15AA" w:rsidRDefault="00A9537C" w:rsidP="00E126D7">
            <w:pPr>
              <w:suppressAutoHyphens/>
              <w:overflowPunct w:val="0"/>
              <w:autoSpaceDE w:val="0"/>
              <w:autoSpaceDN w:val="0"/>
              <w:adjustRightInd w:val="0"/>
              <w:textAlignment w:val="baseline"/>
              <w:outlineLvl w:val="3"/>
              <w:rPr>
                <w:rFonts w:cs="Arial"/>
                <w:szCs w:val="20"/>
                <w:lang w:eastAsia="sl-SI"/>
              </w:rPr>
            </w:pPr>
            <w:r w:rsidRPr="006F7C56">
              <w:rPr>
                <w:rFonts w:cs="Arial"/>
                <w:szCs w:val="20"/>
                <w:lang w:eastAsia="sl-SI"/>
              </w:rPr>
              <w:t>2.1 Cilji</w:t>
            </w:r>
          </w:p>
        </w:tc>
      </w:tr>
      <w:tr w:rsidR="00A9537C" w:rsidRPr="004A745A" w14:paraId="6C50B435" w14:textId="77777777" w:rsidTr="00E126D7">
        <w:tc>
          <w:tcPr>
            <w:tcW w:w="8714" w:type="dxa"/>
          </w:tcPr>
          <w:p w14:paraId="6C50B42D" w14:textId="77777777" w:rsidR="00A9537C" w:rsidRPr="004A745A" w:rsidRDefault="00A9537C" w:rsidP="00E126D7">
            <w:pPr>
              <w:pStyle w:val="BodyText31"/>
              <w:rPr>
                <w:rFonts w:ascii="Arial" w:hAnsi="Arial" w:cs="Arial"/>
                <w:sz w:val="20"/>
              </w:rPr>
            </w:pPr>
          </w:p>
          <w:p w14:paraId="6C50B42F" w14:textId="54B6994E" w:rsidR="003D54ED" w:rsidRDefault="00A9537C" w:rsidP="003D54ED">
            <w:pPr>
              <w:pStyle w:val="BodyText31"/>
              <w:overflowPunct/>
              <w:textAlignment w:val="auto"/>
              <w:rPr>
                <w:rFonts w:ascii="Arial" w:hAnsi="Arial" w:cs="Arial"/>
                <w:bCs/>
                <w:sz w:val="20"/>
                <w:lang w:val="es-ES"/>
              </w:rPr>
            </w:pPr>
            <w:r w:rsidRPr="004A745A">
              <w:rPr>
                <w:rFonts w:ascii="Arial" w:hAnsi="Arial" w:cs="Arial"/>
                <w:sz w:val="20"/>
              </w:rPr>
              <w:t xml:space="preserve">Cilji zakona ostajajo nespremenjeni. S spremembo zakona se </w:t>
            </w:r>
            <w:r>
              <w:rPr>
                <w:rFonts w:ascii="Arial" w:hAnsi="Arial" w:cs="Arial"/>
                <w:sz w:val="20"/>
              </w:rPr>
              <w:t>dopolnjujejo</w:t>
            </w:r>
            <w:r w:rsidRPr="004A745A">
              <w:rPr>
                <w:rFonts w:ascii="Arial" w:hAnsi="Arial" w:cs="Arial"/>
                <w:sz w:val="20"/>
              </w:rPr>
              <w:t xml:space="preserve"> področja </w:t>
            </w:r>
            <w:r w:rsidR="007D20CE">
              <w:rPr>
                <w:rFonts w:ascii="Arial" w:hAnsi="Arial" w:cs="Arial"/>
                <w:sz w:val="20"/>
              </w:rPr>
              <w:t>kot so</w:t>
            </w:r>
            <w:r w:rsidRPr="004A745A">
              <w:rPr>
                <w:rFonts w:ascii="Arial" w:hAnsi="Arial" w:cs="Arial"/>
                <w:sz w:val="20"/>
              </w:rPr>
              <w:t xml:space="preserve">: </w:t>
            </w:r>
            <w:r w:rsidR="003D54ED">
              <w:rPr>
                <w:rFonts w:ascii="Arial" w:hAnsi="Arial" w:cs="Arial"/>
                <w:sz w:val="20"/>
                <w:szCs w:val="24"/>
                <w:lang w:eastAsia="en-US"/>
              </w:rPr>
              <w:t>spremljanje organske snovi in hranil v kmetijskih tleh</w:t>
            </w:r>
            <w:r w:rsidR="00A045EA">
              <w:rPr>
                <w:rFonts w:ascii="Arial" w:hAnsi="Arial" w:cs="Arial"/>
                <w:sz w:val="20"/>
                <w:szCs w:val="24"/>
                <w:lang w:eastAsia="en-US"/>
              </w:rPr>
              <w:t xml:space="preserve"> zaradi emisij toplogrednih plinov</w:t>
            </w:r>
            <w:r w:rsidR="003D54ED" w:rsidRPr="004A745A">
              <w:rPr>
                <w:rFonts w:ascii="Arial" w:hAnsi="Arial" w:cs="Arial"/>
                <w:sz w:val="20"/>
                <w:szCs w:val="24"/>
                <w:lang w:eastAsia="en-US"/>
              </w:rPr>
              <w:t>,</w:t>
            </w:r>
            <w:r w:rsidR="008041FA">
              <w:rPr>
                <w:rFonts w:ascii="Arial" w:hAnsi="Arial" w:cs="Arial"/>
                <w:sz w:val="20"/>
                <w:szCs w:val="24"/>
                <w:lang w:eastAsia="en-US"/>
              </w:rPr>
              <w:t xml:space="preserve"> </w:t>
            </w:r>
            <w:r w:rsidR="00182DEE">
              <w:rPr>
                <w:rFonts w:ascii="Arial" w:hAnsi="Arial" w:cs="Arial"/>
                <w:sz w:val="20"/>
                <w:szCs w:val="24"/>
                <w:lang w:eastAsia="en-US"/>
              </w:rPr>
              <w:t>spremljanje stanja kmetijskih tal, gnojenje</w:t>
            </w:r>
            <w:r w:rsidR="0021688F">
              <w:rPr>
                <w:rFonts w:ascii="Arial" w:hAnsi="Arial" w:cs="Arial"/>
                <w:sz w:val="20"/>
                <w:szCs w:val="24"/>
                <w:lang w:eastAsia="en-US"/>
              </w:rPr>
              <w:t>,</w:t>
            </w:r>
            <w:r w:rsidR="00182DEE">
              <w:rPr>
                <w:rFonts w:ascii="Arial" w:hAnsi="Arial" w:cs="Arial"/>
                <w:sz w:val="20"/>
                <w:szCs w:val="24"/>
                <w:lang w:eastAsia="en-US"/>
              </w:rPr>
              <w:t xml:space="preserve"> vključno z </w:t>
            </w:r>
            <w:r w:rsidR="003D54ED">
              <w:rPr>
                <w:rFonts w:ascii="Arial" w:hAnsi="Arial" w:cs="Arial"/>
                <w:sz w:val="20"/>
                <w:szCs w:val="24"/>
                <w:lang w:eastAsia="en-US"/>
              </w:rPr>
              <w:t>uporab</w:t>
            </w:r>
            <w:r w:rsidR="00CC22A2">
              <w:rPr>
                <w:rFonts w:ascii="Arial" w:hAnsi="Arial" w:cs="Arial"/>
                <w:sz w:val="20"/>
                <w:szCs w:val="24"/>
                <w:lang w:eastAsia="en-US"/>
              </w:rPr>
              <w:t>o</w:t>
            </w:r>
            <w:r w:rsidR="003D54ED">
              <w:rPr>
                <w:rFonts w:ascii="Arial" w:hAnsi="Arial" w:cs="Arial"/>
                <w:sz w:val="20"/>
                <w:szCs w:val="24"/>
                <w:lang w:eastAsia="en-US"/>
              </w:rPr>
              <w:t xml:space="preserve"> rastlinskih ostankov pri </w:t>
            </w:r>
            <w:r w:rsidR="00CC22A2">
              <w:rPr>
                <w:rFonts w:ascii="Arial" w:hAnsi="Arial" w:cs="Arial"/>
                <w:sz w:val="20"/>
                <w:szCs w:val="24"/>
                <w:lang w:eastAsia="en-US"/>
              </w:rPr>
              <w:t xml:space="preserve">pridelavi in </w:t>
            </w:r>
            <w:r w:rsidR="003D54ED">
              <w:rPr>
                <w:rFonts w:ascii="Arial" w:hAnsi="Arial" w:cs="Arial"/>
                <w:sz w:val="20"/>
                <w:szCs w:val="24"/>
                <w:lang w:eastAsia="en-US"/>
              </w:rPr>
              <w:t>predelavi kmetijskih rastlin</w:t>
            </w:r>
            <w:r w:rsidR="003D54ED" w:rsidRPr="004A745A">
              <w:rPr>
                <w:rFonts w:ascii="Arial" w:hAnsi="Arial" w:cs="Arial"/>
                <w:sz w:val="20"/>
                <w:szCs w:val="24"/>
                <w:lang w:eastAsia="en-US"/>
              </w:rPr>
              <w:t>,</w:t>
            </w:r>
            <w:r w:rsidR="003D54ED">
              <w:rPr>
                <w:rFonts w:ascii="Arial" w:hAnsi="Arial" w:cs="Arial"/>
                <w:sz w:val="20"/>
                <w:szCs w:val="24"/>
                <w:lang w:eastAsia="en-US"/>
              </w:rPr>
              <w:t xml:space="preserve"> </w:t>
            </w:r>
            <w:r w:rsidR="00A93BF8" w:rsidRPr="00A93BF8">
              <w:rPr>
                <w:rFonts w:ascii="Arial" w:hAnsi="Arial" w:cs="Arial"/>
                <w:bCs/>
                <w:sz w:val="20"/>
                <w:szCs w:val="24"/>
                <w:lang w:val="es-ES" w:eastAsia="en-US"/>
              </w:rPr>
              <w:t>poenostavitve administrativnih postopkov za</w:t>
            </w:r>
            <w:r w:rsidR="00A93BF8" w:rsidRPr="00A93BF8">
              <w:rPr>
                <w:rFonts w:ascii="Arial" w:hAnsi="Arial" w:cs="Arial"/>
                <w:sz w:val="20"/>
                <w:szCs w:val="24"/>
                <w:lang w:eastAsia="en-US"/>
              </w:rPr>
              <w:t xml:space="preserve"> </w:t>
            </w:r>
            <w:r w:rsidR="00A93BF8" w:rsidRPr="00A93BF8">
              <w:rPr>
                <w:rFonts w:ascii="Arial" w:hAnsi="Arial" w:cs="Arial"/>
                <w:bCs/>
                <w:sz w:val="20"/>
                <w:szCs w:val="24"/>
                <w:lang w:eastAsia="en-US"/>
              </w:rPr>
              <w:t>izvajanje ukrepov kmetijske politike</w:t>
            </w:r>
            <w:r w:rsidR="00A93BF8">
              <w:rPr>
                <w:rFonts w:ascii="Arial" w:hAnsi="Arial" w:cs="Arial"/>
                <w:bCs/>
                <w:sz w:val="20"/>
                <w:szCs w:val="24"/>
                <w:lang w:eastAsia="en-US"/>
              </w:rPr>
              <w:t>,</w:t>
            </w:r>
            <w:r w:rsidR="00A93BF8" w:rsidRPr="00A93BF8">
              <w:rPr>
                <w:rFonts w:ascii="Arial" w:hAnsi="Arial" w:cs="Arial"/>
                <w:bCs/>
                <w:sz w:val="20"/>
                <w:szCs w:val="24"/>
                <w:lang w:val="es-ES" w:eastAsia="en-US"/>
              </w:rPr>
              <w:t xml:space="preserve"> </w:t>
            </w:r>
            <w:r w:rsidR="003D54ED">
              <w:rPr>
                <w:rFonts w:ascii="Arial" w:hAnsi="Arial" w:cs="Arial"/>
                <w:bCs/>
                <w:sz w:val="20"/>
                <w:lang w:val="es-ES"/>
              </w:rPr>
              <w:t xml:space="preserve">poenostavitev programa javnih služb, uskladitev </w:t>
            </w:r>
            <w:r w:rsidR="00A045EA">
              <w:rPr>
                <w:rFonts w:ascii="Arial" w:hAnsi="Arial" w:cs="Arial"/>
                <w:bCs/>
                <w:sz w:val="20"/>
                <w:lang w:val="es-ES"/>
              </w:rPr>
              <w:t xml:space="preserve">s predpisi Unije </w:t>
            </w:r>
            <w:r w:rsidR="003D54ED">
              <w:rPr>
                <w:rFonts w:ascii="Arial" w:hAnsi="Arial" w:cs="Arial"/>
                <w:bCs/>
                <w:sz w:val="20"/>
                <w:lang w:val="es-ES"/>
              </w:rPr>
              <w:t>glede ekološke pridelave in predelave</w:t>
            </w:r>
            <w:r w:rsidR="00A045EA">
              <w:rPr>
                <w:rFonts w:ascii="Arial" w:hAnsi="Arial" w:cs="Arial"/>
                <w:bCs/>
                <w:sz w:val="20"/>
                <w:lang w:val="es-ES"/>
              </w:rPr>
              <w:t xml:space="preserve"> in </w:t>
            </w:r>
            <w:r w:rsidR="00D162BE">
              <w:rPr>
                <w:rFonts w:ascii="Arial" w:hAnsi="Arial" w:cs="Arial"/>
                <w:bCs/>
                <w:sz w:val="20"/>
                <w:lang w:val="es-ES"/>
              </w:rPr>
              <w:t>uredit</w:t>
            </w:r>
            <w:r w:rsidR="00A045EA">
              <w:rPr>
                <w:rFonts w:ascii="Arial" w:hAnsi="Arial" w:cs="Arial"/>
                <w:bCs/>
                <w:sz w:val="20"/>
                <w:lang w:val="es-ES"/>
              </w:rPr>
              <w:t>ve</w:t>
            </w:r>
            <w:r w:rsidR="00D162BE">
              <w:rPr>
                <w:rFonts w:ascii="Arial" w:hAnsi="Arial" w:cs="Arial"/>
                <w:bCs/>
                <w:sz w:val="20"/>
                <w:lang w:val="es-ES"/>
              </w:rPr>
              <w:t xml:space="preserve"> organizacije za kontrolo in certificiranje hmelja in hmeljnih proizvodov, </w:t>
            </w:r>
            <w:r w:rsidR="003D54ED">
              <w:rPr>
                <w:rFonts w:ascii="Arial" w:hAnsi="Arial" w:cs="Arial"/>
                <w:bCs/>
                <w:sz w:val="20"/>
                <w:lang w:val="es-ES"/>
              </w:rPr>
              <w:t xml:space="preserve">ureditev evidenc kmetijskih pridelkov in živil iz shem kakovosti, </w:t>
            </w:r>
            <w:r w:rsidR="00407B61">
              <w:rPr>
                <w:rFonts w:ascii="Arial" w:hAnsi="Arial" w:cs="Arial"/>
                <w:bCs/>
                <w:sz w:val="20"/>
                <w:lang w:val="es-ES"/>
              </w:rPr>
              <w:t>vzpostavitev</w:t>
            </w:r>
            <w:r w:rsidR="0021688F">
              <w:rPr>
                <w:rFonts w:ascii="Arial" w:hAnsi="Arial" w:cs="Arial"/>
                <w:bCs/>
                <w:sz w:val="20"/>
                <w:lang w:val="es-ES"/>
              </w:rPr>
              <w:t xml:space="preserve"> </w:t>
            </w:r>
            <w:r w:rsidR="00D162BE">
              <w:rPr>
                <w:rFonts w:ascii="Arial" w:hAnsi="Arial" w:cs="Arial"/>
                <w:bCs/>
                <w:sz w:val="20"/>
                <w:lang w:val="es-ES"/>
              </w:rPr>
              <w:t>evidence pridelovalcev zelenjave in zelišč</w:t>
            </w:r>
            <w:r w:rsidR="00407B61">
              <w:rPr>
                <w:rFonts w:ascii="Arial" w:hAnsi="Arial" w:cs="Arial"/>
                <w:bCs/>
                <w:sz w:val="20"/>
                <w:lang w:val="es-ES"/>
              </w:rPr>
              <w:t>,</w:t>
            </w:r>
            <w:r w:rsidR="00D162BE">
              <w:rPr>
                <w:rFonts w:ascii="Arial" w:hAnsi="Arial" w:cs="Arial"/>
                <w:bCs/>
                <w:sz w:val="20"/>
                <w:lang w:val="es-ES"/>
              </w:rPr>
              <w:t xml:space="preserve"> </w:t>
            </w:r>
            <w:r w:rsidR="00A045EA">
              <w:rPr>
                <w:rFonts w:ascii="Arial" w:hAnsi="Arial" w:cs="Arial"/>
                <w:bCs/>
                <w:sz w:val="20"/>
                <w:lang w:val="es-ES"/>
              </w:rPr>
              <w:t>evidence</w:t>
            </w:r>
            <w:r w:rsidR="00407B61">
              <w:rPr>
                <w:rFonts w:ascii="Arial" w:hAnsi="Arial" w:cs="Arial"/>
                <w:bCs/>
                <w:sz w:val="20"/>
                <w:lang w:val="es-ES"/>
              </w:rPr>
              <w:t xml:space="preserve"> podatkov</w:t>
            </w:r>
            <w:r w:rsidR="00A045EA">
              <w:rPr>
                <w:rFonts w:ascii="Arial" w:hAnsi="Arial" w:cs="Arial"/>
                <w:bCs/>
                <w:sz w:val="20"/>
                <w:lang w:val="es-ES"/>
              </w:rPr>
              <w:t xml:space="preserve"> rastlinske genske banke ter </w:t>
            </w:r>
            <w:r w:rsidR="003D54ED">
              <w:rPr>
                <w:rFonts w:ascii="Arial" w:hAnsi="Arial" w:cs="Arial"/>
                <w:bCs/>
                <w:sz w:val="20"/>
                <w:lang w:val="es-ES"/>
              </w:rPr>
              <w:t xml:space="preserve">nagrada za dosežke pri </w:t>
            </w:r>
            <w:r w:rsidR="0021688F">
              <w:rPr>
                <w:rFonts w:ascii="Arial" w:hAnsi="Arial" w:cs="Arial"/>
                <w:bCs/>
                <w:sz w:val="20"/>
                <w:lang w:val="es-ES"/>
              </w:rPr>
              <w:t>razvoju in ohranjanju čebel in divjih</w:t>
            </w:r>
            <w:r w:rsidR="003D54ED">
              <w:rPr>
                <w:rFonts w:ascii="Arial" w:hAnsi="Arial" w:cs="Arial"/>
                <w:bCs/>
                <w:sz w:val="20"/>
                <w:lang w:val="es-ES"/>
              </w:rPr>
              <w:t xml:space="preserve"> opraševalce</w:t>
            </w:r>
            <w:r w:rsidR="0021688F">
              <w:rPr>
                <w:rFonts w:ascii="Arial" w:hAnsi="Arial" w:cs="Arial"/>
                <w:bCs/>
                <w:sz w:val="20"/>
                <w:lang w:val="es-ES"/>
              </w:rPr>
              <w:t>v</w:t>
            </w:r>
            <w:r w:rsidR="003D54ED">
              <w:rPr>
                <w:rFonts w:ascii="Arial" w:hAnsi="Arial" w:cs="Arial"/>
                <w:bCs/>
                <w:sz w:val="20"/>
                <w:lang w:val="es-ES"/>
              </w:rPr>
              <w:t xml:space="preserve"> – “Zlata čebela”.</w:t>
            </w:r>
          </w:p>
          <w:p w14:paraId="6C50B430" w14:textId="77777777" w:rsidR="00A9537C" w:rsidRPr="004A745A" w:rsidRDefault="00A9537C" w:rsidP="00E126D7">
            <w:pPr>
              <w:pStyle w:val="BodyText31"/>
              <w:rPr>
                <w:rFonts w:ascii="Arial" w:hAnsi="Arial" w:cs="Arial"/>
                <w:sz w:val="20"/>
              </w:rPr>
            </w:pPr>
          </w:p>
          <w:p w14:paraId="6C50B434" w14:textId="7C241DF9" w:rsidR="00A9537C" w:rsidRPr="004A745A" w:rsidRDefault="00A9537C" w:rsidP="00A045EA">
            <w:pPr>
              <w:pStyle w:val="BodyText31"/>
              <w:rPr>
                <w:rFonts w:ascii="Arial" w:hAnsi="Arial" w:cs="Arial"/>
                <w:sz w:val="20"/>
              </w:rPr>
            </w:pPr>
            <w:r w:rsidRPr="008E3D3A">
              <w:rPr>
                <w:rFonts w:ascii="Arial" w:hAnsi="Arial" w:cs="Arial"/>
                <w:sz w:val="20"/>
              </w:rPr>
              <w:t>Temeljne določbe zakona se usklajujejo z veljavn</w:t>
            </w:r>
            <w:r w:rsidR="00A045EA">
              <w:rPr>
                <w:rFonts w:ascii="Arial" w:hAnsi="Arial" w:cs="Arial"/>
                <w:sz w:val="20"/>
              </w:rPr>
              <w:t>imi predpisi Unije tako</w:t>
            </w:r>
            <w:r w:rsidRPr="008E3D3A">
              <w:rPr>
                <w:rFonts w:ascii="Arial" w:hAnsi="Arial" w:cs="Arial"/>
                <w:sz w:val="20"/>
              </w:rPr>
              <w:t>, da so v predlogu upoštevani veljavni predpisi EU, katerih izvajanje ureja zakon.</w:t>
            </w:r>
          </w:p>
        </w:tc>
      </w:tr>
      <w:tr w:rsidR="00A9537C" w:rsidRPr="004A745A" w14:paraId="6C50B438" w14:textId="77777777" w:rsidTr="00E126D7">
        <w:tc>
          <w:tcPr>
            <w:tcW w:w="8714" w:type="dxa"/>
          </w:tcPr>
          <w:p w14:paraId="6C50B436" w14:textId="77777777" w:rsidR="00A9537C" w:rsidRPr="00320B7C" w:rsidRDefault="00A9537C" w:rsidP="00E126D7">
            <w:pPr>
              <w:suppressAutoHyphens/>
              <w:overflowPunct w:val="0"/>
              <w:autoSpaceDE w:val="0"/>
              <w:autoSpaceDN w:val="0"/>
              <w:adjustRightInd w:val="0"/>
              <w:textAlignment w:val="baseline"/>
              <w:outlineLvl w:val="3"/>
              <w:rPr>
                <w:rFonts w:cs="Arial"/>
                <w:szCs w:val="20"/>
                <w:lang w:eastAsia="sl-SI"/>
              </w:rPr>
            </w:pPr>
          </w:p>
          <w:p w14:paraId="6C50B437" w14:textId="77777777" w:rsidR="00A9537C" w:rsidRPr="008F61DC" w:rsidRDefault="00A9537C" w:rsidP="00E126D7">
            <w:pPr>
              <w:suppressAutoHyphens/>
              <w:overflowPunct w:val="0"/>
              <w:autoSpaceDE w:val="0"/>
              <w:autoSpaceDN w:val="0"/>
              <w:adjustRightInd w:val="0"/>
              <w:textAlignment w:val="baseline"/>
              <w:outlineLvl w:val="3"/>
              <w:rPr>
                <w:rFonts w:cs="Arial"/>
                <w:szCs w:val="20"/>
                <w:lang w:eastAsia="sl-SI"/>
              </w:rPr>
            </w:pPr>
            <w:r w:rsidRPr="00320B7C">
              <w:rPr>
                <w:rFonts w:cs="Arial"/>
                <w:szCs w:val="20"/>
                <w:lang w:eastAsia="sl-SI"/>
              </w:rPr>
              <w:t>2.2 Načela</w:t>
            </w:r>
          </w:p>
        </w:tc>
      </w:tr>
      <w:tr w:rsidR="00A9537C" w:rsidRPr="004A745A" w14:paraId="6C50B43C" w14:textId="77777777" w:rsidTr="00E126D7">
        <w:tc>
          <w:tcPr>
            <w:tcW w:w="8714" w:type="dxa"/>
          </w:tcPr>
          <w:p w14:paraId="6C50B439" w14:textId="77777777" w:rsidR="00A9537C" w:rsidRPr="004A745A" w:rsidRDefault="00A9537C" w:rsidP="00E126D7">
            <w:pPr>
              <w:pStyle w:val="BodyText31"/>
              <w:rPr>
                <w:rFonts w:ascii="Arial" w:hAnsi="Arial" w:cs="Arial"/>
                <w:sz w:val="20"/>
              </w:rPr>
            </w:pPr>
          </w:p>
          <w:p w14:paraId="6C50B43A" w14:textId="42FE6F4B" w:rsidR="00A9537C" w:rsidRPr="004A745A" w:rsidRDefault="00A9537C" w:rsidP="00E126D7">
            <w:pPr>
              <w:pStyle w:val="BodyText31"/>
              <w:rPr>
                <w:rFonts w:ascii="Arial" w:hAnsi="Arial" w:cs="Arial"/>
                <w:sz w:val="20"/>
              </w:rPr>
            </w:pPr>
            <w:r w:rsidRPr="004A745A">
              <w:rPr>
                <w:rFonts w:ascii="Arial" w:hAnsi="Arial" w:cs="Arial"/>
                <w:sz w:val="20"/>
              </w:rPr>
              <w:t>Glede na zastavljene cilje</w:t>
            </w:r>
            <w:r w:rsidR="0021688F">
              <w:rPr>
                <w:rFonts w:ascii="Arial" w:hAnsi="Arial" w:cs="Arial"/>
                <w:sz w:val="20"/>
              </w:rPr>
              <w:t>,</w:t>
            </w:r>
            <w:r w:rsidRPr="004A745A">
              <w:rPr>
                <w:rFonts w:ascii="Arial" w:hAnsi="Arial" w:cs="Arial"/>
                <w:sz w:val="20"/>
              </w:rPr>
              <w:t xml:space="preserve"> predlog zakona še vedno sledi načelom veljavnega zakona, postavljenim v letu 2008: načelo skladnosti, nevtralnosti in enakopravnosti ukrepov in programov kmetijske politike ter enakopravnosti upravičencev.</w:t>
            </w:r>
          </w:p>
          <w:p w14:paraId="6C50B43B" w14:textId="77777777" w:rsidR="00A9537C" w:rsidRPr="004A745A" w:rsidRDefault="00A9537C" w:rsidP="00E126D7">
            <w:pPr>
              <w:overflowPunct w:val="0"/>
              <w:autoSpaceDE w:val="0"/>
              <w:autoSpaceDN w:val="0"/>
              <w:adjustRightInd w:val="0"/>
              <w:jc w:val="both"/>
              <w:textAlignment w:val="baseline"/>
              <w:rPr>
                <w:rFonts w:cs="Arial"/>
                <w:szCs w:val="20"/>
                <w:lang w:eastAsia="sl-SI"/>
              </w:rPr>
            </w:pPr>
          </w:p>
        </w:tc>
      </w:tr>
      <w:tr w:rsidR="00A9537C" w:rsidRPr="004A745A" w14:paraId="6C50B507" w14:textId="77777777" w:rsidTr="00E126D7">
        <w:trPr>
          <w:trHeight w:val="434"/>
        </w:trPr>
        <w:tc>
          <w:tcPr>
            <w:tcW w:w="8714" w:type="dxa"/>
          </w:tcPr>
          <w:p w14:paraId="6C50B43D" w14:textId="4CCD0F1D" w:rsidR="00A9537C" w:rsidRPr="006F7C56" w:rsidRDefault="00A9537C" w:rsidP="00E126D7">
            <w:pPr>
              <w:autoSpaceDE w:val="0"/>
              <w:autoSpaceDN w:val="0"/>
              <w:adjustRightInd w:val="0"/>
              <w:spacing w:line="240" w:lineRule="auto"/>
              <w:jc w:val="both"/>
              <w:rPr>
                <w:rFonts w:cs="Arial"/>
              </w:rPr>
            </w:pPr>
            <w:r w:rsidRPr="006F7C56">
              <w:rPr>
                <w:rFonts w:cs="Arial"/>
              </w:rPr>
              <w:t>2.3 Poglavitne rešitve</w:t>
            </w:r>
          </w:p>
          <w:p w14:paraId="6C50B43E" w14:textId="77777777" w:rsidR="00A9537C" w:rsidRPr="004A745A" w:rsidRDefault="00A9537C" w:rsidP="00E126D7">
            <w:pPr>
              <w:pStyle w:val="BodyText31"/>
              <w:overflowPunct/>
              <w:textAlignment w:val="auto"/>
              <w:rPr>
                <w:rFonts w:ascii="Arial" w:hAnsi="Arial" w:cs="Arial"/>
                <w:sz w:val="20"/>
                <w:szCs w:val="24"/>
                <w:lang w:eastAsia="en-US"/>
              </w:rPr>
            </w:pPr>
          </w:p>
          <w:p w14:paraId="6C50B43F" w14:textId="77777777" w:rsidR="00A9537C" w:rsidRPr="004A745A" w:rsidRDefault="00A9537C" w:rsidP="00E126D7">
            <w:pPr>
              <w:pStyle w:val="BodyText31"/>
              <w:overflowPunct/>
              <w:textAlignment w:val="auto"/>
              <w:rPr>
                <w:rFonts w:ascii="Arial" w:hAnsi="Arial" w:cs="Arial"/>
                <w:sz w:val="20"/>
                <w:szCs w:val="24"/>
                <w:lang w:eastAsia="en-US"/>
              </w:rPr>
            </w:pPr>
            <w:r w:rsidRPr="004A745A">
              <w:rPr>
                <w:rFonts w:ascii="Arial" w:hAnsi="Arial" w:cs="Arial"/>
                <w:sz w:val="20"/>
                <w:szCs w:val="24"/>
                <w:lang w:eastAsia="en-US"/>
              </w:rPr>
              <w:t>Poglavitne rešitve lahko strnemo v naslednje vsebinske sklope:</w:t>
            </w:r>
          </w:p>
          <w:p w14:paraId="6C50B440" w14:textId="77777777" w:rsidR="00A9537C" w:rsidRPr="004A745A" w:rsidRDefault="00A9537C" w:rsidP="00E126D7">
            <w:pPr>
              <w:pStyle w:val="BodyText31"/>
              <w:overflowPunct/>
              <w:textAlignment w:val="auto"/>
              <w:rPr>
                <w:rFonts w:ascii="Arial" w:hAnsi="Arial" w:cs="Arial"/>
                <w:sz w:val="20"/>
                <w:szCs w:val="24"/>
                <w:lang w:eastAsia="en-US"/>
              </w:rPr>
            </w:pPr>
          </w:p>
          <w:p w14:paraId="6C50B441" w14:textId="14934F44" w:rsidR="00A9537C" w:rsidRPr="004A745A" w:rsidRDefault="00A9537C" w:rsidP="00E126D7">
            <w:pPr>
              <w:pStyle w:val="BodyText31"/>
              <w:overflowPunct/>
              <w:textAlignment w:val="auto"/>
              <w:rPr>
                <w:rFonts w:ascii="Arial" w:hAnsi="Arial" w:cs="Arial"/>
                <w:sz w:val="20"/>
                <w:szCs w:val="24"/>
                <w:lang w:eastAsia="en-US"/>
              </w:rPr>
            </w:pPr>
            <w:r w:rsidRPr="004A745A">
              <w:rPr>
                <w:rFonts w:ascii="Arial" w:hAnsi="Arial" w:cs="Arial"/>
                <w:sz w:val="20"/>
                <w:szCs w:val="24"/>
                <w:lang w:eastAsia="en-US"/>
              </w:rPr>
              <w:t xml:space="preserve">a) </w:t>
            </w:r>
            <w:r w:rsidR="00BE5AFF">
              <w:rPr>
                <w:rFonts w:ascii="Arial" w:hAnsi="Arial" w:cs="Arial"/>
                <w:sz w:val="20"/>
                <w:szCs w:val="24"/>
                <w:lang w:eastAsia="en-US"/>
              </w:rPr>
              <w:t xml:space="preserve">spremljanje </w:t>
            </w:r>
            <w:r w:rsidR="00633603">
              <w:rPr>
                <w:rFonts w:ascii="Arial" w:hAnsi="Arial" w:cs="Arial"/>
                <w:sz w:val="20"/>
                <w:szCs w:val="24"/>
                <w:lang w:eastAsia="en-US"/>
              </w:rPr>
              <w:t xml:space="preserve">bilance </w:t>
            </w:r>
            <w:r w:rsidR="00BE5AFF">
              <w:rPr>
                <w:rFonts w:ascii="Arial" w:hAnsi="Arial" w:cs="Arial"/>
                <w:sz w:val="20"/>
                <w:szCs w:val="24"/>
                <w:lang w:eastAsia="en-US"/>
              </w:rPr>
              <w:t>organske snovi in hranil v kmetijskih tleh</w:t>
            </w:r>
            <w:r w:rsidR="00182DEE">
              <w:rPr>
                <w:rFonts w:ascii="Arial" w:hAnsi="Arial" w:cs="Arial"/>
                <w:sz w:val="20"/>
                <w:szCs w:val="24"/>
                <w:lang w:eastAsia="en-US"/>
              </w:rPr>
              <w:t xml:space="preserve"> (emisije in odvzemi toplogrednih plinov)</w:t>
            </w:r>
            <w:r w:rsidR="00E037B9">
              <w:rPr>
                <w:rFonts w:ascii="Arial" w:hAnsi="Arial" w:cs="Arial"/>
                <w:sz w:val="20"/>
                <w:szCs w:val="24"/>
                <w:lang w:eastAsia="en-US"/>
              </w:rPr>
              <w:t>;</w:t>
            </w:r>
          </w:p>
          <w:p w14:paraId="6C50B442" w14:textId="725491DB" w:rsidR="00A9537C" w:rsidRPr="004A745A" w:rsidRDefault="00A9537C" w:rsidP="00E126D7">
            <w:pPr>
              <w:pStyle w:val="BodyText31"/>
              <w:overflowPunct/>
              <w:textAlignment w:val="auto"/>
              <w:rPr>
                <w:rFonts w:ascii="Arial" w:hAnsi="Arial" w:cs="Arial"/>
                <w:sz w:val="20"/>
                <w:szCs w:val="24"/>
                <w:lang w:eastAsia="en-US"/>
              </w:rPr>
            </w:pPr>
            <w:r w:rsidRPr="004A745A">
              <w:rPr>
                <w:rFonts w:ascii="Arial" w:hAnsi="Arial" w:cs="Arial"/>
                <w:sz w:val="20"/>
                <w:szCs w:val="24"/>
                <w:lang w:eastAsia="en-US"/>
              </w:rPr>
              <w:t xml:space="preserve">b) </w:t>
            </w:r>
            <w:r w:rsidR="00182DEE">
              <w:rPr>
                <w:rFonts w:ascii="Arial" w:hAnsi="Arial" w:cs="Arial"/>
                <w:sz w:val="20"/>
                <w:szCs w:val="24"/>
                <w:lang w:eastAsia="en-US"/>
              </w:rPr>
              <w:t xml:space="preserve">spremljanje stanja </w:t>
            </w:r>
            <w:r w:rsidR="00CC22A2">
              <w:rPr>
                <w:rFonts w:ascii="Arial" w:hAnsi="Arial" w:cs="Arial"/>
                <w:sz w:val="20"/>
                <w:szCs w:val="24"/>
                <w:lang w:eastAsia="en-US"/>
              </w:rPr>
              <w:t xml:space="preserve">kakovosti </w:t>
            </w:r>
            <w:r w:rsidR="00182DEE">
              <w:rPr>
                <w:rFonts w:ascii="Arial" w:hAnsi="Arial" w:cs="Arial"/>
                <w:sz w:val="20"/>
                <w:szCs w:val="24"/>
                <w:lang w:eastAsia="en-US"/>
              </w:rPr>
              <w:t>kmetijskih tal in gnojenj</w:t>
            </w:r>
            <w:r w:rsidR="00CC22A2">
              <w:rPr>
                <w:rFonts w:ascii="Arial" w:hAnsi="Arial" w:cs="Arial"/>
                <w:sz w:val="20"/>
                <w:szCs w:val="24"/>
                <w:lang w:eastAsia="en-US"/>
              </w:rPr>
              <w:t>a</w:t>
            </w:r>
            <w:r w:rsidR="00E037B9">
              <w:rPr>
                <w:rFonts w:ascii="Arial" w:hAnsi="Arial" w:cs="Arial"/>
                <w:sz w:val="20"/>
                <w:szCs w:val="24"/>
                <w:lang w:eastAsia="en-US"/>
              </w:rPr>
              <w:t>;</w:t>
            </w:r>
          </w:p>
          <w:p w14:paraId="6C50B443" w14:textId="2D2EC185" w:rsidR="00BE5AFF" w:rsidRDefault="00A9537C" w:rsidP="00E126D7">
            <w:pPr>
              <w:pStyle w:val="BodyText31"/>
              <w:overflowPunct/>
              <w:textAlignment w:val="auto"/>
              <w:rPr>
                <w:rFonts w:ascii="Arial" w:hAnsi="Arial" w:cs="Arial"/>
                <w:bCs/>
                <w:sz w:val="20"/>
                <w:lang w:val="es-ES"/>
              </w:rPr>
            </w:pPr>
            <w:r w:rsidRPr="004A745A">
              <w:rPr>
                <w:rFonts w:ascii="Arial" w:hAnsi="Arial" w:cs="Arial"/>
                <w:bCs/>
                <w:sz w:val="20"/>
                <w:lang w:val="es-ES"/>
              </w:rPr>
              <w:t xml:space="preserve">c) </w:t>
            </w:r>
            <w:r w:rsidR="00182DEE">
              <w:rPr>
                <w:rFonts w:ascii="Arial" w:hAnsi="Arial" w:cs="Arial"/>
                <w:bCs/>
                <w:sz w:val="20"/>
                <w:lang w:val="es-ES"/>
              </w:rPr>
              <w:t>poenostavitve administrativnih postopkov za</w:t>
            </w:r>
            <w:r w:rsidR="00182DEE" w:rsidRPr="00182DEE">
              <w:rPr>
                <w:rFonts w:ascii="Arial" w:hAnsi="Arial" w:cs="Arial"/>
                <w:sz w:val="20"/>
                <w:szCs w:val="24"/>
                <w:lang w:eastAsia="en-US"/>
              </w:rPr>
              <w:t xml:space="preserve"> </w:t>
            </w:r>
            <w:r w:rsidR="00182DEE" w:rsidRPr="00182DEE">
              <w:rPr>
                <w:rFonts w:ascii="Arial" w:hAnsi="Arial" w:cs="Arial"/>
                <w:bCs/>
                <w:sz w:val="20"/>
              </w:rPr>
              <w:t>izvajanje ukrepov kmetijske politike</w:t>
            </w:r>
            <w:r w:rsidR="00714AAA">
              <w:rPr>
                <w:rFonts w:ascii="Arial" w:hAnsi="Arial" w:cs="Arial"/>
                <w:bCs/>
                <w:sz w:val="20"/>
                <w:lang w:val="es-ES"/>
              </w:rPr>
              <w:t>,</w:t>
            </w:r>
          </w:p>
          <w:p w14:paraId="4C683924" w14:textId="29A6D7D5" w:rsidR="00D162BE" w:rsidRDefault="003766F6" w:rsidP="00E126D7">
            <w:pPr>
              <w:pStyle w:val="BodyText31"/>
              <w:overflowPunct/>
              <w:textAlignment w:val="auto"/>
              <w:rPr>
                <w:rFonts w:ascii="Arial" w:hAnsi="Arial" w:cs="Arial"/>
                <w:bCs/>
                <w:sz w:val="20"/>
                <w:lang w:val="es-ES"/>
              </w:rPr>
            </w:pPr>
            <w:r>
              <w:rPr>
                <w:rFonts w:ascii="Arial" w:hAnsi="Arial" w:cs="Arial"/>
                <w:bCs/>
                <w:sz w:val="20"/>
                <w:lang w:val="es-ES"/>
              </w:rPr>
              <w:t>č</w:t>
            </w:r>
            <w:r w:rsidR="00BE5AFF">
              <w:rPr>
                <w:rFonts w:ascii="Arial" w:hAnsi="Arial" w:cs="Arial"/>
                <w:bCs/>
                <w:sz w:val="20"/>
                <w:lang w:val="es-ES"/>
              </w:rPr>
              <w:t xml:space="preserve">) </w:t>
            </w:r>
            <w:r w:rsidR="00D162BE">
              <w:rPr>
                <w:rFonts w:ascii="Arial" w:hAnsi="Arial" w:cs="Arial"/>
                <w:bCs/>
                <w:sz w:val="20"/>
                <w:lang w:val="es-ES"/>
              </w:rPr>
              <w:t>ukrepi inšpekcije</w:t>
            </w:r>
            <w:r w:rsidR="00E037B9">
              <w:rPr>
                <w:rFonts w:ascii="Arial" w:hAnsi="Arial" w:cs="Arial"/>
                <w:bCs/>
                <w:sz w:val="20"/>
                <w:lang w:val="es-ES"/>
              </w:rPr>
              <w:t>;</w:t>
            </w:r>
          </w:p>
          <w:p w14:paraId="053C5362" w14:textId="64A1EBF1" w:rsidR="00182DEE" w:rsidRDefault="003766F6" w:rsidP="00E126D7">
            <w:pPr>
              <w:pStyle w:val="BodyText31"/>
              <w:overflowPunct/>
              <w:textAlignment w:val="auto"/>
              <w:rPr>
                <w:rFonts w:ascii="Arial" w:hAnsi="Arial" w:cs="Arial"/>
                <w:bCs/>
                <w:sz w:val="20"/>
                <w:lang w:val="es-ES"/>
              </w:rPr>
            </w:pPr>
            <w:r>
              <w:rPr>
                <w:rFonts w:ascii="Arial" w:hAnsi="Arial" w:cs="Arial"/>
                <w:bCs/>
                <w:sz w:val="20"/>
                <w:lang w:val="es-ES"/>
              </w:rPr>
              <w:t>d</w:t>
            </w:r>
            <w:r w:rsidR="00714AAA">
              <w:rPr>
                <w:rFonts w:ascii="Arial" w:hAnsi="Arial" w:cs="Arial"/>
                <w:bCs/>
                <w:sz w:val="20"/>
                <w:lang w:val="es-ES"/>
              </w:rPr>
              <w:t xml:space="preserve">) </w:t>
            </w:r>
            <w:r w:rsidR="00BE5AFF">
              <w:rPr>
                <w:rFonts w:ascii="Arial" w:hAnsi="Arial" w:cs="Arial"/>
                <w:bCs/>
                <w:sz w:val="20"/>
                <w:lang w:val="es-ES"/>
              </w:rPr>
              <w:t xml:space="preserve">uskladitev </w:t>
            </w:r>
            <w:r w:rsidR="00E65C0A">
              <w:rPr>
                <w:rFonts w:ascii="Arial" w:hAnsi="Arial" w:cs="Arial"/>
                <w:bCs/>
                <w:sz w:val="20"/>
                <w:lang w:val="es-ES"/>
              </w:rPr>
              <w:t>ekološke pridelave in predelave s predpisi Unije</w:t>
            </w:r>
            <w:r w:rsidR="00E037B9">
              <w:rPr>
                <w:rFonts w:ascii="Arial" w:hAnsi="Arial" w:cs="Arial"/>
                <w:bCs/>
                <w:sz w:val="20"/>
                <w:lang w:val="es-ES"/>
              </w:rPr>
              <w:t>;</w:t>
            </w:r>
          </w:p>
          <w:p w14:paraId="7E48E02D" w14:textId="27B0C39B" w:rsidR="00D162BE" w:rsidRDefault="003766F6" w:rsidP="00D162BE">
            <w:pPr>
              <w:pStyle w:val="BodyText31"/>
              <w:overflowPunct/>
              <w:textAlignment w:val="auto"/>
              <w:rPr>
                <w:rFonts w:ascii="Arial" w:hAnsi="Arial" w:cs="Arial"/>
                <w:bCs/>
                <w:sz w:val="20"/>
                <w:lang w:val="es-ES"/>
              </w:rPr>
            </w:pPr>
            <w:r>
              <w:rPr>
                <w:rFonts w:ascii="Arial" w:hAnsi="Arial" w:cs="Arial"/>
                <w:bCs/>
                <w:sz w:val="20"/>
                <w:lang w:val="es-ES"/>
              </w:rPr>
              <w:t>e</w:t>
            </w:r>
            <w:r w:rsidR="00182DEE">
              <w:rPr>
                <w:rFonts w:ascii="Arial" w:hAnsi="Arial" w:cs="Arial"/>
                <w:bCs/>
                <w:sz w:val="20"/>
                <w:lang w:val="es-ES"/>
              </w:rPr>
              <w:t>)</w:t>
            </w:r>
            <w:r w:rsidR="00D162BE">
              <w:rPr>
                <w:rFonts w:ascii="Arial" w:hAnsi="Arial" w:cs="Arial"/>
                <w:bCs/>
                <w:sz w:val="20"/>
                <w:lang w:val="es-ES"/>
              </w:rPr>
              <w:t xml:space="preserve"> ureditev oranizacije za kontrolo in certificiranje hmelja in hmeljnih proizvodov</w:t>
            </w:r>
            <w:r w:rsidR="00E037B9">
              <w:rPr>
                <w:rFonts w:ascii="Arial" w:hAnsi="Arial" w:cs="Arial"/>
                <w:bCs/>
                <w:sz w:val="20"/>
                <w:lang w:val="es-ES"/>
              </w:rPr>
              <w:t>;</w:t>
            </w:r>
          </w:p>
          <w:p w14:paraId="4BF590BB" w14:textId="7730F622" w:rsidR="00D162BE" w:rsidRDefault="003766F6" w:rsidP="00D162BE">
            <w:pPr>
              <w:pStyle w:val="BodyText31"/>
              <w:overflowPunct/>
              <w:textAlignment w:val="auto"/>
              <w:rPr>
                <w:rFonts w:ascii="Arial" w:hAnsi="Arial" w:cs="Arial"/>
                <w:bCs/>
                <w:sz w:val="20"/>
                <w:lang w:val="es-ES"/>
              </w:rPr>
            </w:pPr>
            <w:r>
              <w:rPr>
                <w:rFonts w:ascii="Arial" w:hAnsi="Arial" w:cs="Arial"/>
                <w:bCs/>
                <w:sz w:val="20"/>
                <w:lang w:val="es-ES"/>
              </w:rPr>
              <w:t>f</w:t>
            </w:r>
            <w:r w:rsidR="00D162BE">
              <w:rPr>
                <w:rFonts w:ascii="Arial" w:hAnsi="Arial" w:cs="Arial"/>
                <w:bCs/>
                <w:sz w:val="20"/>
                <w:lang w:val="es-ES"/>
              </w:rPr>
              <w:t>) poenostavitev priprave programa javnih služb</w:t>
            </w:r>
            <w:r w:rsidR="00E037B9">
              <w:rPr>
                <w:rFonts w:ascii="Arial" w:hAnsi="Arial" w:cs="Arial"/>
                <w:bCs/>
                <w:sz w:val="20"/>
                <w:lang w:val="es-ES"/>
              </w:rPr>
              <w:t>;</w:t>
            </w:r>
          </w:p>
          <w:p w14:paraId="6C8BAD42" w14:textId="6165E498" w:rsidR="00182DEE" w:rsidRDefault="003766F6" w:rsidP="00E126D7">
            <w:pPr>
              <w:pStyle w:val="BodyText31"/>
              <w:overflowPunct/>
              <w:textAlignment w:val="auto"/>
              <w:rPr>
                <w:rFonts w:ascii="Arial" w:hAnsi="Arial" w:cs="Arial"/>
                <w:bCs/>
                <w:sz w:val="20"/>
                <w:lang w:val="es-ES"/>
              </w:rPr>
            </w:pPr>
            <w:r>
              <w:rPr>
                <w:rFonts w:ascii="Arial" w:hAnsi="Arial" w:cs="Arial"/>
                <w:bCs/>
                <w:sz w:val="20"/>
                <w:lang w:val="es-ES"/>
              </w:rPr>
              <w:t>g</w:t>
            </w:r>
            <w:r w:rsidR="00D162BE">
              <w:rPr>
                <w:rFonts w:ascii="Arial" w:hAnsi="Arial" w:cs="Arial"/>
                <w:bCs/>
                <w:sz w:val="20"/>
                <w:lang w:val="es-ES"/>
              </w:rPr>
              <w:t xml:space="preserve">) nagrada za dosežke pri </w:t>
            </w:r>
            <w:r w:rsidR="0082609D">
              <w:rPr>
                <w:rFonts w:ascii="Arial" w:hAnsi="Arial" w:cs="Arial"/>
                <w:bCs/>
                <w:sz w:val="20"/>
                <w:lang w:val="es-ES"/>
              </w:rPr>
              <w:t>ohranjanju in razvoju čebel in divjih</w:t>
            </w:r>
            <w:r w:rsidR="00D162BE">
              <w:rPr>
                <w:rFonts w:ascii="Arial" w:hAnsi="Arial" w:cs="Arial"/>
                <w:bCs/>
                <w:sz w:val="20"/>
                <w:lang w:val="es-ES"/>
              </w:rPr>
              <w:t xml:space="preserve"> opraševalce</w:t>
            </w:r>
            <w:r w:rsidR="0082609D">
              <w:rPr>
                <w:rFonts w:ascii="Arial" w:hAnsi="Arial" w:cs="Arial"/>
                <w:bCs/>
                <w:sz w:val="20"/>
                <w:lang w:val="es-ES"/>
              </w:rPr>
              <w:t>v</w:t>
            </w:r>
            <w:r w:rsidR="00D162BE">
              <w:rPr>
                <w:rFonts w:ascii="Arial" w:hAnsi="Arial" w:cs="Arial"/>
                <w:bCs/>
                <w:sz w:val="20"/>
                <w:lang w:val="es-ES"/>
              </w:rPr>
              <w:t xml:space="preserve"> – “Zlata čebela”</w:t>
            </w:r>
            <w:r w:rsidR="00E037B9">
              <w:rPr>
                <w:rFonts w:ascii="Arial" w:hAnsi="Arial" w:cs="Arial"/>
                <w:bCs/>
                <w:sz w:val="20"/>
                <w:lang w:val="es-ES"/>
              </w:rPr>
              <w:t>;</w:t>
            </w:r>
          </w:p>
          <w:p w14:paraId="6C50B44A" w14:textId="1CFF9282" w:rsidR="00492994" w:rsidRPr="00FF41E2" w:rsidRDefault="003766F6" w:rsidP="00E126D7">
            <w:pPr>
              <w:pStyle w:val="BodyText31"/>
              <w:overflowPunct/>
              <w:textAlignment w:val="auto"/>
              <w:rPr>
                <w:rFonts w:ascii="Arial" w:hAnsi="Arial" w:cs="Arial"/>
                <w:bCs/>
                <w:sz w:val="20"/>
              </w:rPr>
            </w:pPr>
            <w:r>
              <w:rPr>
                <w:rFonts w:ascii="Arial" w:hAnsi="Arial" w:cs="Arial"/>
                <w:bCs/>
                <w:sz w:val="20"/>
                <w:lang w:val="es-ES"/>
              </w:rPr>
              <w:t>h</w:t>
            </w:r>
            <w:r w:rsidR="00BE5AFF">
              <w:rPr>
                <w:rFonts w:ascii="Arial" w:hAnsi="Arial" w:cs="Arial"/>
                <w:bCs/>
                <w:sz w:val="20"/>
                <w:lang w:val="es-ES"/>
              </w:rPr>
              <w:t xml:space="preserve">) ureditev evidenc </w:t>
            </w:r>
            <w:r w:rsidR="00D162BE">
              <w:rPr>
                <w:rFonts w:ascii="Arial" w:hAnsi="Arial" w:cs="Arial"/>
                <w:bCs/>
                <w:sz w:val="20"/>
                <w:lang w:val="es-ES"/>
              </w:rPr>
              <w:t>s področja kmetijstva</w:t>
            </w:r>
            <w:r w:rsidR="00182DEE">
              <w:rPr>
                <w:rFonts w:ascii="Arial" w:hAnsi="Arial" w:cs="Arial"/>
                <w:bCs/>
                <w:sz w:val="20"/>
                <w:lang w:val="es-ES"/>
              </w:rPr>
              <w:t xml:space="preserve"> (</w:t>
            </w:r>
            <w:r w:rsidR="00182DEE" w:rsidRPr="00182DEE">
              <w:rPr>
                <w:rFonts w:ascii="Arial" w:hAnsi="Arial" w:cs="Arial"/>
                <w:bCs/>
                <w:sz w:val="20"/>
              </w:rPr>
              <w:t xml:space="preserve">natančnejša določitev vodenja zbirk podatkov </w:t>
            </w:r>
            <w:r w:rsidR="00A045EA">
              <w:rPr>
                <w:rFonts w:ascii="Arial" w:hAnsi="Arial" w:cs="Arial"/>
                <w:bCs/>
                <w:sz w:val="20"/>
              </w:rPr>
              <w:t xml:space="preserve">in </w:t>
            </w:r>
            <w:r w:rsidR="00D162BE" w:rsidRPr="00182DEE">
              <w:rPr>
                <w:rFonts w:ascii="Arial" w:hAnsi="Arial" w:cs="Arial"/>
                <w:bCs/>
                <w:sz w:val="20"/>
              </w:rPr>
              <w:t>določitev nekaterih novih zbirk podatkov</w:t>
            </w:r>
            <w:r w:rsidR="00CF3808">
              <w:rPr>
                <w:rFonts w:ascii="Arial" w:hAnsi="Arial" w:cs="Arial"/>
                <w:bCs/>
                <w:sz w:val="20"/>
              </w:rPr>
              <w:t>)</w:t>
            </w:r>
            <w:r w:rsidR="00A045EA">
              <w:rPr>
                <w:rFonts w:ascii="Arial" w:hAnsi="Arial" w:cs="Arial"/>
                <w:bCs/>
                <w:sz w:val="20"/>
              </w:rPr>
              <w:t>.</w:t>
            </w:r>
          </w:p>
          <w:p w14:paraId="6C50B44B" w14:textId="77777777" w:rsidR="00492994" w:rsidRDefault="00492994" w:rsidP="00E126D7">
            <w:pPr>
              <w:pStyle w:val="BodyText31"/>
              <w:overflowPunct/>
              <w:textAlignment w:val="auto"/>
              <w:rPr>
                <w:rFonts w:ascii="Arial" w:hAnsi="Arial" w:cs="Arial"/>
                <w:sz w:val="20"/>
                <w:szCs w:val="24"/>
                <w:lang w:eastAsia="en-US"/>
              </w:rPr>
            </w:pPr>
          </w:p>
          <w:p w14:paraId="6C50B44C" w14:textId="77777777" w:rsidR="00492994" w:rsidRPr="004A745A" w:rsidRDefault="00492994" w:rsidP="00E126D7">
            <w:pPr>
              <w:pStyle w:val="BodyText31"/>
              <w:overflowPunct/>
              <w:textAlignment w:val="auto"/>
              <w:rPr>
                <w:rFonts w:ascii="Arial" w:hAnsi="Arial" w:cs="Arial"/>
                <w:sz w:val="20"/>
                <w:szCs w:val="24"/>
                <w:lang w:eastAsia="en-US"/>
              </w:rPr>
            </w:pPr>
          </w:p>
          <w:p w14:paraId="6C50B44D" w14:textId="77777777" w:rsidR="00A9537C" w:rsidRPr="004A745A" w:rsidRDefault="00A9537C" w:rsidP="00E126D7">
            <w:pPr>
              <w:pStyle w:val="BodyText31"/>
              <w:overflowPunct/>
              <w:textAlignment w:val="auto"/>
              <w:rPr>
                <w:rFonts w:ascii="Arial" w:hAnsi="Arial" w:cs="Arial"/>
                <w:sz w:val="20"/>
                <w:szCs w:val="24"/>
                <w:lang w:eastAsia="en-US"/>
              </w:rPr>
            </w:pPr>
            <w:r w:rsidRPr="004A745A">
              <w:rPr>
                <w:rFonts w:ascii="Arial" w:hAnsi="Arial" w:cs="Arial"/>
                <w:sz w:val="20"/>
                <w:szCs w:val="24"/>
                <w:lang w:eastAsia="en-US"/>
              </w:rPr>
              <w:t xml:space="preserve">V nadaljevanju so predstavljene pomembnejše vsebine posameznega sklopa. </w:t>
            </w:r>
          </w:p>
          <w:p w14:paraId="6C50B44E" w14:textId="77777777" w:rsidR="00A9537C" w:rsidRPr="004A745A" w:rsidRDefault="00A9537C" w:rsidP="00E126D7">
            <w:pPr>
              <w:pStyle w:val="BodyText31"/>
              <w:overflowPunct/>
              <w:textAlignment w:val="auto"/>
              <w:rPr>
                <w:rFonts w:ascii="Arial" w:hAnsi="Arial" w:cs="Arial"/>
                <w:sz w:val="20"/>
                <w:szCs w:val="24"/>
                <w:lang w:eastAsia="en-US"/>
              </w:rPr>
            </w:pPr>
          </w:p>
          <w:p w14:paraId="6C50B44F" w14:textId="4D13F1C9" w:rsidR="00A9537C" w:rsidRDefault="00A9537C" w:rsidP="00E126D7">
            <w:pPr>
              <w:pStyle w:val="BodyText31"/>
              <w:rPr>
                <w:rFonts w:ascii="Arial" w:hAnsi="Arial"/>
                <w:sz w:val="20"/>
                <w:lang w:eastAsia="en-US"/>
              </w:rPr>
            </w:pPr>
            <w:r w:rsidRPr="00D26952">
              <w:rPr>
                <w:rFonts w:ascii="Arial" w:hAnsi="Arial" w:cs="Arial"/>
                <w:sz w:val="20"/>
                <w:szCs w:val="24"/>
                <w:lang w:eastAsia="en-US"/>
              </w:rPr>
              <w:t xml:space="preserve">a) </w:t>
            </w:r>
            <w:r w:rsidR="00D20D4C" w:rsidRPr="00D26952">
              <w:rPr>
                <w:rFonts w:ascii="Arial" w:hAnsi="Arial" w:cs="Arial"/>
                <w:sz w:val="20"/>
                <w:szCs w:val="24"/>
                <w:lang w:eastAsia="en-US"/>
              </w:rPr>
              <w:t xml:space="preserve">spremljanje </w:t>
            </w:r>
            <w:r w:rsidR="00CC22A2">
              <w:rPr>
                <w:rFonts w:ascii="Arial" w:hAnsi="Arial" w:cs="Arial"/>
                <w:sz w:val="20"/>
                <w:szCs w:val="24"/>
                <w:lang w:eastAsia="en-US"/>
              </w:rPr>
              <w:t xml:space="preserve">bilance </w:t>
            </w:r>
            <w:r w:rsidR="00D20D4C" w:rsidRPr="00D26952">
              <w:rPr>
                <w:rFonts w:ascii="Arial" w:hAnsi="Arial" w:cs="Arial"/>
                <w:sz w:val="20"/>
                <w:szCs w:val="24"/>
                <w:lang w:eastAsia="en-US"/>
              </w:rPr>
              <w:t>organske snovi in hranil v kmetijskih tleh (emisije in odvzemi top</w:t>
            </w:r>
            <w:r w:rsidR="00D26952">
              <w:rPr>
                <w:rFonts w:ascii="Arial" w:hAnsi="Arial" w:cs="Arial"/>
                <w:sz w:val="20"/>
                <w:szCs w:val="24"/>
                <w:lang w:eastAsia="en-US"/>
              </w:rPr>
              <w:t>logrednih plinov)</w:t>
            </w:r>
          </w:p>
          <w:p w14:paraId="6C50B450" w14:textId="77777777" w:rsidR="00A9537C" w:rsidRPr="006C16CA" w:rsidRDefault="00A9537C" w:rsidP="00E126D7">
            <w:pPr>
              <w:pStyle w:val="BodyText31"/>
              <w:rPr>
                <w:rFonts w:ascii="Arial" w:hAnsi="Arial"/>
                <w:sz w:val="20"/>
                <w:lang w:eastAsia="en-US"/>
              </w:rPr>
            </w:pPr>
          </w:p>
          <w:p w14:paraId="49F73C55" w14:textId="28FC3B51" w:rsidR="009A39E0" w:rsidRDefault="00FB1180" w:rsidP="00E126D7">
            <w:pPr>
              <w:jc w:val="both"/>
              <w:rPr>
                <w:bCs/>
                <w:szCs w:val="20"/>
              </w:rPr>
            </w:pPr>
            <w:r>
              <w:rPr>
                <w:bCs/>
                <w:szCs w:val="20"/>
              </w:rPr>
              <w:t>Zaradi izpolnjevanja mednarodnih obveznosti, je p</w:t>
            </w:r>
            <w:r w:rsidR="009A39E0" w:rsidRPr="009A39E0">
              <w:rPr>
                <w:bCs/>
                <w:szCs w:val="20"/>
              </w:rPr>
              <w:t xml:space="preserve">redlagana dopolnitev </w:t>
            </w:r>
            <w:proofErr w:type="spellStart"/>
            <w:r w:rsidR="009A39E0" w:rsidRPr="009A39E0">
              <w:rPr>
                <w:bCs/>
                <w:szCs w:val="20"/>
              </w:rPr>
              <w:t>28.a</w:t>
            </w:r>
            <w:proofErr w:type="spellEnd"/>
            <w:r w:rsidR="009A39E0" w:rsidRPr="009A39E0">
              <w:rPr>
                <w:bCs/>
                <w:szCs w:val="20"/>
              </w:rPr>
              <w:t xml:space="preserve"> člena tako</w:t>
            </w:r>
            <w:r>
              <w:rPr>
                <w:bCs/>
                <w:szCs w:val="20"/>
              </w:rPr>
              <w:t>,</w:t>
            </w:r>
            <w:r w:rsidR="009A39E0" w:rsidRPr="009A39E0">
              <w:rPr>
                <w:bCs/>
                <w:szCs w:val="20"/>
              </w:rPr>
              <w:t xml:space="preserve"> da se določi pristojnost za spremljanje in poročanje o stanju organske snovi in hranil v kmetijskih tleh, kar je potrebno za oceno emisij in odvzemov toplogrednih plinov, ki nastanejo pri dejavnostih v zvezi z rabo zemljišč, spremembo rabe zemljišč in kmetijsko proizvodnjo. Ker ministrstvo ni strokovno usposobljeno ter kadrovsko in tehnično opremljeno za izvajanje navedenih nalog, bo za te naloge podeljeno javno pooblastilo.</w:t>
            </w:r>
          </w:p>
          <w:p w14:paraId="6C50B458" w14:textId="77777777" w:rsidR="00A9537C" w:rsidRPr="004A745A" w:rsidRDefault="00A9537C" w:rsidP="00E126D7">
            <w:pPr>
              <w:pStyle w:val="BodyText31"/>
              <w:rPr>
                <w:rFonts w:ascii="Arial" w:hAnsi="Arial" w:cs="Arial"/>
                <w:sz w:val="20"/>
              </w:rPr>
            </w:pPr>
          </w:p>
          <w:p w14:paraId="6C50B459" w14:textId="0F752159" w:rsidR="00A9537C" w:rsidRDefault="00A9537C" w:rsidP="00E126D7">
            <w:pPr>
              <w:autoSpaceDE w:val="0"/>
              <w:autoSpaceDN w:val="0"/>
              <w:adjustRightInd w:val="0"/>
              <w:spacing w:line="240" w:lineRule="auto"/>
              <w:jc w:val="both"/>
              <w:rPr>
                <w:rFonts w:cs="Arial"/>
              </w:rPr>
            </w:pPr>
            <w:r w:rsidRPr="00D26952">
              <w:rPr>
                <w:rFonts w:cs="Arial"/>
              </w:rPr>
              <w:t xml:space="preserve">b) </w:t>
            </w:r>
            <w:r w:rsidR="00D20D4C" w:rsidRPr="00D26952">
              <w:rPr>
                <w:rFonts w:cs="Arial"/>
              </w:rPr>
              <w:t>spremljanje st</w:t>
            </w:r>
            <w:r w:rsidR="004C6CCF">
              <w:rPr>
                <w:rFonts w:cs="Arial"/>
              </w:rPr>
              <w:t xml:space="preserve">anja </w:t>
            </w:r>
            <w:r w:rsidR="00633603">
              <w:rPr>
                <w:rFonts w:cs="Arial"/>
              </w:rPr>
              <w:t xml:space="preserve">kakovosti </w:t>
            </w:r>
            <w:r w:rsidR="004C6CCF">
              <w:rPr>
                <w:rFonts w:cs="Arial"/>
              </w:rPr>
              <w:t>kmetijskih tal in gnojenje</w:t>
            </w:r>
          </w:p>
          <w:p w14:paraId="6C50B45A" w14:textId="77777777" w:rsidR="00A9537C" w:rsidRPr="00320B7C" w:rsidRDefault="00A9537C" w:rsidP="00E126D7">
            <w:pPr>
              <w:autoSpaceDE w:val="0"/>
              <w:autoSpaceDN w:val="0"/>
              <w:adjustRightInd w:val="0"/>
              <w:spacing w:line="240" w:lineRule="auto"/>
              <w:jc w:val="both"/>
              <w:rPr>
                <w:rFonts w:cs="Arial"/>
              </w:rPr>
            </w:pPr>
          </w:p>
          <w:p w14:paraId="19DA312B" w14:textId="3A7E2730" w:rsidR="00357D3A" w:rsidRPr="00357D3A" w:rsidRDefault="00967D87" w:rsidP="00357D3A">
            <w:pPr>
              <w:autoSpaceDE w:val="0"/>
              <w:autoSpaceDN w:val="0"/>
              <w:adjustRightInd w:val="0"/>
              <w:spacing w:after="240"/>
              <w:jc w:val="both"/>
              <w:rPr>
                <w:rFonts w:ascii="Helv" w:hAnsi="Helv" w:cs="Helv"/>
                <w:bCs/>
                <w:color w:val="000000"/>
                <w:szCs w:val="20"/>
                <w:lang w:eastAsia="sl-SI"/>
              </w:rPr>
            </w:pPr>
            <w:r>
              <w:rPr>
                <w:rFonts w:ascii="Helv" w:hAnsi="Helv" w:cs="Helv"/>
                <w:bCs/>
                <w:color w:val="000000"/>
                <w:szCs w:val="20"/>
                <w:lang w:eastAsia="sl-SI"/>
              </w:rPr>
              <w:t xml:space="preserve">Zaradi potrebe po </w:t>
            </w:r>
            <w:r w:rsidR="009A7415">
              <w:rPr>
                <w:rFonts w:ascii="Helv" w:hAnsi="Helv" w:cs="Helv"/>
                <w:bCs/>
                <w:color w:val="000000"/>
                <w:szCs w:val="20"/>
                <w:lang w:eastAsia="sl-SI"/>
              </w:rPr>
              <w:t>varovanju</w:t>
            </w:r>
            <w:r>
              <w:rPr>
                <w:rFonts w:ascii="Helv" w:hAnsi="Helv" w:cs="Helv"/>
                <w:bCs/>
                <w:color w:val="000000"/>
                <w:szCs w:val="20"/>
                <w:lang w:eastAsia="sl-SI"/>
              </w:rPr>
              <w:t xml:space="preserve"> proizvodne sposobnosti tal ter tveganj za zdravje ljudi in okolja, zagotavljanju možnosti za blažitev podnebnih sprememb in prilagajanje nanje</w:t>
            </w:r>
            <w:r w:rsidR="00FB1180">
              <w:rPr>
                <w:rFonts w:ascii="Helv" w:hAnsi="Helv" w:cs="Helv"/>
                <w:bCs/>
                <w:color w:val="000000"/>
                <w:szCs w:val="20"/>
                <w:lang w:eastAsia="sl-SI"/>
              </w:rPr>
              <w:t>,</w:t>
            </w:r>
            <w:r>
              <w:rPr>
                <w:rFonts w:ascii="Helv" w:hAnsi="Helv" w:cs="Helv"/>
                <w:bCs/>
                <w:color w:val="000000"/>
                <w:szCs w:val="20"/>
                <w:lang w:eastAsia="sl-SI"/>
              </w:rPr>
              <w:t xml:space="preserve"> je Evropska komisija že leta 2006 predlagala </w:t>
            </w:r>
            <w:r w:rsidR="00FB1180">
              <w:rPr>
                <w:rFonts w:ascii="Helv" w:hAnsi="Helv" w:cs="Helv"/>
                <w:bCs/>
                <w:color w:val="000000"/>
                <w:szCs w:val="20"/>
                <w:lang w:eastAsia="sl-SI"/>
              </w:rPr>
              <w:t>D</w:t>
            </w:r>
            <w:r>
              <w:rPr>
                <w:rFonts w:ascii="Helv" w:hAnsi="Helv" w:cs="Helv"/>
                <w:bCs/>
                <w:color w:val="000000"/>
                <w:szCs w:val="20"/>
                <w:lang w:eastAsia="sl-SI"/>
              </w:rPr>
              <w:t>irektivo o okviru za varstvo tal. Zaradi nacionalnih interesov nekaterih večjih držav</w:t>
            </w:r>
            <w:r w:rsidR="009A7415">
              <w:rPr>
                <w:rFonts w:ascii="Helv" w:hAnsi="Helv" w:cs="Helv"/>
                <w:bCs/>
                <w:color w:val="000000"/>
                <w:szCs w:val="20"/>
                <w:lang w:eastAsia="sl-SI"/>
              </w:rPr>
              <w:t xml:space="preserve"> članic</w:t>
            </w:r>
            <w:r>
              <w:rPr>
                <w:rFonts w:ascii="Helv" w:hAnsi="Helv" w:cs="Helv"/>
                <w:bCs/>
                <w:color w:val="000000"/>
                <w:szCs w:val="20"/>
                <w:lang w:eastAsia="sl-SI"/>
              </w:rPr>
              <w:t xml:space="preserve">, ki so blokirale </w:t>
            </w:r>
            <w:r w:rsidR="004D4085">
              <w:rPr>
                <w:rFonts w:ascii="Helv" w:hAnsi="Helv" w:cs="Helv"/>
                <w:bCs/>
                <w:color w:val="000000"/>
                <w:szCs w:val="20"/>
                <w:lang w:eastAsia="sl-SI"/>
              </w:rPr>
              <w:t>njeno sprejetje,</w:t>
            </w:r>
            <w:r>
              <w:rPr>
                <w:rFonts w:ascii="Helv" w:hAnsi="Helv" w:cs="Helv"/>
                <w:bCs/>
                <w:color w:val="000000"/>
                <w:szCs w:val="20"/>
                <w:lang w:eastAsia="sl-SI"/>
              </w:rPr>
              <w:t xml:space="preserve"> je Komisija </w:t>
            </w:r>
            <w:r w:rsidR="00FB1180">
              <w:rPr>
                <w:rFonts w:ascii="Helv" w:hAnsi="Helv" w:cs="Helv"/>
                <w:bCs/>
                <w:color w:val="000000"/>
                <w:szCs w:val="20"/>
                <w:lang w:eastAsia="sl-SI"/>
              </w:rPr>
              <w:t xml:space="preserve">v letu 2014 </w:t>
            </w:r>
            <w:r>
              <w:rPr>
                <w:rFonts w:ascii="Helv" w:hAnsi="Helv" w:cs="Helv"/>
                <w:bCs/>
                <w:color w:val="000000"/>
                <w:szCs w:val="20"/>
                <w:lang w:eastAsia="sl-SI"/>
              </w:rPr>
              <w:t xml:space="preserve">predlog </w:t>
            </w:r>
            <w:r w:rsidR="004D4085">
              <w:rPr>
                <w:rFonts w:ascii="Helv" w:hAnsi="Helv" w:cs="Helv"/>
                <w:bCs/>
                <w:color w:val="000000"/>
                <w:szCs w:val="20"/>
                <w:lang w:eastAsia="sl-SI"/>
              </w:rPr>
              <w:t>umaknila</w:t>
            </w:r>
            <w:r>
              <w:rPr>
                <w:rFonts w:ascii="Helv" w:hAnsi="Helv" w:cs="Helv"/>
                <w:bCs/>
                <w:color w:val="000000"/>
                <w:szCs w:val="20"/>
                <w:lang w:eastAsia="sl-SI"/>
              </w:rPr>
              <w:t xml:space="preserve">. </w:t>
            </w:r>
            <w:r w:rsidR="00FB1180">
              <w:rPr>
                <w:rFonts w:ascii="Helv" w:hAnsi="Helv" w:cs="Helv"/>
                <w:bCs/>
                <w:color w:val="000000"/>
                <w:szCs w:val="20"/>
                <w:lang w:eastAsia="sl-SI"/>
              </w:rPr>
              <w:t>V</w:t>
            </w:r>
            <w:r w:rsidR="00CD3694">
              <w:rPr>
                <w:rFonts w:ascii="Helv" w:hAnsi="Helv" w:cs="Helv"/>
                <w:bCs/>
                <w:color w:val="000000"/>
                <w:szCs w:val="20"/>
                <w:lang w:eastAsia="sl-SI"/>
              </w:rPr>
              <w:t xml:space="preserve"> Uniji </w:t>
            </w:r>
            <w:r>
              <w:rPr>
                <w:rFonts w:ascii="Helv" w:hAnsi="Helv" w:cs="Helv"/>
                <w:bCs/>
                <w:color w:val="000000"/>
                <w:szCs w:val="20"/>
                <w:lang w:eastAsia="sl-SI"/>
              </w:rPr>
              <w:t>še vedno ni</w:t>
            </w:r>
            <w:r w:rsidR="00FB1180">
              <w:rPr>
                <w:rFonts w:ascii="Helv" w:hAnsi="Helv" w:cs="Helv"/>
                <w:bCs/>
                <w:color w:val="000000"/>
                <w:szCs w:val="20"/>
                <w:lang w:eastAsia="sl-SI"/>
              </w:rPr>
              <w:t>mamo</w:t>
            </w:r>
            <w:r>
              <w:rPr>
                <w:rFonts w:ascii="Helv" w:hAnsi="Helv" w:cs="Helv"/>
                <w:bCs/>
                <w:color w:val="000000"/>
                <w:szCs w:val="20"/>
                <w:lang w:eastAsia="sl-SI"/>
              </w:rPr>
              <w:t xml:space="preserve"> </w:t>
            </w:r>
            <w:r w:rsidR="00CD3694">
              <w:rPr>
                <w:rFonts w:ascii="Helv" w:hAnsi="Helv" w:cs="Helv"/>
                <w:bCs/>
                <w:color w:val="000000"/>
                <w:szCs w:val="20"/>
                <w:lang w:eastAsia="sl-SI"/>
              </w:rPr>
              <w:t xml:space="preserve">obvezujočega </w:t>
            </w:r>
            <w:r>
              <w:rPr>
                <w:rFonts w:ascii="Helv" w:hAnsi="Helv" w:cs="Helv"/>
                <w:bCs/>
                <w:color w:val="000000"/>
                <w:szCs w:val="20"/>
                <w:lang w:eastAsia="sl-SI"/>
              </w:rPr>
              <w:t>predpisa o varstvu tal</w:t>
            </w:r>
            <w:r w:rsidR="00CD3694">
              <w:rPr>
                <w:rFonts w:ascii="Helv" w:hAnsi="Helv" w:cs="Helv"/>
                <w:bCs/>
                <w:color w:val="000000"/>
                <w:szCs w:val="20"/>
                <w:lang w:eastAsia="sl-SI"/>
              </w:rPr>
              <w:t xml:space="preserve">, je </w:t>
            </w:r>
            <w:r w:rsidR="00FB1180">
              <w:rPr>
                <w:rFonts w:ascii="Helv" w:hAnsi="Helv" w:cs="Helv"/>
                <w:bCs/>
                <w:color w:val="000000"/>
                <w:szCs w:val="20"/>
                <w:lang w:eastAsia="sl-SI"/>
              </w:rPr>
              <w:t xml:space="preserve">pa </w:t>
            </w:r>
            <w:r w:rsidR="00CD3694">
              <w:rPr>
                <w:rFonts w:ascii="Helv" w:hAnsi="Helv" w:cs="Helv"/>
                <w:bCs/>
                <w:color w:val="000000"/>
                <w:szCs w:val="20"/>
                <w:lang w:eastAsia="sl-SI"/>
              </w:rPr>
              <w:t>Evropska komisija sprejela tematsko strategijo za varstvo tal. Cilji strategije so</w:t>
            </w:r>
            <w:r w:rsidR="00FB1180">
              <w:rPr>
                <w:rFonts w:ascii="Helv" w:hAnsi="Helv" w:cs="Helv"/>
                <w:bCs/>
                <w:color w:val="000000"/>
                <w:szCs w:val="20"/>
                <w:lang w:eastAsia="sl-SI"/>
              </w:rPr>
              <w:t>,</w:t>
            </w:r>
            <w:r w:rsidR="00CD3694">
              <w:rPr>
                <w:rFonts w:ascii="Helv" w:hAnsi="Helv" w:cs="Helv"/>
                <w:bCs/>
                <w:color w:val="000000"/>
                <w:szCs w:val="20"/>
                <w:lang w:eastAsia="sl-SI"/>
              </w:rPr>
              <w:t xml:space="preserve"> s preprečev</w:t>
            </w:r>
            <w:r w:rsidR="00CC22A2">
              <w:rPr>
                <w:rFonts w:ascii="Helv" w:hAnsi="Helv" w:cs="Helv"/>
                <w:bCs/>
                <w:color w:val="000000"/>
                <w:szCs w:val="20"/>
                <w:lang w:eastAsia="sl-SI"/>
              </w:rPr>
              <w:t xml:space="preserve">anjem degradacije, ohranjanjem </w:t>
            </w:r>
            <w:r w:rsidR="00CC22A2" w:rsidRPr="00CC22A2">
              <w:rPr>
                <w:rFonts w:ascii="Helv" w:hAnsi="Helv" w:cs="Helv"/>
                <w:bCs/>
                <w:color w:val="000000"/>
                <w:szCs w:val="20"/>
                <w:lang w:eastAsia="sl-SI"/>
              </w:rPr>
              <w:t xml:space="preserve">funkcij in </w:t>
            </w:r>
            <w:proofErr w:type="spellStart"/>
            <w:r w:rsidR="00CC22A2" w:rsidRPr="00CC22A2">
              <w:rPr>
                <w:rFonts w:ascii="Helv" w:hAnsi="Helv" w:cs="Helv"/>
                <w:bCs/>
                <w:color w:val="000000"/>
                <w:szCs w:val="20"/>
                <w:lang w:eastAsia="sl-SI"/>
              </w:rPr>
              <w:t>ekosistemskih</w:t>
            </w:r>
            <w:proofErr w:type="spellEnd"/>
            <w:r w:rsidR="00CC22A2" w:rsidRPr="00CC22A2">
              <w:rPr>
                <w:rFonts w:ascii="Helv" w:hAnsi="Helv" w:cs="Helv"/>
                <w:bCs/>
                <w:color w:val="000000"/>
                <w:szCs w:val="20"/>
                <w:lang w:eastAsia="sl-SI"/>
              </w:rPr>
              <w:t xml:space="preserve"> storitev tal ter sanacijo degradiranih </w:t>
            </w:r>
            <w:r w:rsidR="00CD3694">
              <w:rPr>
                <w:rFonts w:ascii="Helv" w:hAnsi="Helv" w:cs="Helv"/>
                <w:bCs/>
                <w:color w:val="000000"/>
                <w:szCs w:val="20"/>
                <w:lang w:eastAsia="sl-SI"/>
              </w:rPr>
              <w:t>tal</w:t>
            </w:r>
            <w:r w:rsidR="00FB1180">
              <w:rPr>
                <w:rFonts w:ascii="Helv" w:hAnsi="Helv" w:cs="Helv"/>
                <w:bCs/>
                <w:color w:val="000000"/>
                <w:szCs w:val="20"/>
                <w:lang w:eastAsia="sl-SI"/>
              </w:rPr>
              <w:t>,</w:t>
            </w:r>
            <w:r w:rsidR="00CD3694">
              <w:rPr>
                <w:rFonts w:ascii="Helv" w:hAnsi="Helv" w:cs="Helv"/>
                <w:bCs/>
                <w:color w:val="000000"/>
                <w:szCs w:val="20"/>
                <w:lang w:eastAsia="sl-SI"/>
              </w:rPr>
              <w:t xml:space="preserve"> zagotoviti varstvo tal in hkrati njihovo trajnostno rabo.</w:t>
            </w:r>
            <w:r w:rsidR="00196DD7">
              <w:rPr>
                <w:rFonts w:ascii="Helv" w:hAnsi="Helv" w:cs="Helv"/>
                <w:bCs/>
                <w:color w:val="000000"/>
                <w:szCs w:val="20"/>
                <w:lang w:eastAsia="sl-SI"/>
              </w:rPr>
              <w:t xml:space="preserve"> </w:t>
            </w:r>
            <w:r w:rsidR="00D34CB1">
              <w:rPr>
                <w:rFonts w:ascii="Helv" w:hAnsi="Helv" w:cs="Helv"/>
                <w:bCs/>
                <w:color w:val="000000"/>
                <w:szCs w:val="20"/>
                <w:lang w:eastAsia="sl-SI"/>
              </w:rPr>
              <w:t xml:space="preserve">Pri doseganju ciljev trajnostne rabe ima svojo pomembno vlogo tudi SKP, kar se odraža pri </w:t>
            </w:r>
            <w:r w:rsidR="004D4085">
              <w:rPr>
                <w:rFonts w:ascii="Helv" w:hAnsi="Helv" w:cs="Helv"/>
                <w:bCs/>
                <w:color w:val="000000"/>
                <w:szCs w:val="20"/>
                <w:lang w:eastAsia="sl-SI"/>
              </w:rPr>
              <w:t>vključ</w:t>
            </w:r>
            <w:r w:rsidR="00D34CB1">
              <w:rPr>
                <w:rFonts w:ascii="Helv" w:hAnsi="Helv" w:cs="Helv"/>
                <w:bCs/>
                <w:color w:val="000000"/>
                <w:szCs w:val="20"/>
                <w:lang w:eastAsia="sl-SI"/>
              </w:rPr>
              <w:t xml:space="preserve">itvi teh ciljev </w:t>
            </w:r>
            <w:r w:rsidR="004D4085">
              <w:rPr>
                <w:rFonts w:ascii="Helv" w:hAnsi="Helv" w:cs="Helv"/>
                <w:bCs/>
                <w:color w:val="000000"/>
                <w:szCs w:val="20"/>
                <w:lang w:eastAsia="sl-SI"/>
              </w:rPr>
              <w:t xml:space="preserve">med cilje kmetijske politike v Republiki Sloveniji </w:t>
            </w:r>
            <w:r w:rsidR="009A7415">
              <w:rPr>
                <w:rFonts w:ascii="Helv" w:hAnsi="Helv" w:cs="Helv"/>
                <w:bCs/>
                <w:color w:val="000000"/>
                <w:szCs w:val="20"/>
                <w:lang w:eastAsia="sl-SI"/>
              </w:rPr>
              <w:t xml:space="preserve">in </w:t>
            </w:r>
            <w:r w:rsidR="00D34CB1">
              <w:rPr>
                <w:rFonts w:ascii="Helv" w:hAnsi="Helv" w:cs="Helv"/>
                <w:bCs/>
                <w:color w:val="000000"/>
                <w:szCs w:val="20"/>
                <w:lang w:eastAsia="sl-SI"/>
              </w:rPr>
              <w:t xml:space="preserve">njihovo </w:t>
            </w:r>
            <w:r w:rsidR="004D4085">
              <w:rPr>
                <w:rFonts w:ascii="Helv" w:hAnsi="Helv" w:cs="Helv"/>
                <w:bCs/>
                <w:color w:val="000000"/>
                <w:szCs w:val="20"/>
                <w:lang w:eastAsia="sl-SI"/>
              </w:rPr>
              <w:t>naved</w:t>
            </w:r>
            <w:r w:rsidR="00D34CB1">
              <w:rPr>
                <w:rFonts w:ascii="Helv" w:hAnsi="Helv" w:cs="Helv"/>
                <w:bCs/>
                <w:color w:val="000000"/>
                <w:szCs w:val="20"/>
                <w:lang w:eastAsia="sl-SI"/>
              </w:rPr>
              <w:t>bo</w:t>
            </w:r>
            <w:r w:rsidR="004D4085">
              <w:rPr>
                <w:rFonts w:ascii="Helv" w:hAnsi="Helv" w:cs="Helv"/>
                <w:bCs/>
                <w:color w:val="000000"/>
                <w:szCs w:val="20"/>
                <w:lang w:eastAsia="sl-SI"/>
              </w:rPr>
              <w:t xml:space="preserve"> v obstoječem zakonu. </w:t>
            </w:r>
            <w:r w:rsidR="00357D3A" w:rsidRPr="00357D3A">
              <w:rPr>
                <w:rFonts w:ascii="Helv" w:hAnsi="Helv" w:cs="Helv"/>
                <w:bCs/>
                <w:color w:val="000000"/>
                <w:szCs w:val="20"/>
                <w:lang w:eastAsia="sl-SI"/>
              </w:rPr>
              <w:t xml:space="preserve">Za </w:t>
            </w:r>
            <w:r w:rsidR="00D34CB1">
              <w:rPr>
                <w:rFonts w:ascii="Helv" w:hAnsi="Helv" w:cs="Helv"/>
                <w:bCs/>
                <w:color w:val="000000"/>
                <w:szCs w:val="20"/>
                <w:lang w:eastAsia="sl-SI"/>
              </w:rPr>
              <w:t>zagotavljanje varstva tal in njihove trajnostne rabe,</w:t>
            </w:r>
            <w:r w:rsidR="004D4085">
              <w:rPr>
                <w:rFonts w:ascii="Helv" w:hAnsi="Helv" w:cs="Helv"/>
                <w:bCs/>
                <w:color w:val="000000"/>
                <w:szCs w:val="20"/>
                <w:lang w:eastAsia="sl-SI"/>
              </w:rPr>
              <w:t xml:space="preserve"> se kot prvi korak </w:t>
            </w:r>
            <w:r w:rsidR="00357D3A" w:rsidRPr="00357D3A">
              <w:rPr>
                <w:rFonts w:ascii="Helv" w:hAnsi="Helv" w:cs="Helv"/>
                <w:bCs/>
                <w:color w:val="000000"/>
                <w:szCs w:val="20"/>
                <w:lang w:eastAsia="sl-SI"/>
              </w:rPr>
              <w:t>predlaga vzpostavitev sistematičnega spremljanj</w:t>
            </w:r>
            <w:r w:rsidR="00D34CB1">
              <w:rPr>
                <w:rFonts w:ascii="Helv" w:hAnsi="Helv" w:cs="Helv"/>
                <w:bCs/>
                <w:color w:val="000000"/>
                <w:szCs w:val="20"/>
                <w:lang w:eastAsia="sl-SI"/>
              </w:rPr>
              <w:t>a</w:t>
            </w:r>
            <w:r w:rsidR="00357D3A" w:rsidRPr="00357D3A">
              <w:rPr>
                <w:rFonts w:ascii="Helv" w:hAnsi="Helv" w:cs="Helv"/>
                <w:bCs/>
                <w:color w:val="000000"/>
                <w:szCs w:val="20"/>
                <w:lang w:eastAsia="sl-SI"/>
              </w:rPr>
              <w:t xml:space="preserve"> stanja kmetijskih tal</w:t>
            </w:r>
            <w:r w:rsidR="00357D3A">
              <w:rPr>
                <w:rFonts w:ascii="Helv" w:hAnsi="Helv" w:cs="Helv"/>
                <w:bCs/>
                <w:color w:val="000000"/>
                <w:szCs w:val="20"/>
                <w:lang w:eastAsia="sl-SI"/>
              </w:rPr>
              <w:t xml:space="preserve">. Za to je </w:t>
            </w:r>
            <w:r w:rsidR="00357D3A" w:rsidRPr="00357D3A">
              <w:rPr>
                <w:rFonts w:ascii="Helv" w:hAnsi="Helv" w:cs="Helv"/>
                <w:bCs/>
                <w:color w:val="000000"/>
                <w:szCs w:val="20"/>
                <w:lang w:eastAsia="sl-SI"/>
              </w:rPr>
              <w:t>pristojno ministrstvo, k</w:t>
            </w:r>
            <w:r w:rsidR="00C042BD">
              <w:rPr>
                <w:rFonts w:ascii="Helv" w:hAnsi="Helv" w:cs="Helv"/>
                <w:bCs/>
                <w:color w:val="000000"/>
                <w:szCs w:val="20"/>
                <w:lang w:eastAsia="sl-SI"/>
              </w:rPr>
              <w:t xml:space="preserve">aterega naloga bo </w:t>
            </w:r>
            <w:r w:rsidR="00357D3A" w:rsidRPr="00357D3A">
              <w:rPr>
                <w:rFonts w:ascii="Helv" w:hAnsi="Helv" w:cs="Helv"/>
                <w:bCs/>
                <w:color w:val="000000"/>
                <w:szCs w:val="20"/>
                <w:lang w:eastAsia="sl-SI"/>
              </w:rPr>
              <w:t xml:space="preserve">tudi </w:t>
            </w:r>
            <w:r w:rsidR="0012106A" w:rsidRPr="00357D3A">
              <w:rPr>
                <w:rFonts w:ascii="Helv" w:hAnsi="Helv" w:cs="Helv"/>
                <w:bCs/>
                <w:color w:val="000000"/>
                <w:szCs w:val="20"/>
                <w:lang w:eastAsia="sl-SI"/>
              </w:rPr>
              <w:t>zagotav</w:t>
            </w:r>
            <w:r w:rsidR="0012106A">
              <w:rPr>
                <w:rFonts w:ascii="Helv" w:hAnsi="Helv" w:cs="Helv"/>
                <w:bCs/>
                <w:color w:val="000000"/>
                <w:szCs w:val="20"/>
                <w:lang w:eastAsia="sl-SI"/>
              </w:rPr>
              <w:t>ljanje</w:t>
            </w:r>
            <w:r w:rsidR="00357D3A" w:rsidRPr="00357D3A">
              <w:rPr>
                <w:rFonts w:ascii="Helv" w:hAnsi="Helv" w:cs="Helv"/>
                <w:bCs/>
                <w:color w:val="000000"/>
                <w:szCs w:val="20"/>
                <w:lang w:eastAsia="sl-SI"/>
              </w:rPr>
              <w:t xml:space="preserve"> kakovost</w:t>
            </w:r>
            <w:r w:rsidR="00C042BD">
              <w:rPr>
                <w:rFonts w:ascii="Helv" w:hAnsi="Helv" w:cs="Helv"/>
                <w:bCs/>
                <w:color w:val="000000"/>
                <w:szCs w:val="20"/>
                <w:lang w:eastAsia="sl-SI"/>
              </w:rPr>
              <w:t>i</w:t>
            </w:r>
            <w:r w:rsidR="00357D3A" w:rsidRPr="00357D3A">
              <w:rPr>
                <w:rFonts w:ascii="Helv" w:hAnsi="Helv" w:cs="Helv"/>
                <w:bCs/>
                <w:color w:val="000000"/>
                <w:szCs w:val="20"/>
                <w:lang w:eastAsia="sl-SI"/>
              </w:rPr>
              <w:t xml:space="preserve"> in enotnost</w:t>
            </w:r>
            <w:r w:rsidR="00C042BD">
              <w:rPr>
                <w:rFonts w:ascii="Helv" w:hAnsi="Helv" w:cs="Helv"/>
                <w:bCs/>
                <w:color w:val="000000"/>
                <w:szCs w:val="20"/>
                <w:lang w:eastAsia="sl-SI"/>
              </w:rPr>
              <w:t>i</w:t>
            </w:r>
            <w:r w:rsidR="00357D3A" w:rsidRPr="00357D3A">
              <w:rPr>
                <w:rFonts w:ascii="Helv" w:hAnsi="Helv" w:cs="Helv"/>
                <w:bCs/>
                <w:color w:val="000000"/>
                <w:szCs w:val="20"/>
                <w:lang w:eastAsia="sl-SI"/>
              </w:rPr>
              <w:t xml:space="preserve"> rezultatov analiz tal, ki so podlaga za spremljaje stanja</w:t>
            </w:r>
            <w:r w:rsidR="009A7415">
              <w:rPr>
                <w:rFonts w:ascii="Helv" w:hAnsi="Helv" w:cs="Helv"/>
                <w:bCs/>
                <w:color w:val="000000"/>
                <w:szCs w:val="20"/>
                <w:lang w:eastAsia="sl-SI"/>
              </w:rPr>
              <w:t xml:space="preserve"> ter za pripravo rednega poročila o stanju kmetijskih tal</w:t>
            </w:r>
            <w:r w:rsidR="00357D3A" w:rsidRPr="00357D3A">
              <w:rPr>
                <w:rFonts w:ascii="Helv" w:hAnsi="Helv" w:cs="Helv"/>
                <w:bCs/>
                <w:color w:val="000000"/>
                <w:szCs w:val="20"/>
                <w:lang w:eastAsia="sl-SI"/>
              </w:rPr>
              <w:t xml:space="preserve">. </w:t>
            </w:r>
          </w:p>
          <w:p w14:paraId="629D05F3" w14:textId="325E8517" w:rsidR="00357D3A" w:rsidRPr="00357D3A" w:rsidRDefault="00357D3A" w:rsidP="00357D3A">
            <w:pPr>
              <w:autoSpaceDE w:val="0"/>
              <w:autoSpaceDN w:val="0"/>
              <w:adjustRightInd w:val="0"/>
              <w:spacing w:after="240"/>
              <w:jc w:val="both"/>
              <w:rPr>
                <w:rFonts w:ascii="Helv" w:hAnsi="Helv" w:cs="Helv"/>
                <w:bCs/>
                <w:color w:val="000000"/>
                <w:szCs w:val="20"/>
                <w:lang w:eastAsia="sl-SI"/>
              </w:rPr>
            </w:pPr>
            <w:r w:rsidRPr="00357D3A">
              <w:rPr>
                <w:rFonts w:ascii="Helv" w:hAnsi="Helv" w:cs="Helv"/>
                <w:bCs/>
                <w:color w:val="000000"/>
                <w:szCs w:val="20"/>
                <w:lang w:eastAsia="sl-SI"/>
              </w:rPr>
              <w:t xml:space="preserve">V Sloveniji </w:t>
            </w:r>
            <w:r w:rsidR="00C042BD">
              <w:rPr>
                <w:rFonts w:ascii="Helv" w:hAnsi="Helv" w:cs="Helv"/>
                <w:bCs/>
                <w:color w:val="000000"/>
                <w:szCs w:val="20"/>
                <w:lang w:eastAsia="sl-SI"/>
              </w:rPr>
              <w:t xml:space="preserve">se trenutno </w:t>
            </w:r>
            <w:r w:rsidRPr="00357D3A">
              <w:rPr>
                <w:rFonts w:ascii="Helv" w:hAnsi="Helv" w:cs="Helv"/>
                <w:bCs/>
                <w:color w:val="000000"/>
                <w:szCs w:val="20"/>
                <w:lang w:eastAsia="sl-SI"/>
              </w:rPr>
              <w:t>spremlja stanja kmetijskih tal</w:t>
            </w:r>
            <w:r w:rsidR="00196DD7">
              <w:rPr>
                <w:rFonts w:ascii="Helv" w:hAnsi="Helv" w:cs="Helv"/>
                <w:bCs/>
                <w:color w:val="000000"/>
                <w:szCs w:val="20"/>
                <w:lang w:eastAsia="sl-SI"/>
              </w:rPr>
              <w:t xml:space="preserve"> </w:t>
            </w:r>
            <w:r w:rsidRPr="00357D3A">
              <w:rPr>
                <w:rFonts w:ascii="Helv" w:hAnsi="Helv" w:cs="Helv"/>
                <w:bCs/>
                <w:color w:val="000000"/>
                <w:szCs w:val="20"/>
                <w:lang w:eastAsia="sl-SI"/>
              </w:rPr>
              <w:t>predvsem na podlagi fizikalno kemijskih analiz tal</w:t>
            </w:r>
            <w:r w:rsidR="00C042BD">
              <w:rPr>
                <w:rFonts w:ascii="Helv" w:hAnsi="Helv" w:cs="Helv"/>
                <w:bCs/>
                <w:color w:val="000000"/>
                <w:szCs w:val="20"/>
                <w:lang w:eastAsia="sl-SI"/>
              </w:rPr>
              <w:t>, ki se naredijo</w:t>
            </w:r>
            <w:r w:rsidRPr="00357D3A">
              <w:rPr>
                <w:rFonts w:ascii="Helv" w:hAnsi="Helv" w:cs="Helv"/>
                <w:bCs/>
                <w:color w:val="000000"/>
                <w:szCs w:val="20"/>
                <w:lang w:eastAsia="sl-SI"/>
              </w:rPr>
              <w:t xml:space="preserve"> na podlagi odvzetih vzorcev zemlje</w:t>
            </w:r>
            <w:r w:rsidR="00C042BD">
              <w:rPr>
                <w:rFonts w:ascii="Helv" w:hAnsi="Helv" w:cs="Helv"/>
                <w:bCs/>
                <w:color w:val="000000"/>
                <w:szCs w:val="20"/>
                <w:lang w:eastAsia="sl-SI"/>
              </w:rPr>
              <w:t>.</w:t>
            </w:r>
            <w:r w:rsidRPr="00357D3A">
              <w:rPr>
                <w:rFonts w:ascii="Helv" w:hAnsi="Helv" w:cs="Helv"/>
                <w:bCs/>
                <w:color w:val="000000"/>
                <w:szCs w:val="20"/>
                <w:lang w:eastAsia="sl-SI"/>
              </w:rPr>
              <w:t xml:space="preserve"> </w:t>
            </w:r>
            <w:r w:rsidR="00C042BD">
              <w:rPr>
                <w:rFonts w:ascii="Helv" w:hAnsi="Helv" w:cs="Helv"/>
                <w:bCs/>
                <w:color w:val="000000"/>
                <w:szCs w:val="20"/>
                <w:lang w:eastAsia="sl-SI"/>
              </w:rPr>
              <w:t xml:space="preserve">Takšno spremljanje </w:t>
            </w:r>
            <w:r w:rsidRPr="00357D3A">
              <w:rPr>
                <w:rFonts w:ascii="Helv" w:hAnsi="Helv" w:cs="Helv"/>
                <w:bCs/>
                <w:color w:val="000000"/>
                <w:szCs w:val="20"/>
                <w:lang w:eastAsia="sl-SI"/>
              </w:rPr>
              <w:t>ni sistematično urejeno</w:t>
            </w:r>
            <w:r w:rsidR="00C042BD">
              <w:rPr>
                <w:rFonts w:ascii="Helv" w:hAnsi="Helv" w:cs="Helv"/>
                <w:bCs/>
                <w:color w:val="000000"/>
                <w:szCs w:val="20"/>
                <w:lang w:eastAsia="sl-SI"/>
              </w:rPr>
              <w:t>,</w:t>
            </w:r>
            <w:r w:rsidR="00C042BD" w:rsidRPr="00357D3A" w:rsidDel="00C042BD">
              <w:rPr>
                <w:rFonts w:ascii="Helv" w:hAnsi="Helv" w:cs="Helv"/>
                <w:bCs/>
                <w:color w:val="000000"/>
                <w:szCs w:val="20"/>
                <w:lang w:eastAsia="sl-SI"/>
              </w:rPr>
              <w:t xml:space="preserve"> </w:t>
            </w:r>
            <w:r w:rsidR="00C042BD">
              <w:rPr>
                <w:rFonts w:ascii="Helv" w:hAnsi="Helv" w:cs="Helv"/>
                <w:bCs/>
                <w:color w:val="000000"/>
                <w:szCs w:val="20"/>
                <w:lang w:eastAsia="sl-SI"/>
              </w:rPr>
              <w:t xml:space="preserve">niti </w:t>
            </w:r>
            <w:r w:rsidR="004C6CCF" w:rsidRPr="00357D3A">
              <w:rPr>
                <w:rFonts w:ascii="Helv" w:hAnsi="Helv" w:cs="Helv"/>
                <w:bCs/>
                <w:color w:val="000000"/>
                <w:szCs w:val="20"/>
                <w:lang w:eastAsia="sl-SI"/>
              </w:rPr>
              <w:t>n</w:t>
            </w:r>
            <w:r w:rsidR="00C042BD">
              <w:rPr>
                <w:rFonts w:ascii="Helv" w:hAnsi="Helv" w:cs="Helv"/>
                <w:bCs/>
                <w:color w:val="000000"/>
                <w:szCs w:val="20"/>
                <w:lang w:eastAsia="sl-SI"/>
              </w:rPr>
              <w:t>imamo</w:t>
            </w:r>
            <w:r w:rsidR="004C6CCF" w:rsidRPr="00357D3A">
              <w:rPr>
                <w:rFonts w:ascii="Helv" w:hAnsi="Helv" w:cs="Helv"/>
                <w:bCs/>
                <w:color w:val="000000"/>
                <w:szCs w:val="20"/>
                <w:lang w:eastAsia="sl-SI"/>
              </w:rPr>
              <w:t xml:space="preserve"> </w:t>
            </w:r>
            <w:r w:rsidR="00C042BD">
              <w:rPr>
                <w:rFonts w:ascii="Helv" w:hAnsi="Helv" w:cs="Helv"/>
                <w:bCs/>
                <w:color w:val="000000"/>
                <w:szCs w:val="20"/>
                <w:lang w:eastAsia="sl-SI"/>
              </w:rPr>
              <w:t xml:space="preserve">uveljavljenega </w:t>
            </w:r>
            <w:r w:rsidR="004C6CCF" w:rsidRPr="00357D3A">
              <w:rPr>
                <w:rFonts w:ascii="Helv" w:hAnsi="Helv" w:cs="Helv"/>
                <w:bCs/>
                <w:color w:val="000000"/>
                <w:szCs w:val="20"/>
                <w:lang w:eastAsia="sl-SI"/>
              </w:rPr>
              <w:t>centraln</w:t>
            </w:r>
            <w:r w:rsidR="00C042BD">
              <w:rPr>
                <w:rFonts w:ascii="Helv" w:hAnsi="Helv" w:cs="Helv"/>
                <w:bCs/>
                <w:color w:val="000000"/>
                <w:szCs w:val="20"/>
                <w:lang w:eastAsia="sl-SI"/>
              </w:rPr>
              <w:t>ega</w:t>
            </w:r>
            <w:r w:rsidR="004C6CCF" w:rsidRPr="00357D3A">
              <w:rPr>
                <w:rFonts w:ascii="Helv" w:hAnsi="Helv" w:cs="Helv"/>
                <w:bCs/>
                <w:color w:val="000000"/>
                <w:szCs w:val="20"/>
                <w:lang w:eastAsia="sl-SI"/>
              </w:rPr>
              <w:t xml:space="preserve"> zbiranj</w:t>
            </w:r>
            <w:r w:rsidR="00C042BD">
              <w:rPr>
                <w:rFonts w:ascii="Helv" w:hAnsi="Helv" w:cs="Helv"/>
                <w:bCs/>
                <w:color w:val="000000"/>
                <w:szCs w:val="20"/>
                <w:lang w:eastAsia="sl-SI"/>
              </w:rPr>
              <w:t>a</w:t>
            </w:r>
            <w:r w:rsidR="004C6CCF" w:rsidRPr="00357D3A">
              <w:rPr>
                <w:rFonts w:ascii="Helv" w:hAnsi="Helv" w:cs="Helv"/>
                <w:bCs/>
                <w:color w:val="000000"/>
                <w:szCs w:val="20"/>
                <w:lang w:eastAsia="sl-SI"/>
              </w:rPr>
              <w:t xml:space="preserve"> in upravljanj</w:t>
            </w:r>
            <w:r w:rsidR="00C042BD">
              <w:rPr>
                <w:rFonts w:ascii="Helv" w:hAnsi="Helv" w:cs="Helv"/>
                <w:bCs/>
                <w:color w:val="000000"/>
                <w:szCs w:val="20"/>
                <w:lang w:eastAsia="sl-SI"/>
              </w:rPr>
              <w:t>a</w:t>
            </w:r>
            <w:r w:rsidR="004C6CCF" w:rsidRPr="00357D3A">
              <w:rPr>
                <w:rFonts w:ascii="Helv" w:hAnsi="Helv" w:cs="Helv"/>
                <w:bCs/>
                <w:color w:val="000000"/>
                <w:szCs w:val="20"/>
                <w:lang w:eastAsia="sl-SI"/>
              </w:rPr>
              <w:t xml:space="preserve"> s temi podatki. </w:t>
            </w:r>
          </w:p>
          <w:p w14:paraId="164CDE88" w14:textId="01B9076D" w:rsidR="004C6CCF" w:rsidRDefault="00357D3A" w:rsidP="00357D3A">
            <w:pPr>
              <w:autoSpaceDE w:val="0"/>
              <w:autoSpaceDN w:val="0"/>
              <w:adjustRightInd w:val="0"/>
              <w:spacing w:after="240"/>
              <w:jc w:val="both"/>
              <w:rPr>
                <w:rFonts w:ascii="Helv" w:hAnsi="Helv" w:cs="Helv"/>
                <w:bCs/>
                <w:color w:val="000000"/>
                <w:szCs w:val="20"/>
                <w:lang w:eastAsia="sl-SI"/>
              </w:rPr>
            </w:pPr>
            <w:r w:rsidRPr="00357D3A">
              <w:rPr>
                <w:rFonts w:ascii="Helv" w:hAnsi="Helv" w:cs="Helv"/>
                <w:bCs/>
                <w:color w:val="000000"/>
                <w:szCs w:val="20"/>
                <w:lang w:eastAsia="sl-SI"/>
              </w:rPr>
              <w:t>Analize tal se zdaj izvajajo v laboratorijih, ki delujejo v okviru različnih javnih institucij in zasebnih ponudnik</w:t>
            </w:r>
            <w:r w:rsidR="00C042BD">
              <w:rPr>
                <w:rFonts w:ascii="Helv" w:hAnsi="Helv" w:cs="Helv"/>
                <w:bCs/>
                <w:color w:val="000000"/>
                <w:szCs w:val="20"/>
                <w:lang w:eastAsia="sl-SI"/>
              </w:rPr>
              <w:t>ov</w:t>
            </w:r>
            <w:r w:rsidRPr="00357D3A">
              <w:rPr>
                <w:rFonts w:ascii="Helv" w:hAnsi="Helv" w:cs="Helv"/>
                <w:bCs/>
                <w:color w:val="000000"/>
                <w:szCs w:val="20"/>
                <w:lang w:eastAsia="sl-SI"/>
              </w:rPr>
              <w:t xml:space="preserve"> storitev. Ker to področje ni celovito urejeno</w:t>
            </w:r>
            <w:r w:rsidR="00C042BD">
              <w:rPr>
                <w:rFonts w:ascii="Helv" w:hAnsi="Helv" w:cs="Helv"/>
                <w:bCs/>
                <w:color w:val="000000"/>
                <w:szCs w:val="20"/>
                <w:lang w:eastAsia="sl-SI"/>
              </w:rPr>
              <w:t>,</w:t>
            </w:r>
            <w:r w:rsidRPr="00357D3A">
              <w:rPr>
                <w:rFonts w:ascii="Helv" w:hAnsi="Helv" w:cs="Helv"/>
                <w:bCs/>
                <w:color w:val="000000"/>
                <w:szCs w:val="20"/>
                <w:lang w:eastAsia="sl-SI"/>
              </w:rPr>
              <w:t xml:space="preserve"> laboratorij</w:t>
            </w:r>
            <w:r w:rsidR="00CC22A2">
              <w:rPr>
                <w:rFonts w:ascii="Helv" w:hAnsi="Helv" w:cs="Helv"/>
                <w:bCs/>
                <w:color w:val="000000"/>
                <w:szCs w:val="20"/>
                <w:lang w:eastAsia="sl-SI"/>
              </w:rPr>
              <w:t>i</w:t>
            </w:r>
            <w:r w:rsidRPr="00357D3A">
              <w:rPr>
                <w:rFonts w:ascii="Helv" w:hAnsi="Helv" w:cs="Helv"/>
                <w:bCs/>
                <w:color w:val="000000"/>
                <w:szCs w:val="20"/>
                <w:lang w:eastAsia="sl-SI"/>
              </w:rPr>
              <w:t xml:space="preserve"> uporabljajo različne metode in standarde za analizo tal in zato rezultati niso </w:t>
            </w:r>
            <w:r w:rsidR="00CC22A2">
              <w:rPr>
                <w:rFonts w:ascii="Helv" w:hAnsi="Helv" w:cs="Helv"/>
                <w:bCs/>
                <w:color w:val="000000"/>
                <w:szCs w:val="20"/>
                <w:lang w:eastAsia="sl-SI"/>
              </w:rPr>
              <w:t xml:space="preserve">neposredno </w:t>
            </w:r>
            <w:r w:rsidRPr="00357D3A">
              <w:rPr>
                <w:rFonts w:ascii="Helv" w:hAnsi="Helv" w:cs="Helv"/>
                <w:bCs/>
                <w:color w:val="000000"/>
                <w:szCs w:val="20"/>
                <w:lang w:eastAsia="sl-SI"/>
              </w:rPr>
              <w:t xml:space="preserve">primerljivi. </w:t>
            </w:r>
            <w:r w:rsidR="00830AEA">
              <w:rPr>
                <w:rFonts w:ascii="Helv" w:hAnsi="Helv" w:cs="Helv"/>
                <w:bCs/>
                <w:color w:val="000000"/>
                <w:szCs w:val="20"/>
                <w:lang w:eastAsia="sl-SI"/>
              </w:rPr>
              <w:t>V</w:t>
            </w:r>
            <w:r w:rsidR="004C6CCF">
              <w:rPr>
                <w:rFonts w:ascii="Helv" w:hAnsi="Helv" w:cs="Helv"/>
                <w:bCs/>
                <w:color w:val="000000"/>
                <w:szCs w:val="20"/>
                <w:lang w:eastAsia="sl-SI"/>
              </w:rPr>
              <w:t xml:space="preserve">zpostavitev sistema, v katerem bodo analize tal lahko opravljali le </w:t>
            </w:r>
            <w:r w:rsidR="00407B61">
              <w:rPr>
                <w:rFonts w:ascii="Helv" w:hAnsi="Helv" w:cs="Helv"/>
                <w:bCs/>
                <w:color w:val="000000"/>
                <w:szCs w:val="20"/>
                <w:lang w:eastAsia="sl-SI"/>
              </w:rPr>
              <w:t xml:space="preserve">pooblaščeni </w:t>
            </w:r>
            <w:r w:rsidR="004C6CCF">
              <w:rPr>
                <w:rFonts w:ascii="Helv" w:hAnsi="Helv" w:cs="Helv"/>
                <w:bCs/>
                <w:color w:val="000000"/>
                <w:szCs w:val="20"/>
                <w:lang w:eastAsia="sl-SI"/>
              </w:rPr>
              <w:t xml:space="preserve">laboratoriji po enotnih metodah so </w:t>
            </w:r>
            <w:r w:rsidR="00830AEA">
              <w:rPr>
                <w:rFonts w:ascii="Helv" w:hAnsi="Helv" w:cs="Helv"/>
                <w:bCs/>
                <w:color w:val="000000"/>
                <w:szCs w:val="20"/>
                <w:lang w:eastAsia="sl-SI"/>
              </w:rPr>
              <w:t xml:space="preserve">predlagali </w:t>
            </w:r>
            <w:r w:rsidR="004C6CCF">
              <w:rPr>
                <w:rFonts w:ascii="Helv" w:hAnsi="Helv" w:cs="Helv"/>
                <w:bCs/>
                <w:color w:val="000000"/>
                <w:szCs w:val="20"/>
                <w:lang w:eastAsia="sl-SI"/>
              </w:rPr>
              <w:t xml:space="preserve">tudi revizorji Ministrstva za finance pri </w:t>
            </w:r>
            <w:r w:rsidR="00407B61">
              <w:rPr>
                <w:rFonts w:ascii="Helv" w:hAnsi="Helv" w:cs="Helv"/>
                <w:bCs/>
                <w:color w:val="000000"/>
                <w:szCs w:val="20"/>
                <w:lang w:eastAsia="sl-SI"/>
              </w:rPr>
              <w:t xml:space="preserve">pregledu </w:t>
            </w:r>
            <w:r w:rsidR="004C6CCF">
              <w:rPr>
                <w:rFonts w:ascii="Helv" w:hAnsi="Helv" w:cs="Helv"/>
                <w:bCs/>
                <w:color w:val="000000"/>
                <w:szCs w:val="20"/>
                <w:lang w:eastAsia="sl-SI"/>
              </w:rPr>
              <w:t xml:space="preserve">izvajanja </w:t>
            </w:r>
            <w:r w:rsidR="00830AEA">
              <w:rPr>
                <w:rFonts w:ascii="Helv" w:hAnsi="Helv" w:cs="Helv"/>
                <w:bCs/>
                <w:color w:val="000000"/>
                <w:szCs w:val="20"/>
                <w:lang w:eastAsia="sl-SI"/>
              </w:rPr>
              <w:t>SKP</w:t>
            </w:r>
            <w:r w:rsidR="004C6CCF">
              <w:rPr>
                <w:rFonts w:ascii="Helv" w:hAnsi="Helv" w:cs="Helv"/>
                <w:bCs/>
                <w:color w:val="000000"/>
                <w:szCs w:val="20"/>
                <w:lang w:eastAsia="sl-SI"/>
              </w:rPr>
              <w:t xml:space="preserve">. </w:t>
            </w:r>
          </w:p>
          <w:p w14:paraId="3CFA387C" w14:textId="275776A6" w:rsidR="00357D3A" w:rsidRPr="00357D3A" w:rsidRDefault="004C6CCF" w:rsidP="00357D3A">
            <w:pPr>
              <w:autoSpaceDE w:val="0"/>
              <w:autoSpaceDN w:val="0"/>
              <w:adjustRightInd w:val="0"/>
              <w:spacing w:after="240"/>
              <w:jc w:val="both"/>
              <w:rPr>
                <w:rFonts w:ascii="Helv" w:hAnsi="Helv" w:cs="Helv"/>
                <w:bCs/>
                <w:color w:val="000000"/>
                <w:szCs w:val="20"/>
                <w:lang w:eastAsia="sl-SI"/>
              </w:rPr>
            </w:pPr>
            <w:r>
              <w:rPr>
                <w:rFonts w:ascii="Helv" w:hAnsi="Helv" w:cs="Helv"/>
                <w:bCs/>
                <w:color w:val="000000"/>
                <w:szCs w:val="20"/>
                <w:lang w:eastAsia="sl-SI"/>
              </w:rPr>
              <w:t>P</w:t>
            </w:r>
            <w:r w:rsidR="00357D3A" w:rsidRPr="00357D3A">
              <w:rPr>
                <w:rFonts w:ascii="Helv" w:hAnsi="Helv" w:cs="Helv"/>
                <w:bCs/>
                <w:color w:val="000000"/>
                <w:szCs w:val="20"/>
                <w:lang w:eastAsia="sl-SI"/>
              </w:rPr>
              <w:t xml:space="preserve">o vzpostavitvi sistema se bodo vsi podatki analiz vodili v enotni podatkovni zbirki, ki jo bo upravljalo ministrstvo. Podatkovna zbirka stanja tal bo namenjena za potrebe </w:t>
            </w:r>
            <w:r w:rsidR="000C4BA4">
              <w:rPr>
                <w:rFonts w:ascii="Helv" w:hAnsi="Helv" w:cs="Helv"/>
                <w:bCs/>
                <w:color w:val="000000"/>
                <w:szCs w:val="20"/>
                <w:lang w:eastAsia="sl-SI"/>
              </w:rPr>
              <w:t xml:space="preserve">načrtovanja in </w:t>
            </w:r>
            <w:r w:rsidR="00357D3A" w:rsidRPr="00357D3A">
              <w:rPr>
                <w:rFonts w:ascii="Helv" w:hAnsi="Helv" w:cs="Helv"/>
                <w:bCs/>
                <w:color w:val="000000"/>
                <w:szCs w:val="20"/>
                <w:lang w:eastAsia="sl-SI"/>
              </w:rPr>
              <w:t>spremljanj</w:t>
            </w:r>
            <w:r w:rsidR="000C4BA4">
              <w:rPr>
                <w:rFonts w:ascii="Helv" w:hAnsi="Helv" w:cs="Helv"/>
                <w:bCs/>
                <w:color w:val="000000"/>
                <w:szCs w:val="20"/>
                <w:lang w:eastAsia="sl-SI"/>
              </w:rPr>
              <w:t>a</w:t>
            </w:r>
            <w:r w:rsidR="00357D3A" w:rsidRPr="00357D3A">
              <w:rPr>
                <w:rFonts w:ascii="Helv" w:hAnsi="Helv" w:cs="Helv"/>
                <w:bCs/>
                <w:color w:val="000000"/>
                <w:szCs w:val="20"/>
                <w:lang w:eastAsia="sl-SI"/>
              </w:rPr>
              <w:t xml:space="preserve"> učinkov kmetijske politike</w:t>
            </w:r>
            <w:r w:rsidR="000C4BA4">
              <w:rPr>
                <w:rFonts w:ascii="Helv" w:hAnsi="Helv" w:cs="Helv"/>
                <w:bCs/>
                <w:color w:val="000000"/>
                <w:szCs w:val="20"/>
                <w:lang w:eastAsia="sl-SI"/>
              </w:rPr>
              <w:t xml:space="preserve">. </w:t>
            </w:r>
          </w:p>
          <w:p w14:paraId="142A077B" w14:textId="6393DA13" w:rsidR="00357D3A" w:rsidRDefault="00060262" w:rsidP="00357D3A">
            <w:pPr>
              <w:autoSpaceDE w:val="0"/>
              <w:autoSpaceDN w:val="0"/>
              <w:adjustRightInd w:val="0"/>
              <w:spacing w:after="240"/>
              <w:jc w:val="both"/>
              <w:rPr>
                <w:rFonts w:ascii="Helv" w:hAnsi="Helv" w:cs="Helv"/>
                <w:bCs/>
                <w:color w:val="000000"/>
                <w:szCs w:val="20"/>
                <w:lang w:eastAsia="sl-SI"/>
              </w:rPr>
            </w:pPr>
            <w:r>
              <w:rPr>
                <w:rFonts w:ascii="Helv" w:hAnsi="Helv" w:cs="Helv"/>
                <w:bCs/>
                <w:color w:val="000000"/>
                <w:szCs w:val="20"/>
                <w:lang w:eastAsia="sl-SI"/>
              </w:rPr>
              <w:t>Za namen</w:t>
            </w:r>
            <w:r w:rsidR="00357D3A" w:rsidRPr="00357D3A">
              <w:rPr>
                <w:rFonts w:ascii="Helv" w:hAnsi="Helv" w:cs="Helv"/>
                <w:bCs/>
                <w:color w:val="000000"/>
                <w:szCs w:val="20"/>
                <w:lang w:eastAsia="sl-SI"/>
              </w:rPr>
              <w:t xml:space="preserve"> zagot</w:t>
            </w:r>
            <w:r>
              <w:rPr>
                <w:rFonts w:ascii="Helv" w:hAnsi="Helv" w:cs="Helv"/>
                <w:bCs/>
                <w:color w:val="000000"/>
                <w:szCs w:val="20"/>
                <w:lang w:eastAsia="sl-SI"/>
              </w:rPr>
              <w:t>avljanja</w:t>
            </w:r>
            <w:r w:rsidR="00357D3A" w:rsidRPr="00357D3A">
              <w:rPr>
                <w:rFonts w:ascii="Helv" w:hAnsi="Helv" w:cs="Helv"/>
                <w:bCs/>
                <w:color w:val="000000"/>
                <w:szCs w:val="20"/>
                <w:lang w:eastAsia="sl-SI"/>
              </w:rPr>
              <w:t xml:space="preserve"> primerljivost rezultatov analiz med vsemi laboratoriji</w:t>
            </w:r>
            <w:r>
              <w:rPr>
                <w:rFonts w:ascii="Helv" w:hAnsi="Helv" w:cs="Helv"/>
                <w:bCs/>
                <w:color w:val="000000"/>
                <w:szCs w:val="20"/>
                <w:lang w:eastAsia="sl-SI"/>
              </w:rPr>
              <w:t>,</w:t>
            </w:r>
            <w:r w:rsidR="00357D3A" w:rsidRPr="00357D3A">
              <w:rPr>
                <w:rFonts w:ascii="Helv" w:hAnsi="Helv" w:cs="Helv"/>
                <w:bCs/>
                <w:color w:val="000000"/>
                <w:szCs w:val="20"/>
                <w:lang w:eastAsia="sl-SI"/>
              </w:rPr>
              <w:t xml:space="preserve"> ki bodo opravljali analize, bo minister predpisal metode in način za zagotavljanje kakovosti in enotnosti </w:t>
            </w:r>
            <w:r w:rsidR="00CC22A2">
              <w:rPr>
                <w:rFonts w:ascii="Helv" w:hAnsi="Helv" w:cs="Helv"/>
                <w:bCs/>
                <w:color w:val="000000"/>
                <w:szCs w:val="20"/>
                <w:lang w:eastAsia="sl-SI"/>
              </w:rPr>
              <w:t xml:space="preserve">izvedbe in poročanja </w:t>
            </w:r>
            <w:r w:rsidR="00357D3A" w:rsidRPr="00357D3A">
              <w:rPr>
                <w:rFonts w:ascii="Helv" w:hAnsi="Helv" w:cs="Helv"/>
                <w:bCs/>
                <w:color w:val="000000"/>
                <w:szCs w:val="20"/>
                <w:lang w:eastAsia="sl-SI"/>
              </w:rPr>
              <w:t xml:space="preserve">rezultatov. </w:t>
            </w:r>
            <w:r>
              <w:rPr>
                <w:rFonts w:ascii="Helv" w:hAnsi="Helv" w:cs="Helv"/>
                <w:bCs/>
                <w:color w:val="000000"/>
                <w:szCs w:val="20"/>
                <w:lang w:eastAsia="sl-SI"/>
              </w:rPr>
              <w:t>M</w:t>
            </w:r>
            <w:r w:rsidR="00357D3A" w:rsidRPr="00357D3A">
              <w:rPr>
                <w:rFonts w:ascii="Helv" w:hAnsi="Helv" w:cs="Helv"/>
                <w:bCs/>
                <w:color w:val="000000"/>
                <w:szCs w:val="20"/>
                <w:lang w:eastAsia="sl-SI"/>
              </w:rPr>
              <w:t xml:space="preserve">inister </w:t>
            </w:r>
            <w:r>
              <w:rPr>
                <w:rFonts w:ascii="Helv" w:hAnsi="Helv" w:cs="Helv"/>
                <w:bCs/>
                <w:color w:val="000000"/>
                <w:szCs w:val="20"/>
                <w:lang w:eastAsia="sl-SI"/>
              </w:rPr>
              <w:t xml:space="preserve">bo </w:t>
            </w:r>
            <w:r w:rsidR="00357D3A" w:rsidRPr="00357D3A">
              <w:rPr>
                <w:rFonts w:ascii="Helv" w:hAnsi="Helv" w:cs="Helv"/>
                <w:bCs/>
                <w:color w:val="000000"/>
                <w:szCs w:val="20"/>
                <w:lang w:eastAsia="sl-SI"/>
              </w:rPr>
              <w:t xml:space="preserve">predpisal tudi način oblikovanja cene </w:t>
            </w:r>
            <w:r w:rsidR="00407B61">
              <w:rPr>
                <w:rFonts w:ascii="Helv" w:hAnsi="Helv" w:cs="Helv"/>
                <w:bCs/>
                <w:color w:val="000000"/>
                <w:szCs w:val="20"/>
                <w:lang w:eastAsia="sl-SI"/>
              </w:rPr>
              <w:t>analiz</w:t>
            </w:r>
            <w:r>
              <w:rPr>
                <w:rFonts w:ascii="Helv" w:hAnsi="Helv" w:cs="Helv"/>
                <w:bCs/>
                <w:color w:val="000000"/>
                <w:szCs w:val="20"/>
                <w:lang w:eastAsia="sl-SI"/>
              </w:rPr>
              <w:t xml:space="preserve"> in na tak način preprečil morebitne neupravičene razlike pri stroških analiz za uporabnike.</w:t>
            </w:r>
            <w:r w:rsidR="00357D3A" w:rsidRPr="00357D3A">
              <w:rPr>
                <w:rFonts w:ascii="Helv" w:hAnsi="Helv" w:cs="Helv"/>
                <w:bCs/>
                <w:color w:val="000000"/>
                <w:szCs w:val="20"/>
                <w:lang w:eastAsia="sl-SI"/>
              </w:rPr>
              <w:t xml:space="preserve">. </w:t>
            </w:r>
            <w:r>
              <w:rPr>
                <w:rFonts w:ascii="Helv" w:hAnsi="Helv" w:cs="Helv"/>
                <w:bCs/>
                <w:color w:val="000000"/>
                <w:szCs w:val="20"/>
                <w:lang w:eastAsia="sl-SI"/>
              </w:rPr>
              <w:t xml:space="preserve">V skladu s trenutno veljavno zakonodajo, </w:t>
            </w:r>
            <w:r w:rsidR="00357D3A" w:rsidRPr="00357D3A">
              <w:rPr>
                <w:rFonts w:ascii="Helv" w:hAnsi="Helv" w:cs="Helv"/>
                <w:bCs/>
                <w:color w:val="000000"/>
                <w:szCs w:val="20"/>
                <w:lang w:eastAsia="sl-SI"/>
              </w:rPr>
              <w:t xml:space="preserve">morajo </w:t>
            </w:r>
            <w:r>
              <w:rPr>
                <w:rFonts w:ascii="Helv" w:hAnsi="Helv" w:cs="Helv"/>
                <w:bCs/>
                <w:color w:val="000000"/>
                <w:szCs w:val="20"/>
                <w:lang w:eastAsia="sl-SI"/>
              </w:rPr>
              <w:t>narediti</w:t>
            </w:r>
            <w:r w:rsidRPr="00357D3A">
              <w:rPr>
                <w:rFonts w:ascii="Helv" w:hAnsi="Helv" w:cs="Helv"/>
                <w:bCs/>
                <w:color w:val="000000"/>
                <w:szCs w:val="20"/>
                <w:lang w:eastAsia="sl-SI"/>
              </w:rPr>
              <w:t xml:space="preserve"> </w:t>
            </w:r>
            <w:r w:rsidR="00357D3A" w:rsidRPr="00357D3A">
              <w:rPr>
                <w:rFonts w:ascii="Helv" w:hAnsi="Helv" w:cs="Helv"/>
                <w:bCs/>
                <w:color w:val="000000"/>
                <w:szCs w:val="20"/>
                <w:lang w:eastAsia="sl-SI"/>
              </w:rPr>
              <w:t xml:space="preserve">analizo tal </w:t>
            </w:r>
            <w:r w:rsidR="00831A00">
              <w:rPr>
                <w:rFonts w:ascii="Helv" w:hAnsi="Helv" w:cs="Helv"/>
                <w:bCs/>
                <w:color w:val="000000"/>
                <w:szCs w:val="20"/>
                <w:lang w:eastAsia="sl-SI"/>
              </w:rPr>
              <w:t>samo tisti pridelovalci</w:t>
            </w:r>
            <w:r w:rsidR="00357D3A" w:rsidRPr="00357D3A">
              <w:rPr>
                <w:rFonts w:ascii="Helv" w:hAnsi="Helv" w:cs="Helv"/>
                <w:bCs/>
                <w:color w:val="000000"/>
                <w:szCs w:val="20"/>
                <w:lang w:eastAsia="sl-SI"/>
              </w:rPr>
              <w:t xml:space="preserve">, ki so upravičenci </w:t>
            </w:r>
            <w:r>
              <w:rPr>
                <w:rFonts w:ascii="Helv" w:hAnsi="Helv" w:cs="Helv"/>
                <w:bCs/>
                <w:color w:val="000000"/>
                <w:szCs w:val="20"/>
                <w:lang w:eastAsia="sl-SI"/>
              </w:rPr>
              <w:t>pri</w:t>
            </w:r>
            <w:r w:rsidRPr="00357D3A">
              <w:rPr>
                <w:rFonts w:ascii="Helv" w:hAnsi="Helv" w:cs="Helv"/>
                <w:bCs/>
                <w:color w:val="000000"/>
                <w:szCs w:val="20"/>
                <w:lang w:eastAsia="sl-SI"/>
              </w:rPr>
              <w:t xml:space="preserve"> </w:t>
            </w:r>
            <w:r w:rsidR="00357D3A" w:rsidRPr="00357D3A">
              <w:rPr>
                <w:rFonts w:ascii="Helv" w:hAnsi="Helv" w:cs="Helv"/>
                <w:bCs/>
                <w:color w:val="000000"/>
                <w:szCs w:val="20"/>
                <w:lang w:eastAsia="sl-SI"/>
              </w:rPr>
              <w:t>nekaterih ukrep</w:t>
            </w:r>
            <w:r>
              <w:rPr>
                <w:rFonts w:ascii="Helv" w:hAnsi="Helv" w:cs="Helv"/>
                <w:bCs/>
                <w:color w:val="000000"/>
                <w:szCs w:val="20"/>
                <w:lang w:eastAsia="sl-SI"/>
              </w:rPr>
              <w:t>ih</w:t>
            </w:r>
            <w:r w:rsidR="00357D3A" w:rsidRPr="00357D3A">
              <w:rPr>
                <w:rFonts w:ascii="Helv" w:hAnsi="Helv" w:cs="Helv"/>
                <w:bCs/>
                <w:color w:val="000000"/>
                <w:szCs w:val="20"/>
                <w:lang w:eastAsia="sl-SI"/>
              </w:rPr>
              <w:t xml:space="preserve"> kmetijske politike (npr. KOPOP</w:t>
            </w:r>
            <w:r>
              <w:rPr>
                <w:rFonts w:ascii="Helv" w:hAnsi="Helv" w:cs="Helv"/>
                <w:bCs/>
                <w:color w:val="000000"/>
                <w:szCs w:val="20"/>
                <w:lang w:eastAsia="sl-SI"/>
              </w:rPr>
              <w:t>:</w:t>
            </w:r>
            <w:r w:rsidR="00357D3A" w:rsidRPr="00357D3A">
              <w:rPr>
                <w:rFonts w:ascii="Helv" w:hAnsi="Helv" w:cs="Helv"/>
                <w:bCs/>
                <w:color w:val="000000"/>
                <w:szCs w:val="20"/>
                <w:lang w:eastAsia="sl-SI"/>
              </w:rPr>
              <w:t xml:space="preserve"> če uporabljajo mineralna gnojila, za kmetijska zemljišča na vodovarstvenih območjih). </w:t>
            </w:r>
          </w:p>
          <w:p w14:paraId="0E622C32" w14:textId="4052B053" w:rsidR="009A39E0" w:rsidRDefault="009A39E0" w:rsidP="009A39E0">
            <w:pPr>
              <w:jc w:val="both"/>
              <w:rPr>
                <w:rFonts w:cs="Arial"/>
                <w:bCs/>
                <w:szCs w:val="20"/>
                <w:lang w:eastAsia="sl-SI"/>
              </w:rPr>
            </w:pPr>
            <w:r w:rsidRPr="00677F1C">
              <w:rPr>
                <w:rFonts w:cs="Arial"/>
                <w:bCs/>
                <w:szCs w:val="20"/>
                <w:lang w:eastAsia="sl-SI"/>
              </w:rPr>
              <w:t>Predlagana je</w:t>
            </w:r>
            <w:r w:rsidR="00060262">
              <w:rPr>
                <w:rFonts w:cs="Arial"/>
                <w:bCs/>
                <w:szCs w:val="20"/>
                <w:lang w:eastAsia="sl-SI"/>
              </w:rPr>
              <w:t xml:space="preserve"> tudi</w:t>
            </w:r>
            <w:r w:rsidRPr="00677F1C">
              <w:rPr>
                <w:rFonts w:cs="Arial"/>
                <w:bCs/>
                <w:szCs w:val="20"/>
                <w:lang w:eastAsia="sl-SI"/>
              </w:rPr>
              <w:t xml:space="preserve"> ureditev gnojenja, ki do zdaj ni urejeno s predpisi s področja kmetijstva. </w:t>
            </w:r>
            <w:r w:rsidR="00060262">
              <w:rPr>
                <w:rFonts w:cs="Arial"/>
                <w:bCs/>
                <w:szCs w:val="20"/>
                <w:lang w:eastAsia="sl-SI"/>
              </w:rPr>
              <w:t>V</w:t>
            </w:r>
            <w:r w:rsidRPr="00677F1C">
              <w:rPr>
                <w:rFonts w:cs="Arial"/>
                <w:bCs/>
                <w:szCs w:val="20"/>
                <w:lang w:eastAsia="sl-SI"/>
              </w:rPr>
              <w:t xml:space="preserve"> praksi prihaja do težav, predvsem pri ravnanju z živinskimi gnojili, ker ni določeno kako se jih</w:t>
            </w:r>
            <w:r>
              <w:rPr>
                <w:rFonts w:cs="Arial"/>
                <w:bCs/>
                <w:szCs w:val="20"/>
                <w:lang w:eastAsia="sl-SI"/>
              </w:rPr>
              <w:t xml:space="preserve"> skladišči, z njimi ravna (npr.</w:t>
            </w:r>
            <w:r w:rsidRPr="00677F1C">
              <w:rPr>
                <w:rFonts w:cs="Arial"/>
                <w:bCs/>
                <w:szCs w:val="20"/>
                <w:lang w:eastAsia="sl-SI"/>
              </w:rPr>
              <w:t xml:space="preserve"> zorenje hlevskega gnoja) ter uporablja. Gnojenje ni namenjeno samo doseganju želenih pridelkov kmetijskih rastlin, temveč je tudi eden o</w:t>
            </w:r>
            <w:r>
              <w:rPr>
                <w:rFonts w:cs="Arial"/>
                <w:bCs/>
                <w:szCs w:val="20"/>
                <w:lang w:eastAsia="sl-SI"/>
              </w:rPr>
              <w:t>d</w:t>
            </w:r>
            <w:r w:rsidRPr="00677F1C">
              <w:rPr>
                <w:rFonts w:cs="Arial"/>
                <w:bCs/>
                <w:szCs w:val="20"/>
                <w:lang w:eastAsia="sl-SI"/>
              </w:rPr>
              <w:t xml:space="preserve"> ukrepov za trajno ohranjanje rodovitnosti kmetijskih zemljišč. </w:t>
            </w:r>
            <w:r w:rsidR="004C6CCF" w:rsidRPr="004C6CCF">
              <w:rPr>
                <w:rFonts w:cs="Arial"/>
                <w:bCs/>
                <w:szCs w:val="20"/>
                <w:lang w:eastAsia="sl-SI"/>
              </w:rPr>
              <w:t>Če pridelovalci gnojijo brez analize tal obstaja velika verjetnost</w:t>
            </w:r>
            <w:r w:rsidR="00CC22A2">
              <w:rPr>
                <w:rFonts w:cs="Arial"/>
                <w:bCs/>
                <w:szCs w:val="20"/>
                <w:lang w:eastAsia="sl-SI"/>
              </w:rPr>
              <w:t>,</w:t>
            </w:r>
            <w:r w:rsidR="004C6CCF" w:rsidRPr="004C6CCF">
              <w:rPr>
                <w:rFonts w:cs="Arial"/>
                <w:bCs/>
                <w:szCs w:val="20"/>
                <w:lang w:eastAsia="sl-SI"/>
              </w:rPr>
              <w:t xml:space="preserve"> da ne gnojijo optimalno.</w:t>
            </w:r>
            <w:r w:rsidRPr="00677F1C">
              <w:rPr>
                <w:rFonts w:cs="Arial"/>
                <w:bCs/>
                <w:szCs w:val="20"/>
                <w:lang w:eastAsia="sl-SI"/>
              </w:rPr>
              <w:t xml:space="preserve"> </w:t>
            </w:r>
            <w:r w:rsidR="004C6CCF" w:rsidRPr="004C6CCF">
              <w:rPr>
                <w:rFonts w:cs="Arial"/>
                <w:bCs/>
                <w:szCs w:val="20"/>
                <w:lang w:eastAsia="sl-SI"/>
              </w:rPr>
              <w:t>Samo s pravilnim in uravnoteženim gnojenjem</w:t>
            </w:r>
            <w:r w:rsidR="00060262">
              <w:rPr>
                <w:rFonts w:cs="Arial"/>
                <w:bCs/>
                <w:szCs w:val="20"/>
                <w:lang w:eastAsia="sl-SI"/>
              </w:rPr>
              <w:t>, ki temelji</w:t>
            </w:r>
            <w:r w:rsidR="004C6CCF" w:rsidRPr="004C6CCF">
              <w:rPr>
                <w:rFonts w:cs="Arial"/>
                <w:bCs/>
                <w:szCs w:val="20"/>
                <w:lang w:eastAsia="sl-SI"/>
              </w:rPr>
              <w:t xml:space="preserve"> na analiz</w:t>
            </w:r>
            <w:r w:rsidR="00060262">
              <w:rPr>
                <w:rFonts w:cs="Arial"/>
                <w:bCs/>
                <w:szCs w:val="20"/>
                <w:lang w:eastAsia="sl-SI"/>
              </w:rPr>
              <w:t>i</w:t>
            </w:r>
            <w:r w:rsidR="004C6CCF" w:rsidRPr="004C6CCF">
              <w:rPr>
                <w:rFonts w:cs="Arial"/>
                <w:bCs/>
                <w:szCs w:val="20"/>
                <w:lang w:eastAsia="sl-SI"/>
              </w:rPr>
              <w:t xml:space="preserve"> tal</w:t>
            </w:r>
            <w:r w:rsidR="00060262">
              <w:rPr>
                <w:rFonts w:cs="Arial"/>
                <w:bCs/>
                <w:szCs w:val="20"/>
                <w:lang w:eastAsia="sl-SI"/>
              </w:rPr>
              <w:t>,</w:t>
            </w:r>
            <w:r w:rsidR="004C6CCF" w:rsidRPr="004C6CCF">
              <w:rPr>
                <w:rFonts w:cs="Arial"/>
                <w:bCs/>
                <w:szCs w:val="20"/>
                <w:lang w:eastAsia="sl-SI"/>
              </w:rPr>
              <w:t xml:space="preserve"> se doseže optimalna založenost tal </w:t>
            </w:r>
            <w:r w:rsidR="00CC22A2" w:rsidRPr="00CC22A2">
              <w:rPr>
                <w:rFonts w:cs="Arial"/>
                <w:bCs/>
                <w:szCs w:val="20"/>
                <w:lang w:eastAsia="sl-SI"/>
              </w:rPr>
              <w:t xml:space="preserve">s hranili in organsko </w:t>
            </w:r>
            <w:r w:rsidR="00CC22A2">
              <w:rPr>
                <w:rFonts w:cs="Arial"/>
                <w:bCs/>
                <w:szCs w:val="20"/>
                <w:lang w:eastAsia="sl-SI"/>
              </w:rPr>
              <w:t>snovjo</w:t>
            </w:r>
            <w:r w:rsidR="00CC22A2" w:rsidRPr="00CC22A2">
              <w:rPr>
                <w:rFonts w:cs="Arial"/>
                <w:bCs/>
                <w:szCs w:val="20"/>
                <w:lang w:eastAsia="sl-SI"/>
              </w:rPr>
              <w:t xml:space="preserve">, </w:t>
            </w:r>
            <w:r w:rsidR="004C6CCF" w:rsidRPr="004C6CCF">
              <w:rPr>
                <w:rFonts w:cs="Arial"/>
                <w:bCs/>
                <w:szCs w:val="20"/>
                <w:lang w:eastAsia="sl-SI"/>
              </w:rPr>
              <w:t xml:space="preserve">ohranja trajna </w:t>
            </w:r>
            <w:r w:rsidR="004C6CCF" w:rsidRPr="004C6CCF">
              <w:rPr>
                <w:rFonts w:cs="Arial"/>
                <w:bCs/>
                <w:szCs w:val="20"/>
                <w:lang w:eastAsia="sl-SI"/>
              </w:rPr>
              <w:lastRenderedPageBreak/>
              <w:t xml:space="preserve">rodovitnost kmetijskih zemljišč ter zmanjša </w:t>
            </w:r>
            <w:r w:rsidR="004C6CCF">
              <w:rPr>
                <w:rFonts w:cs="Arial"/>
                <w:bCs/>
                <w:szCs w:val="20"/>
                <w:lang w:eastAsia="sl-SI"/>
              </w:rPr>
              <w:t>obremenjevanje</w:t>
            </w:r>
            <w:r w:rsidR="004C6CCF" w:rsidRPr="004C6CCF">
              <w:rPr>
                <w:rFonts w:cs="Arial"/>
                <w:bCs/>
                <w:szCs w:val="20"/>
                <w:lang w:eastAsia="sl-SI"/>
              </w:rPr>
              <w:t xml:space="preserve"> okolj</w:t>
            </w:r>
            <w:r w:rsidR="004C6CCF">
              <w:rPr>
                <w:rFonts w:cs="Arial"/>
                <w:bCs/>
                <w:szCs w:val="20"/>
                <w:lang w:eastAsia="sl-SI"/>
              </w:rPr>
              <w:t>a</w:t>
            </w:r>
            <w:r w:rsidR="004C6CCF" w:rsidRPr="004C6CCF">
              <w:rPr>
                <w:rFonts w:cs="Arial"/>
                <w:bCs/>
                <w:szCs w:val="20"/>
                <w:lang w:eastAsia="sl-SI"/>
              </w:rPr>
              <w:t>.</w:t>
            </w:r>
          </w:p>
          <w:p w14:paraId="03FC221D" w14:textId="77777777" w:rsidR="00CC22A2" w:rsidRPr="00677F1C" w:rsidRDefault="00CC22A2" w:rsidP="009A39E0">
            <w:pPr>
              <w:jc w:val="both"/>
              <w:rPr>
                <w:rFonts w:cs="Arial"/>
                <w:bCs/>
                <w:szCs w:val="20"/>
                <w:lang w:eastAsia="sl-SI"/>
              </w:rPr>
            </w:pPr>
          </w:p>
          <w:p w14:paraId="6746258C" w14:textId="3795260F" w:rsidR="009A39E0" w:rsidRDefault="00965FD7" w:rsidP="009A39E0">
            <w:pPr>
              <w:jc w:val="both"/>
              <w:rPr>
                <w:rFonts w:cs="Arial"/>
                <w:bCs/>
                <w:szCs w:val="20"/>
                <w:lang w:eastAsia="sl-SI"/>
              </w:rPr>
            </w:pPr>
            <w:r>
              <w:rPr>
                <w:rFonts w:cs="Arial"/>
                <w:bCs/>
                <w:szCs w:val="20"/>
                <w:lang w:eastAsia="sl-SI"/>
              </w:rPr>
              <w:t>Poleg gnojenja s sredstvi za gnojenje, v skladu s predpisi Unije, ki urejajo sredstva za gnojenje in živinskih gnojil, se p</w:t>
            </w:r>
            <w:r w:rsidR="009A39E0" w:rsidRPr="00677F1C">
              <w:rPr>
                <w:rFonts w:cs="Arial"/>
                <w:bCs/>
                <w:szCs w:val="20"/>
                <w:lang w:eastAsia="sl-SI"/>
              </w:rPr>
              <w:t xml:space="preserve">redlaga tudi </w:t>
            </w:r>
            <w:r w:rsidR="004C6CCF">
              <w:rPr>
                <w:rFonts w:cs="Arial"/>
                <w:bCs/>
                <w:szCs w:val="20"/>
                <w:lang w:eastAsia="sl-SI"/>
              </w:rPr>
              <w:t>ureditev uporabe</w:t>
            </w:r>
            <w:r w:rsidR="009A39E0" w:rsidRPr="00677F1C">
              <w:rPr>
                <w:rFonts w:cs="Arial"/>
                <w:bCs/>
                <w:szCs w:val="20"/>
                <w:lang w:eastAsia="sl-SI"/>
              </w:rPr>
              <w:t xml:space="preserve"> ostankov proizvodnje in predelave kmetijskih rastlin (npr. oljčne tropine) za namen gnojenja oziroma izboljševanja tal. </w:t>
            </w:r>
            <w:r>
              <w:rPr>
                <w:rFonts w:cs="Arial"/>
                <w:bCs/>
                <w:szCs w:val="20"/>
                <w:lang w:eastAsia="sl-SI"/>
              </w:rPr>
              <w:t>Z u</w:t>
            </w:r>
            <w:r w:rsidR="009A39E0" w:rsidRPr="00677F1C">
              <w:rPr>
                <w:rFonts w:cs="Arial"/>
                <w:bCs/>
                <w:szCs w:val="20"/>
                <w:lang w:eastAsia="sl-SI"/>
              </w:rPr>
              <w:t xml:space="preserve">porabo rastlinskih ostankov </w:t>
            </w:r>
            <w:r>
              <w:rPr>
                <w:rFonts w:cs="Arial"/>
                <w:bCs/>
                <w:szCs w:val="20"/>
                <w:lang w:eastAsia="sl-SI"/>
              </w:rPr>
              <w:t xml:space="preserve">za namen gnojenja, </w:t>
            </w:r>
            <w:r w:rsidR="009A39E0" w:rsidRPr="00677F1C">
              <w:rPr>
                <w:rFonts w:cs="Arial"/>
                <w:bCs/>
                <w:szCs w:val="20"/>
                <w:lang w:eastAsia="sl-SI"/>
              </w:rPr>
              <w:t>se omogoči njihovo kroženje in vračanje organske snovi in hranil v kmetijska tla in tako izboljša njihovo rodovitnost, ob te</w:t>
            </w:r>
            <w:r w:rsidR="009A39E0">
              <w:rPr>
                <w:rFonts w:cs="Arial"/>
                <w:bCs/>
                <w:szCs w:val="20"/>
                <w:lang w:eastAsia="sl-SI"/>
              </w:rPr>
              <w:t>m da to ne predstavlja tveganja</w:t>
            </w:r>
            <w:r w:rsidR="009A39E0" w:rsidRPr="00677F1C">
              <w:rPr>
                <w:rFonts w:cs="Arial"/>
                <w:bCs/>
                <w:szCs w:val="20"/>
                <w:lang w:eastAsia="sl-SI"/>
              </w:rPr>
              <w:t xml:space="preserve"> za okolje. Podrobnejše pogoje za s</w:t>
            </w:r>
            <w:r w:rsidR="009A39E0">
              <w:rPr>
                <w:rFonts w:cs="Arial"/>
                <w:bCs/>
                <w:szCs w:val="20"/>
                <w:lang w:eastAsia="sl-SI"/>
              </w:rPr>
              <w:t>kladiščenje, ravnanje in uporabo</w:t>
            </w:r>
            <w:r w:rsidR="009A39E0" w:rsidRPr="00677F1C">
              <w:rPr>
                <w:rFonts w:cs="Arial"/>
                <w:bCs/>
                <w:szCs w:val="20"/>
                <w:lang w:eastAsia="sl-SI"/>
              </w:rPr>
              <w:t xml:space="preserve"> gnojil, vključno z ostanki rastlin, na kmeti</w:t>
            </w:r>
            <w:r w:rsidR="009A39E0">
              <w:rPr>
                <w:rFonts w:cs="Arial"/>
                <w:bCs/>
                <w:szCs w:val="20"/>
                <w:lang w:eastAsia="sl-SI"/>
              </w:rPr>
              <w:t>jskih zemljiščih bo predpisala v</w:t>
            </w:r>
            <w:r w:rsidR="009A39E0" w:rsidRPr="00677F1C">
              <w:rPr>
                <w:rFonts w:cs="Arial"/>
                <w:bCs/>
                <w:szCs w:val="20"/>
                <w:lang w:eastAsia="sl-SI"/>
              </w:rPr>
              <w:t>lada.</w:t>
            </w:r>
          </w:p>
          <w:p w14:paraId="72C0E64C" w14:textId="77777777" w:rsidR="009A39E0" w:rsidRDefault="009A39E0" w:rsidP="009A39E0">
            <w:pPr>
              <w:autoSpaceDE w:val="0"/>
              <w:autoSpaceDN w:val="0"/>
              <w:adjustRightInd w:val="0"/>
              <w:spacing w:after="240"/>
              <w:jc w:val="both"/>
              <w:rPr>
                <w:rFonts w:ascii="Helv" w:hAnsi="Helv" w:cs="Helv"/>
                <w:color w:val="000000"/>
                <w:szCs w:val="20"/>
                <w:lang w:eastAsia="sl-SI"/>
              </w:rPr>
            </w:pPr>
          </w:p>
          <w:p w14:paraId="6C50B503" w14:textId="503368FB" w:rsidR="00A9537C" w:rsidRPr="006C16CA" w:rsidRDefault="00A9537C" w:rsidP="00E126D7">
            <w:pPr>
              <w:pStyle w:val="BodyText31"/>
              <w:overflowPunct/>
              <w:textAlignment w:val="auto"/>
              <w:rPr>
                <w:rFonts w:ascii="Helv" w:hAnsi="Helv" w:cs="Helv"/>
                <w:color w:val="000000"/>
                <w:sz w:val="20"/>
              </w:rPr>
            </w:pPr>
            <w:r w:rsidRPr="00D26952">
              <w:rPr>
                <w:rFonts w:ascii="Helv" w:hAnsi="Helv" w:cs="Helv"/>
                <w:color w:val="000000"/>
                <w:sz w:val="20"/>
              </w:rPr>
              <w:t>c)</w:t>
            </w:r>
            <w:r w:rsidRPr="00D26952">
              <w:rPr>
                <w:rFonts w:cs="Arial"/>
              </w:rPr>
              <w:t xml:space="preserve"> </w:t>
            </w:r>
            <w:r w:rsidR="00D20D4C" w:rsidRPr="00D26952">
              <w:rPr>
                <w:rFonts w:ascii="Helv" w:hAnsi="Helv" w:cs="Helv"/>
                <w:bCs/>
                <w:color w:val="000000"/>
                <w:sz w:val="20"/>
                <w:lang w:val="es-ES"/>
              </w:rPr>
              <w:t>poenostavitve administrativnih postopkov za</w:t>
            </w:r>
            <w:r w:rsidR="00D20D4C" w:rsidRPr="00D26952">
              <w:rPr>
                <w:rFonts w:ascii="Helv" w:hAnsi="Helv" w:cs="Helv"/>
                <w:color w:val="000000"/>
                <w:sz w:val="20"/>
              </w:rPr>
              <w:t xml:space="preserve"> </w:t>
            </w:r>
            <w:r w:rsidR="00D20D4C" w:rsidRPr="00D26952">
              <w:rPr>
                <w:rFonts w:ascii="Helv" w:hAnsi="Helv" w:cs="Helv"/>
                <w:bCs/>
                <w:color w:val="000000"/>
                <w:sz w:val="20"/>
              </w:rPr>
              <w:t>izvaj</w:t>
            </w:r>
            <w:r w:rsidR="00D26952">
              <w:rPr>
                <w:rFonts w:ascii="Helv" w:hAnsi="Helv" w:cs="Helv"/>
                <w:bCs/>
                <w:color w:val="000000"/>
                <w:sz w:val="20"/>
              </w:rPr>
              <w:t>anje ukrepov kmetijske politike</w:t>
            </w:r>
          </w:p>
          <w:p w14:paraId="6C50B504" w14:textId="77777777" w:rsidR="00A9537C" w:rsidRPr="004A745A" w:rsidRDefault="00A9537C" w:rsidP="00E126D7">
            <w:pPr>
              <w:pStyle w:val="BodyText31"/>
              <w:rPr>
                <w:rFonts w:ascii="Arial" w:hAnsi="Arial" w:cs="Arial"/>
                <w:sz w:val="20"/>
              </w:rPr>
            </w:pPr>
          </w:p>
          <w:p w14:paraId="5E69773D" w14:textId="02CF7714" w:rsidR="00290A82" w:rsidRPr="00290A82" w:rsidRDefault="00290A82" w:rsidP="00290A82">
            <w:pPr>
              <w:autoSpaceDE w:val="0"/>
              <w:autoSpaceDN w:val="0"/>
              <w:adjustRightInd w:val="0"/>
              <w:jc w:val="both"/>
              <w:rPr>
                <w:rFonts w:eastAsia="Calibri" w:cs="Arial"/>
                <w:bCs/>
                <w:szCs w:val="20"/>
              </w:rPr>
            </w:pPr>
            <w:r w:rsidRPr="00290A82">
              <w:rPr>
                <w:rFonts w:eastAsia="Calibri" w:cs="Arial"/>
                <w:bCs/>
                <w:szCs w:val="20"/>
              </w:rPr>
              <w:t xml:space="preserve">Predlaga se, da lahko pašne in agrarne skupnosti pridobijo oziroma obdržijo davčno številko, ki je nujna za nemoteno izvajanje ukrepov kmetijske politike, kot tudi samega poslovanja in sledljivosti pašnih oziroma agrarnih skupnosti. Trenutno se zaradi tega, ker nekatere pašne in agrarne skupnosti nimajo davčne številke, kažejo velike težave pri izvajanju kmetijske politike. </w:t>
            </w:r>
          </w:p>
          <w:p w14:paraId="6C17E2E0" w14:textId="77777777" w:rsidR="00290A82" w:rsidRDefault="00290A82" w:rsidP="00290A82">
            <w:pPr>
              <w:autoSpaceDE w:val="0"/>
              <w:autoSpaceDN w:val="0"/>
              <w:adjustRightInd w:val="0"/>
              <w:jc w:val="both"/>
              <w:rPr>
                <w:rFonts w:eastAsia="Calibri" w:cs="Arial"/>
                <w:bCs/>
                <w:szCs w:val="20"/>
              </w:rPr>
            </w:pPr>
          </w:p>
          <w:p w14:paraId="0375CD5A" w14:textId="5646FADE" w:rsidR="00290A82" w:rsidRDefault="009903D5" w:rsidP="00290A82">
            <w:pPr>
              <w:autoSpaceDE w:val="0"/>
              <w:autoSpaceDN w:val="0"/>
              <w:adjustRightInd w:val="0"/>
              <w:jc w:val="both"/>
              <w:rPr>
                <w:rFonts w:eastAsia="Calibri" w:cs="Arial"/>
                <w:bCs/>
                <w:szCs w:val="20"/>
              </w:rPr>
            </w:pPr>
            <w:r w:rsidRPr="00482D27">
              <w:rPr>
                <w:rFonts w:eastAsia="Calibri" w:cs="Arial"/>
                <w:bCs/>
                <w:szCs w:val="20"/>
              </w:rPr>
              <w:t xml:space="preserve">Do sedaj je </w:t>
            </w:r>
            <w:r w:rsidRPr="00A405BD">
              <w:rPr>
                <w:rFonts w:eastAsia="Calibri" w:cs="Arial"/>
                <w:bCs/>
                <w:szCs w:val="20"/>
              </w:rPr>
              <w:t xml:space="preserve">bil za </w:t>
            </w:r>
            <w:r w:rsidR="00F7062D" w:rsidRPr="00A405BD">
              <w:rPr>
                <w:rFonts w:eastAsia="Calibri" w:cs="Arial"/>
                <w:bCs/>
                <w:szCs w:val="20"/>
              </w:rPr>
              <w:t>pripravo strokovnih podlag in informacij za usmerjanje ukrepov kmetijske politike ter spremljanje razvoja kmetijstva vedno izbran</w:t>
            </w:r>
            <w:r w:rsidR="00F7062D" w:rsidRPr="00482D27">
              <w:rPr>
                <w:rFonts w:eastAsia="Calibri" w:cs="Arial"/>
                <w:bCs/>
                <w:szCs w:val="20"/>
              </w:rPr>
              <w:t xml:space="preserve"> Kmetijski inštitut Slovenije, kot vodilna raziskovalna inštitucija na tem področju v Sloveniji</w:t>
            </w:r>
            <w:r w:rsidR="00F7062D" w:rsidRPr="00A405BD">
              <w:rPr>
                <w:rFonts w:eastAsia="Calibri" w:cs="Arial"/>
                <w:bCs/>
                <w:szCs w:val="20"/>
              </w:rPr>
              <w:t>. Navedene naloge obsegajo tudi analiz</w:t>
            </w:r>
            <w:r w:rsidR="004646C7" w:rsidRPr="00A405BD">
              <w:rPr>
                <w:rFonts w:eastAsia="Calibri" w:cs="Arial"/>
                <w:bCs/>
                <w:szCs w:val="20"/>
              </w:rPr>
              <w:t>o</w:t>
            </w:r>
            <w:r w:rsidR="00F7062D" w:rsidRPr="00A405BD">
              <w:rPr>
                <w:rFonts w:eastAsia="Calibri" w:cs="Arial"/>
                <w:bCs/>
                <w:szCs w:val="20"/>
              </w:rPr>
              <w:t xml:space="preserve"> stanja v kmetijstvu</w:t>
            </w:r>
            <w:r w:rsidR="00263AAF" w:rsidRPr="00A405BD">
              <w:rPr>
                <w:rFonts w:eastAsia="Calibri" w:cs="Arial"/>
                <w:bCs/>
                <w:szCs w:val="20"/>
              </w:rPr>
              <w:t xml:space="preserve">, ki so potrebne za pripravo </w:t>
            </w:r>
            <w:r w:rsidRPr="00A405BD">
              <w:rPr>
                <w:rFonts w:eastAsia="Calibri" w:cs="Arial"/>
                <w:bCs/>
                <w:szCs w:val="20"/>
              </w:rPr>
              <w:t>rednega letnega poročila o stanju na področju kmetijstva in živilstva, ki ga ministrstvo vsako leto predloži vladi</w:t>
            </w:r>
            <w:r w:rsidR="00F7062D" w:rsidRPr="00482D27">
              <w:rPr>
                <w:rFonts w:eastAsia="Calibri" w:cs="Arial"/>
                <w:bCs/>
                <w:szCs w:val="20"/>
              </w:rPr>
              <w:t xml:space="preserve">. </w:t>
            </w:r>
            <w:r w:rsidRPr="00482D27">
              <w:rPr>
                <w:rFonts w:eastAsia="Calibri" w:cs="Arial"/>
                <w:bCs/>
                <w:szCs w:val="20"/>
              </w:rPr>
              <w:t>Zato je predlagano, da se Kmetijskemu inštitutu Slovenije</w:t>
            </w:r>
            <w:r w:rsidR="00263AAF" w:rsidRPr="00482D27">
              <w:rPr>
                <w:rFonts w:eastAsia="Calibri" w:cs="Arial"/>
                <w:bCs/>
                <w:szCs w:val="20"/>
              </w:rPr>
              <w:t>,</w:t>
            </w:r>
            <w:r w:rsidRPr="00482D27">
              <w:rPr>
                <w:rFonts w:eastAsia="Calibri" w:cs="Arial"/>
                <w:bCs/>
                <w:szCs w:val="20"/>
              </w:rPr>
              <w:t xml:space="preserve"> kot usposobljeni instituciji na tem področju</w:t>
            </w:r>
            <w:r w:rsidR="00263AAF" w:rsidRPr="00482D27">
              <w:rPr>
                <w:rFonts w:eastAsia="Calibri" w:cs="Arial"/>
                <w:bCs/>
                <w:szCs w:val="20"/>
              </w:rPr>
              <w:t>,</w:t>
            </w:r>
            <w:r w:rsidRPr="00482D27">
              <w:rPr>
                <w:rFonts w:eastAsia="Calibri" w:cs="Arial"/>
                <w:bCs/>
                <w:szCs w:val="20"/>
              </w:rPr>
              <w:t xml:space="preserve"> </w:t>
            </w:r>
            <w:r w:rsidR="00263AAF" w:rsidRPr="00482D27">
              <w:rPr>
                <w:rFonts w:eastAsia="Calibri" w:cs="Arial"/>
                <w:bCs/>
                <w:szCs w:val="20"/>
              </w:rPr>
              <w:t xml:space="preserve">podeli javno pooblastilo </w:t>
            </w:r>
            <w:r w:rsidRPr="00482D27">
              <w:rPr>
                <w:rFonts w:eastAsia="Calibri" w:cs="Arial"/>
                <w:bCs/>
                <w:szCs w:val="20"/>
              </w:rPr>
              <w:t xml:space="preserve">za </w:t>
            </w:r>
            <w:r w:rsidR="00263AAF" w:rsidRPr="00482D27">
              <w:rPr>
                <w:rFonts w:eastAsia="Calibri" w:cs="Arial"/>
                <w:bCs/>
                <w:szCs w:val="20"/>
              </w:rPr>
              <w:t xml:space="preserve">izvedbo </w:t>
            </w:r>
            <w:r w:rsidR="00F7062D" w:rsidRPr="00482D27">
              <w:rPr>
                <w:rFonts w:eastAsia="Calibri" w:cs="Arial"/>
                <w:bCs/>
                <w:szCs w:val="20"/>
              </w:rPr>
              <w:t>nalog</w:t>
            </w:r>
            <w:r w:rsidR="00263AAF" w:rsidRPr="00482D27">
              <w:rPr>
                <w:rFonts w:eastAsia="Calibri" w:cs="Arial"/>
                <w:bCs/>
                <w:szCs w:val="20"/>
              </w:rPr>
              <w:t xml:space="preserve"> za </w:t>
            </w:r>
            <w:r w:rsidRPr="00482D27">
              <w:rPr>
                <w:rFonts w:eastAsia="Calibri" w:cs="Arial"/>
                <w:bCs/>
                <w:szCs w:val="20"/>
              </w:rPr>
              <w:t>namen priprave rednega poročila</w:t>
            </w:r>
            <w:r w:rsidR="00263AAF" w:rsidRPr="00482D27">
              <w:rPr>
                <w:rFonts w:eastAsia="Calibri" w:cs="Arial"/>
                <w:bCs/>
                <w:szCs w:val="20"/>
              </w:rPr>
              <w:t>.</w:t>
            </w:r>
            <w:r w:rsidRPr="00482D27">
              <w:rPr>
                <w:rFonts w:eastAsia="Calibri" w:cs="Arial"/>
                <w:bCs/>
                <w:szCs w:val="20"/>
              </w:rPr>
              <w:t xml:space="preserve"> </w:t>
            </w:r>
            <w:r w:rsidR="00263AAF" w:rsidRPr="00482D27">
              <w:rPr>
                <w:rFonts w:eastAsia="Calibri" w:cs="Arial"/>
                <w:bCs/>
                <w:szCs w:val="20"/>
              </w:rPr>
              <w:t xml:space="preserve">Kmetijski inštitut Slovenije bo na podlagi javnega pooblastila izvedel </w:t>
            </w:r>
            <w:r w:rsidRPr="00482D27">
              <w:rPr>
                <w:rFonts w:eastAsia="Calibri" w:cs="Arial"/>
                <w:bCs/>
                <w:szCs w:val="20"/>
              </w:rPr>
              <w:t>zlasti</w:t>
            </w:r>
            <w:r w:rsidR="00263AAF" w:rsidRPr="00482D27">
              <w:rPr>
                <w:rFonts w:eastAsia="Calibri" w:cs="Arial"/>
                <w:bCs/>
                <w:szCs w:val="20"/>
              </w:rPr>
              <w:t xml:space="preserve"> naslednje </w:t>
            </w:r>
            <w:r w:rsidR="00F7062D" w:rsidRPr="00A405BD">
              <w:rPr>
                <w:rFonts w:eastAsia="Calibri" w:cs="Arial"/>
                <w:bCs/>
                <w:szCs w:val="20"/>
              </w:rPr>
              <w:t>naloge in</w:t>
            </w:r>
            <w:r w:rsidR="00F7062D" w:rsidRPr="00482D27">
              <w:rPr>
                <w:rFonts w:eastAsia="Calibri" w:cs="Arial"/>
                <w:bCs/>
                <w:szCs w:val="20"/>
              </w:rPr>
              <w:t xml:space="preserve"> </w:t>
            </w:r>
            <w:r w:rsidR="00263AAF" w:rsidRPr="00482D27">
              <w:rPr>
                <w:rFonts w:eastAsia="Calibri" w:cs="Arial"/>
                <w:bCs/>
                <w:szCs w:val="20"/>
              </w:rPr>
              <w:t>analize</w:t>
            </w:r>
            <w:r w:rsidRPr="00290A82">
              <w:rPr>
                <w:rFonts w:eastAsia="Calibri" w:cs="Arial"/>
                <w:bCs/>
                <w:szCs w:val="20"/>
              </w:rPr>
              <w:t>: kmetijske proizvodnje, cen v kmetijstvu, ekonomskih rezultatov kmetijstva, zunanje trgovine s kmetijskimi pridelki, stanja v živilskopredelovalni industriji</w:t>
            </w:r>
            <w:r w:rsidR="00F7062D">
              <w:rPr>
                <w:rFonts w:eastAsia="Calibri" w:cs="Arial"/>
                <w:bCs/>
                <w:szCs w:val="20"/>
              </w:rPr>
              <w:t xml:space="preserve"> in </w:t>
            </w:r>
            <w:r w:rsidR="004646C7">
              <w:rPr>
                <w:rFonts w:eastAsia="Calibri" w:cs="Arial"/>
                <w:bCs/>
                <w:szCs w:val="20"/>
              </w:rPr>
              <w:t>spremljanja in analiza ukrepov kmetijske politike</w:t>
            </w:r>
            <w:r w:rsidRPr="009903D5">
              <w:rPr>
                <w:rFonts w:eastAsia="Calibri" w:cs="Arial"/>
                <w:bCs/>
                <w:szCs w:val="20"/>
              </w:rPr>
              <w:t xml:space="preserve">. </w:t>
            </w:r>
          </w:p>
          <w:p w14:paraId="7A5CC557" w14:textId="77777777" w:rsidR="00290A82" w:rsidRDefault="00290A82" w:rsidP="00290A82">
            <w:pPr>
              <w:autoSpaceDE w:val="0"/>
              <w:autoSpaceDN w:val="0"/>
              <w:adjustRightInd w:val="0"/>
              <w:jc w:val="both"/>
              <w:rPr>
                <w:rFonts w:eastAsia="Calibri" w:cs="Arial"/>
                <w:bCs/>
                <w:szCs w:val="20"/>
              </w:rPr>
            </w:pPr>
          </w:p>
          <w:p w14:paraId="7F39F834" w14:textId="5953AE91" w:rsidR="00290A82" w:rsidRPr="00290A82" w:rsidRDefault="00290A82" w:rsidP="00290A82">
            <w:pPr>
              <w:autoSpaceDE w:val="0"/>
              <w:autoSpaceDN w:val="0"/>
              <w:adjustRightInd w:val="0"/>
              <w:jc w:val="both"/>
              <w:rPr>
                <w:rFonts w:eastAsia="Calibri" w:cs="Arial"/>
                <w:bCs/>
                <w:szCs w:val="20"/>
              </w:rPr>
            </w:pPr>
            <w:r w:rsidRPr="00290A82">
              <w:rPr>
                <w:rFonts w:eastAsia="Calibri" w:cs="Arial"/>
                <w:bCs/>
                <w:szCs w:val="20"/>
              </w:rPr>
              <w:t xml:space="preserve">Zaradi uskladitve zakona z Uredbo (EU) št. 910/2014 Evropskega parlamenta in Sveta z dne 23. julija 2014 o elektronski identifikaciji in storitvah zaupanja za elektronske transakcije na notranjem trgu in o razveljavitvi Direktive 1999/93/ES se predlaga, da ima kvalificirani elektronski podpis enakovreden pravni učinek kot lastnoročni podpis. </w:t>
            </w:r>
          </w:p>
          <w:p w14:paraId="6DF3DD2C" w14:textId="314F4E3B" w:rsidR="00290A82" w:rsidRPr="00290A82" w:rsidRDefault="00290A82" w:rsidP="00290A82">
            <w:pPr>
              <w:autoSpaceDE w:val="0"/>
              <w:autoSpaceDN w:val="0"/>
              <w:adjustRightInd w:val="0"/>
              <w:jc w:val="both"/>
              <w:rPr>
                <w:rFonts w:eastAsia="Calibri" w:cs="Arial"/>
                <w:bCs/>
                <w:szCs w:val="20"/>
              </w:rPr>
            </w:pPr>
          </w:p>
          <w:p w14:paraId="60D35EE5" w14:textId="13A43F4D" w:rsidR="00561800" w:rsidRDefault="003766F6" w:rsidP="00561800">
            <w:pPr>
              <w:autoSpaceDE w:val="0"/>
              <w:autoSpaceDN w:val="0"/>
              <w:adjustRightInd w:val="0"/>
              <w:jc w:val="both"/>
              <w:rPr>
                <w:rFonts w:eastAsia="Calibri" w:cs="Arial"/>
                <w:color w:val="000000"/>
                <w:szCs w:val="20"/>
              </w:rPr>
            </w:pPr>
            <w:r>
              <w:rPr>
                <w:rFonts w:cs="Arial"/>
                <w:bCs/>
              </w:rPr>
              <w:t>č</w:t>
            </w:r>
            <w:r w:rsidR="00561800">
              <w:rPr>
                <w:rFonts w:cs="Arial"/>
                <w:bCs/>
              </w:rPr>
              <w:t xml:space="preserve">) </w:t>
            </w:r>
            <w:r w:rsidR="00561800" w:rsidRPr="00D26952">
              <w:rPr>
                <w:rFonts w:eastAsia="Calibri" w:cs="Arial"/>
                <w:bCs/>
                <w:color w:val="000000"/>
                <w:szCs w:val="20"/>
                <w:lang w:val="es-ES"/>
              </w:rPr>
              <w:t>ukrepi inšpekcije</w:t>
            </w:r>
          </w:p>
          <w:p w14:paraId="27EC7333" w14:textId="77777777" w:rsidR="00561800" w:rsidRDefault="00561800" w:rsidP="00561800">
            <w:pPr>
              <w:autoSpaceDE w:val="0"/>
              <w:autoSpaceDN w:val="0"/>
              <w:adjustRightInd w:val="0"/>
              <w:jc w:val="both"/>
              <w:rPr>
                <w:rFonts w:eastAsia="Calibri" w:cs="Arial"/>
                <w:bCs/>
                <w:color w:val="000000"/>
                <w:szCs w:val="20"/>
              </w:rPr>
            </w:pPr>
          </w:p>
          <w:p w14:paraId="350C369B" w14:textId="0A2E9DB2" w:rsidR="00561800" w:rsidRDefault="00561800" w:rsidP="00561800">
            <w:pPr>
              <w:autoSpaceDE w:val="0"/>
              <w:autoSpaceDN w:val="0"/>
              <w:adjustRightInd w:val="0"/>
              <w:jc w:val="both"/>
              <w:rPr>
                <w:rFonts w:eastAsia="Calibri" w:cs="Arial"/>
                <w:bCs/>
                <w:color w:val="000000"/>
                <w:szCs w:val="20"/>
              </w:rPr>
            </w:pPr>
            <w:r w:rsidRPr="00290A82">
              <w:rPr>
                <w:rFonts w:eastAsia="Calibri" w:cs="Arial"/>
                <w:bCs/>
                <w:color w:val="000000"/>
                <w:szCs w:val="20"/>
              </w:rPr>
              <w:t>Za preprečevanje goljufij in za bolj učinkovit nadzor pri prodaji kmetijskih pridelkov neposredno potrošniku se predlaga sprememba, po kateri sme kmetija neposredno potrošniku</w:t>
            </w:r>
            <w:r w:rsidR="009334D9">
              <w:rPr>
                <w:rFonts w:eastAsia="Calibri" w:cs="Arial"/>
                <w:bCs/>
                <w:color w:val="000000"/>
                <w:szCs w:val="20"/>
              </w:rPr>
              <w:t xml:space="preserve"> v okviru osnovne kmetijske dejavnosti </w:t>
            </w:r>
            <w:r w:rsidRPr="00290A82">
              <w:rPr>
                <w:rFonts w:eastAsia="Calibri" w:cs="Arial"/>
                <w:bCs/>
                <w:color w:val="000000"/>
                <w:szCs w:val="20"/>
              </w:rPr>
              <w:t>prodajati samo kmetijske pridelke, ki so pridelani na tej kmetiji.</w:t>
            </w:r>
          </w:p>
          <w:p w14:paraId="3097B24C" w14:textId="77777777" w:rsidR="00561800" w:rsidRDefault="00561800" w:rsidP="00561800">
            <w:pPr>
              <w:autoSpaceDE w:val="0"/>
              <w:autoSpaceDN w:val="0"/>
              <w:adjustRightInd w:val="0"/>
              <w:jc w:val="both"/>
              <w:rPr>
                <w:rFonts w:eastAsia="Calibri" w:cs="Arial"/>
                <w:color w:val="000000"/>
                <w:szCs w:val="20"/>
              </w:rPr>
            </w:pPr>
            <w:r>
              <w:rPr>
                <w:rFonts w:eastAsia="Calibri" w:cs="Arial"/>
                <w:color w:val="000000"/>
                <w:szCs w:val="20"/>
              </w:rPr>
              <w:t>Ustrezno se dopolnijo tudi ukrepi inšpektorjev in kazenske določbe.</w:t>
            </w:r>
          </w:p>
          <w:p w14:paraId="586366A2" w14:textId="786549F6" w:rsidR="00561800" w:rsidRDefault="00561800" w:rsidP="00E126D7">
            <w:pPr>
              <w:autoSpaceDE w:val="0"/>
              <w:autoSpaceDN w:val="0"/>
              <w:adjustRightInd w:val="0"/>
              <w:jc w:val="both"/>
              <w:rPr>
                <w:rFonts w:cs="Arial"/>
                <w:bCs/>
              </w:rPr>
            </w:pPr>
          </w:p>
          <w:p w14:paraId="49152919" w14:textId="1F1D17AF" w:rsidR="00D20D4C" w:rsidRDefault="003766F6" w:rsidP="00E126D7">
            <w:pPr>
              <w:autoSpaceDE w:val="0"/>
              <w:autoSpaceDN w:val="0"/>
              <w:adjustRightInd w:val="0"/>
              <w:jc w:val="both"/>
              <w:rPr>
                <w:rFonts w:eastAsia="Calibri" w:cs="Arial"/>
                <w:color w:val="000000"/>
                <w:szCs w:val="20"/>
              </w:rPr>
            </w:pPr>
            <w:r>
              <w:rPr>
                <w:rFonts w:eastAsia="Calibri" w:cs="Arial"/>
                <w:bCs/>
                <w:color w:val="000000"/>
                <w:szCs w:val="20"/>
                <w:lang w:val="es-ES"/>
              </w:rPr>
              <w:t>d</w:t>
            </w:r>
            <w:r w:rsidR="00D20D4C" w:rsidRPr="00D26952">
              <w:rPr>
                <w:rFonts w:eastAsia="Calibri" w:cs="Arial"/>
                <w:bCs/>
                <w:color w:val="000000"/>
                <w:szCs w:val="20"/>
                <w:lang w:val="es-ES"/>
              </w:rPr>
              <w:t xml:space="preserve">) </w:t>
            </w:r>
            <w:r w:rsidR="00E65C0A" w:rsidRPr="00D26952">
              <w:rPr>
                <w:rFonts w:eastAsia="Calibri" w:cs="Arial"/>
                <w:bCs/>
                <w:color w:val="000000"/>
                <w:szCs w:val="20"/>
                <w:lang w:val="es-ES"/>
              </w:rPr>
              <w:t xml:space="preserve">uskladitev ekološke pridelave in predelave s </w:t>
            </w:r>
            <w:r w:rsidR="00561800">
              <w:rPr>
                <w:rFonts w:eastAsia="Calibri" w:cs="Arial"/>
                <w:bCs/>
                <w:color w:val="000000"/>
                <w:szCs w:val="20"/>
                <w:lang w:val="es-ES"/>
              </w:rPr>
              <w:t>predpisi Unije</w:t>
            </w:r>
          </w:p>
          <w:p w14:paraId="6D8A6880" w14:textId="77777777" w:rsidR="00290A82" w:rsidRDefault="00290A82" w:rsidP="00290A82">
            <w:pPr>
              <w:autoSpaceDE w:val="0"/>
              <w:autoSpaceDN w:val="0"/>
              <w:adjustRightInd w:val="0"/>
              <w:jc w:val="both"/>
              <w:rPr>
                <w:rFonts w:eastAsia="Calibri" w:cs="Arial"/>
                <w:bCs/>
                <w:color w:val="000000"/>
                <w:szCs w:val="20"/>
              </w:rPr>
            </w:pPr>
          </w:p>
          <w:p w14:paraId="5006C0EC" w14:textId="5A67AFAA" w:rsidR="00290A82" w:rsidRDefault="00290A82" w:rsidP="00290A82">
            <w:pPr>
              <w:autoSpaceDE w:val="0"/>
              <w:autoSpaceDN w:val="0"/>
              <w:adjustRightInd w:val="0"/>
              <w:jc w:val="both"/>
              <w:rPr>
                <w:rFonts w:eastAsia="Calibri" w:cs="Arial"/>
                <w:bCs/>
                <w:color w:val="000000"/>
                <w:szCs w:val="20"/>
              </w:rPr>
            </w:pPr>
            <w:r w:rsidRPr="00290A82">
              <w:rPr>
                <w:rFonts w:eastAsia="Calibri" w:cs="Arial"/>
                <w:bCs/>
                <w:color w:val="000000"/>
                <w:szCs w:val="20"/>
              </w:rPr>
              <w:t xml:space="preserve">V letu 2018 je bila sprejeta nova uredba o ekološkem kmetovanju, in sicer Uredba (EU) 2018/848 Evropskega Parlamenta in Sveta z dne 30. maja 2018 o ekološki pridelavi in označevanju ekoloških proizvodov in razveljavitvi Uredbe Sveta (ES) št. 834/2007, ki bo nadomestila trenutno veljavno Uredbo Sveta </w:t>
            </w:r>
            <w:r w:rsidR="001F2E61">
              <w:rPr>
                <w:rFonts w:eastAsia="Calibri" w:cs="Arial"/>
                <w:bCs/>
                <w:color w:val="000000"/>
                <w:szCs w:val="20"/>
              </w:rPr>
              <w:t>iz leta 2007</w:t>
            </w:r>
            <w:r w:rsidRPr="00290A82">
              <w:rPr>
                <w:rFonts w:eastAsia="Calibri" w:cs="Arial"/>
                <w:bCs/>
                <w:color w:val="000000"/>
                <w:szCs w:val="20"/>
              </w:rPr>
              <w:t>. Nova uredba za ekološko kmetovanje prinaša številne novosti na tem področju</w:t>
            </w:r>
            <w:r w:rsidR="005568DE">
              <w:rPr>
                <w:rFonts w:eastAsia="Calibri" w:cs="Arial"/>
                <w:bCs/>
                <w:color w:val="000000"/>
                <w:szCs w:val="20"/>
              </w:rPr>
              <w:t xml:space="preserve"> in</w:t>
            </w:r>
            <w:r w:rsidRPr="00290A82">
              <w:rPr>
                <w:rFonts w:eastAsia="Calibri" w:cs="Arial"/>
                <w:bCs/>
                <w:color w:val="000000"/>
                <w:szCs w:val="20"/>
              </w:rPr>
              <w:t xml:space="preserve"> se bo začela uporabljati s 1. januarjem 2021. </w:t>
            </w:r>
          </w:p>
          <w:p w14:paraId="56CAFAFA" w14:textId="77777777" w:rsidR="00196DD7" w:rsidRPr="00290A82" w:rsidRDefault="00196DD7" w:rsidP="00290A82">
            <w:pPr>
              <w:autoSpaceDE w:val="0"/>
              <w:autoSpaceDN w:val="0"/>
              <w:adjustRightInd w:val="0"/>
              <w:jc w:val="both"/>
              <w:rPr>
                <w:rFonts w:eastAsia="Calibri" w:cs="Arial"/>
                <w:bCs/>
                <w:color w:val="000000"/>
                <w:szCs w:val="20"/>
              </w:rPr>
            </w:pPr>
          </w:p>
          <w:p w14:paraId="2E23FC5F" w14:textId="440B2A14" w:rsidR="00290A82" w:rsidRPr="00290A82" w:rsidRDefault="00290A82" w:rsidP="00290A82">
            <w:pPr>
              <w:autoSpaceDE w:val="0"/>
              <w:autoSpaceDN w:val="0"/>
              <w:adjustRightInd w:val="0"/>
              <w:jc w:val="both"/>
              <w:rPr>
                <w:rFonts w:eastAsia="Calibri" w:cs="Arial"/>
                <w:bCs/>
                <w:color w:val="000000"/>
                <w:szCs w:val="20"/>
              </w:rPr>
            </w:pPr>
            <w:r w:rsidRPr="00290A82">
              <w:rPr>
                <w:rFonts w:eastAsia="Calibri" w:cs="Arial"/>
                <w:bCs/>
                <w:color w:val="000000"/>
                <w:szCs w:val="20"/>
              </w:rPr>
              <w:t>Glavne novosti, ki jih prinaša nova uredba</w:t>
            </w:r>
            <w:r w:rsidR="005568DE">
              <w:rPr>
                <w:rFonts w:eastAsia="Calibri" w:cs="Arial"/>
                <w:bCs/>
                <w:color w:val="000000"/>
                <w:szCs w:val="20"/>
              </w:rPr>
              <w:t>,</w:t>
            </w:r>
            <w:r w:rsidRPr="00290A82">
              <w:rPr>
                <w:rFonts w:eastAsia="Calibri" w:cs="Arial"/>
                <w:bCs/>
                <w:color w:val="000000"/>
                <w:szCs w:val="20"/>
              </w:rPr>
              <w:t xml:space="preserve"> se nanašajo na nove proizvode, ki se bodo lahko uporabljali v ekološkem kmetovanju (npr. morska sol, reja divjadi, reja kuncev, reja insektov, volna, kože, itd.), na nadzorni sistem, katalog kršitev in sankcij, nove evidence, uvoz ter na preventivne in previdnostne ukrepe, ki jih morajo izvajati ekološki pridelovalci in predelovalci.</w:t>
            </w:r>
          </w:p>
          <w:p w14:paraId="288B0C75" w14:textId="35958BCC" w:rsidR="00D20D4C" w:rsidRDefault="00290A82" w:rsidP="00290A82">
            <w:pPr>
              <w:autoSpaceDE w:val="0"/>
              <w:autoSpaceDN w:val="0"/>
              <w:adjustRightInd w:val="0"/>
              <w:jc w:val="both"/>
              <w:rPr>
                <w:rFonts w:eastAsia="Calibri" w:cs="Arial"/>
                <w:color w:val="000000"/>
                <w:szCs w:val="20"/>
              </w:rPr>
            </w:pPr>
            <w:r w:rsidRPr="00290A82">
              <w:rPr>
                <w:rFonts w:eastAsia="Calibri" w:cs="Arial"/>
                <w:bCs/>
                <w:color w:val="000000"/>
                <w:szCs w:val="20"/>
              </w:rPr>
              <w:t xml:space="preserve">Vse države članice v EU bodo morale na podlagi novih izvedbenih in delegiranih uredb </w:t>
            </w:r>
            <w:r w:rsidRPr="00290A82">
              <w:rPr>
                <w:rFonts w:eastAsia="Calibri" w:cs="Arial"/>
                <w:bCs/>
                <w:color w:val="000000"/>
                <w:szCs w:val="20"/>
              </w:rPr>
              <w:lastRenderedPageBreak/>
              <w:t>Evropske Komisije, ki so še v fazi priprave, sprejeti nacionalne predpise za izvajanje nove uredbe o ekološkem kmetovanju. Glede na navedeno bo potrebno namesto pravilnika ministra sprejeti uredbo vlade, saj pravilnik ni ustrezen predpis za urejanje novih vsebin, predvsem to velja za določbe, ki se nanašajo na kršitve in sankcije v ekološkem kmetovanju ter na vodenje evidenc.</w:t>
            </w:r>
          </w:p>
          <w:p w14:paraId="4BA60C00" w14:textId="77777777" w:rsidR="00D20D4C" w:rsidRDefault="00D20D4C" w:rsidP="00E126D7">
            <w:pPr>
              <w:autoSpaceDE w:val="0"/>
              <w:autoSpaceDN w:val="0"/>
              <w:adjustRightInd w:val="0"/>
              <w:jc w:val="both"/>
              <w:rPr>
                <w:rFonts w:eastAsia="Calibri" w:cs="Arial"/>
                <w:color w:val="000000"/>
                <w:szCs w:val="20"/>
              </w:rPr>
            </w:pPr>
          </w:p>
          <w:p w14:paraId="7370A8F0" w14:textId="3A225C95" w:rsidR="00290A82" w:rsidRDefault="003766F6" w:rsidP="00561800">
            <w:pPr>
              <w:autoSpaceDE w:val="0"/>
              <w:autoSpaceDN w:val="0"/>
              <w:adjustRightInd w:val="0"/>
              <w:jc w:val="both"/>
              <w:rPr>
                <w:rFonts w:eastAsia="Calibri" w:cs="Arial"/>
                <w:color w:val="000000"/>
                <w:szCs w:val="20"/>
              </w:rPr>
            </w:pPr>
            <w:r>
              <w:rPr>
                <w:rFonts w:eastAsia="Calibri" w:cs="Arial"/>
                <w:bCs/>
                <w:color w:val="000000"/>
                <w:szCs w:val="20"/>
                <w:lang w:val="es-ES"/>
              </w:rPr>
              <w:t>e</w:t>
            </w:r>
            <w:r w:rsidR="00D20D4C" w:rsidRPr="00D20D4C">
              <w:rPr>
                <w:rFonts w:eastAsia="Calibri" w:cs="Arial"/>
                <w:bCs/>
                <w:color w:val="000000"/>
                <w:szCs w:val="20"/>
                <w:lang w:val="es-ES"/>
              </w:rPr>
              <w:t xml:space="preserve">) </w:t>
            </w:r>
            <w:r w:rsidR="00561800">
              <w:rPr>
                <w:rFonts w:eastAsia="Calibri" w:cs="Arial"/>
                <w:bCs/>
                <w:color w:val="000000"/>
                <w:szCs w:val="20"/>
                <w:lang w:val="es-ES"/>
              </w:rPr>
              <w:t>ureditev organizacje za kontrolo in certificiranje hmelja in hmeljnih proizvodov</w:t>
            </w:r>
          </w:p>
          <w:p w14:paraId="4D826BAC" w14:textId="77777777" w:rsidR="00CF3808" w:rsidRDefault="00CF3808" w:rsidP="00CF3808">
            <w:pPr>
              <w:autoSpaceDE w:val="0"/>
              <w:autoSpaceDN w:val="0"/>
              <w:adjustRightInd w:val="0"/>
              <w:jc w:val="both"/>
              <w:rPr>
                <w:rFonts w:eastAsia="Calibri" w:cs="Arial"/>
                <w:color w:val="000000"/>
                <w:szCs w:val="20"/>
              </w:rPr>
            </w:pPr>
          </w:p>
          <w:p w14:paraId="4F49B369" w14:textId="7B5A1243" w:rsidR="00CF3808" w:rsidRPr="00CF3808" w:rsidRDefault="00CF3808" w:rsidP="00CF3808">
            <w:pPr>
              <w:autoSpaceDE w:val="0"/>
              <w:autoSpaceDN w:val="0"/>
              <w:adjustRightInd w:val="0"/>
              <w:jc w:val="both"/>
              <w:rPr>
                <w:rFonts w:eastAsia="Calibri" w:cs="Arial"/>
                <w:color w:val="000000"/>
                <w:szCs w:val="20"/>
              </w:rPr>
            </w:pPr>
            <w:r w:rsidRPr="00CF3808">
              <w:rPr>
                <w:rFonts w:eastAsia="Calibri" w:cs="Arial"/>
                <w:color w:val="000000"/>
                <w:szCs w:val="20"/>
              </w:rPr>
              <w:t xml:space="preserve">Zaradi uskladitve s predpisi Unije </w:t>
            </w:r>
            <w:r>
              <w:rPr>
                <w:rFonts w:eastAsia="Calibri" w:cs="Arial"/>
                <w:color w:val="000000"/>
                <w:szCs w:val="20"/>
              </w:rPr>
              <w:t xml:space="preserve">se </w:t>
            </w:r>
            <w:r w:rsidRPr="00CF3808">
              <w:rPr>
                <w:rFonts w:eastAsia="Calibri" w:cs="Arial"/>
                <w:color w:val="000000"/>
                <w:szCs w:val="20"/>
              </w:rPr>
              <w:t>določa pristojni organ za kontrolo in certificiranje hmelja in hmeljnih proizvodov in ureja javno pooblastilo za opravljanje nalog certificiranja hmelja in hmeljnih proizvodov. Določene so še dodatne naloge organizacije za certificiranje hmelja in hmeljnih proizvodov</w:t>
            </w:r>
            <w:r>
              <w:rPr>
                <w:rFonts w:eastAsia="Calibri" w:cs="Arial"/>
                <w:color w:val="000000"/>
                <w:szCs w:val="20"/>
              </w:rPr>
              <w:t xml:space="preserve"> (</w:t>
            </w:r>
            <w:r w:rsidRPr="00CF3808">
              <w:rPr>
                <w:rFonts w:eastAsia="Calibri" w:cs="Arial"/>
                <w:color w:val="000000"/>
                <w:szCs w:val="20"/>
              </w:rPr>
              <w:t>priznavanje centrov za certificiranje hmelja in hmeljnih proizvodov, imenovanje oseb, ki izvajajo certificiranje ter vodenje evidence centrov za certificiranje hmelja in evidence pridelka hmelja</w:t>
            </w:r>
            <w:r>
              <w:rPr>
                <w:rFonts w:eastAsia="Calibri" w:cs="Arial"/>
                <w:color w:val="000000"/>
                <w:szCs w:val="20"/>
              </w:rPr>
              <w:t>)</w:t>
            </w:r>
            <w:r w:rsidRPr="00CF3808">
              <w:rPr>
                <w:rFonts w:eastAsia="Calibri" w:cs="Arial"/>
                <w:color w:val="000000"/>
                <w:szCs w:val="20"/>
              </w:rPr>
              <w:t>. Predlaga se tudi ureditev stroškov certificiranja in priznavanja centrov, in sicer bo minister predpisal višino stroškov certificiranja hmelja in hmeljnih proizvodov in stroškov priznavanja centrov.</w:t>
            </w:r>
          </w:p>
          <w:p w14:paraId="6144C3C1" w14:textId="77777777" w:rsidR="00CF3808" w:rsidRDefault="00CF3808" w:rsidP="00E126D7">
            <w:pPr>
              <w:autoSpaceDE w:val="0"/>
              <w:autoSpaceDN w:val="0"/>
              <w:adjustRightInd w:val="0"/>
              <w:jc w:val="both"/>
              <w:rPr>
                <w:rFonts w:eastAsia="Calibri" w:cs="Arial"/>
                <w:color w:val="000000"/>
                <w:szCs w:val="20"/>
              </w:rPr>
            </w:pPr>
          </w:p>
          <w:p w14:paraId="271F1F27" w14:textId="534688F5" w:rsidR="00561800" w:rsidRPr="00561800" w:rsidRDefault="003766F6" w:rsidP="00561800">
            <w:pPr>
              <w:autoSpaceDE w:val="0"/>
              <w:autoSpaceDN w:val="0"/>
              <w:adjustRightInd w:val="0"/>
              <w:jc w:val="both"/>
              <w:rPr>
                <w:rFonts w:eastAsia="Calibri" w:cs="Arial"/>
                <w:color w:val="000000"/>
                <w:szCs w:val="20"/>
              </w:rPr>
            </w:pPr>
            <w:r>
              <w:rPr>
                <w:rFonts w:eastAsia="Calibri" w:cs="Arial"/>
                <w:bCs/>
                <w:color w:val="000000"/>
                <w:szCs w:val="20"/>
              </w:rPr>
              <w:t>f</w:t>
            </w:r>
            <w:r w:rsidR="00561800" w:rsidRPr="00561800">
              <w:rPr>
                <w:rFonts w:eastAsia="Calibri" w:cs="Arial"/>
                <w:bCs/>
                <w:color w:val="000000"/>
                <w:szCs w:val="20"/>
              </w:rPr>
              <w:t xml:space="preserve">) </w:t>
            </w:r>
            <w:r w:rsidR="00561800" w:rsidRPr="00561800">
              <w:rPr>
                <w:rFonts w:eastAsia="Calibri" w:cs="Arial"/>
                <w:bCs/>
                <w:color w:val="000000"/>
                <w:szCs w:val="20"/>
                <w:lang w:val="es-ES"/>
              </w:rPr>
              <w:t>poenostavitev priprave programa javnih služb</w:t>
            </w:r>
          </w:p>
          <w:p w14:paraId="6FFADA54" w14:textId="77777777" w:rsidR="00561800" w:rsidRPr="00561800" w:rsidRDefault="00561800" w:rsidP="00561800">
            <w:pPr>
              <w:autoSpaceDE w:val="0"/>
              <w:autoSpaceDN w:val="0"/>
              <w:adjustRightInd w:val="0"/>
              <w:jc w:val="both"/>
              <w:rPr>
                <w:rFonts w:eastAsia="Calibri" w:cs="Arial"/>
                <w:bCs/>
                <w:color w:val="000000"/>
                <w:szCs w:val="20"/>
              </w:rPr>
            </w:pPr>
          </w:p>
          <w:p w14:paraId="0596CD71" w14:textId="3A30E334" w:rsidR="00561800" w:rsidRPr="00561800" w:rsidRDefault="00561800" w:rsidP="00561800">
            <w:pPr>
              <w:autoSpaceDE w:val="0"/>
              <w:autoSpaceDN w:val="0"/>
              <w:adjustRightInd w:val="0"/>
              <w:jc w:val="both"/>
              <w:rPr>
                <w:rFonts w:eastAsia="Calibri" w:cs="Arial"/>
                <w:color w:val="000000"/>
                <w:szCs w:val="20"/>
              </w:rPr>
            </w:pPr>
            <w:r w:rsidRPr="00561800">
              <w:rPr>
                <w:rFonts w:eastAsia="Calibri" w:cs="Arial"/>
                <w:bCs/>
                <w:color w:val="000000"/>
                <w:szCs w:val="20"/>
              </w:rPr>
              <w:t xml:space="preserve">S predlagano spremembo se določi, da vlada predpiše večletni program javne službe, minister pa, enotno za vse javne službe, sprejme letni program dela, ne glede na način izbire izvajalca javne službe. S to spremembo pravne podlage bo poenotena priprava programov dela, vključno z večletnim programom javnih služb, za vse javne službe v kmetijstvu. Sedanja ureditev je namreč nedorečena in pušča različne interpretacije glede letnega programa dela in večletnega programa javnih služb. </w:t>
            </w:r>
            <w:r w:rsidR="00B14F6B">
              <w:rPr>
                <w:rFonts w:eastAsia="Calibri" w:cs="Arial"/>
                <w:bCs/>
                <w:color w:val="000000"/>
                <w:szCs w:val="20"/>
              </w:rPr>
              <w:t>S</w:t>
            </w:r>
            <w:r w:rsidRPr="00561800">
              <w:rPr>
                <w:rFonts w:eastAsia="Calibri" w:cs="Arial"/>
                <w:bCs/>
                <w:color w:val="000000"/>
                <w:szCs w:val="20"/>
              </w:rPr>
              <w:t xml:space="preserve">edaj </w:t>
            </w:r>
            <w:r w:rsidR="00B14F6B">
              <w:rPr>
                <w:rFonts w:eastAsia="Calibri" w:cs="Arial"/>
                <w:bCs/>
                <w:color w:val="000000"/>
                <w:szCs w:val="20"/>
              </w:rPr>
              <w:t xml:space="preserve">imajo </w:t>
            </w:r>
            <w:r w:rsidRPr="00561800">
              <w:rPr>
                <w:rFonts w:eastAsia="Calibri" w:cs="Arial"/>
                <w:bCs/>
                <w:color w:val="000000"/>
                <w:szCs w:val="20"/>
              </w:rPr>
              <w:t>javne službe v kmetijstvu različno urejene svoje programe dela</w:t>
            </w:r>
            <w:r w:rsidR="00B14F6B">
              <w:rPr>
                <w:rFonts w:eastAsia="Calibri" w:cs="Arial"/>
                <w:bCs/>
                <w:color w:val="000000"/>
                <w:szCs w:val="20"/>
              </w:rPr>
              <w:t>,</w:t>
            </w:r>
            <w:r w:rsidRPr="00561800">
              <w:rPr>
                <w:rFonts w:eastAsia="Calibri" w:cs="Arial"/>
                <w:bCs/>
                <w:color w:val="000000"/>
                <w:szCs w:val="20"/>
              </w:rPr>
              <w:t xml:space="preserve"> večletni program javne službe </w:t>
            </w:r>
            <w:r w:rsidR="00B14F6B">
              <w:rPr>
                <w:rFonts w:eastAsia="Calibri" w:cs="Arial"/>
                <w:bCs/>
                <w:color w:val="000000"/>
                <w:szCs w:val="20"/>
              </w:rPr>
              <w:t xml:space="preserve">pa </w:t>
            </w:r>
            <w:r w:rsidRPr="00561800">
              <w:rPr>
                <w:rFonts w:eastAsia="Calibri" w:cs="Arial"/>
                <w:bCs/>
                <w:color w:val="000000"/>
                <w:szCs w:val="20"/>
              </w:rPr>
              <w:t>imajo samo javne službe v kmetijstvu iz 122. člena Zakona o kmetijstvu (</w:t>
            </w:r>
            <w:r w:rsidR="00CF3808">
              <w:rPr>
                <w:rFonts w:eastAsia="Calibri" w:cs="Arial"/>
                <w:bCs/>
                <w:color w:val="000000"/>
                <w:szCs w:val="20"/>
              </w:rPr>
              <w:t xml:space="preserve">npr. </w:t>
            </w:r>
            <w:r w:rsidRPr="00561800">
              <w:rPr>
                <w:rFonts w:eastAsia="Calibri" w:cs="Arial"/>
                <w:bCs/>
                <w:color w:val="000000"/>
                <w:szCs w:val="20"/>
              </w:rPr>
              <w:t>kmetijsko svetovanje, strokovne naloge v proizvodnji kmetijskih rastlin, naloge genske banke in državna javna služba na osuševalnih in namakalnih sistemih).</w:t>
            </w:r>
          </w:p>
          <w:p w14:paraId="407AC135" w14:textId="77777777" w:rsidR="00D20D4C" w:rsidRDefault="00D20D4C" w:rsidP="00E126D7">
            <w:pPr>
              <w:autoSpaceDE w:val="0"/>
              <w:autoSpaceDN w:val="0"/>
              <w:adjustRightInd w:val="0"/>
              <w:jc w:val="both"/>
              <w:rPr>
                <w:rFonts w:eastAsia="Calibri" w:cs="Arial"/>
                <w:color w:val="000000"/>
                <w:szCs w:val="20"/>
              </w:rPr>
            </w:pPr>
          </w:p>
          <w:p w14:paraId="73BF59B6" w14:textId="54010E1F" w:rsidR="00CF3808" w:rsidRPr="00CF3808" w:rsidRDefault="003766F6" w:rsidP="00CF3808">
            <w:pPr>
              <w:autoSpaceDE w:val="0"/>
              <w:autoSpaceDN w:val="0"/>
              <w:adjustRightInd w:val="0"/>
              <w:jc w:val="both"/>
              <w:rPr>
                <w:rFonts w:eastAsia="Calibri" w:cs="Arial"/>
                <w:bCs/>
                <w:color w:val="000000"/>
                <w:szCs w:val="20"/>
                <w:lang w:val="es-ES"/>
              </w:rPr>
            </w:pPr>
            <w:r>
              <w:rPr>
                <w:rFonts w:eastAsia="Calibri" w:cs="Arial"/>
                <w:bCs/>
                <w:color w:val="000000"/>
                <w:szCs w:val="20"/>
                <w:lang w:val="es-ES"/>
              </w:rPr>
              <w:t>g</w:t>
            </w:r>
            <w:r w:rsidR="00D20D4C" w:rsidRPr="00D26952">
              <w:rPr>
                <w:rFonts w:eastAsia="Calibri" w:cs="Arial"/>
                <w:bCs/>
                <w:color w:val="000000"/>
                <w:szCs w:val="20"/>
                <w:lang w:val="es-ES"/>
              </w:rPr>
              <w:t xml:space="preserve">) </w:t>
            </w:r>
            <w:r w:rsidR="00CF3808" w:rsidRPr="00CF3808">
              <w:rPr>
                <w:rFonts w:eastAsia="Calibri" w:cs="Arial"/>
                <w:bCs/>
                <w:color w:val="000000"/>
                <w:szCs w:val="20"/>
                <w:lang w:val="es-ES"/>
              </w:rPr>
              <w:t xml:space="preserve">nagrada za dosežke pri </w:t>
            </w:r>
            <w:r w:rsidR="00B14F6B">
              <w:rPr>
                <w:rFonts w:eastAsia="Calibri" w:cs="Arial"/>
                <w:bCs/>
                <w:color w:val="000000"/>
                <w:szCs w:val="20"/>
                <w:lang w:val="es-ES"/>
              </w:rPr>
              <w:t xml:space="preserve">ohranjanju in razvoju čebel in divjih </w:t>
            </w:r>
            <w:r w:rsidR="00CF3808" w:rsidRPr="00CF3808">
              <w:rPr>
                <w:rFonts w:eastAsia="Calibri" w:cs="Arial"/>
                <w:bCs/>
                <w:color w:val="000000"/>
                <w:szCs w:val="20"/>
                <w:lang w:val="es-ES"/>
              </w:rPr>
              <w:t>opraševalce</w:t>
            </w:r>
            <w:r w:rsidR="00B14F6B">
              <w:rPr>
                <w:rFonts w:eastAsia="Calibri" w:cs="Arial"/>
                <w:bCs/>
                <w:color w:val="000000"/>
                <w:szCs w:val="20"/>
                <w:lang w:val="es-ES"/>
              </w:rPr>
              <w:t>v</w:t>
            </w:r>
            <w:r w:rsidR="00CF3808" w:rsidRPr="00CF3808">
              <w:rPr>
                <w:rFonts w:eastAsia="Calibri" w:cs="Arial"/>
                <w:bCs/>
                <w:color w:val="000000"/>
                <w:szCs w:val="20"/>
                <w:lang w:val="es-ES"/>
              </w:rPr>
              <w:t xml:space="preserve"> – “Zlata čebela”</w:t>
            </w:r>
          </w:p>
          <w:p w14:paraId="0EE1A01E" w14:textId="77777777" w:rsidR="00CF3808" w:rsidRPr="00CF3808" w:rsidRDefault="00CF3808" w:rsidP="00CF3808">
            <w:pPr>
              <w:autoSpaceDE w:val="0"/>
              <w:autoSpaceDN w:val="0"/>
              <w:adjustRightInd w:val="0"/>
              <w:jc w:val="both"/>
              <w:rPr>
                <w:rFonts w:eastAsia="Calibri" w:cs="Arial"/>
                <w:bCs/>
                <w:color w:val="000000"/>
                <w:szCs w:val="20"/>
              </w:rPr>
            </w:pPr>
          </w:p>
          <w:p w14:paraId="2A43FEC8" w14:textId="4787A369" w:rsidR="00CF3808" w:rsidRDefault="00CF3808" w:rsidP="00CF3808">
            <w:pPr>
              <w:autoSpaceDE w:val="0"/>
              <w:autoSpaceDN w:val="0"/>
              <w:adjustRightInd w:val="0"/>
              <w:jc w:val="both"/>
              <w:rPr>
                <w:rFonts w:eastAsia="Calibri" w:cs="Arial"/>
                <w:bCs/>
                <w:color w:val="000000"/>
                <w:szCs w:val="20"/>
                <w:lang w:val="es-ES"/>
              </w:rPr>
            </w:pPr>
            <w:r w:rsidRPr="00CF3808">
              <w:rPr>
                <w:rFonts w:eastAsia="Calibri" w:cs="Arial"/>
                <w:bCs/>
                <w:color w:val="000000"/>
                <w:szCs w:val="20"/>
              </w:rPr>
              <w:t>Predlagan</w:t>
            </w:r>
            <w:r w:rsidR="00B14F6B">
              <w:rPr>
                <w:rFonts w:eastAsia="Calibri" w:cs="Arial"/>
                <w:bCs/>
                <w:color w:val="000000"/>
                <w:szCs w:val="20"/>
              </w:rPr>
              <w:t>o</w:t>
            </w:r>
            <w:r w:rsidRPr="00CF3808">
              <w:rPr>
                <w:rFonts w:eastAsia="Calibri" w:cs="Arial"/>
                <w:bCs/>
                <w:color w:val="000000"/>
                <w:szCs w:val="20"/>
              </w:rPr>
              <w:t xml:space="preserve"> je, da Republika Slovenija, ki je pobudnica Svetovnega dneva čebel, vsako leto podeli nagrado »Zlata čebela«</w:t>
            </w:r>
            <w:r w:rsidR="00B14F6B">
              <w:rPr>
                <w:rFonts w:eastAsia="Calibri" w:cs="Arial"/>
                <w:bCs/>
                <w:color w:val="000000"/>
                <w:szCs w:val="20"/>
              </w:rPr>
              <w:t xml:space="preserve"> za prispevek k ohranjanju in razvoju čebel in divjih opraševalcev</w:t>
            </w:r>
            <w:r w:rsidR="00557B98">
              <w:rPr>
                <w:rFonts w:eastAsia="Calibri" w:cs="Arial"/>
                <w:bCs/>
                <w:color w:val="000000"/>
                <w:szCs w:val="20"/>
              </w:rPr>
              <w:t xml:space="preserve">. Nagrada se bo podeljevala kot najvišje državno priznanje za izjemne dosežke na </w:t>
            </w:r>
            <w:r w:rsidRPr="00CF3808">
              <w:rPr>
                <w:rFonts w:eastAsia="Calibri" w:cs="Arial"/>
                <w:bCs/>
                <w:color w:val="000000"/>
                <w:szCs w:val="20"/>
              </w:rPr>
              <w:t>področj</w:t>
            </w:r>
            <w:r w:rsidR="00557B98">
              <w:rPr>
                <w:rFonts w:eastAsia="Calibri" w:cs="Arial"/>
                <w:bCs/>
                <w:color w:val="000000"/>
                <w:szCs w:val="20"/>
              </w:rPr>
              <w:t xml:space="preserve">u </w:t>
            </w:r>
            <w:r w:rsidR="00B14F6B">
              <w:rPr>
                <w:rFonts w:eastAsia="Calibri" w:cs="Arial"/>
                <w:bCs/>
                <w:color w:val="000000"/>
                <w:szCs w:val="20"/>
              </w:rPr>
              <w:t>zaščite</w:t>
            </w:r>
            <w:r w:rsidRPr="00CF3808">
              <w:rPr>
                <w:rFonts w:eastAsia="Calibri" w:cs="Arial"/>
                <w:bCs/>
                <w:color w:val="000000"/>
                <w:szCs w:val="20"/>
              </w:rPr>
              <w:t xml:space="preserve"> opraševalcev, prehransk</w:t>
            </w:r>
            <w:r w:rsidR="00557B98">
              <w:rPr>
                <w:rFonts w:eastAsia="Calibri" w:cs="Arial"/>
                <w:bCs/>
                <w:color w:val="000000"/>
                <w:szCs w:val="20"/>
              </w:rPr>
              <w:t>e</w:t>
            </w:r>
            <w:r w:rsidRPr="00CF3808">
              <w:rPr>
                <w:rFonts w:eastAsia="Calibri" w:cs="Arial"/>
                <w:bCs/>
                <w:color w:val="000000"/>
                <w:szCs w:val="20"/>
              </w:rPr>
              <w:t xml:space="preserve"> varnosti, trajnostne</w:t>
            </w:r>
            <w:r w:rsidR="00557B98">
              <w:rPr>
                <w:rFonts w:eastAsia="Calibri" w:cs="Arial"/>
                <w:bCs/>
                <w:color w:val="000000"/>
                <w:szCs w:val="20"/>
              </w:rPr>
              <w:t>ga</w:t>
            </w:r>
            <w:r w:rsidRPr="00CF3808">
              <w:rPr>
                <w:rFonts w:eastAsia="Calibri" w:cs="Arial"/>
                <w:bCs/>
                <w:color w:val="000000"/>
                <w:szCs w:val="20"/>
              </w:rPr>
              <w:t xml:space="preserve"> kmetijstv</w:t>
            </w:r>
            <w:r w:rsidR="00557B98">
              <w:rPr>
                <w:rFonts w:eastAsia="Calibri" w:cs="Arial"/>
                <w:bCs/>
                <w:color w:val="000000"/>
                <w:szCs w:val="20"/>
              </w:rPr>
              <w:t>a,</w:t>
            </w:r>
            <w:r w:rsidRPr="00CF3808">
              <w:rPr>
                <w:rFonts w:eastAsia="Calibri" w:cs="Arial"/>
                <w:bCs/>
                <w:color w:val="000000"/>
                <w:szCs w:val="20"/>
              </w:rPr>
              <w:t>biotsk</w:t>
            </w:r>
            <w:r w:rsidR="00557B98">
              <w:rPr>
                <w:rFonts w:eastAsia="Calibri" w:cs="Arial"/>
                <w:bCs/>
                <w:color w:val="000000"/>
                <w:szCs w:val="20"/>
              </w:rPr>
              <w:t>e</w:t>
            </w:r>
            <w:r w:rsidRPr="00CF3808">
              <w:rPr>
                <w:rFonts w:eastAsia="Calibri" w:cs="Arial"/>
                <w:bCs/>
                <w:color w:val="000000"/>
                <w:szCs w:val="20"/>
              </w:rPr>
              <w:t xml:space="preserve"> raznovrstnosti in varovanj</w:t>
            </w:r>
            <w:r w:rsidR="00557B98">
              <w:rPr>
                <w:rFonts w:eastAsia="Calibri" w:cs="Arial"/>
                <w:bCs/>
                <w:color w:val="000000"/>
                <w:szCs w:val="20"/>
              </w:rPr>
              <w:t>a</w:t>
            </w:r>
            <w:r w:rsidRPr="00CF3808">
              <w:rPr>
                <w:rFonts w:eastAsia="Calibri" w:cs="Arial"/>
                <w:bCs/>
                <w:color w:val="000000"/>
                <w:szCs w:val="20"/>
              </w:rPr>
              <w:t xml:space="preserve"> okolja.</w:t>
            </w:r>
          </w:p>
          <w:p w14:paraId="34058863" w14:textId="77777777" w:rsidR="00CF3808" w:rsidRDefault="00CF3808" w:rsidP="00E126D7">
            <w:pPr>
              <w:autoSpaceDE w:val="0"/>
              <w:autoSpaceDN w:val="0"/>
              <w:adjustRightInd w:val="0"/>
              <w:jc w:val="both"/>
              <w:rPr>
                <w:rFonts w:eastAsia="Calibri" w:cs="Arial"/>
                <w:bCs/>
                <w:color w:val="000000"/>
                <w:szCs w:val="20"/>
                <w:lang w:val="es-ES"/>
              </w:rPr>
            </w:pPr>
          </w:p>
          <w:p w14:paraId="4052F116" w14:textId="3994DF6B" w:rsidR="00D20D4C" w:rsidRDefault="003766F6" w:rsidP="00E126D7">
            <w:pPr>
              <w:autoSpaceDE w:val="0"/>
              <w:autoSpaceDN w:val="0"/>
              <w:adjustRightInd w:val="0"/>
              <w:jc w:val="both"/>
              <w:rPr>
                <w:rFonts w:eastAsia="Calibri" w:cs="Arial"/>
                <w:color w:val="000000"/>
                <w:szCs w:val="20"/>
              </w:rPr>
            </w:pPr>
            <w:r>
              <w:rPr>
                <w:rFonts w:eastAsia="Calibri" w:cs="Arial"/>
                <w:bCs/>
                <w:color w:val="000000"/>
                <w:szCs w:val="20"/>
              </w:rPr>
              <w:t>h</w:t>
            </w:r>
            <w:r w:rsidR="00CF3808">
              <w:rPr>
                <w:rFonts w:eastAsia="Calibri" w:cs="Arial"/>
                <w:bCs/>
                <w:color w:val="000000"/>
                <w:szCs w:val="20"/>
              </w:rPr>
              <w:t>) ureditev evidenc s področja kmetijstva (</w:t>
            </w:r>
            <w:r w:rsidR="00D20D4C" w:rsidRPr="00D26952">
              <w:rPr>
                <w:rFonts w:eastAsia="Calibri" w:cs="Arial"/>
                <w:bCs/>
                <w:color w:val="000000"/>
                <w:szCs w:val="20"/>
              </w:rPr>
              <w:t xml:space="preserve">natančnejša določitev vodenja zbirk podatkov in določitev </w:t>
            </w:r>
            <w:r w:rsidR="00967D87">
              <w:rPr>
                <w:rFonts w:eastAsia="Calibri" w:cs="Arial"/>
                <w:bCs/>
                <w:color w:val="000000"/>
                <w:szCs w:val="20"/>
              </w:rPr>
              <w:t>nekaterih novih zbirk podatkov)</w:t>
            </w:r>
          </w:p>
          <w:p w14:paraId="0277C173" w14:textId="77777777" w:rsidR="00D20D4C" w:rsidRDefault="00D20D4C" w:rsidP="00E126D7">
            <w:pPr>
              <w:autoSpaceDE w:val="0"/>
              <w:autoSpaceDN w:val="0"/>
              <w:adjustRightInd w:val="0"/>
              <w:jc w:val="both"/>
              <w:rPr>
                <w:rFonts w:eastAsia="Calibri" w:cs="Arial"/>
                <w:color w:val="000000"/>
                <w:szCs w:val="20"/>
              </w:rPr>
            </w:pPr>
          </w:p>
          <w:p w14:paraId="03A3B974" w14:textId="25BFC988" w:rsidR="00612840" w:rsidRPr="00612840" w:rsidRDefault="00612840" w:rsidP="00612840">
            <w:pPr>
              <w:spacing w:after="200" w:line="276" w:lineRule="auto"/>
              <w:jc w:val="both"/>
              <w:rPr>
                <w:rFonts w:eastAsia="Calibri" w:cs="Arial"/>
                <w:bCs/>
                <w:i/>
                <w:szCs w:val="20"/>
                <w:lang w:eastAsia="sl-SI"/>
              </w:rPr>
            </w:pPr>
            <w:r w:rsidRPr="00612840">
              <w:rPr>
                <w:rFonts w:eastAsia="Calibri" w:cs="Arial"/>
                <w:bCs/>
                <w:i/>
                <w:szCs w:val="20"/>
                <w:lang w:eastAsia="sl-SI"/>
              </w:rPr>
              <w:t>Evidenca pridelovalcev in predelovalcev ekoloških in integriranih kmetijskih pridelkov ali živil</w:t>
            </w:r>
          </w:p>
          <w:p w14:paraId="3B0E56E8" w14:textId="4329B84D" w:rsidR="00612840" w:rsidRPr="00612840" w:rsidRDefault="00BA6E41" w:rsidP="00612840">
            <w:pPr>
              <w:spacing w:after="200" w:line="276" w:lineRule="auto"/>
              <w:jc w:val="both"/>
              <w:rPr>
                <w:rFonts w:eastAsia="Calibri" w:cs="Arial"/>
                <w:bCs/>
                <w:szCs w:val="20"/>
                <w:lang w:eastAsia="sl-SI"/>
              </w:rPr>
            </w:pPr>
            <w:r>
              <w:rPr>
                <w:rFonts w:eastAsia="Calibri" w:cs="Arial"/>
                <w:bCs/>
                <w:szCs w:val="20"/>
                <w:lang w:eastAsia="sl-SI"/>
              </w:rPr>
              <w:t>P</w:t>
            </w:r>
            <w:r w:rsidR="00612840" w:rsidRPr="00612840">
              <w:rPr>
                <w:rFonts w:eastAsia="Calibri" w:cs="Arial"/>
                <w:bCs/>
                <w:szCs w:val="20"/>
                <w:lang w:eastAsia="sl-SI"/>
              </w:rPr>
              <w:t>redpisi EU</w:t>
            </w:r>
            <w:r w:rsidR="00DA73ED">
              <w:rPr>
                <w:rFonts w:eastAsia="Calibri" w:cs="Arial"/>
                <w:bCs/>
                <w:szCs w:val="20"/>
                <w:lang w:eastAsia="sl-SI"/>
              </w:rPr>
              <w:t xml:space="preserve"> </w:t>
            </w:r>
            <w:r w:rsidR="00612840" w:rsidRPr="00612840">
              <w:rPr>
                <w:rFonts w:eastAsia="Calibri" w:cs="Arial"/>
                <w:bCs/>
                <w:szCs w:val="20"/>
                <w:lang w:eastAsia="sl-SI"/>
              </w:rPr>
              <w:t>določajo, da se lahko v sistem nadzora ekološke pridelave po novem vključijo tudi t.i. skupine izvajalcev, kar pomeni, da bo možno tudi skupinsko certificiranje ekoloških pridelovalcev</w:t>
            </w:r>
            <w:r>
              <w:rPr>
                <w:rFonts w:eastAsia="Calibri" w:cs="Arial"/>
                <w:bCs/>
                <w:szCs w:val="20"/>
                <w:lang w:eastAsia="sl-SI"/>
              </w:rPr>
              <w:t>.</w:t>
            </w:r>
            <w:r w:rsidR="003E2FDE">
              <w:rPr>
                <w:rFonts w:eastAsia="Calibri" w:cs="Arial"/>
                <w:bCs/>
                <w:szCs w:val="20"/>
                <w:lang w:eastAsia="sl-SI"/>
              </w:rPr>
              <w:t xml:space="preserve"> </w:t>
            </w:r>
            <w:r>
              <w:rPr>
                <w:rFonts w:eastAsia="Calibri" w:cs="Arial"/>
                <w:bCs/>
                <w:szCs w:val="20"/>
                <w:lang w:eastAsia="sl-SI"/>
              </w:rPr>
              <w:t>V</w:t>
            </w:r>
            <w:r w:rsidR="00612840" w:rsidRPr="00612840">
              <w:rPr>
                <w:rFonts w:eastAsia="Calibri" w:cs="Arial"/>
                <w:bCs/>
                <w:szCs w:val="20"/>
                <w:lang w:eastAsia="sl-SI"/>
              </w:rPr>
              <w:t xml:space="preserve"> Evidenci pridelovalcev in predelovalcev ekoloških kmetijskih pridelkov ali živil</w:t>
            </w:r>
            <w:r>
              <w:rPr>
                <w:rFonts w:eastAsia="Calibri" w:cs="Arial"/>
                <w:bCs/>
                <w:szCs w:val="20"/>
                <w:lang w:eastAsia="sl-SI"/>
              </w:rPr>
              <w:t xml:space="preserve"> bo potrebno voditi tudi te podatke, zato je potrebna predlagana sprememba.</w:t>
            </w:r>
            <w:r w:rsidR="00612840" w:rsidRPr="00612840">
              <w:rPr>
                <w:rFonts w:eastAsia="Calibri" w:cs="Arial"/>
                <w:bCs/>
                <w:szCs w:val="20"/>
                <w:lang w:eastAsia="sl-SI"/>
              </w:rPr>
              <w:t xml:space="preserve"> Z </w:t>
            </w:r>
            <w:r>
              <w:rPr>
                <w:rFonts w:eastAsia="Calibri" w:cs="Arial"/>
                <w:bCs/>
                <w:szCs w:val="20"/>
                <w:lang w:eastAsia="sl-SI"/>
              </w:rPr>
              <w:t xml:space="preserve">namenom </w:t>
            </w:r>
            <w:r w:rsidR="00612840" w:rsidRPr="00612840">
              <w:rPr>
                <w:rFonts w:eastAsia="Calibri" w:cs="Arial"/>
                <w:bCs/>
                <w:szCs w:val="20"/>
                <w:lang w:eastAsia="sl-SI"/>
              </w:rPr>
              <w:t xml:space="preserve">izboljšanja učinkovitosti kontrole organizacij za kontrolo in certificiranje je potrebno zagotoviti, da se v to evidenco prevzemajo tudi podatki iz drugih evidenc ministrstva (npr. evidenc glede kontrole ukrepa ekološko kmetovanje in števila </w:t>
            </w:r>
            <w:proofErr w:type="spellStart"/>
            <w:r w:rsidR="00612840" w:rsidRPr="00612840">
              <w:rPr>
                <w:rFonts w:eastAsia="Calibri" w:cs="Arial"/>
                <w:bCs/>
                <w:szCs w:val="20"/>
                <w:lang w:eastAsia="sl-SI"/>
              </w:rPr>
              <w:t>rejnih</w:t>
            </w:r>
            <w:proofErr w:type="spellEnd"/>
            <w:r w:rsidR="00612840" w:rsidRPr="00612840">
              <w:rPr>
                <w:rFonts w:eastAsia="Calibri" w:cs="Arial"/>
                <w:bCs/>
                <w:szCs w:val="20"/>
                <w:lang w:eastAsia="sl-SI"/>
              </w:rPr>
              <w:t xml:space="preserve"> živali). V evidenco se bodo prenašali podatki o KMG</w:t>
            </w:r>
            <w:r>
              <w:rPr>
                <w:rFonts w:eastAsia="Calibri" w:cs="Arial"/>
                <w:bCs/>
                <w:szCs w:val="20"/>
                <w:lang w:eastAsia="sl-SI"/>
              </w:rPr>
              <w:t>-</w:t>
            </w:r>
            <w:r w:rsidR="00612840" w:rsidRPr="00612840">
              <w:rPr>
                <w:rFonts w:eastAsia="Calibri" w:cs="Arial"/>
                <w:bCs/>
                <w:szCs w:val="20"/>
                <w:lang w:eastAsia="sl-SI"/>
              </w:rPr>
              <w:t>MID številki, nosilcu KM</w:t>
            </w:r>
            <w:r w:rsidR="00AF4482">
              <w:rPr>
                <w:rFonts w:eastAsia="Calibri" w:cs="Arial"/>
                <w:bCs/>
                <w:szCs w:val="20"/>
                <w:lang w:eastAsia="sl-SI"/>
              </w:rPr>
              <w:t>G</w:t>
            </w:r>
            <w:r w:rsidR="00612840" w:rsidRPr="00612840">
              <w:rPr>
                <w:rFonts w:eastAsia="Calibri" w:cs="Arial"/>
                <w:bCs/>
                <w:szCs w:val="20"/>
                <w:lang w:eastAsia="sl-SI"/>
              </w:rPr>
              <w:t>, podatki o GERK-ih, vrstah rabe, vrsti kulture in število in vrsta živali. Predlaga se tudi delno sofinanciranje evidence, ki jo vodijo organizacije za kontrolo in certificiranje.</w:t>
            </w:r>
          </w:p>
          <w:p w14:paraId="3028CBDD" w14:textId="22FF7570" w:rsidR="00612840" w:rsidRPr="00612840" w:rsidRDefault="00612840" w:rsidP="00612840">
            <w:pPr>
              <w:spacing w:after="200" w:line="276" w:lineRule="auto"/>
              <w:jc w:val="both"/>
              <w:rPr>
                <w:rFonts w:eastAsia="Calibri" w:cs="Arial"/>
                <w:bCs/>
                <w:i/>
                <w:szCs w:val="20"/>
                <w:lang w:eastAsia="sl-SI"/>
              </w:rPr>
            </w:pPr>
            <w:r w:rsidRPr="00612840">
              <w:rPr>
                <w:rFonts w:eastAsia="Calibri" w:cs="Arial"/>
                <w:bCs/>
                <w:i/>
                <w:szCs w:val="20"/>
                <w:lang w:eastAsia="sl-SI"/>
              </w:rPr>
              <w:lastRenderedPageBreak/>
              <w:t>Evidenca shem kakovosti</w:t>
            </w:r>
          </w:p>
          <w:p w14:paraId="28219F00" w14:textId="458488CD" w:rsidR="00612840" w:rsidRPr="00612840" w:rsidRDefault="00612840" w:rsidP="00612840">
            <w:pPr>
              <w:spacing w:after="200" w:line="276" w:lineRule="auto"/>
              <w:jc w:val="both"/>
              <w:rPr>
                <w:rFonts w:eastAsia="Calibri" w:cs="Arial"/>
                <w:bCs/>
                <w:szCs w:val="20"/>
                <w:lang w:eastAsia="sl-SI"/>
              </w:rPr>
            </w:pPr>
            <w:r w:rsidRPr="00612840">
              <w:rPr>
                <w:rFonts w:eastAsia="Calibri" w:cs="Arial"/>
                <w:bCs/>
                <w:szCs w:val="20"/>
                <w:lang w:eastAsia="sl-SI"/>
              </w:rPr>
              <w:t xml:space="preserve">S predlagano spremembo evidence shem kakovosti se </w:t>
            </w:r>
            <w:r w:rsidR="00701C35">
              <w:rPr>
                <w:rFonts w:eastAsia="Calibri" w:cs="Arial"/>
                <w:bCs/>
                <w:szCs w:val="20"/>
                <w:lang w:eastAsia="sl-SI"/>
              </w:rPr>
              <w:t xml:space="preserve">ministrstvo </w:t>
            </w:r>
            <w:r w:rsidRPr="00612840">
              <w:rPr>
                <w:rFonts w:eastAsia="Calibri" w:cs="Arial"/>
                <w:bCs/>
                <w:szCs w:val="20"/>
                <w:lang w:eastAsia="sl-SI"/>
              </w:rPr>
              <w:t>prilagaja povečanim potrebam zaradi velikega povečanja vpisa proizvajalcev, ki so vključeni v nove sheme »izbrana kakovost« (</w:t>
            </w:r>
            <w:r w:rsidR="00701C35">
              <w:rPr>
                <w:rFonts w:eastAsia="Calibri" w:cs="Arial"/>
                <w:bCs/>
                <w:szCs w:val="20"/>
                <w:lang w:eastAsia="sl-SI"/>
              </w:rPr>
              <w:t>dodatno</w:t>
            </w:r>
            <w:r w:rsidRPr="00612840">
              <w:rPr>
                <w:rFonts w:eastAsia="Calibri" w:cs="Arial"/>
                <w:bCs/>
                <w:szCs w:val="20"/>
                <w:lang w:eastAsia="sl-SI"/>
              </w:rPr>
              <w:t xml:space="preserve"> 14.000 novih proizvajalcev). Prav tako se bo izboljšala funkcionalnost evidence, ki trenutno ne omogoča enostavnega iskanja in preverjanja za namen določenih izplačil ukrepov </w:t>
            </w:r>
            <w:r w:rsidR="00BA6E41">
              <w:rPr>
                <w:rFonts w:eastAsia="Calibri" w:cs="Arial"/>
                <w:bCs/>
                <w:szCs w:val="20"/>
                <w:lang w:eastAsia="sl-SI"/>
              </w:rPr>
              <w:t>SKP</w:t>
            </w:r>
            <w:r w:rsidRPr="00612840">
              <w:rPr>
                <w:rFonts w:eastAsia="Calibri" w:cs="Arial"/>
                <w:bCs/>
                <w:szCs w:val="20"/>
                <w:lang w:eastAsia="sl-SI"/>
              </w:rPr>
              <w:t xml:space="preserve">. Poleg tega je za potrebe izvajanja nekaterih ukrepov kmetijske politike zahtevanih več podatkov o zavezancih oziroma certifikatih (npr. datum izdaje certifikatov, datum veljavnosti certifikatov, podatki o združenjih proizvajalcev, ki se skupinsko certificirajo, ipd.), kot jih trenutno predpisuje zakonodaja. Prav tako je potrebno za potrebe </w:t>
            </w:r>
            <w:proofErr w:type="spellStart"/>
            <w:r w:rsidRPr="00612840">
              <w:rPr>
                <w:rFonts w:eastAsia="Calibri" w:cs="Arial"/>
                <w:bCs/>
                <w:szCs w:val="20"/>
                <w:lang w:eastAsia="sl-SI"/>
              </w:rPr>
              <w:t>monitoringa</w:t>
            </w:r>
            <w:proofErr w:type="spellEnd"/>
            <w:r w:rsidRPr="00612840">
              <w:rPr>
                <w:rFonts w:eastAsia="Calibri" w:cs="Arial"/>
                <w:bCs/>
                <w:szCs w:val="20"/>
                <w:lang w:eastAsia="sl-SI"/>
              </w:rPr>
              <w:t xml:space="preserve"> vsebin na področju shem kakovosti in </w:t>
            </w:r>
            <w:r w:rsidR="00BA6E41">
              <w:rPr>
                <w:rFonts w:eastAsia="Calibri" w:cs="Arial"/>
                <w:bCs/>
                <w:szCs w:val="20"/>
                <w:lang w:eastAsia="sl-SI"/>
              </w:rPr>
              <w:t xml:space="preserve">za bodoče </w:t>
            </w:r>
            <w:r w:rsidRPr="00612840">
              <w:rPr>
                <w:rFonts w:eastAsia="Calibri" w:cs="Arial"/>
                <w:bCs/>
                <w:szCs w:val="20"/>
                <w:lang w:eastAsia="sl-SI"/>
              </w:rPr>
              <w:t>lažje oblikovanj</w:t>
            </w:r>
            <w:r w:rsidR="00BA6E41">
              <w:rPr>
                <w:rFonts w:eastAsia="Calibri" w:cs="Arial"/>
                <w:bCs/>
                <w:szCs w:val="20"/>
                <w:lang w:eastAsia="sl-SI"/>
              </w:rPr>
              <w:t>e</w:t>
            </w:r>
            <w:r w:rsidRPr="00612840">
              <w:rPr>
                <w:rFonts w:eastAsia="Calibri" w:cs="Arial"/>
                <w:bCs/>
                <w:szCs w:val="20"/>
                <w:lang w:eastAsia="sl-SI"/>
              </w:rPr>
              <w:t xml:space="preserve"> kmetijske politike na tem področju, nujno urediti tudi spremljanje certificiranih površin in letnih količin proizvodov oziroma živil iz shem kakovosti. Zaradi različne narave shem in proizvodov </w:t>
            </w:r>
            <w:r w:rsidR="00BA6E41">
              <w:rPr>
                <w:rFonts w:eastAsia="Calibri" w:cs="Arial"/>
                <w:bCs/>
                <w:szCs w:val="20"/>
                <w:lang w:eastAsia="sl-SI"/>
              </w:rPr>
              <w:t>ter</w:t>
            </w:r>
            <w:r w:rsidR="00BA6E41" w:rsidRPr="00612840">
              <w:rPr>
                <w:rFonts w:eastAsia="Calibri" w:cs="Arial"/>
                <w:bCs/>
                <w:szCs w:val="20"/>
                <w:lang w:eastAsia="sl-SI"/>
              </w:rPr>
              <w:t xml:space="preserve"> </w:t>
            </w:r>
            <w:r w:rsidRPr="00612840">
              <w:rPr>
                <w:rFonts w:eastAsia="Calibri" w:cs="Arial"/>
                <w:bCs/>
                <w:szCs w:val="20"/>
                <w:lang w:eastAsia="sl-SI"/>
              </w:rPr>
              <w:t xml:space="preserve">zaradi predvidenega vključevanja novih proizvodov in novih shem, ki se bodo vodile v evidenci, se bo natančnejšo vsebino evidence in vire podatkov, ki bodo potrebni za vodenje evidence, uredilo v pravilniku, ki ga bo predpisal minister. </w:t>
            </w:r>
          </w:p>
          <w:p w14:paraId="2CDD81F1" w14:textId="7260BB5A" w:rsidR="00612840" w:rsidRPr="00612840" w:rsidRDefault="00612840" w:rsidP="00612840">
            <w:pPr>
              <w:spacing w:after="200" w:line="276" w:lineRule="auto"/>
              <w:jc w:val="both"/>
              <w:rPr>
                <w:rFonts w:eastAsia="Calibri" w:cs="Arial"/>
                <w:bCs/>
                <w:i/>
                <w:szCs w:val="20"/>
                <w:lang w:eastAsia="sl-SI"/>
              </w:rPr>
            </w:pPr>
            <w:r w:rsidRPr="00612840">
              <w:rPr>
                <w:rFonts w:eastAsia="Calibri" w:cs="Arial"/>
                <w:bCs/>
                <w:i/>
                <w:szCs w:val="20"/>
                <w:lang w:eastAsia="sl-SI"/>
              </w:rPr>
              <w:t>Evidenca priznanih naravnih mineralnih vod</w:t>
            </w:r>
          </w:p>
          <w:p w14:paraId="48CEC435" w14:textId="4F9991C4" w:rsidR="00612840" w:rsidRPr="00612840" w:rsidRDefault="00612840" w:rsidP="00612840">
            <w:pPr>
              <w:spacing w:after="200" w:line="276" w:lineRule="auto"/>
              <w:jc w:val="both"/>
              <w:rPr>
                <w:rFonts w:eastAsia="Calibri" w:cs="Arial"/>
                <w:bCs/>
                <w:szCs w:val="20"/>
                <w:lang w:eastAsia="sl-SI"/>
              </w:rPr>
            </w:pPr>
            <w:r w:rsidRPr="00612840">
              <w:rPr>
                <w:rFonts w:eastAsia="Calibri" w:cs="Arial"/>
                <w:bCs/>
                <w:szCs w:val="20"/>
                <w:lang w:eastAsia="sl-SI"/>
              </w:rPr>
              <w:t>Predlaga se vzpostavitev evidence za naravne mineralne vode, ki jo bo upravljala Uprava za varno hrano, veterinarstvo in varstvo rastlin, ki je tudi pristojna za postopek priznavanja naravnih mineralnih vod v Republiki Sloveniji</w:t>
            </w:r>
            <w:r w:rsidR="00B90BFC">
              <w:rPr>
                <w:rFonts w:eastAsia="Calibri" w:cs="Arial"/>
                <w:bCs/>
                <w:szCs w:val="20"/>
                <w:lang w:eastAsia="sl-SI"/>
              </w:rPr>
              <w:t xml:space="preserve"> (v nadaljnjem besedilu: uprava)</w:t>
            </w:r>
            <w:r w:rsidRPr="00612840">
              <w:rPr>
                <w:rFonts w:eastAsia="Calibri" w:cs="Arial"/>
                <w:bCs/>
                <w:szCs w:val="20"/>
                <w:lang w:eastAsia="sl-SI"/>
              </w:rPr>
              <w:t>. Področje mineralnih vod ni sorodno s področjem kmetijskih pridelkov in živil iz shem kakovosti</w:t>
            </w:r>
            <w:r w:rsidR="00C458AE">
              <w:rPr>
                <w:rFonts w:eastAsia="Calibri" w:cs="Arial"/>
                <w:bCs/>
                <w:szCs w:val="20"/>
                <w:lang w:eastAsia="sl-SI"/>
              </w:rPr>
              <w:t xml:space="preserve">, poleg tega pa so podane </w:t>
            </w:r>
            <w:r w:rsidRPr="00612840">
              <w:rPr>
                <w:rFonts w:eastAsia="Calibri" w:cs="Arial"/>
                <w:bCs/>
                <w:szCs w:val="20"/>
                <w:lang w:eastAsia="sl-SI"/>
              </w:rPr>
              <w:t xml:space="preserve">tudi drugačne zahteve po podatkih iz evidenc. Trenutno veljavni zakon predpisuje vodenje evidence naravnih mineralnih vod, vendar je to urejeno skupaj z nekaterimi </w:t>
            </w:r>
            <w:r w:rsidR="00FF41E2">
              <w:rPr>
                <w:rFonts w:eastAsia="Calibri" w:cs="Arial"/>
                <w:bCs/>
                <w:szCs w:val="20"/>
                <w:lang w:eastAsia="sl-SI"/>
              </w:rPr>
              <w:t xml:space="preserve">drugimi </w:t>
            </w:r>
            <w:r w:rsidRPr="00612840">
              <w:rPr>
                <w:rFonts w:eastAsia="Calibri" w:cs="Arial"/>
                <w:bCs/>
                <w:szCs w:val="20"/>
                <w:lang w:eastAsia="sl-SI"/>
              </w:rPr>
              <w:t>evidencami, ki jih vodi ministrstvo. Evidenca bo vključevala podatke o imenu priznane označbe</w:t>
            </w:r>
            <w:r w:rsidR="00C458AE">
              <w:rPr>
                <w:rFonts w:eastAsia="Calibri" w:cs="Arial"/>
                <w:bCs/>
                <w:szCs w:val="20"/>
                <w:lang w:eastAsia="sl-SI"/>
              </w:rPr>
              <w:t xml:space="preserve"> naravne </w:t>
            </w:r>
            <w:r w:rsidR="00603EA5">
              <w:rPr>
                <w:rFonts w:eastAsia="Calibri" w:cs="Arial"/>
                <w:bCs/>
                <w:szCs w:val="20"/>
                <w:lang w:eastAsia="sl-SI"/>
              </w:rPr>
              <w:t>mineralne</w:t>
            </w:r>
            <w:r w:rsidR="00C458AE">
              <w:rPr>
                <w:rFonts w:eastAsia="Calibri" w:cs="Arial"/>
                <w:bCs/>
                <w:szCs w:val="20"/>
                <w:lang w:eastAsia="sl-SI"/>
              </w:rPr>
              <w:t xml:space="preserve"> vode</w:t>
            </w:r>
            <w:r w:rsidRPr="00612840">
              <w:rPr>
                <w:rFonts w:eastAsia="Calibri" w:cs="Arial"/>
                <w:bCs/>
                <w:szCs w:val="20"/>
                <w:lang w:eastAsia="sl-SI"/>
              </w:rPr>
              <w:t>, imenu izvira, kraju izkoriščanja, razvrščanju in označevanju glede na vsebnost ogljikovega dioksida ter številko in datum odločbe, ki jo subjektu izda uprava.</w:t>
            </w:r>
          </w:p>
          <w:p w14:paraId="02390672" w14:textId="1D9E8F83" w:rsidR="00964301" w:rsidRDefault="00964301" w:rsidP="00612840">
            <w:pPr>
              <w:spacing w:after="200" w:line="276" w:lineRule="auto"/>
              <w:jc w:val="both"/>
              <w:rPr>
                <w:rFonts w:eastAsia="Calibri" w:cs="Arial"/>
                <w:bCs/>
                <w:i/>
                <w:szCs w:val="20"/>
                <w:lang w:eastAsia="sl-SI"/>
              </w:rPr>
            </w:pPr>
            <w:r>
              <w:rPr>
                <w:rFonts w:eastAsia="Calibri" w:cs="Arial"/>
                <w:bCs/>
                <w:i/>
                <w:szCs w:val="20"/>
                <w:lang w:eastAsia="sl-SI"/>
              </w:rPr>
              <w:t xml:space="preserve">Evidenca pridelovalcev zelenjave in zelišč </w:t>
            </w:r>
          </w:p>
          <w:p w14:paraId="2F513948" w14:textId="6931AFE2" w:rsidR="00882856" w:rsidRPr="00882856" w:rsidRDefault="00882856" w:rsidP="00882856">
            <w:pPr>
              <w:spacing w:after="200" w:line="276" w:lineRule="auto"/>
              <w:jc w:val="both"/>
              <w:rPr>
                <w:rFonts w:eastAsia="Calibri" w:cs="Arial"/>
                <w:bCs/>
                <w:szCs w:val="20"/>
                <w:lang w:eastAsia="sl-SI"/>
              </w:rPr>
            </w:pPr>
            <w:r w:rsidRPr="00882856">
              <w:rPr>
                <w:rFonts w:eastAsia="Calibri" w:cs="Arial"/>
                <w:bCs/>
                <w:szCs w:val="20"/>
                <w:lang w:eastAsia="sl-SI"/>
              </w:rPr>
              <w:t xml:space="preserve">Evidenca pridelovalcev zelenjave in zelišč je namenjena načrtovanju kmetijske politike, izvajanju ukrepov kmetijske politike, izvajanju shem kakovosti, priznavanju organizacij proizvajalcev, skupin proizvajalcev za skupno trženje in skupin proizvajalcev za izvajanje shem kakovosti, izvajanju zakona, ki ureja promocijo kmetijskih in živilskih proizvodov, izvajanju evidence posebnih kultur ter poročanju v skladu s predpisi Unije. </w:t>
            </w:r>
          </w:p>
          <w:p w14:paraId="3F49EDEF" w14:textId="218A232A" w:rsidR="00612840" w:rsidRPr="00612840" w:rsidRDefault="00612840" w:rsidP="00612840">
            <w:pPr>
              <w:spacing w:after="200" w:line="276" w:lineRule="auto"/>
              <w:jc w:val="both"/>
              <w:rPr>
                <w:rFonts w:eastAsia="Calibri" w:cs="Arial"/>
                <w:bCs/>
                <w:i/>
                <w:szCs w:val="20"/>
                <w:lang w:eastAsia="sl-SI"/>
              </w:rPr>
            </w:pPr>
            <w:r w:rsidRPr="00612840">
              <w:rPr>
                <w:rFonts w:eastAsia="Calibri" w:cs="Arial"/>
                <w:bCs/>
                <w:i/>
                <w:szCs w:val="20"/>
                <w:lang w:eastAsia="sl-SI"/>
              </w:rPr>
              <w:t xml:space="preserve">Evidenca imetnikov </w:t>
            </w:r>
            <w:proofErr w:type="spellStart"/>
            <w:r w:rsidRPr="00612840">
              <w:rPr>
                <w:rFonts w:eastAsia="Calibri" w:cs="Arial"/>
                <w:bCs/>
                <w:i/>
                <w:szCs w:val="20"/>
                <w:lang w:eastAsia="sl-SI"/>
              </w:rPr>
              <w:t>rejnih</w:t>
            </w:r>
            <w:proofErr w:type="spellEnd"/>
            <w:r w:rsidRPr="00612840">
              <w:rPr>
                <w:rFonts w:eastAsia="Calibri" w:cs="Arial"/>
                <w:bCs/>
                <w:i/>
                <w:szCs w:val="20"/>
                <w:lang w:eastAsia="sl-SI"/>
              </w:rPr>
              <w:t xml:space="preserve"> živali in evidenca </w:t>
            </w:r>
            <w:proofErr w:type="spellStart"/>
            <w:r w:rsidRPr="00612840">
              <w:rPr>
                <w:rFonts w:eastAsia="Calibri" w:cs="Arial"/>
                <w:bCs/>
                <w:i/>
                <w:szCs w:val="20"/>
                <w:lang w:eastAsia="sl-SI"/>
              </w:rPr>
              <w:t>rejnih</w:t>
            </w:r>
            <w:proofErr w:type="spellEnd"/>
            <w:r w:rsidRPr="00612840">
              <w:rPr>
                <w:rFonts w:eastAsia="Calibri" w:cs="Arial"/>
                <w:bCs/>
                <w:i/>
                <w:szCs w:val="20"/>
                <w:lang w:eastAsia="sl-SI"/>
              </w:rPr>
              <w:t xml:space="preserve"> živali</w:t>
            </w:r>
          </w:p>
          <w:p w14:paraId="1239CB02" w14:textId="686422F8" w:rsidR="00612840" w:rsidRPr="00612840" w:rsidRDefault="00612840" w:rsidP="00612840">
            <w:pPr>
              <w:spacing w:after="200" w:line="276" w:lineRule="auto"/>
              <w:jc w:val="both"/>
              <w:rPr>
                <w:rFonts w:eastAsia="Calibri" w:cs="Arial"/>
                <w:bCs/>
                <w:szCs w:val="20"/>
                <w:lang w:eastAsia="sl-SI"/>
              </w:rPr>
            </w:pPr>
            <w:r w:rsidRPr="00612840">
              <w:rPr>
                <w:rFonts w:eastAsia="Calibri" w:cs="Arial"/>
                <w:bCs/>
                <w:szCs w:val="20"/>
                <w:lang w:eastAsia="sl-SI"/>
              </w:rPr>
              <w:t xml:space="preserve">Predlaga se dopolnitev z razširitvijo namena evidence imetnikov </w:t>
            </w:r>
            <w:proofErr w:type="spellStart"/>
            <w:r w:rsidRPr="00612840">
              <w:rPr>
                <w:rFonts w:eastAsia="Calibri" w:cs="Arial"/>
                <w:bCs/>
                <w:szCs w:val="20"/>
                <w:lang w:eastAsia="sl-SI"/>
              </w:rPr>
              <w:t>rejnih</w:t>
            </w:r>
            <w:proofErr w:type="spellEnd"/>
            <w:r w:rsidRPr="00612840">
              <w:rPr>
                <w:rFonts w:eastAsia="Calibri" w:cs="Arial"/>
                <w:bCs/>
                <w:szCs w:val="20"/>
                <w:lang w:eastAsia="sl-SI"/>
              </w:rPr>
              <w:t xml:space="preserve"> živali in evidenc</w:t>
            </w:r>
            <w:r w:rsidR="00C458AE">
              <w:rPr>
                <w:rFonts w:eastAsia="Calibri" w:cs="Arial"/>
                <w:bCs/>
                <w:szCs w:val="20"/>
                <w:lang w:eastAsia="sl-SI"/>
              </w:rPr>
              <w:t>e</w:t>
            </w:r>
            <w:r w:rsidRPr="00612840">
              <w:rPr>
                <w:rFonts w:eastAsia="Calibri" w:cs="Arial"/>
                <w:bCs/>
                <w:szCs w:val="20"/>
                <w:lang w:eastAsia="sl-SI"/>
              </w:rPr>
              <w:t xml:space="preserve"> </w:t>
            </w:r>
            <w:proofErr w:type="spellStart"/>
            <w:r w:rsidRPr="00612840">
              <w:rPr>
                <w:rFonts w:eastAsia="Calibri" w:cs="Arial"/>
                <w:bCs/>
                <w:szCs w:val="20"/>
                <w:lang w:eastAsia="sl-SI"/>
              </w:rPr>
              <w:t>rejnih</w:t>
            </w:r>
            <w:proofErr w:type="spellEnd"/>
            <w:r w:rsidRPr="00612840">
              <w:rPr>
                <w:rFonts w:eastAsia="Calibri" w:cs="Arial"/>
                <w:bCs/>
                <w:szCs w:val="20"/>
                <w:lang w:eastAsia="sl-SI"/>
              </w:rPr>
              <w:t xml:space="preserve"> živali za namen izvajanja zakona, ki ureja promocijo kmetijskih in živilskih proizvodov. S to dopolnitvijo bo ministrstvu omogočeno, da iz </w:t>
            </w:r>
            <w:r w:rsidR="00FB73DD">
              <w:rPr>
                <w:rFonts w:eastAsia="Calibri" w:cs="Arial"/>
                <w:bCs/>
                <w:szCs w:val="20"/>
                <w:lang w:eastAsia="sl-SI"/>
              </w:rPr>
              <w:t>evidenc</w:t>
            </w:r>
            <w:r w:rsidR="002B3100">
              <w:rPr>
                <w:rFonts w:eastAsia="Calibri" w:cs="Arial"/>
                <w:bCs/>
                <w:szCs w:val="20"/>
                <w:lang w:eastAsia="sl-SI"/>
              </w:rPr>
              <w:t>e</w:t>
            </w:r>
            <w:r w:rsidRPr="00612840">
              <w:rPr>
                <w:rFonts w:eastAsia="Calibri" w:cs="Arial"/>
                <w:bCs/>
                <w:szCs w:val="20"/>
                <w:lang w:eastAsia="sl-SI"/>
              </w:rPr>
              <w:t xml:space="preserve"> preveri kateri zavezanci izpolnjujejo pogoje v skladu s predpisi, ki urejajo promocijo kmetijskih in živilskih proizvodov. Predlagana sprememba razširja namen tudi zato, da se lahko vzpostavitvi evidenca zavezancev iz že obstoječe evidence. S to spremembo izboljšujemo učinkovitost že obstoječih baz in preprečujemo dodatne administrativne ovire za zavezance, katerih podatki se že zbirajo, kakor tudi dodatne stroške za vzpostavitev nove evidence.</w:t>
            </w:r>
          </w:p>
          <w:p w14:paraId="4E2DD5C1" w14:textId="1559B4BE" w:rsidR="00612840" w:rsidRPr="00612840" w:rsidRDefault="00612840" w:rsidP="00612840">
            <w:pPr>
              <w:spacing w:after="200" w:line="276" w:lineRule="auto"/>
              <w:jc w:val="both"/>
              <w:rPr>
                <w:rFonts w:eastAsia="Calibri" w:cs="Arial"/>
                <w:bCs/>
                <w:i/>
                <w:szCs w:val="20"/>
                <w:lang w:eastAsia="sl-SI"/>
              </w:rPr>
            </w:pPr>
            <w:r w:rsidRPr="00612840">
              <w:rPr>
                <w:rFonts w:eastAsia="Calibri" w:cs="Arial"/>
                <w:bCs/>
                <w:i/>
                <w:szCs w:val="20"/>
                <w:lang w:eastAsia="sl-SI"/>
              </w:rPr>
              <w:t>Evidenca ekološkega rastlinskega razmnoževalnega materiala in rastlinskega razmnoževalnega materiala iz preusmeritve, ekološko vzrejenih živali in ekološko gojenih nedoraslih organizmov iz akvakulture</w:t>
            </w:r>
          </w:p>
          <w:p w14:paraId="4F6E38A2" w14:textId="77777777" w:rsidR="00612840" w:rsidRPr="00612840" w:rsidRDefault="00612840" w:rsidP="00612840">
            <w:pPr>
              <w:spacing w:after="200" w:line="276" w:lineRule="auto"/>
              <w:jc w:val="both"/>
              <w:rPr>
                <w:rFonts w:eastAsia="Calibri" w:cs="Arial"/>
                <w:bCs/>
                <w:szCs w:val="20"/>
                <w:lang w:eastAsia="sl-SI"/>
              </w:rPr>
            </w:pPr>
            <w:r w:rsidRPr="00612840">
              <w:rPr>
                <w:rFonts w:eastAsia="Calibri" w:cs="Arial"/>
                <w:bCs/>
                <w:szCs w:val="20"/>
                <w:lang w:eastAsia="sl-SI"/>
              </w:rPr>
              <w:t xml:space="preserve">Zaradi uskladitve s pravnim redom EU se vzpostavlja sistem za vodenje podatkov o ekološkem rastlinskem razmnoževalnem materialu in rastlinskem razmnoževalnem materialu iz preusmeritve, o ekološko vzrejenih živali in o ekološko gojenih nedoraslih organizmov iz </w:t>
            </w:r>
            <w:r w:rsidRPr="00612840">
              <w:rPr>
                <w:rFonts w:eastAsia="Calibri" w:cs="Arial"/>
                <w:bCs/>
                <w:szCs w:val="20"/>
                <w:lang w:eastAsia="sl-SI"/>
              </w:rPr>
              <w:lastRenderedPageBreak/>
              <w:t xml:space="preserve">akvakulture. Tako se bodo v evidenci vodili podatki o ekoloških živali, semenu in nedoraslih vodnih organizmih, ki so namenjeni za prodajo drugim ekološkim kmetom. Podrobnejše pogoje za vpis v evidenco bo predpisala vlada. </w:t>
            </w:r>
          </w:p>
          <w:p w14:paraId="4C4ED6AC" w14:textId="77777777" w:rsidR="00805753" w:rsidRDefault="00805753" w:rsidP="00805753">
            <w:pPr>
              <w:autoSpaceDE w:val="0"/>
              <w:autoSpaceDN w:val="0"/>
              <w:adjustRightInd w:val="0"/>
              <w:jc w:val="both"/>
              <w:rPr>
                <w:rFonts w:eastAsia="Calibri" w:cs="Arial"/>
                <w:i/>
                <w:color w:val="000000"/>
                <w:szCs w:val="20"/>
              </w:rPr>
            </w:pPr>
            <w:r w:rsidRPr="00C563F9">
              <w:rPr>
                <w:rFonts w:eastAsia="Calibri" w:cs="Arial"/>
                <w:i/>
                <w:color w:val="000000"/>
                <w:szCs w:val="20"/>
              </w:rPr>
              <w:t>Zbirka podatkov rastlinske genske banke</w:t>
            </w:r>
          </w:p>
          <w:p w14:paraId="078E57CF" w14:textId="77777777" w:rsidR="00805753" w:rsidRDefault="00805753" w:rsidP="00805753">
            <w:pPr>
              <w:autoSpaceDE w:val="0"/>
              <w:autoSpaceDN w:val="0"/>
              <w:adjustRightInd w:val="0"/>
              <w:jc w:val="both"/>
              <w:rPr>
                <w:rFonts w:eastAsia="Calibri" w:cs="Arial"/>
                <w:color w:val="000000"/>
                <w:szCs w:val="20"/>
              </w:rPr>
            </w:pPr>
          </w:p>
          <w:p w14:paraId="5B3B9C1F" w14:textId="7ACB5313" w:rsidR="00805753" w:rsidRDefault="00805753" w:rsidP="00805753">
            <w:pPr>
              <w:spacing w:after="200" w:line="276" w:lineRule="auto"/>
              <w:jc w:val="both"/>
              <w:rPr>
                <w:rFonts w:eastAsia="Calibri" w:cs="Arial"/>
                <w:bCs/>
                <w:i/>
                <w:szCs w:val="20"/>
                <w:lang w:eastAsia="sl-SI"/>
              </w:rPr>
            </w:pPr>
            <w:r w:rsidRPr="00C563F9">
              <w:rPr>
                <w:rFonts w:eastAsia="Calibri" w:cs="Arial"/>
                <w:color w:val="000000"/>
                <w:szCs w:val="20"/>
              </w:rPr>
              <w:t xml:space="preserve">Predlaga se nova zbirka podatkov rastlinske genske banke, </w:t>
            </w:r>
            <w:r w:rsidRPr="00FF41E2">
              <w:rPr>
                <w:rFonts w:eastAsia="Calibri" w:cs="Arial"/>
                <w:color w:val="000000"/>
                <w:szCs w:val="20"/>
              </w:rPr>
              <w:t xml:space="preserve">ki </w:t>
            </w:r>
            <w:r>
              <w:rPr>
                <w:rFonts w:eastAsia="Calibri" w:cs="Arial"/>
                <w:color w:val="000000"/>
                <w:szCs w:val="20"/>
              </w:rPr>
              <w:t xml:space="preserve">predstavlja </w:t>
            </w:r>
            <w:r w:rsidRPr="00FF41E2">
              <w:rPr>
                <w:rFonts w:eastAsia="Calibri" w:cs="Arial"/>
                <w:color w:val="000000"/>
                <w:szCs w:val="20"/>
              </w:rPr>
              <w:t>seznam rastlinskih genskih virov za prehrano in kmetijstvo (v nadaljnjem besedilu: RGV), ki se hranijo v rastlinski genski banki</w:t>
            </w:r>
            <w:r>
              <w:rPr>
                <w:rFonts w:eastAsia="Calibri" w:cs="Arial"/>
                <w:color w:val="000000"/>
                <w:szCs w:val="20"/>
              </w:rPr>
              <w:t>.</w:t>
            </w:r>
            <w:r w:rsidRPr="00FF41E2">
              <w:rPr>
                <w:rFonts w:eastAsia="Calibri" w:cs="Arial"/>
                <w:color w:val="000000"/>
                <w:szCs w:val="20"/>
              </w:rPr>
              <w:t xml:space="preserve"> </w:t>
            </w:r>
            <w:r>
              <w:rPr>
                <w:rFonts w:eastAsia="Calibri" w:cs="Arial"/>
                <w:color w:val="000000"/>
                <w:szCs w:val="20"/>
              </w:rPr>
              <w:t>Z</w:t>
            </w:r>
            <w:r w:rsidRPr="00FF41E2">
              <w:rPr>
                <w:rFonts w:eastAsia="Calibri" w:cs="Arial"/>
                <w:color w:val="000000"/>
                <w:szCs w:val="20"/>
              </w:rPr>
              <w:t xml:space="preserve">birko podatkov vodijo izvajalci javne službe nalog rastlinske genske banke, osnovni podatki pa </w:t>
            </w:r>
            <w:r>
              <w:rPr>
                <w:rFonts w:eastAsia="Calibri" w:cs="Arial"/>
                <w:color w:val="000000"/>
                <w:szCs w:val="20"/>
              </w:rPr>
              <w:t>bodo</w:t>
            </w:r>
            <w:r w:rsidRPr="00FF41E2">
              <w:rPr>
                <w:rFonts w:eastAsia="Calibri" w:cs="Arial"/>
                <w:color w:val="000000"/>
                <w:szCs w:val="20"/>
              </w:rPr>
              <w:t xml:space="preserve"> javno dostopni</w:t>
            </w:r>
            <w:r>
              <w:rPr>
                <w:rFonts w:eastAsia="Calibri" w:cs="Arial"/>
                <w:color w:val="000000"/>
                <w:szCs w:val="20"/>
              </w:rPr>
              <w:t>,</w:t>
            </w:r>
            <w:r w:rsidRPr="00FF41E2">
              <w:rPr>
                <w:rFonts w:eastAsia="Calibri" w:cs="Arial"/>
                <w:color w:val="000000"/>
                <w:szCs w:val="20"/>
              </w:rPr>
              <w:t xml:space="preserve"> </w:t>
            </w:r>
            <w:r>
              <w:rPr>
                <w:rFonts w:eastAsia="Calibri" w:cs="Arial"/>
                <w:color w:val="000000"/>
                <w:szCs w:val="20"/>
              </w:rPr>
              <w:t>kar bo zagotovilo večji dostop do RGV in njihovo uporabo.</w:t>
            </w:r>
          </w:p>
          <w:p w14:paraId="611289C0" w14:textId="1FE0CBC1" w:rsidR="00780F98" w:rsidRPr="00780F98" w:rsidRDefault="00780F98" w:rsidP="00612840">
            <w:pPr>
              <w:spacing w:after="200" w:line="276" w:lineRule="auto"/>
              <w:jc w:val="both"/>
              <w:rPr>
                <w:rFonts w:eastAsia="Calibri" w:cs="Arial"/>
                <w:bCs/>
                <w:i/>
                <w:szCs w:val="20"/>
                <w:lang w:eastAsia="sl-SI"/>
              </w:rPr>
            </w:pPr>
            <w:r w:rsidRPr="00780F98">
              <w:rPr>
                <w:rFonts w:eastAsia="Calibri" w:cs="Arial"/>
                <w:bCs/>
                <w:i/>
                <w:szCs w:val="20"/>
                <w:lang w:eastAsia="sl-SI"/>
              </w:rPr>
              <w:t xml:space="preserve">Evidenca o emisijah in odvzemih toplogrednih plinov in </w:t>
            </w:r>
            <w:r w:rsidR="00C458AE">
              <w:rPr>
                <w:rFonts w:eastAsia="Calibri" w:cs="Arial"/>
                <w:bCs/>
                <w:i/>
                <w:szCs w:val="20"/>
                <w:lang w:eastAsia="sl-SI"/>
              </w:rPr>
              <w:t xml:space="preserve">spremljanju </w:t>
            </w:r>
            <w:r w:rsidRPr="00780F98">
              <w:rPr>
                <w:rFonts w:eastAsia="Calibri" w:cs="Arial"/>
                <w:bCs/>
                <w:i/>
                <w:szCs w:val="20"/>
                <w:lang w:eastAsia="sl-SI"/>
              </w:rPr>
              <w:t>stanja kmetijskih tal</w:t>
            </w:r>
          </w:p>
          <w:p w14:paraId="74DCAA9D" w14:textId="0EBF441A" w:rsidR="00FF41E2" w:rsidRPr="00805753" w:rsidRDefault="00612840" w:rsidP="00805753">
            <w:pPr>
              <w:spacing w:after="200" w:line="276" w:lineRule="auto"/>
              <w:jc w:val="both"/>
              <w:rPr>
                <w:rFonts w:eastAsia="Calibri" w:cs="Arial"/>
                <w:bCs/>
                <w:szCs w:val="20"/>
                <w:lang w:eastAsia="sl-SI"/>
              </w:rPr>
            </w:pPr>
            <w:r w:rsidRPr="00612840">
              <w:rPr>
                <w:rFonts w:eastAsia="Calibri" w:cs="Arial"/>
                <w:bCs/>
                <w:szCs w:val="20"/>
                <w:lang w:eastAsia="sl-SI"/>
              </w:rPr>
              <w:t xml:space="preserve">Predlaga se dopolnitev </w:t>
            </w:r>
            <w:r w:rsidR="00406B54">
              <w:rPr>
                <w:rFonts w:eastAsia="Calibri" w:cs="Arial"/>
                <w:bCs/>
                <w:szCs w:val="20"/>
                <w:lang w:eastAsia="sl-SI"/>
              </w:rPr>
              <w:t xml:space="preserve">in razširitev </w:t>
            </w:r>
            <w:r w:rsidRPr="00612840">
              <w:rPr>
                <w:rFonts w:eastAsia="Calibri" w:cs="Arial"/>
                <w:bCs/>
                <w:szCs w:val="20"/>
                <w:lang w:eastAsia="sl-SI"/>
              </w:rPr>
              <w:t>podatkovne zbirke o emisijah in odvzemih toplogrednih plinov v kmetijstvu s podatki o spremljanju stanja kmetijskih tal, predvsem s podatki o rezultatih analize vzorcev tal</w:t>
            </w:r>
            <w:r w:rsidR="00FF41E2">
              <w:rPr>
                <w:rFonts w:eastAsia="Calibri" w:cs="Arial"/>
                <w:bCs/>
                <w:szCs w:val="20"/>
                <w:lang w:eastAsia="sl-SI"/>
              </w:rPr>
              <w:t xml:space="preserve"> na osnovne parametre rodovitnosti tal (npr. </w:t>
            </w:r>
            <w:proofErr w:type="spellStart"/>
            <w:r w:rsidR="00FF41E2">
              <w:rPr>
                <w:rFonts w:eastAsia="Calibri" w:cs="Arial"/>
                <w:bCs/>
                <w:szCs w:val="20"/>
                <w:lang w:eastAsia="sl-SI"/>
              </w:rPr>
              <w:t>Ph</w:t>
            </w:r>
            <w:proofErr w:type="spellEnd"/>
            <w:r w:rsidR="00FF41E2">
              <w:rPr>
                <w:rFonts w:eastAsia="Calibri" w:cs="Arial"/>
                <w:bCs/>
                <w:szCs w:val="20"/>
                <w:lang w:eastAsia="sl-SI"/>
              </w:rPr>
              <w:t>, rastlinam dostopni fosfor (P) in kalij (K), vsebnost organske snovi v tleh)</w:t>
            </w:r>
            <w:r w:rsidRPr="00612840">
              <w:rPr>
                <w:rFonts w:eastAsia="Calibri" w:cs="Arial"/>
                <w:bCs/>
                <w:szCs w:val="20"/>
                <w:lang w:eastAsia="sl-SI"/>
              </w:rPr>
              <w:t>. Zbirko podatkov vodijo nosilci javnih pooblastil (npr. laboratoriji, ki bodo opravljali analizo ta</w:t>
            </w:r>
            <w:r w:rsidR="00805753">
              <w:rPr>
                <w:rFonts w:eastAsia="Calibri" w:cs="Arial"/>
                <w:bCs/>
                <w:szCs w:val="20"/>
                <w:lang w:eastAsia="sl-SI"/>
              </w:rPr>
              <w:t>l), upravlja pa jo ministrstvo.</w:t>
            </w:r>
          </w:p>
          <w:p w14:paraId="6C50B506" w14:textId="77777777" w:rsidR="00A9537C" w:rsidRPr="004A745A" w:rsidRDefault="00A9537C" w:rsidP="00E126D7">
            <w:pPr>
              <w:spacing w:line="240" w:lineRule="auto"/>
              <w:jc w:val="both"/>
              <w:rPr>
                <w:rFonts w:cs="Arial"/>
                <w:szCs w:val="20"/>
                <w:lang w:eastAsia="sl-SI"/>
              </w:rPr>
            </w:pPr>
          </w:p>
        </w:tc>
      </w:tr>
      <w:tr w:rsidR="00A9537C" w:rsidRPr="004A745A" w14:paraId="6C50B50E" w14:textId="77777777" w:rsidTr="00E126D7">
        <w:tc>
          <w:tcPr>
            <w:tcW w:w="8714" w:type="dxa"/>
          </w:tcPr>
          <w:tbl>
            <w:tblPr>
              <w:tblpPr w:leftFromText="141" w:rightFromText="141" w:vertAnchor="text" w:horzAnchor="margin" w:tblpY="227"/>
              <w:tblW w:w="0" w:type="auto"/>
              <w:tblLook w:val="04A0" w:firstRow="1" w:lastRow="0" w:firstColumn="1" w:lastColumn="0" w:noHBand="0" w:noVBand="1"/>
            </w:tblPr>
            <w:tblGrid>
              <w:gridCol w:w="8498"/>
            </w:tblGrid>
            <w:tr w:rsidR="00A9537C" w:rsidRPr="0071552F" w14:paraId="6C50B509" w14:textId="77777777" w:rsidTr="00E126D7">
              <w:tc>
                <w:tcPr>
                  <w:tcW w:w="8498" w:type="dxa"/>
                </w:tcPr>
                <w:p w14:paraId="6C50B508" w14:textId="77777777" w:rsidR="00A9537C" w:rsidRPr="006C16CA" w:rsidRDefault="00A9537C" w:rsidP="00E126D7">
                  <w:pPr>
                    <w:suppressAutoHyphens/>
                    <w:overflowPunct w:val="0"/>
                    <w:autoSpaceDE w:val="0"/>
                    <w:autoSpaceDN w:val="0"/>
                    <w:adjustRightInd w:val="0"/>
                    <w:jc w:val="both"/>
                    <w:textAlignment w:val="baseline"/>
                    <w:outlineLvl w:val="3"/>
                    <w:rPr>
                      <w:rFonts w:cs="Arial"/>
                      <w:szCs w:val="20"/>
                      <w:lang w:eastAsia="sl-SI"/>
                    </w:rPr>
                  </w:pPr>
                  <w:r w:rsidRPr="006C16CA">
                    <w:rPr>
                      <w:rFonts w:cs="Arial"/>
                      <w:szCs w:val="20"/>
                      <w:lang w:eastAsia="sl-SI"/>
                    </w:rPr>
                    <w:lastRenderedPageBreak/>
                    <w:t>3 OCENA FINANČNIH POSLEDIC PREDLOGA ZAKONA ZA DRŽAVNI PRORAČUN IN DRUGA JAVNA FINANČNA SREDSTVA</w:t>
                  </w:r>
                </w:p>
              </w:tc>
            </w:tr>
          </w:tbl>
          <w:p w14:paraId="6C50B50A" w14:textId="77777777" w:rsidR="00A9537C" w:rsidRDefault="00A9537C" w:rsidP="00E126D7">
            <w:pPr>
              <w:spacing w:line="240" w:lineRule="auto"/>
              <w:jc w:val="both"/>
              <w:rPr>
                <w:rFonts w:eastAsia="Calibri" w:cs="Arial"/>
                <w:bCs/>
                <w:szCs w:val="20"/>
              </w:rPr>
            </w:pPr>
          </w:p>
          <w:p w14:paraId="6C50B50B" w14:textId="3CFF20FD" w:rsidR="00A9537C" w:rsidRDefault="00A372E9" w:rsidP="00E126D7">
            <w:pPr>
              <w:spacing w:line="240" w:lineRule="auto"/>
              <w:jc w:val="both"/>
              <w:rPr>
                <w:rFonts w:eastAsia="Calibri" w:cs="Arial"/>
                <w:bCs/>
                <w:szCs w:val="20"/>
              </w:rPr>
            </w:pPr>
            <w:r w:rsidRPr="00A372E9">
              <w:rPr>
                <w:rFonts w:eastAsia="Calibri" w:cs="Arial"/>
                <w:bCs/>
                <w:szCs w:val="20"/>
              </w:rPr>
              <w:t xml:space="preserve">Predlog zakona ima finančne posledice na državni proračun. Okvirna vrednost </w:t>
            </w:r>
            <w:r w:rsidR="0072020A">
              <w:rPr>
                <w:rFonts w:eastAsia="Calibri" w:cs="Arial"/>
                <w:bCs/>
                <w:szCs w:val="20"/>
              </w:rPr>
              <w:t xml:space="preserve">za leto 2020 </w:t>
            </w:r>
            <w:r w:rsidR="00603EA5">
              <w:rPr>
                <w:rFonts w:eastAsia="Calibri" w:cs="Arial"/>
                <w:bCs/>
                <w:szCs w:val="20"/>
              </w:rPr>
              <w:t xml:space="preserve">je v višini </w:t>
            </w:r>
            <w:r w:rsidR="0072020A">
              <w:rPr>
                <w:rFonts w:eastAsia="Calibri" w:cs="Arial"/>
                <w:bCs/>
                <w:szCs w:val="20"/>
              </w:rPr>
              <w:t xml:space="preserve">153.000 EUR ter 107.000 EUR v letu 2021 in 104.000 EUR v letu 2022. </w:t>
            </w:r>
          </w:p>
          <w:p w14:paraId="21C07A2A" w14:textId="77777777" w:rsidR="0072020A" w:rsidRDefault="0072020A" w:rsidP="0072020A">
            <w:pPr>
              <w:spacing w:line="240" w:lineRule="auto"/>
              <w:jc w:val="both"/>
              <w:rPr>
                <w:rFonts w:eastAsia="Calibri" w:cs="Arial"/>
                <w:bCs/>
                <w:szCs w:val="20"/>
              </w:rPr>
            </w:pPr>
          </w:p>
          <w:p w14:paraId="47F2C7F9" w14:textId="77777777" w:rsidR="0072020A" w:rsidRPr="0072020A" w:rsidRDefault="0072020A" w:rsidP="0072020A">
            <w:pPr>
              <w:spacing w:line="240" w:lineRule="auto"/>
              <w:jc w:val="both"/>
              <w:rPr>
                <w:rFonts w:eastAsia="Calibri" w:cs="Arial"/>
                <w:bCs/>
                <w:szCs w:val="20"/>
              </w:rPr>
            </w:pPr>
            <w:r w:rsidRPr="0072020A">
              <w:rPr>
                <w:rFonts w:eastAsia="Calibri" w:cs="Arial"/>
                <w:bCs/>
                <w:szCs w:val="20"/>
              </w:rPr>
              <w:t>Predlog zakona nima finančnih posledic na druga javno finančna sredstva.</w:t>
            </w:r>
          </w:p>
          <w:p w14:paraId="6C50B50D" w14:textId="77777777" w:rsidR="00A9537C" w:rsidRPr="004A745A" w:rsidRDefault="00A9537C" w:rsidP="00E126D7">
            <w:pPr>
              <w:spacing w:line="240" w:lineRule="auto"/>
              <w:jc w:val="both"/>
              <w:rPr>
                <w:rFonts w:cs="Arial"/>
              </w:rPr>
            </w:pPr>
          </w:p>
        </w:tc>
      </w:tr>
      <w:tr w:rsidR="00A9537C" w:rsidRPr="004A745A" w14:paraId="6C50B510" w14:textId="77777777" w:rsidTr="00E126D7">
        <w:tc>
          <w:tcPr>
            <w:tcW w:w="8714" w:type="dxa"/>
          </w:tcPr>
          <w:p w14:paraId="6C50B50F" w14:textId="77777777" w:rsidR="00A9537C" w:rsidRPr="006C16CA" w:rsidRDefault="00A9537C" w:rsidP="00E126D7">
            <w:pPr>
              <w:suppressAutoHyphens/>
              <w:overflowPunct w:val="0"/>
              <w:autoSpaceDE w:val="0"/>
              <w:autoSpaceDN w:val="0"/>
              <w:adjustRightInd w:val="0"/>
              <w:jc w:val="both"/>
              <w:textAlignment w:val="baseline"/>
              <w:outlineLvl w:val="3"/>
              <w:rPr>
                <w:rFonts w:cs="Arial"/>
                <w:szCs w:val="20"/>
                <w:lang w:eastAsia="sl-SI"/>
              </w:rPr>
            </w:pPr>
            <w:r w:rsidRPr="006C16CA">
              <w:rPr>
                <w:rFonts w:cs="Arial"/>
                <w:szCs w:val="20"/>
                <w:lang w:eastAsia="sl-SI"/>
              </w:rPr>
              <w:t>4 NAVEDBA, DA SO SREDSTVA ZA IZVAJANJE ZAKONA V DRŽAVNEM PRORAČUNU ZAGOTOVLJENA, ČE PREDLOG ZAKONA PREDVIDEVA PORABO PRORAČUNSKIH SREDSTEV V OBDOBJU, ZA KATERO JE BIL DRŽAVNI PRORAČUN ŽE SPREJET</w:t>
            </w:r>
          </w:p>
        </w:tc>
      </w:tr>
      <w:tr w:rsidR="00A9537C" w:rsidRPr="004A745A" w14:paraId="6C50B514" w14:textId="77777777" w:rsidTr="00E126D7">
        <w:tc>
          <w:tcPr>
            <w:tcW w:w="8714" w:type="dxa"/>
          </w:tcPr>
          <w:p w14:paraId="6C50B511" w14:textId="77777777" w:rsidR="00A9537C" w:rsidRDefault="00A9537C" w:rsidP="00E126D7">
            <w:pPr>
              <w:pStyle w:val="BodyText31"/>
              <w:widowControl/>
              <w:overflowPunct/>
              <w:autoSpaceDE/>
              <w:autoSpaceDN/>
              <w:adjustRightInd/>
              <w:textAlignment w:val="auto"/>
              <w:rPr>
                <w:rFonts w:ascii="Arial" w:hAnsi="Arial" w:cs="Arial"/>
                <w:sz w:val="20"/>
              </w:rPr>
            </w:pPr>
          </w:p>
          <w:p w14:paraId="3BF2BB7B" w14:textId="71A1988A" w:rsidR="00A372E9" w:rsidRPr="00A372E9" w:rsidRDefault="00A372E9" w:rsidP="00A372E9">
            <w:pPr>
              <w:spacing w:line="240" w:lineRule="auto"/>
              <w:jc w:val="both"/>
              <w:rPr>
                <w:rFonts w:cs="Arial"/>
                <w:highlight w:val="yellow"/>
              </w:rPr>
            </w:pPr>
            <w:r w:rsidRPr="00A372E9">
              <w:rPr>
                <w:rFonts w:eastAsia="Calibri" w:cs="Arial"/>
                <w:bCs/>
                <w:szCs w:val="20"/>
              </w:rPr>
              <w:t xml:space="preserve">Sredstva za izvajanje nalog </w:t>
            </w:r>
            <w:r w:rsidRPr="00654BE0">
              <w:rPr>
                <w:rFonts w:eastAsia="Calibri" w:cs="Arial"/>
                <w:bCs/>
                <w:szCs w:val="20"/>
              </w:rPr>
              <w:t xml:space="preserve">spremljanja stanja tal </w:t>
            </w:r>
            <w:r w:rsidRPr="00A372E9">
              <w:rPr>
                <w:rFonts w:eastAsia="Calibri" w:cs="Arial"/>
                <w:bCs/>
                <w:szCs w:val="20"/>
              </w:rPr>
              <w:t>so zagotovljena v sprejet</w:t>
            </w:r>
            <w:r w:rsidRPr="00654BE0">
              <w:rPr>
                <w:rFonts w:eastAsia="Calibri" w:cs="Arial"/>
                <w:bCs/>
                <w:szCs w:val="20"/>
              </w:rPr>
              <w:t>em</w:t>
            </w:r>
            <w:r w:rsidRPr="00A372E9">
              <w:rPr>
                <w:rFonts w:eastAsia="Calibri" w:cs="Arial"/>
                <w:bCs/>
                <w:szCs w:val="20"/>
              </w:rPr>
              <w:t xml:space="preserve"> proračun</w:t>
            </w:r>
            <w:r w:rsidRPr="00654BE0">
              <w:rPr>
                <w:rFonts w:eastAsia="Calibri" w:cs="Arial"/>
                <w:bCs/>
                <w:szCs w:val="20"/>
              </w:rPr>
              <w:t>u</w:t>
            </w:r>
            <w:r w:rsidRPr="00A372E9">
              <w:rPr>
                <w:rFonts w:eastAsia="Calibri" w:cs="Arial"/>
                <w:bCs/>
                <w:szCs w:val="20"/>
              </w:rPr>
              <w:t xml:space="preserve"> za let</w:t>
            </w:r>
            <w:r w:rsidRPr="00654BE0">
              <w:rPr>
                <w:rFonts w:eastAsia="Calibri" w:cs="Arial"/>
                <w:bCs/>
                <w:szCs w:val="20"/>
              </w:rPr>
              <w:t xml:space="preserve">o 2019 </w:t>
            </w:r>
            <w:r w:rsidRPr="00A372E9">
              <w:rPr>
                <w:rFonts w:eastAsia="Calibri" w:cs="Arial"/>
                <w:bCs/>
                <w:szCs w:val="20"/>
              </w:rPr>
              <w:t>v okviru sredstev na proračunskih postavkah ministrstva</w:t>
            </w:r>
            <w:r w:rsidR="00654BE0" w:rsidRPr="00654BE0">
              <w:rPr>
                <w:rFonts w:eastAsia="Calibri" w:cs="Arial"/>
                <w:bCs/>
                <w:szCs w:val="20"/>
              </w:rPr>
              <w:t xml:space="preserve"> (pedologija in </w:t>
            </w:r>
            <w:proofErr w:type="spellStart"/>
            <w:r w:rsidR="00654BE0" w:rsidRPr="00654BE0">
              <w:rPr>
                <w:rFonts w:eastAsia="Calibri" w:cs="Arial"/>
                <w:bCs/>
                <w:szCs w:val="20"/>
              </w:rPr>
              <w:t>monitoring</w:t>
            </w:r>
            <w:proofErr w:type="spellEnd"/>
            <w:r w:rsidR="00654BE0" w:rsidRPr="00654BE0">
              <w:rPr>
                <w:rFonts w:eastAsia="Calibri" w:cs="Arial"/>
                <w:bCs/>
                <w:szCs w:val="20"/>
              </w:rPr>
              <w:t xml:space="preserve"> tal)</w:t>
            </w:r>
            <w:r w:rsidRPr="00A372E9">
              <w:rPr>
                <w:rFonts w:cs="Arial"/>
              </w:rPr>
              <w:t xml:space="preserve">. </w:t>
            </w:r>
          </w:p>
          <w:p w14:paraId="6A0F41C9" w14:textId="77777777" w:rsidR="00A372E9" w:rsidRPr="00A372E9" w:rsidRDefault="00A372E9" w:rsidP="00A372E9">
            <w:pPr>
              <w:spacing w:line="240" w:lineRule="auto"/>
              <w:jc w:val="both"/>
              <w:rPr>
                <w:rFonts w:cs="Arial"/>
                <w:highlight w:val="yellow"/>
              </w:rPr>
            </w:pPr>
          </w:p>
          <w:p w14:paraId="665BAFA2" w14:textId="02359987" w:rsidR="00A372E9" w:rsidRPr="00A372E9" w:rsidRDefault="00603EA5" w:rsidP="00A372E9">
            <w:pPr>
              <w:spacing w:line="240" w:lineRule="auto"/>
              <w:jc w:val="both"/>
              <w:rPr>
                <w:rFonts w:cs="Arial"/>
              </w:rPr>
            </w:pPr>
            <w:r>
              <w:rPr>
                <w:rFonts w:cs="Arial"/>
              </w:rPr>
              <w:t>Prav</w:t>
            </w:r>
            <w:r w:rsidR="00A372E9" w:rsidRPr="00A372E9">
              <w:rPr>
                <w:rFonts w:cs="Arial"/>
              </w:rPr>
              <w:t xml:space="preserve"> tako so na proračunskih postavkah ministrstva zagotovljena sredstva za </w:t>
            </w:r>
            <w:r w:rsidR="00654BE0" w:rsidRPr="00654BE0">
              <w:rPr>
                <w:rFonts w:cs="Arial"/>
              </w:rPr>
              <w:t>vzpostavitev evidence pridelovalcev zelenjave in zelišč</w:t>
            </w:r>
            <w:r w:rsidR="00FB73DD">
              <w:rPr>
                <w:rFonts w:cs="Arial"/>
              </w:rPr>
              <w:t xml:space="preserve">, </w:t>
            </w:r>
            <w:r w:rsidR="00654BE0" w:rsidRPr="00654BE0">
              <w:rPr>
                <w:rFonts w:cs="Arial"/>
              </w:rPr>
              <w:t>za zbirko podatkov rastlinske genske banke</w:t>
            </w:r>
            <w:r w:rsidR="00FB73DD">
              <w:rPr>
                <w:rFonts w:cs="Arial"/>
              </w:rPr>
              <w:t xml:space="preserve"> in z</w:t>
            </w:r>
            <w:r w:rsidR="00FB73DD" w:rsidRPr="00A372E9">
              <w:rPr>
                <w:rFonts w:cs="Arial"/>
                <w:szCs w:val="20"/>
                <w:lang w:eastAsia="sl-SI"/>
              </w:rPr>
              <w:t xml:space="preserve">a </w:t>
            </w:r>
            <w:r w:rsidR="00FB73DD">
              <w:rPr>
                <w:rFonts w:cs="Arial"/>
                <w:szCs w:val="20"/>
                <w:lang w:eastAsia="sl-SI"/>
              </w:rPr>
              <w:t>vodenje evidence pridelovalcev in predelovalcev ekoloških pridelkov in živil in shem kakovosti</w:t>
            </w:r>
            <w:r w:rsidR="00654BE0" w:rsidRPr="00654BE0">
              <w:rPr>
                <w:rFonts w:cs="Arial"/>
              </w:rPr>
              <w:t xml:space="preserve">. </w:t>
            </w:r>
          </w:p>
          <w:p w14:paraId="666DBE1B" w14:textId="77777777" w:rsidR="00A372E9" w:rsidRPr="00A372E9" w:rsidRDefault="00A372E9" w:rsidP="00A372E9">
            <w:pPr>
              <w:spacing w:line="240" w:lineRule="auto"/>
              <w:jc w:val="both"/>
              <w:rPr>
                <w:rFonts w:cs="Arial"/>
                <w:highlight w:val="yellow"/>
              </w:rPr>
            </w:pPr>
          </w:p>
          <w:p w14:paraId="6C50B513" w14:textId="77777777" w:rsidR="00A9537C" w:rsidRPr="004A745A" w:rsidRDefault="00A9537C" w:rsidP="00654BE0">
            <w:pPr>
              <w:widowControl w:val="0"/>
              <w:overflowPunct w:val="0"/>
              <w:autoSpaceDE w:val="0"/>
              <w:autoSpaceDN w:val="0"/>
              <w:adjustRightInd w:val="0"/>
              <w:spacing w:line="240" w:lineRule="auto"/>
              <w:jc w:val="both"/>
              <w:textAlignment w:val="baseline"/>
              <w:rPr>
                <w:rFonts w:cs="Arial"/>
              </w:rPr>
            </w:pPr>
          </w:p>
        </w:tc>
      </w:tr>
      <w:tr w:rsidR="00A9537C" w:rsidRPr="004A745A" w14:paraId="6C50B516" w14:textId="77777777" w:rsidTr="00E126D7">
        <w:tc>
          <w:tcPr>
            <w:tcW w:w="8714" w:type="dxa"/>
          </w:tcPr>
          <w:p w14:paraId="6C50B515" w14:textId="77777777" w:rsidR="00A9537C" w:rsidRPr="006C16CA" w:rsidRDefault="00A9537C" w:rsidP="00E126D7">
            <w:pPr>
              <w:suppressAutoHyphens/>
              <w:overflowPunct w:val="0"/>
              <w:autoSpaceDE w:val="0"/>
              <w:autoSpaceDN w:val="0"/>
              <w:adjustRightInd w:val="0"/>
              <w:jc w:val="both"/>
              <w:textAlignment w:val="baseline"/>
              <w:outlineLvl w:val="3"/>
              <w:rPr>
                <w:rFonts w:cs="Arial"/>
                <w:szCs w:val="20"/>
                <w:lang w:eastAsia="sl-SI"/>
              </w:rPr>
            </w:pPr>
            <w:r w:rsidRPr="006C16CA">
              <w:rPr>
                <w:rFonts w:cs="Arial"/>
                <w:szCs w:val="20"/>
                <w:lang w:eastAsia="sl-SI"/>
              </w:rPr>
              <w:t>5 PRIKAZ UREDITVE V DRUGIH PRAVNIH SISTEMIH IN PRILAGOJENOSTI PREDLAGANE UREDITVE PRAVU EVROPSKE UNIJE</w:t>
            </w:r>
          </w:p>
        </w:tc>
      </w:tr>
      <w:tr w:rsidR="00A9537C" w:rsidRPr="004A745A" w14:paraId="6C50B5AB" w14:textId="77777777" w:rsidTr="00E126D7">
        <w:tc>
          <w:tcPr>
            <w:tcW w:w="8714" w:type="dxa"/>
          </w:tcPr>
          <w:p w14:paraId="6C50B517" w14:textId="47B76EC3" w:rsidR="00A9537C" w:rsidRDefault="00A9537C" w:rsidP="00E126D7">
            <w:pPr>
              <w:contextualSpacing/>
              <w:jc w:val="both"/>
              <w:rPr>
                <w:rFonts w:cs="Arial"/>
                <w:b/>
                <w:szCs w:val="20"/>
                <w:lang w:eastAsia="sl-SI"/>
              </w:rPr>
            </w:pPr>
          </w:p>
          <w:p w14:paraId="6C50B518" w14:textId="77777777" w:rsidR="00A9537C" w:rsidRPr="004739C4" w:rsidRDefault="00A9537C" w:rsidP="00E126D7">
            <w:pPr>
              <w:contextualSpacing/>
              <w:jc w:val="both"/>
              <w:rPr>
                <w:rFonts w:cs="Arial"/>
                <w:szCs w:val="20"/>
                <w:lang w:eastAsia="sl-SI"/>
              </w:rPr>
            </w:pPr>
            <w:r w:rsidRPr="004739C4">
              <w:rPr>
                <w:rFonts w:cs="Arial"/>
                <w:szCs w:val="20"/>
                <w:lang w:eastAsia="sl-SI"/>
              </w:rPr>
              <w:t>Predlog zakona je usklajen s pravnim redom EU.</w:t>
            </w:r>
          </w:p>
          <w:p w14:paraId="6C50B519" w14:textId="77777777" w:rsidR="00A9537C" w:rsidRPr="004A745A" w:rsidRDefault="00A9537C" w:rsidP="00E126D7">
            <w:pPr>
              <w:contextualSpacing/>
              <w:jc w:val="both"/>
              <w:rPr>
                <w:rFonts w:cs="Arial"/>
                <w:b/>
                <w:szCs w:val="20"/>
                <w:lang w:eastAsia="sl-SI"/>
              </w:rPr>
            </w:pPr>
          </w:p>
          <w:p w14:paraId="6C50B51A" w14:textId="2F054D2A" w:rsidR="00A9537C" w:rsidRPr="006C16CA" w:rsidRDefault="00A9537C" w:rsidP="00E126D7">
            <w:pPr>
              <w:jc w:val="both"/>
              <w:rPr>
                <w:rFonts w:cs="Arial"/>
              </w:rPr>
            </w:pPr>
            <w:r w:rsidRPr="006C16CA">
              <w:rPr>
                <w:rFonts w:cs="Arial"/>
                <w:snapToGrid w:val="0"/>
                <w:szCs w:val="20"/>
              </w:rPr>
              <w:t xml:space="preserve">a) </w:t>
            </w:r>
            <w:r w:rsidR="00C5209C" w:rsidRPr="00C5209C">
              <w:rPr>
                <w:rFonts w:cs="Arial"/>
              </w:rPr>
              <w:t xml:space="preserve">spremljanje organske snovi in hranil v kmetijskih tleh (emisije in odvzemi toplogrednih plinov, ter kroženje hranil in snovi na </w:t>
            </w:r>
            <w:r w:rsidR="00C5209C">
              <w:rPr>
                <w:rFonts w:cs="Arial"/>
              </w:rPr>
              <w:t>kmetijskih zemljiščih</w:t>
            </w:r>
            <w:r w:rsidR="00D20D4C" w:rsidRPr="00D20D4C">
              <w:rPr>
                <w:rFonts w:cs="Arial"/>
              </w:rPr>
              <w:t>)</w:t>
            </w:r>
          </w:p>
          <w:p w14:paraId="6C50B51B" w14:textId="77777777" w:rsidR="00A9537C" w:rsidRPr="004A745A" w:rsidRDefault="00A9537C" w:rsidP="00E126D7">
            <w:pPr>
              <w:jc w:val="both"/>
              <w:rPr>
                <w:rFonts w:cs="Arial"/>
                <w:b/>
                <w:snapToGrid w:val="0"/>
                <w:szCs w:val="20"/>
              </w:rPr>
            </w:pPr>
          </w:p>
          <w:p w14:paraId="2C4371A1" w14:textId="4C227B0A" w:rsidR="0036177F" w:rsidRPr="0036177F" w:rsidRDefault="0036177F" w:rsidP="0036177F">
            <w:pPr>
              <w:spacing w:line="260" w:lineRule="atLeast"/>
              <w:jc w:val="both"/>
              <w:rPr>
                <w:rFonts w:cs="Arial"/>
                <w:snapToGrid w:val="0"/>
                <w:szCs w:val="20"/>
                <w:lang w:eastAsia="sl-SI"/>
              </w:rPr>
            </w:pPr>
            <w:r w:rsidRPr="0036177F">
              <w:rPr>
                <w:rFonts w:cs="Arial"/>
                <w:bCs/>
                <w:snapToGrid w:val="0"/>
                <w:szCs w:val="20"/>
                <w:lang w:eastAsia="sl-SI"/>
              </w:rPr>
              <w:t>V nadaljevanju predstavljamo sistem spremljanja organske snovi in hranil v Avstriji, Nemčiji in v Veliki Britaniji</w:t>
            </w:r>
          </w:p>
          <w:p w14:paraId="61D71668" w14:textId="77777777" w:rsidR="0036177F" w:rsidRDefault="0036177F" w:rsidP="0036177F">
            <w:pPr>
              <w:spacing w:line="260" w:lineRule="atLeast"/>
              <w:jc w:val="both"/>
              <w:rPr>
                <w:rFonts w:cs="Arial"/>
                <w:b/>
                <w:snapToGrid w:val="0"/>
                <w:szCs w:val="20"/>
                <w:lang w:eastAsia="sl-SI"/>
              </w:rPr>
            </w:pPr>
          </w:p>
          <w:p w14:paraId="326AEB01" w14:textId="13838394" w:rsidR="0036177F" w:rsidRPr="00AF4482" w:rsidRDefault="0036177F" w:rsidP="0036177F">
            <w:pPr>
              <w:spacing w:line="260" w:lineRule="atLeast"/>
              <w:jc w:val="both"/>
              <w:rPr>
                <w:rFonts w:cs="Arial"/>
                <w:b/>
                <w:snapToGrid w:val="0"/>
                <w:szCs w:val="20"/>
                <w:lang w:eastAsia="sl-SI"/>
              </w:rPr>
            </w:pPr>
            <w:r w:rsidRPr="00AF4482">
              <w:rPr>
                <w:rFonts w:cs="Arial"/>
                <w:b/>
                <w:snapToGrid w:val="0"/>
                <w:szCs w:val="20"/>
                <w:lang w:eastAsia="sl-SI"/>
              </w:rPr>
              <w:t>Avstrija</w:t>
            </w:r>
          </w:p>
          <w:p w14:paraId="4AC66413" w14:textId="681BEE79" w:rsidR="0036177F" w:rsidRPr="0036177F" w:rsidRDefault="0036177F" w:rsidP="0036177F">
            <w:pPr>
              <w:spacing w:line="260" w:lineRule="atLeast"/>
              <w:jc w:val="both"/>
              <w:rPr>
                <w:rFonts w:cs="Arial"/>
                <w:snapToGrid w:val="0"/>
                <w:szCs w:val="20"/>
                <w:lang w:eastAsia="sl-SI"/>
              </w:rPr>
            </w:pPr>
            <w:r w:rsidRPr="0036177F">
              <w:rPr>
                <w:rFonts w:cs="Arial"/>
                <w:snapToGrid w:val="0"/>
                <w:szCs w:val="20"/>
                <w:lang w:eastAsia="sl-SI"/>
              </w:rPr>
              <w:t>Avstrija ima v uporabi več ločenih sistemov, med katerim</w:t>
            </w:r>
            <w:r w:rsidR="00C93931">
              <w:rPr>
                <w:rFonts w:cs="Arial"/>
                <w:snapToGrid w:val="0"/>
                <w:szCs w:val="20"/>
                <w:lang w:eastAsia="sl-SI"/>
              </w:rPr>
              <w:t xml:space="preserve">i </w:t>
            </w:r>
            <w:r w:rsidR="006E360D">
              <w:rPr>
                <w:rFonts w:cs="Arial"/>
                <w:snapToGrid w:val="0"/>
                <w:szCs w:val="20"/>
                <w:lang w:eastAsia="sl-SI"/>
              </w:rPr>
              <w:t xml:space="preserve">se </w:t>
            </w:r>
            <w:r w:rsidR="00C93931">
              <w:rPr>
                <w:rFonts w:cs="Arial"/>
                <w:snapToGrid w:val="0"/>
                <w:szCs w:val="20"/>
                <w:lang w:eastAsia="sl-SI"/>
              </w:rPr>
              <w:t>za spremljanje vsebnosti organske snovi v tleh</w:t>
            </w:r>
            <w:r w:rsidRPr="0036177F">
              <w:rPr>
                <w:rFonts w:cs="Arial"/>
                <w:snapToGrid w:val="0"/>
                <w:szCs w:val="20"/>
                <w:lang w:eastAsia="sl-SI"/>
              </w:rPr>
              <w:t xml:space="preserve"> v </w:t>
            </w:r>
            <w:r w:rsidR="006E360D">
              <w:rPr>
                <w:rFonts w:cs="Arial"/>
                <w:snapToGrid w:val="0"/>
                <w:szCs w:val="20"/>
                <w:lang w:eastAsia="sl-SI"/>
              </w:rPr>
              <w:t>upo</w:t>
            </w:r>
            <w:r w:rsidRPr="0036177F">
              <w:rPr>
                <w:rFonts w:cs="Arial"/>
                <w:snapToGrid w:val="0"/>
                <w:szCs w:val="20"/>
                <w:lang w:eastAsia="sl-SI"/>
              </w:rPr>
              <w:t>rab</w:t>
            </w:r>
            <w:r w:rsidR="006E360D">
              <w:rPr>
                <w:rFonts w:cs="Arial"/>
                <w:snapToGrid w:val="0"/>
                <w:szCs w:val="20"/>
                <w:lang w:eastAsia="sl-SI"/>
              </w:rPr>
              <w:t>ljata</w:t>
            </w:r>
            <w:r w:rsidRPr="0036177F">
              <w:rPr>
                <w:rFonts w:cs="Arial"/>
                <w:snapToGrid w:val="0"/>
                <w:szCs w:val="20"/>
                <w:lang w:eastAsia="sl-SI"/>
              </w:rPr>
              <w:t xml:space="preserve"> predvsem Okoljski </w:t>
            </w:r>
            <w:proofErr w:type="spellStart"/>
            <w:r w:rsidRPr="0036177F">
              <w:rPr>
                <w:rFonts w:cs="Arial"/>
                <w:snapToGrid w:val="0"/>
                <w:szCs w:val="20"/>
                <w:lang w:eastAsia="sl-SI"/>
              </w:rPr>
              <w:t>monitoring</w:t>
            </w:r>
            <w:proofErr w:type="spellEnd"/>
            <w:r w:rsidRPr="0036177F">
              <w:rPr>
                <w:rFonts w:cs="Arial"/>
                <w:snapToGrid w:val="0"/>
                <w:szCs w:val="20"/>
                <w:lang w:eastAsia="sl-SI"/>
              </w:rPr>
              <w:t xml:space="preserve"> tal (</w:t>
            </w:r>
            <w:proofErr w:type="spellStart"/>
            <w:r w:rsidRPr="0036177F">
              <w:rPr>
                <w:rFonts w:cs="Arial"/>
                <w:snapToGrid w:val="0"/>
                <w:szCs w:val="20"/>
                <w:lang w:eastAsia="sl-SI"/>
              </w:rPr>
              <w:t>Environmental</w:t>
            </w:r>
            <w:proofErr w:type="spellEnd"/>
            <w:r w:rsidRPr="0036177F">
              <w:rPr>
                <w:rFonts w:cs="Arial"/>
                <w:snapToGrid w:val="0"/>
                <w:szCs w:val="20"/>
                <w:lang w:eastAsia="sl-SI"/>
              </w:rPr>
              <w:t xml:space="preserve"> </w:t>
            </w:r>
            <w:proofErr w:type="spellStart"/>
            <w:r w:rsidRPr="0036177F">
              <w:rPr>
                <w:rFonts w:cs="Arial"/>
                <w:snapToGrid w:val="0"/>
                <w:szCs w:val="20"/>
                <w:lang w:eastAsia="sl-SI"/>
              </w:rPr>
              <w:t>Soil</w:t>
            </w:r>
            <w:proofErr w:type="spellEnd"/>
            <w:r w:rsidRPr="0036177F">
              <w:rPr>
                <w:rFonts w:cs="Arial"/>
                <w:snapToGrid w:val="0"/>
                <w:szCs w:val="20"/>
                <w:lang w:eastAsia="sl-SI"/>
              </w:rPr>
              <w:t xml:space="preserve"> </w:t>
            </w:r>
            <w:proofErr w:type="spellStart"/>
            <w:r w:rsidRPr="0036177F">
              <w:rPr>
                <w:rFonts w:cs="Arial"/>
                <w:snapToGrid w:val="0"/>
                <w:szCs w:val="20"/>
                <w:lang w:eastAsia="sl-SI"/>
              </w:rPr>
              <w:t>Survey</w:t>
            </w:r>
            <w:proofErr w:type="spellEnd"/>
            <w:r w:rsidRPr="0036177F">
              <w:rPr>
                <w:rFonts w:cs="Arial"/>
                <w:snapToGrid w:val="0"/>
                <w:szCs w:val="20"/>
                <w:lang w:eastAsia="sl-SI"/>
              </w:rPr>
              <w:t xml:space="preserve">) ter </w:t>
            </w:r>
            <w:proofErr w:type="spellStart"/>
            <w:r w:rsidRPr="0036177F">
              <w:rPr>
                <w:rFonts w:cs="Arial"/>
                <w:snapToGrid w:val="0"/>
                <w:szCs w:val="20"/>
                <w:lang w:eastAsia="sl-SI"/>
              </w:rPr>
              <w:lastRenderedPageBreak/>
              <w:t>Monitoring</w:t>
            </w:r>
            <w:proofErr w:type="spellEnd"/>
            <w:r w:rsidRPr="0036177F">
              <w:rPr>
                <w:rFonts w:cs="Arial"/>
                <w:snapToGrid w:val="0"/>
                <w:szCs w:val="20"/>
                <w:lang w:eastAsia="sl-SI"/>
              </w:rPr>
              <w:t xml:space="preserve"> tal Avstrije (</w:t>
            </w:r>
            <w:proofErr w:type="spellStart"/>
            <w:r w:rsidRPr="0036177F">
              <w:rPr>
                <w:rFonts w:cs="Arial"/>
                <w:snapToGrid w:val="0"/>
                <w:szCs w:val="20"/>
                <w:lang w:eastAsia="sl-SI"/>
              </w:rPr>
              <w:t>Soil</w:t>
            </w:r>
            <w:proofErr w:type="spellEnd"/>
            <w:r w:rsidRPr="0036177F">
              <w:rPr>
                <w:rFonts w:cs="Arial"/>
                <w:snapToGrid w:val="0"/>
                <w:szCs w:val="20"/>
                <w:lang w:eastAsia="sl-SI"/>
              </w:rPr>
              <w:t xml:space="preserve"> </w:t>
            </w:r>
            <w:proofErr w:type="spellStart"/>
            <w:r w:rsidRPr="0036177F">
              <w:rPr>
                <w:rFonts w:cs="Arial"/>
                <w:snapToGrid w:val="0"/>
                <w:szCs w:val="20"/>
                <w:lang w:eastAsia="sl-SI"/>
              </w:rPr>
              <w:t>Monitoring</w:t>
            </w:r>
            <w:proofErr w:type="spellEnd"/>
            <w:r w:rsidRPr="0036177F">
              <w:rPr>
                <w:rFonts w:cs="Arial"/>
                <w:snapToGrid w:val="0"/>
                <w:szCs w:val="20"/>
                <w:lang w:eastAsia="sl-SI"/>
              </w:rPr>
              <w:t xml:space="preserve"> </w:t>
            </w:r>
            <w:proofErr w:type="spellStart"/>
            <w:r w:rsidRPr="0036177F">
              <w:rPr>
                <w:rFonts w:cs="Arial"/>
                <w:snapToGrid w:val="0"/>
                <w:szCs w:val="20"/>
                <w:lang w:eastAsia="sl-SI"/>
              </w:rPr>
              <w:t>System</w:t>
            </w:r>
            <w:proofErr w:type="spellEnd"/>
            <w:r w:rsidRPr="0036177F">
              <w:rPr>
                <w:rFonts w:cs="Arial"/>
                <w:snapToGrid w:val="0"/>
                <w:szCs w:val="20"/>
                <w:lang w:eastAsia="sl-SI"/>
              </w:rPr>
              <w:t xml:space="preserve">). </w:t>
            </w:r>
            <w:proofErr w:type="spellStart"/>
            <w:r w:rsidRPr="0036177F">
              <w:rPr>
                <w:rFonts w:cs="Arial"/>
                <w:snapToGrid w:val="0"/>
                <w:szCs w:val="20"/>
                <w:lang w:eastAsia="sl-SI"/>
              </w:rPr>
              <w:t>Monitoring</w:t>
            </w:r>
            <w:proofErr w:type="spellEnd"/>
            <w:r w:rsidRPr="0036177F">
              <w:rPr>
                <w:rFonts w:cs="Arial"/>
                <w:snapToGrid w:val="0"/>
                <w:szCs w:val="20"/>
                <w:lang w:eastAsia="sl-SI"/>
              </w:rPr>
              <w:t xml:space="preserve"> tal Avstrije se je izkazal za zelo koristnega</w:t>
            </w:r>
            <w:r w:rsidR="006E360D">
              <w:rPr>
                <w:rFonts w:cs="Arial"/>
                <w:snapToGrid w:val="0"/>
                <w:szCs w:val="20"/>
                <w:lang w:eastAsia="sl-SI"/>
              </w:rPr>
              <w:t>,</w:t>
            </w:r>
            <w:r w:rsidRPr="0036177F">
              <w:rPr>
                <w:rFonts w:cs="Arial"/>
                <w:snapToGrid w:val="0"/>
                <w:szCs w:val="20"/>
                <w:lang w:eastAsia="sl-SI"/>
              </w:rPr>
              <w:t xml:space="preserve"> saj je z nekaj več kot 6</w:t>
            </w:r>
            <w:r>
              <w:rPr>
                <w:rFonts w:cs="Arial"/>
                <w:snapToGrid w:val="0"/>
                <w:szCs w:val="20"/>
                <w:lang w:eastAsia="sl-SI"/>
              </w:rPr>
              <w:t>.</w:t>
            </w:r>
            <w:r w:rsidRPr="0036177F">
              <w:rPr>
                <w:rFonts w:cs="Arial"/>
                <w:snapToGrid w:val="0"/>
                <w:szCs w:val="20"/>
                <w:lang w:eastAsia="sl-SI"/>
              </w:rPr>
              <w:t xml:space="preserve">000 lokacijami prvič natančno popisal talne tipe za vso državo. Avstrija ima danes v veljavi nekoliko prirejen okoljski </w:t>
            </w:r>
            <w:proofErr w:type="spellStart"/>
            <w:r w:rsidRPr="0036177F">
              <w:rPr>
                <w:rFonts w:cs="Arial"/>
                <w:snapToGrid w:val="0"/>
                <w:szCs w:val="20"/>
                <w:lang w:eastAsia="sl-SI"/>
              </w:rPr>
              <w:t>monitoring</w:t>
            </w:r>
            <w:proofErr w:type="spellEnd"/>
            <w:r w:rsidRPr="0036177F">
              <w:rPr>
                <w:rFonts w:cs="Arial"/>
                <w:snapToGrid w:val="0"/>
                <w:szCs w:val="20"/>
                <w:lang w:eastAsia="sl-SI"/>
              </w:rPr>
              <w:t xml:space="preserve"> tal, ki temelji na 400 reprezentativnih lokacijah, izbranih po posameznih pokrajinah na podlagi geografskih karakteristik (relief, pedologija, kmetijske površine, urbano itd), onesnaženosti (zgodovina rabe, bližina virov onesnažil itd.) in vrsti rabe tal (gozdovi, obdelovalne površine, travniki itd.). Sistem je bil prvič izvajan med leti 1987 in 1995 in temelji na mreži vzorčnih mest 4 x 4 km, ki pa je zaradi specifike reliefa in rabe tal ponekod zožena na 2,75 x 2,75 km. Del mreže je zaradi velike okoljske raznolikosti </w:t>
            </w:r>
            <w:r w:rsidR="00AB5E5D">
              <w:rPr>
                <w:rFonts w:cs="Arial"/>
                <w:snapToGrid w:val="0"/>
                <w:szCs w:val="20"/>
                <w:lang w:eastAsia="sl-SI"/>
              </w:rPr>
              <w:t>razpršen</w:t>
            </w:r>
            <w:r w:rsidRPr="0036177F">
              <w:rPr>
                <w:rFonts w:cs="Arial"/>
                <w:snapToGrid w:val="0"/>
                <w:szCs w:val="20"/>
                <w:lang w:eastAsia="sl-SI"/>
              </w:rPr>
              <w:t xml:space="preserve">. Tla za analizo </w:t>
            </w:r>
            <w:r>
              <w:rPr>
                <w:rFonts w:cs="Arial"/>
                <w:snapToGrid w:val="0"/>
                <w:szCs w:val="20"/>
                <w:lang w:eastAsia="sl-SI"/>
              </w:rPr>
              <w:t>organske snovi v tleh</w:t>
            </w:r>
            <w:r w:rsidRPr="0036177F">
              <w:rPr>
                <w:rFonts w:cs="Arial"/>
                <w:snapToGrid w:val="0"/>
                <w:szCs w:val="20"/>
                <w:lang w:eastAsia="sl-SI"/>
              </w:rPr>
              <w:t xml:space="preserve"> se vzorči s polkrožno sondo okoli lokacije, torej kot povprečne vzorce. Predvidene globine vzorčenja so na globinah 0-10 cm, 10-20 cm, 20-30 cm, 30-50 cm. V vzorcih se laboratorijsko izmeri tekstura (glina, pesek, melj </w:t>
            </w:r>
            <w:r w:rsidR="00805753">
              <w:rPr>
                <w:rFonts w:cs="Arial"/>
                <w:snapToGrid w:val="0"/>
                <w:szCs w:val="20"/>
                <w:lang w:eastAsia="sl-SI"/>
              </w:rPr>
              <w:t>v odstotkih</w:t>
            </w:r>
            <w:r w:rsidRPr="0036177F">
              <w:rPr>
                <w:rFonts w:cs="Arial"/>
                <w:snapToGrid w:val="0"/>
                <w:szCs w:val="20"/>
                <w:lang w:eastAsia="sl-SI"/>
              </w:rPr>
              <w:t xml:space="preserve">), organska snov, karbonati, pH, </w:t>
            </w:r>
            <w:proofErr w:type="spellStart"/>
            <w:r w:rsidRPr="0036177F">
              <w:rPr>
                <w:rFonts w:cs="Arial"/>
                <w:snapToGrid w:val="0"/>
                <w:szCs w:val="20"/>
                <w:lang w:eastAsia="sl-SI"/>
              </w:rPr>
              <w:t>elektro</w:t>
            </w:r>
            <w:proofErr w:type="spellEnd"/>
            <w:r w:rsidRPr="0036177F">
              <w:rPr>
                <w:rFonts w:cs="Arial"/>
                <w:snapToGrid w:val="0"/>
                <w:szCs w:val="20"/>
                <w:lang w:eastAsia="sl-SI"/>
              </w:rPr>
              <w:t xml:space="preserve">-prevodnost, </w:t>
            </w:r>
            <w:proofErr w:type="spellStart"/>
            <w:r w:rsidRPr="0036177F">
              <w:rPr>
                <w:rFonts w:cs="Arial"/>
                <w:snapToGrid w:val="0"/>
                <w:szCs w:val="20"/>
                <w:lang w:eastAsia="sl-SI"/>
              </w:rPr>
              <w:t>kationska</w:t>
            </w:r>
            <w:proofErr w:type="spellEnd"/>
            <w:r w:rsidRPr="0036177F">
              <w:rPr>
                <w:rFonts w:cs="Arial"/>
                <w:snapToGrid w:val="0"/>
                <w:szCs w:val="20"/>
                <w:lang w:eastAsia="sl-SI"/>
              </w:rPr>
              <w:t xml:space="preserve"> izmenjalna kapaciteta (CEC), celokupni dušik (</w:t>
            </w:r>
            <w:proofErr w:type="spellStart"/>
            <w:r w:rsidRPr="0036177F">
              <w:rPr>
                <w:rFonts w:cs="Arial"/>
                <w:snapToGrid w:val="0"/>
                <w:szCs w:val="20"/>
                <w:lang w:eastAsia="sl-SI"/>
              </w:rPr>
              <w:t>Ntot</w:t>
            </w:r>
            <w:proofErr w:type="spellEnd"/>
            <w:r w:rsidRPr="0036177F">
              <w:rPr>
                <w:rFonts w:cs="Arial"/>
                <w:snapToGrid w:val="0"/>
                <w:szCs w:val="20"/>
                <w:lang w:eastAsia="sl-SI"/>
              </w:rPr>
              <w:t>), hranila</w:t>
            </w:r>
            <w:r>
              <w:rPr>
                <w:rFonts w:cs="Arial"/>
                <w:snapToGrid w:val="0"/>
                <w:szCs w:val="20"/>
                <w:lang w:eastAsia="sl-SI"/>
              </w:rPr>
              <w:t xml:space="preserve"> (P in K)</w:t>
            </w:r>
            <w:r w:rsidRPr="0036177F">
              <w:rPr>
                <w:rFonts w:cs="Arial"/>
                <w:snapToGrid w:val="0"/>
                <w:szCs w:val="20"/>
                <w:lang w:eastAsia="sl-SI"/>
              </w:rPr>
              <w:t xml:space="preserve"> in težke kovine. Zbiranje in hranjenje podatkov ima Avstrija urejeno z nacionalnim informacijskim sistemom BORIS (</w:t>
            </w:r>
            <w:proofErr w:type="spellStart"/>
            <w:r w:rsidRPr="0036177F">
              <w:rPr>
                <w:rFonts w:cs="Arial"/>
                <w:snapToGrid w:val="0"/>
                <w:szCs w:val="20"/>
                <w:lang w:eastAsia="sl-SI"/>
              </w:rPr>
              <w:t>Soil</w:t>
            </w:r>
            <w:proofErr w:type="spellEnd"/>
            <w:r w:rsidRPr="0036177F">
              <w:rPr>
                <w:rFonts w:cs="Arial"/>
                <w:snapToGrid w:val="0"/>
                <w:szCs w:val="20"/>
                <w:lang w:eastAsia="sl-SI"/>
              </w:rPr>
              <w:t xml:space="preserve"> </w:t>
            </w:r>
            <w:proofErr w:type="spellStart"/>
            <w:r w:rsidRPr="0036177F">
              <w:rPr>
                <w:rFonts w:cs="Arial"/>
                <w:snapToGrid w:val="0"/>
                <w:szCs w:val="20"/>
                <w:lang w:eastAsia="sl-SI"/>
              </w:rPr>
              <w:t>Information</w:t>
            </w:r>
            <w:proofErr w:type="spellEnd"/>
            <w:r w:rsidRPr="0036177F">
              <w:rPr>
                <w:rFonts w:cs="Arial"/>
                <w:snapToGrid w:val="0"/>
                <w:szCs w:val="20"/>
                <w:lang w:eastAsia="sl-SI"/>
              </w:rPr>
              <w:t xml:space="preserve"> </w:t>
            </w:r>
            <w:proofErr w:type="spellStart"/>
            <w:r w:rsidRPr="0036177F">
              <w:rPr>
                <w:rFonts w:cs="Arial"/>
                <w:snapToGrid w:val="0"/>
                <w:szCs w:val="20"/>
                <w:lang w:eastAsia="sl-SI"/>
              </w:rPr>
              <w:t>System</w:t>
            </w:r>
            <w:proofErr w:type="spellEnd"/>
            <w:r w:rsidRPr="0036177F">
              <w:rPr>
                <w:rFonts w:cs="Arial"/>
                <w:snapToGrid w:val="0"/>
                <w:szCs w:val="20"/>
                <w:lang w:eastAsia="sl-SI"/>
              </w:rPr>
              <w:t xml:space="preserve"> BORIS). Sistem predvideva ponovitev vzorčenja na vsakih </w:t>
            </w:r>
            <w:r w:rsidR="008564E2">
              <w:rPr>
                <w:rFonts w:cs="Arial"/>
                <w:snapToGrid w:val="0"/>
                <w:szCs w:val="20"/>
                <w:lang w:eastAsia="sl-SI"/>
              </w:rPr>
              <w:t xml:space="preserve">tri do deset </w:t>
            </w:r>
            <w:r w:rsidRPr="0036177F">
              <w:rPr>
                <w:rFonts w:cs="Arial"/>
                <w:snapToGrid w:val="0"/>
                <w:szCs w:val="20"/>
                <w:lang w:eastAsia="sl-SI"/>
              </w:rPr>
              <w:t>let.</w:t>
            </w:r>
          </w:p>
          <w:p w14:paraId="0D7724EC" w14:textId="77777777" w:rsidR="0036177F" w:rsidRDefault="0036177F" w:rsidP="0036177F">
            <w:pPr>
              <w:spacing w:line="260" w:lineRule="atLeast"/>
              <w:jc w:val="both"/>
              <w:rPr>
                <w:rFonts w:cs="Arial"/>
                <w:b/>
                <w:snapToGrid w:val="0"/>
                <w:szCs w:val="20"/>
                <w:lang w:eastAsia="sl-SI"/>
              </w:rPr>
            </w:pPr>
          </w:p>
          <w:p w14:paraId="37F9F728" w14:textId="2ED03C37" w:rsidR="0036177F" w:rsidRPr="00805753" w:rsidRDefault="0036177F" w:rsidP="0036177F">
            <w:pPr>
              <w:spacing w:line="260" w:lineRule="atLeast"/>
              <w:jc w:val="both"/>
              <w:rPr>
                <w:rFonts w:cs="Arial"/>
                <w:b/>
                <w:snapToGrid w:val="0"/>
                <w:szCs w:val="20"/>
                <w:lang w:eastAsia="sl-SI"/>
              </w:rPr>
            </w:pPr>
            <w:r w:rsidRPr="00805753">
              <w:rPr>
                <w:rFonts w:cs="Arial"/>
                <w:b/>
                <w:snapToGrid w:val="0"/>
                <w:szCs w:val="20"/>
                <w:lang w:eastAsia="sl-SI"/>
              </w:rPr>
              <w:t>Nemčija</w:t>
            </w:r>
          </w:p>
          <w:p w14:paraId="0B8B9399" w14:textId="7043EAA3" w:rsidR="0036177F" w:rsidRPr="0036177F" w:rsidRDefault="0036177F" w:rsidP="0036177F">
            <w:pPr>
              <w:spacing w:line="260" w:lineRule="atLeast"/>
              <w:jc w:val="both"/>
              <w:rPr>
                <w:rFonts w:cs="Arial"/>
                <w:snapToGrid w:val="0"/>
                <w:szCs w:val="20"/>
                <w:lang w:eastAsia="sl-SI"/>
              </w:rPr>
            </w:pPr>
            <w:r w:rsidRPr="0036177F">
              <w:rPr>
                <w:rFonts w:cs="Arial"/>
                <w:snapToGrid w:val="0"/>
                <w:szCs w:val="20"/>
                <w:lang w:eastAsia="sl-SI"/>
              </w:rPr>
              <w:t xml:space="preserve">Nemčija ima od leta 1980/1997 vpeljan sistem </w:t>
            </w:r>
            <w:proofErr w:type="spellStart"/>
            <w:r w:rsidRPr="0036177F">
              <w:rPr>
                <w:rFonts w:cs="Arial"/>
                <w:snapToGrid w:val="0"/>
                <w:szCs w:val="20"/>
                <w:lang w:eastAsia="sl-SI"/>
              </w:rPr>
              <w:t>monitoringa</w:t>
            </w:r>
            <w:proofErr w:type="spellEnd"/>
            <w:r w:rsidRPr="0036177F">
              <w:rPr>
                <w:rFonts w:cs="Arial"/>
                <w:snapToGrid w:val="0"/>
                <w:szCs w:val="20"/>
                <w:lang w:eastAsia="sl-SI"/>
              </w:rPr>
              <w:t xml:space="preserve"> tal, ki ga na zvezni ravni ureja Zvezni zakon o varstvu tal </w:t>
            </w:r>
            <w:r w:rsidR="008564E2">
              <w:rPr>
                <w:rFonts w:cs="Arial"/>
                <w:snapToGrid w:val="0"/>
                <w:szCs w:val="20"/>
                <w:lang w:eastAsia="sl-SI"/>
              </w:rPr>
              <w:t>(</w:t>
            </w:r>
            <w:proofErr w:type="spellStart"/>
            <w:r w:rsidRPr="0036177F">
              <w:rPr>
                <w:rFonts w:cs="Arial"/>
                <w:snapToGrid w:val="0"/>
                <w:szCs w:val="20"/>
                <w:lang w:eastAsia="sl-SI"/>
              </w:rPr>
              <w:t>Bundesbodenschutzgesetz</w:t>
            </w:r>
            <w:proofErr w:type="spellEnd"/>
            <w:r w:rsidRPr="0036177F">
              <w:rPr>
                <w:rFonts w:cs="Arial"/>
                <w:snapToGrid w:val="0"/>
                <w:szCs w:val="20"/>
                <w:lang w:eastAsia="sl-SI"/>
              </w:rPr>
              <w:t xml:space="preserve"> </w:t>
            </w:r>
            <w:r w:rsidR="008564E2">
              <w:rPr>
                <w:rFonts w:cs="Arial"/>
                <w:snapToGrid w:val="0"/>
                <w:szCs w:val="20"/>
                <w:lang w:eastAsia="sl-SI"/>
              </w:rPr>
              <w:t xml:space="preserve">- </w:t>
            </w:r>
            <w:proofErr w:type="spellStart"/>
            <w:r w:rsidRPr="0036177F">
              <w:rPr>
                <w:rFonts w:cs="Arial"/>
                <w:snapToGrid w:val="0"/>
                <w:szCs w:val="20"/>
                <w:lang w:eastAsia="sl-SI"/>
              </w:rPr>
              <w:t>BBodSchG</w:t>
            </w:r>
            <w:proofErr w:type="spellEnd"/>
            <w:r w:rsidRPr="0036177F">
              <w:rPr>
                <w:rFonts w:cs="Arial"/>
                <w:snapToGrid w:val="0"/>
                <w:szCs w:val="20"/>
                <w:lang w:eastAsia="sl-SI"/>
              </w:rPr>
              <w:t xml:space="preserve">). V okviru tega se vzorči in analizira tudi </w:t>
            </w:r>
            <w:r w:rsidR="00C93931">
              <w:rPr>
                <w:rFonts w:cs="Arial"/>
                <w:snapToGrid w:val="0"/>
                <w:szCs w:val="20"/>
                <w:lang w:eastAsia="sl-SI"/>
              </w:rPr>
              <w:t>organska snov v tleh</w:t>
            </w:r>
            <w:r w:rsidRPr="0036177F">
              <w:rPr>
                <w:rFonts w:cs="Arial"/>
                <w:snapToGrid w:val="0"/>
                <w:szCs w:val="20"/>
                <w:lang w:eastAsia="sl-SI"/>
              </w:rPr>
              <w:t xml:space="preserve">. Metodologija in prostorska razporeditev vzorčnih lokacij je določena na podlagi priporočil zveznih strokovnjakov za </w:t>
            </w:r>
            <w:proofErr w:type="spellStart"/>
            <w:r w:rsidRPr="0036177F">
              <w:rPr>
                <w:rFonts w:cs="Arial"/>
                <w:snapToGrid w:val="0"/>
                <w:szCs w:val="20"/>
                <w:lang w:eastAsia="sl-SI"/>
              </w:rPr>
              <w:t>monitoring</w:t>
            </w:r>
            <w:proofErr w:type="spellEnd"/>
            <w:r w:rsidRPr="0036177F">
              <w:rPr>
                <w:rFonts w:cs="Arial"/>
                <w:snapToGrid w:val="0"/>
                <w:szCs w:val="20"/>
                <w:lang w:eastAsia="sl-SI"/>
              </w:rPr>
              <w:t xml:space="preserve"> in priporočena v dokumentu za vzpostavitev stalnih opazovalnih talnih ploskev. Posamezna opazovana ploskev ni natančneje opredeljena v nobenem od omenjenih dokumentov. Navodila </w:t>
            </w:r>
            <w:proofErr w:type="spellStart"/>
            <w:r w:rsidRPr="0036177F">
              <w:rPr>
                <w:rFonts w:cs="Arial"/>
                <w:snapToGrid w:val="0"/>
                <w:szCs w:val="20"/>
                <w:lang w:eastAsia="sl-SI"/>
              </w:rPr>
              <w:t>Bayeren</w:t>
            </w:r>
            <w:proofErr w:type="spellEnd"/>
            <w:r w:rsidRPr="0036177F">
              <w:rPr>
                <w:rFonts w:cs="Arial"/>
                <w:snapToGrid w:val="0"/>
                <w:szCs w:val="20"/>
                <w:lang w:eastAsia="sl-SI"/>
              </w:rPr>
              <w:t xml:space="preserve"> </w:t>
            </w:r>
            <w:r w:rsidR="00C93931">
              <w:rPr>
                <w:rFonts w:cs="Arial"/>
                <w:snapToGrid w:val="0"/>
                <w:szCs w:val="20"/>
                <w:lang w:eastAsia="sl-SI"/>
              </w:rPr>
              <w:t xml:space="preserve">iz leta </w:t>
            </w:r>
            <w:r w:rsidRPr="0036177F">
              <w:rPr>
                <w:rFonts w:cs="Arial"/>
                <w:snapToGrid w:val="0"/>
                <w:szCs w:val="20"/>
                <w:lang w:eastAsia="sl-SI"/>
              </w:rPr>
              <w:t xml:space="preserve">1991 so bila implementirana brez dodatnih metodoloških uskladitev na zvezni ravni. Izjemi sta bili </w:t>
            </w:r>
            <w:r w:rsidR="00C93931">
              <w:rPr>
                <w:rFonts w:cs="Arial"/>
                <w:snapToGrid w:val="0"/>
                <w:szCs w:val="20"/>
                <w:lang w:eastAsia="sl-SI"/>
              </w:rPr>
              <w:t>deželi</w:t>
            </w:r>
            <w:r w:rsidRPr="0036177F">
              <w:rPr>
                <w:rFonts w:cs="Arial"/>
                <w:snapToGrid w:val="0"/>
                <w:szCs w:val="20"/>
                <w:lang w:eastAsia="sl-SI"/>
              </w:rPr>
              <w:t xml:space="preserve"> Brandenburg in Schleswig-</w:t>
            </w:r>
            <w:proofErr w:type="spellStart"/>
            <w:r w:rsidRPr="0036177F">
              <w:rPr>
                <w:rFonts w:cs="Arial"/>
                <w:snapToGrid w:val="0"/>
                <w:szCs w:val="20"/>
                <w:lang w:eastAsia="sl-SI"/>
              </w:rPr>
              <w:t>Holstein</w:t>
            </w:r>
            <w:proofErr w:type="spellEnd"/>
            <w:r w:rsidRPr="0036177F">
              <w:rPr>
                <w:rFonts w:cs="Arial"/>
                <w:snapToGrid w:val="0"/>
                <w:szCs w:val="20"/>
                <w:lang w:eastAsia="sl-SI"/>
              </w:rPr>
              <w:t>, kjer so določili opazovalne lokacije na podlagi statistične in prostorske analize. Tako je sistem prostorsko heterogen</w:t>
            </w:r>
            <w:r w:rsidR="008564E2">
              <w:rPr>
                <w:rFonts w:cs="Arial"/>
                <w:snapToGrid w:val="0"/>
                <w:szCs w:val="20"/>
                <w:lang w:eastAsia="sl-SI"/>
              </w:rPr>
              <w:t>,</w:t>
            </w:r>
            <w:r w:rsidRPr="0036177F">
              <w:rPr>
                <w:rFonts w:cs="Arial"/>
                <w:snapToGrid w:val="0"/>
                <w:szCs w:val="20"/>
                <w:lang w:eastAsia="sl-SI"/>
              </w:rPr>
              <w:t xml:space="preserve"> saj temelji na </w:t>
            </w:r>
            <w:proofErr w:type="spellStart"/>
            <w:r w:rsidRPr="0036177F">
              <w:rPr>
                <w:rFonts w:cs="Arial"/>
                <w:snapToGrid w:val="0"/>
                <w:szCs w:val="20"/>
                <w:lang w:eastAsia="sl-SI"/>
              </w:rPr>
              <w:t>stratificirani</w:t>
            </w:r>
            <w:proofErr w:type="spellEnd"/>
            <w:r w:rsidRPr="0036177F">
              <w:rPr>
                <w:rFonts w:cs="Arial"/>
                <w:snapToGrid w:val="0"/>
                <w:szCs w:val="20"/>
                <w:lang w:eastAsia="sl-SI"/>
              </w:rPr>
              <w:t xml:space="preserve"> mreži opazovalnih točk, pri čemer so točke večinoma določene na podlagi ekspertne ocene znotraj vsake zvezne pokrajine posebej. Nemčija je pokrita z 800 oz. 1</w:t>
            </w:r>
            <w:r w:rsidR="008564E2">
              <w:rPr>
                <w:rFonts w:cs="Arial"/>
                <w:snapToGrid w:val="0"/>
                <w:szCs w:val="20"/>
                <w:lang w:eastAsia="sl-SI"/>
              </w:rPr>
              <w:t xml:space="preserve"> </w:t>
            </w:r>
            <w:r w:rsidRPr="0036177F">
              <w:rPr>
                <w:rFonts w:cs="Arial"/>
                <w:snapToGrid w:val="0"/>
                <w:szCs w:val="20"/>
                <w:lang w:eastAsia="sl-SI"/>
              </w:rPr>
              <w:t xml:space="preserve">800 opazovalnimi točkami. Izvajanje in vodenje sistema je prav tako urejeno s strani posamezne </w:t>
            </w:r>
            <w:r w:rsidR="00C93931">
              <w:rPr>
                <w:rFonts w:cs="Arial"/>
                <w:snapToGrid w:val="0"/>
                <w:szCs w:val="20"/>
                <w:lang w:eastAsia="sl-SI"/>
              </w:rPr>
              <w:t>deželne</w:t>
            </w:r>
            <w:r w:rsidRPr="0036177F">
              <w:rPr>
                <w:rFonts w:cs="Arial"/>
                <w:snapToGrid w:val="0"/>
                <w:szCs w:val="20"/>
                <w:lang w:eastAsia="sl-SI"/>
              </w:rPr>
              <w:t xml:space="preserve"> vlade in na zvezni ravni ni vedno popolnoma usklajeno. Poleg obstoječega </w:t>
            </w:r>
            <w:proofErr w:type="spellStart"/>
            <w:r w:rsidRPr="0036177F">
              <w:rPr>
                <w:rFonts w:cs="Arial"/>
                <w:snapToGrid w:val="0"/>
                <w:szCs w:val="20"/>
                <w:lang w:eastAsia="sl-SI"/>
              </w:rPr>
              <w:t>monitoringa</w:t>
            </w:r>
            <w:proofErr w:type="spellEnd"/>
            <w:r w:rsidRPr="0036177F">
              <w:rPr>
                <w:rFonts w:cs="Arial"/>
                <w:snapToGrid w:val="0"/>
                <w:szCs w:val="20"/>
                <w:lang w:eastAsia="sl-SI"/>
              </w:rPr>
              <w:t>, ki pokriva vse rabe</w:t>
            </w:r>
            <w:r w:rsidR="008564E2">
              <w:rPr>
                <w:rFonts w:cs="Arial"/>
                <w:snapToGrid w:val="0"/>
                <w:szCs w:val="20"/>
                <w:lang w:eastAsia="sl-SI"/>
              </w:rPr>
              <w:t>,</w:t>
            </w:r>
            <w:r w:rsidRPr="0036177F">
              <w:rPr>
                <w:rFonts w:cs="Arial"/>
                <w:snapToGrid w:val="0"/>
                <w:szCs w:val="20"/>
                <w:lang w:eastAsia="sl-SI"/>
              </w:rPr>
              <w:t xml:space="preserve"> je v uporabi še sistem vzorčenja gozdnih tal, kjer je bila v sklopu projekta </w:t>
            </w:r>
            <w:proofErr w:type="spellStart"/>
            <w:r w:rsidRPr="0036177F">
              <w:rPr>
                <w:rFonts w:cs="Arial"/>
                <w:snapToGrid w:val="0"/>
                <w:szCs w:val="20"/>
                <w:lang w:eastAsia="sl-SI"/>
              </w:rPr>
              <w:t>BioSoil</w:t>
            </w:r>
            <w:proofErr w:type="spellEnd"/>
            <w:r w:rsidRPr="0036177F">
              <w:rPr>
                <w:rFonts w:cs="Arial"/>
                <w:snapToGrid w:val="0"/>
                <w:szCs w:val="20"/>
                <w:lang w:eastAsia="sl-SI"/>
              </w:rPr>
              <w:t xml:space="preserve"> določena enakomerna mreža opazovalnih točk 8 x 8 km. Tla vzorčijo na globinah 0-5, 5-10, 10-30, 30-60 in 60-90 cm. Kjer je le mogoče, vzorčijo še na 90-120 in 120-140 cm. Zaradi razpršenosti podatkov je od leta 2010 v veljavi dogovor o centralnem zbiranju in analizi podatkov s strani zvezne vlade. Vzorčenje in kemijske analize ostajajo v </w:t>
            </w:r>
            <w:r w:rsidR="00C93931">
              <w:rPr>
                <w:rFonts w:cs="Arial"/>
                <w:snapToGrid w:val="0"/>
                <w:szCs w:val="20"/>
                <w:lang w:eastAsia="sl-SI"/>
              </w:rPr>
              <w:t xml:space="preserve">deželni pristojnosti </w:t>
            </w:r>
            <w:r w:rsidRPr="0036177F">
              <w:rPr>
                <w:rFonts w:cs="Arial"/>
                <w:snapToGrid w:val="0"/>
                <w:szCs w:val="20"/>
                <w:lang w:eastAsia="sl-SI"/>
              </w:rPr>
              <w:t xml:space="preserve">in </w:t>
            </w:r>
            <w:r w:rsidR="00C93931">
              <w:rPr>
                <w:rFonts w:cs="Arial"/>
                <w:snapToGrid w:val="0"/>
                <w:szCs w:val="20"/>
                <w:lang w:eastAsia="sl-SI"/>
              </w:rPr>
              <w:t xml:space="preserve">pri analitiki </w:t>
            </w:r>
            <w:r w:rsidRPr="0036177F">
              <w:rPr>
                <w:rFonts w:cs="Arial"/>
                <w:snapToGrid w:val="0"/>
                <w:szCs w:val="20"/>
                <w:lang w:eastAsia="sl-SI"/>
              </w:rPr>
              <w:t>se strogo držijo standardov ISO in uveljavljenih analitskih metod. Podatki s</w:t>
            </w:r>
            <w:r w:rsidR="008564E2">
              <w:rPr>
                <w:rFonts w:cs="Arial"/>
                <w:snapToGrid w:val="0"/>
                <w:szCs w:val="20"/>
                <w:lang w:eastAsia="sl-SI"/>
              </w:rPr>
              <w:t>e</w:t>
            </w:r>
            <w:r w:rsidRPr="0036177F">
              <w:rPr>
                <w:rFonts w:cs="Arial"/>
                <w:snapToGrid w:val="0"/>
                <w:szCs w:val="20"/>
                <w:lang w:eastAsia="sl-SI"/>
              </w:rPr>
              <w:t xml:space="preserve"> hran</w:t>
            </w:r>
            <w:r w:rsidR="008564E2">
              <w:rPr>
                <w:rFonts w:cs="Arial"/>
                <w:snapToGrid w:val="0"/>
                <w:szCs w:val="20"/>
                <w:lang w:eastAsia="sl-SI"/>
              </w:rPr>
              <w:t>i</w:t>
            </w:r>
            <w:r w:rsidRPr="0036177F">
              <w:rPr>
                <w:rFonts w:cs="Arial"/>
                <w:snapToGrid w:val="0"/>
                <w:szCs w:val="20"/>
                <w:lang w:eastAsia="sl-SI"/>
              </w:rPr>
              <w:t>j</w:t>
            </w:r>
            <w:r w:rsidR="008564E2">
              <w:rPr>
                <w:rFonts w:cs="Arial"/>
                <w:snapToGrid w:val="0"/>
                <w:szCs w:val="20"/>
                <w:lang w:eastAsia="sl-SI"/>
              </w:rPr>
              <w:t>o</w:t>
            </w:r>
            <w:r w:rsidRPr="0036177F">
              <w:rPr>
                <w:rFonts w:cs="Arial"/>
                <w:snapToGrid w:val="0"/>
                <w:szCs w:val="20"/>
                <w:lang w:eastAsia="sl-SI"/>
              </w:rPr>
              <w:t xml:space="preserve"> v centralnih bazah na zvezni ravni in sicer </w:t>
            </w:r>
            <w:r w:rsidR="00C93931">
              <w:rPr>
                <w:rFonts w:cs="Arial"/>
                <w:snapToGrid w:val="0"/>
                <w:szCs w:val="20"/>
                <w:lang w:eastAsia="sl-SI"/>
              </w:rPr>
              <w:t xml:space="preserve">v </w:t>
            </w:r>
            <w:proofErr w:type="spellStart"/>
            <w:r w:rsidRPr="0036177F">
              <w:rPr>
                <w:rFonts w:cs="Arial"/>
                <w:snapToGrid w:val="0"/>
                <w:szCs w:val="20"/>
                <w:lang w:eastAsia="sl-SI"/>
              </w:rPr>
              <w:t>Umweltdatenkatalog</w:t>
            </w:r>
            <w:proofErr w:type="spellEnd"/>
            <w:r w:rsidRPr="0036177F">
              <w:rPr>
                <w:rFonts w:cs="Arial"/>
                <w:snapToGrid w:val="0"/>
                <w:szCs w:val="20"/>
                <w:lang w:eastAsia="sl-SI"/>
              </w:rPr>
              <w:t xml:space="preserve"> (UDK) oziroma German </w:t>
            </w:r>
            <w:proofErr w:type="spellStart"/>
            <w:r w:rsidRPr="0036177F">
              <w:rPr>
                <w:rFonts w:cs="Arial"/>
                <w:snapToGrid w:val="0"/>
                <w:szCs w:val="20"/>
                <w:lang w:eastAsia="sl-SI"/>
              </w:rPr>
              <w:t>Environmental</w:t>
            </w:r>
            <w:proofErr w:type="spellEnd"/>
            <w:r w:rsidRPr="0036177F">
              <w:rPr>
                <w:rFonts w:cs="Arial"/>
                <w:snapToGrid w:val="0"/>
                <w:szCs w:val="20"/>
                <w:lang w:eastAsia="sl-SI"/>
              </w:rPr>
              <w:t xml:space="preserve"> </w:t>
            </w:r>
            <w:proofErr w:type="spellStart"/>
            <w:r w:rsidRPr="0036177F">
              <w:rPr>
                <w:rFonts w:cs="Arial"/>
                <w:snapToGrid w:val="0"/>
                <w:szCs w:val="20"/>
                <w:lang w:eastAsia="sl-SI"/>
              </w:rPr>
              <w:t>Information</w:t>
            </w:r>
            <w:proofErr w:type="spellEnd"/>
            <w:r w:rsidRPr="0036177F">
              <w:rPr>
                <w:rFonts w:cs="Arial"/>
                <w:snapToGrid w:val="0"/>
                <w:szCs w:val="20"/>
                <w:lang w:eastAsia="sl-SI"/>
              </w:rPr>
              <w:t xml:space="preserve"> </w:t>
            </w:r>
            <w:proofErr w:type="spellStart"/>
            <w:r w:rsidRPr="0036177F">
              <w:rPr>
                <w:rFonts w:cs="Arial"/>
                <w:snapToGrid w:val="0"/>
                <w:szCs w:val="20"/>
                <w:lang w:eastAsia="sl-SI"/>
              </w:rPr>
              <w:t>Network</w:t>
            </w:r>
            <w:proofErr w:type="spellEnd"/>
            <w:r w:rsidRPr="0036177F">
              <w:rPr>
                <w:rFonts w:cs="Arial"/>
                <w:snapToGrid w:val="0"/>
                <w:szCs w:val="20"/>
                <w:lang w:eastAsia="sl-SI"/>
              </w:rPr>
              <w:t xml:space="preserve"> (GEIN).</w:t>
            </w:r>
          </w:p>
          <w:p w14:paraId="5352F9F0" w14:textId="77777777" w:rsidR="0036177F" w:rsidRDefault="0036177F" w:rsidP="0036177F">
            <w:pPr>
              <w:spacing w:line="260" w:lineRule="atLeast"/>
              <w:jc w:val="both"/>
              <w:rPr>
                <w:rFonts w:cs="Arial"/>
                <w:b/>
                <w:snapToGrid w:val="0"/>
                <w:szCs w:val="20"/>
                <w:lang w:eastAsia="sl-SI"/>
              </w:rPr>
            </w:pPr>
          </w:p>
          <w:p w14:paraId="04AA14CD" w14:textId="314B443B" w:rsidR="0036177F" w:rsidRPr="00805753" w:rsidRDefault="0036177F" w:rsidP="0036177F">
            <w:pPr>
              <w:spacing w:line="260" w:lineRule="atLeast"/>
              <w:jc w:val="both"/>
              <w:rPr>
                <w:rFonts w:cs="Arial"/>
                <w:b/>
                <w:snapToGrid w:val="0"/>
                <w:szCs w:val="20"/>
                <w:lang w:eastAsia="sl-SI"/>
              </w:rPr>
            </w:pPr>
            <w:r w:rsidRPr="00805753">
              <w:rPr>
                <w:rFonts w:cs="Arial"/>
                <w:b/>
                <w:snapToGrid w:val="0"/>
                <w:szCs w:val="20"/>
                <w:lang w:eastAsia="sl-SI"/>
              </w:rPr>
              <w:t xml:space="preserve">Velika Britanija </w:t>
            </w:r>
          </w:p>
          <w:p w14:paraId="0BECA324" w14:textId="48D7E125" w:rsidR="0036177F" w:rsidRPr="0036177F" w:rsidRDefault="0036177F" w:rsidP="0036177F">
            <w:pPr>
              <w:spacing w:line="260" w:lineRule="atLeast"/>
              <w:jc w:val="both"/>
              <w:rPr>
                <w:rFonts w:cs="Arial"/>
                <w:snapToGrid w:val="0"/>
                <w:szCs w:val="20"/>
                <w:lang w:eastAsia="sl-SI"/>
              </w:rPr>
            </w:pPr>
            <w:r w:rsidRPr="0036177F">
              <w:rPr>
                <w:rFonts w:cs="Arial"/>
                <w:snapToGrid w:val="0"/>
                <w:szCs w:val="20"/>
                <w:lang w:eastAsia="sl-SI"/>
              </w:rPr>
              <w:t xml:space="preserve">Velika Britanija ima dobro uveljavljen sistem </w:t>
            </w:r>
            <w:proofErr w:type="spellStart"/>
            <w:r w:rsidRPr="0036177F">
              <w:rPr>
                <w:rFonts w:cs="Arial"/>
                <w:snapToGrid w:val="0"/>
                <w:szCs w:val="20"/>
                <w:lang w:eastAsia="sl-SI"/>
              </w:rPr>
              <w:t>monitoringa</w:t>
            </w:r>
            <w:proofErr w:type="spellEnd"/>
            <w:r w:rsidRPr="0036177F">
              <w:rPr>
                <w:rFonts w:cs="Arial"/>
                <w:snapToGrid w:val="0"/>
                <w:szCs w:val="20"/>
                <w:lang w:eastAsia="sl-SI"/>
              </w:rPr>
              <w:t xml:space="preserve"> tal, ki ga vodi nacionalni inštitut za tla - </w:t>
            </w:r>
            <w:proofErr w:type="spellStart"/>
            <w:r w:rsidRPr="0036177F">
              <w:rPr>
                <w:rFonts w:cs="Arial"/>
                <w:snapToGrid w:val="0"/>
                <w:szCs w:val="20"/>
                <w:lang w:eastAsia="sl-SI"/>
              </w:rPr>
              <w:t>National</w:t>
            </w:r>
            <w:proofErr w:type="spellEnd"/>
            <w:r w:rsidRPr="0036177F">
              <w:rPr>
                <w:rFonts w:cs="Arial"/>
                <w:snapToGrid w:val="0"/>
                <w:szCs w:val="20"/>
                <w:lang w:eastAsia="sl-SI"/>
              </w:rPr>
              <w:t xml:space="preserve"> </w:t>
            </w:r>
            <w:proofErr w:type="spellStart"/>
            <w:r w:rsidRPr="0036177F">
              <w:rPr>
                <w:rFonts w:cs="Arial"/>
                <w:snapToGrid w:val="0"/>
                <w:szCs w:val="20"/>
                <w:lang w:eastAsia="sl-SI"/>
              </w:rPr>
              <w:t>Soil</w:t>
            </w:r>
            <w:proofErr w:type="spellEnd"/>
            <w:r w:rsidRPr="0036177F">
              <w:rPr>
                <w:rFonts w:cs="Arial"/>
                <w:snapToGrid w:val="0"/>
                <w:szCs w:val="20"/>
                <w:lang w:eastAsia="sl-SI"/>
              </w:rPr>
              <w:t xml:space="preserve"> </w:t>
            </w:r>
            <w:proofErr w:type="spellStart"/>
            <w:r w:rsidRPr="0036177F">
              <w:rPr>
                <w:rFonts w:cs="Arial"/>
                <w:snapToGrid w:val="0"/>
                <w:szCs w:val="20"/>
                <w:lang w:eastAsia="sl-SI"/>
              </w:rPr>
              <w:t>Resources</w:t>
            </w:r>
            <w:proofErr w:type="spellEnd"/>
            <w:r w:rsidRPr="0036177F">
              <w:rPr>
                <w:rFonts w:cs="Arial"/>
                <w:snapToGrid w:val="0"/>
                <w:szCs w:val="20"/>
                <w:lang w:eastAsia="sl-SI"/>
              </w:rPr>
              <w:t xml:space="preserve"> Institute (NSRI), </w:t>
            </w:r>
            <w:r w:rsidR="008564E2">
              <w:rPr>
                <w:rFonts w:cs="Arial"/>
                <w:snapToGrid w:val="0"/>
                <w:szCs w:val="20"/>
                <w:lang w:eastAsia="sl-SI"/>
              </w:rPr>
              <w:t>ki je</w:t>
            </w:r>
            <w:r w:rsidR="008564E2" w:rsidRPr="0036177F">
              <w:rPr>
                <w:rFonts w:cs="Arial"/>
                <w:snapToGrid w:val="0"/>
                <w:szCs w:val="20"/>
                <w:lang w:eastAsia="sl-SI"/>
              </w:rPr>
              <w:t xml:space="preserve"> </w:t>
            </w:r>
            <w:r w:rsidRPr="0036177F">
              <w:rPr>
                <w:rFonts w:cs="Arial"/>
                <w:snapToGrid w:val="0"/>
                <w:szCs w:val="20"/>
                <w:lang w:eastAsia="sl-SI"/>
              </w:rPr>
              <w:t xml:space="preserve">del </w:t>
            </w:r>
            <w:proofErr w:type="spellStart"/>
            <w:r w:rsidRPr="0036177F">
              <w:rPr>
                <w:rFonts w:cs="Arial"/>
                <w:snapToGrid w:val="0"/>
                <w:szCs w:val="20"/>
                <w:lang w:eastAsia="sl-SI"/>
              </w:rPr>
              <w:t>Cranfieldske</w:t>
            </w:r>
            <w:proofErr w:type="spellEnd"/>
            <w:r w:rsidRPr="0036177F">
              <w:rPr>
                <w:rFonts w:cs="Arial"/>
                <w:snapToGrid w:val="0"/>
                <w:szCs w:val="20"/>
                <w:lang w:eastAsia="sl-SI"/>
              </w:rPr>
              <w:t xml:space="preserve"> univerze. V okviru </w:t>
            </w:r>
            <w:proofErr w:type="spellStart"/>
            <w:r w:rsidRPr="0036177F">
              <w:rPr>
                <w:rFonts w:cs="Arial"/>
                <w:snapToGrid w:val="0"/>
                <w:szCs w:val="20"/>
                <w:lang w:eastAsia="sl-SI"/>
              </w:rPr>
              <w:t>monitoringa</w:t>
            </w:r>
            <w:proofErr w:type="spellEnd"/>
            <w:r w:rsidRPr="0036177F">
              <w:rPr>
                <w:rFonts w:cs="Arial"/>
                <w:snapToGrid w:val="0"/>
                <w:szCs w:val="20"/>
                <w:lang w:eastAsia="sl-SI"/>
              </w:rPr>
              <w:t xml:space="preserve"> redno spremljajo talne parametre, med katerimi je tudi vsebnost </w:t>
            </w:r>
            <w:r w:rsidR="00504E65">
              <w:rPr>
                <w:rFonts w:cs="Arial"/>
                <w:snapToGrid w:val="0"/>
                <w:szCs w:val="20"/>
                <w:lang w:eastAsia="sl-SI"/>
              </w:rPr>
              <w:t>organske snovi v tleh</w:t>
            </w:r>
            <w:r w:rsidRPr="0036177F">
              <w:rPr>
                <w:rFonts w:cs="Arial"/>
                <w:snapToGrid w:val="0"/>
                <w:szCs w:val="20"/>
                <w:lang w:eastAsia="sl-SI"/>
              </w:rPr>
              <w:t>. Sistem je zasnovan na enakomerni mreži 5 x 5 km na kateri je izbranih 1</w:t>
            </w:r>
            <w:r w:rsidR="0033332D">
              <w:rPr>
                <w:rFonts w:cs="Arial"/>
                <w:snapToGrid w:val="0"/>
                <w:szCs w:val="20"/>
                <w:lang w:eastAsia="sl-SI"/>
              </w:rPr>
              <w:t xml:space="preserve"> </w:t>
            </w:r>
            <w:r w:rsidRPr="0036177F">
              <w:rPr>
                <w:rFonts w:cs="Arial"/>
                <w:snapToGrid w:val="0"/>
                <w:szCs w:val="20"/>
                <w:lang w:eastAsia="sl-SI"/>
              </w:rPr>
              <w:t>200 opazovalnih lokacij po vsem otoku, ki odgovarjajo vnaprej postavljenim kriterijem (ustrezna raba, talni tip, dostopnost in globina). Na vsaki lokaciji je predviden izkop talnega profila 40 x 40 cm do spodnje meje B horizonta oz</w:t>
            </w:r>
            <w:r w:rsidR="0033332D">
              <w:rPr>
                <w:rFonts w:cs="Arial"/>
                <w:snapToGrid w:val="0"/>
                <w:szCs w:val="20"/>
                <w:lang w:eastAsia="sl-SI"/>
              </w:rPr>
              <w:t>iroma</w:t>
            </w:r>
            <w:r w:rsidRPr="0036177F">
              <w:rPr>
                <w:rFonts w:cs="Arial"/>
                <w:snapToGrid w:val="0"/>
                <w:szCs w:val="20"/>
                <w:lang w:eastAsia="sl-SI"/>
              </w:rPr>
              <w:t xml:space="preserve"> globine 75 cm. Opišejo talne horizonte po </w:t>
            </w:r>
            <w:r w:rsidR="00805753">
              <w:rPr>
                <w:rFonts w:cs="Arial"/>
                <w:snapToGrid w:val="0"/>
                <w:szCs w:val="20"/>
                <w:lang w:eastAsia="sl-SI"/>
              </w:rPr>
              <w:t>klasifikaciji Organizacije za prehrano in kmetijstvo (FAO)</w:t>
            </w:r>
            <w:r w:rsidRPr="0036177F">
              <w:rPr>
                <w:rFonts w:cs="Arial"/>
                <w:snapToGrid w:val="0"/>
                <w:szCs w:val="20"/>
                <w:lang w:eastAsia="sl-SI"/>
              </w:rPr>
              <w:t xml:space="preserve">, okolico (zaraščenost, bližina vodotokov, površinski posegi...), rabo tal in lastnosti terena (nadmorska višina, oblika in % naklona). Kjer je to mogoče, zabeležijo tudi zgodovino rabe tal. Profil vzorčijo po horizontih (povprečen vzorec za horizont), pri čemer se zabeleži globina vzorčenega horizonta. Na globinah 10, 30 in 50 odvzamejo po tri cilindre z neporušenim vzorcem tal za analizo volumske gostote tal. Na vsaki lokaciji odvzamejo tudi povprečen površinski vzorec tal za analizo vsebnosti </w:t>
            </w:r>
            <w:r w:rsidR="00504E65">
              <w:rPr>
                <w:rFonts w:cs="Arial"/>
                <w:snapToGrid w:val="0"/>
                <w:szCs w:val="20"/>
                <w:lang w:eastAsia="sl-SI"/>
              </w:rPr>
              <w:t>organske snovi v tleh</w:t>
            </w:r>
            <w:r w:rsidRPr="0036177F">
              <w:rPr>
                <w:rFonts w:cs="Arial"/>
                <w:snapToGrid w:val="0"/>
                <w:szCs w:val="20"/>
                <w:lang w:eastAsia="sl-SI"/>
              </w:rPr>
              <w:t xml:space="preserve">. Ta je sestavljen </w:t>
            </w:r>
            <w:r w:rsidRPr="0036177F">
              <w:rPr>
                <w:rFonts w:cs="Arial"/>
                <w:snapToGrid w:val="0"/>
                <w:szCs w:val="20"/>
                <w:lang w:eastAsia="sl-SI"/>
              </w:rPr>
              <w:lastRenderedPageBreak/>
              <w:t xml:space="preserve">iz 25 </w:t>
            </w:r>
            <w:proofErr w:type="spellStart"/>
            <w:r w:rsidRPr="0036177F">
              <w:rPr>
                <w:rFonts w:cs="Arial"/>
                <w:snapToGrid w:val="0"/>
                <w:szCs w:val="20"/>
                <w:lang w:eastAsia="sl-SI"/>
              </w:rPr>
              <w:t>podvzorcev</w:t>
            </w:r>
            <w:proofErr w:type="spellEnd"/>
            <w:r w:rsidRPr="0036177F">
              <w:rPr>
                <w:rFonts w:cs="Arial"/>
                <w:snapToGrid w:val="0"/>
                <w:szCs w:val="20"/>
                <w:lang w:eastAsia="sl-SI"/>
              </w:rPr>
              <w:t xml:space="preserve"> odvzetih s kombinirano pedološko sondo (0-15 cm) na enakomerni mreži 16 x 16 m (razmik 4 m) okoli mesta izkopa profila. Ves rastlinski material se iz vzorca sproti ročno odstrani. </w:t>
            </w:r>
          </w:p>
          <w:p w14:paraId="103B4511" w14:textId="46AA23F6" w:rsidR="0036177F" w:rsidRPr="0036177F" w:rsidRDefault="0036177F" w:rsidP="0036177F">
            <w:pPr>
              <w:spacing w:line="260" w:lineRule="atLeast"/>
              <w:jc w:val="both"/>
              <w:rPr>
                <w:rFonts w:cs="Arial"/>
                <w:snapToGrid w:val="0"/>
                <w:szCs w:val="20"/>
                <w:lang w:eastAsia="sl-SI"/>
              </w:rPr>
            </w:pPr>
            <w:r w:rsidRPr="0036177F">
              <w:rPr>
                <w:rFonts w:cs="Arial"/>
                <w:snapToGrid w:val="0"/>
                <w:szCs w:val="20"/>
                <w:lang w:eastAsia="sl-SI"/>
              </w:rPr>
              <w:t>V pripravljalni fazi vedno preverijo dostopnost in primernost vsake lokacije. Kjer ta pade na rob karte, se jo zaradi možnosti napak pri navigaciji prestavi na primernejše me</w:t>
            </w:r>
            <w:r w:rsidR="0033332D">
              <w:rPr>
                <w:rFonts w:cs="Arial"/>
                <w:snapToGrid w:val="0"/>
                <w:szCs w:val="20"/>
                <w:lang w:eastAsia="sl-SI"/>
              </w:rPr>
              <w:t>s</w:t>
            </w:r>
            <w:r w:rsidRPr="0036177F">
              <w:rPr>
                <w:rFonts w:cs="Arial"/>
                <w:snapToGrid w:val="0"/>
                <w:szCs w:val="20"/>
                <w:lang w:eastAsia="sl-SI"/>
              </w:rPr>
              <w:t>to, ki je v radiju 1 km. Da bi zagotovili kar najvišjo stopnjo ponovljivosti, pri navigaciji na terenu uporabljajo karto v merilu 1:10</w:t>
            </w:r>
            <w:r w:rsidR="0033332D">
              <w:rPr>
                <w:rFonts w:cs="Arial"/>
                <w:snapToGrid w:val="0"/>
                <w:szCs w:val="20"/>
                <w:lang w:eastAsia="sl-SI"/>
              </w:rPr>
              <w:t xml:space="preserve"> </w:t>
            </w:r>
            <w:r w:rsidRPr="0036177F">
              <w:rPr>
                <w:rFonts w:cs="Arial"/>
                <w:snapToGrid w:val="0"/>
                <w:szCs w:val="20"/>
                <w:lang w:eastAsia="sl-SI"/>
              </w:rPr>
              <w:t xml:space="preserve">000 in aeroposnetke, od leta 2005 pa tudi GPS napravo. Interval posameznih vzorčenj je predviden na vsakih </w:t>
            </w:r>
            <w:r w:rsidR="0033332D">
              <w:rPr>
                <w:rFonts w:cs="Arial"/>
                <w:snapToGrid w:val="0"/>
                <w:szCs w:val="20"/>
                <w:lang w:eastAsia="sl-SI"/>
              </w:rPr>
              <w:t>pet</w:t>
            </w:r>
            <w:r w:rsidR="0033332D" w:rsidRPr="0036177F">
              <w:rPr>
                <w:rFonts w:cs="Arial"/>
                <w:snapToGrid w:val="0"/>
                <w:szCs w:val="20"/>
                <w:lang w:eastAsia="sl-SI"/>
              </w:rPr>
              <w:t xml:space="preserve"> </w:t>
            </w:r>
            <w:r w:rsidRPr="0036177F">
              <w:rPr>
                <w:rFonts w:cs="Arial"/>
                <w:snapToGrid w:val="0"/>
                <w:szCs w:val="20"/>
                <w:lang w:eastAsia="sl-SI"/>
              </w:rPr>
              <w:t>do 15 let. Sistem ima tudi poseben protokol, pri katerem v primerih, ko lokacija ne ustreza zastavljenim pogojem, poiščejo ustrezno mesto po vnaprej natančno opredeljenem postopku. Ta določa radij 100 m od prvotne lokacije in iskanje alternativnega mesta odvzema najprej 100 m na sever, nato 100 m na vzhod, zahod in na koncu 100 m na jug. Vsa merjenja razdal</w:t>
            </w:r>
            <w:r w:rsidR="0033332D">
              <w:rPr>
                <w:rFonts w:cs="Arial"/>
                <w:snapToGrid w:val="0"/>
                <w:szCs w:val="20"/>
                <w:lang w:eastAsia="sl-SI"/>
              </w:rPr>
              <w:t>j</w:t>
            </w:r>
            <w:r w:rsidRPr="0036177F">
              <w:rPr>
                <w:rFonts w:cs="Arial"/>
                <w:snapToGrid w:val="0"/>
                <w:szCs w:val="20"/>
                <w:lang w:eastAsia="sl-SI"/>
              </w:rPr>
              <w:t xml:space="preserve">i in navigacijo po novem opravijo s pomočjo GPS naprave. Odvzeti vzorci so označeni in hranjeni v skladu z standardi BS 7755 </w:t>
            </w:r>
            <w:proofErr w:type="spellStart"/>
            <w:r w:rsidRPr="0036177F">
              <w:rPr>
                <w:rFonts w:cs="Arial"/>
                <w:snapToGrid w:val="0"/>
                <w:szCs w:val="20"/>
                <w:lang w:eastAsia="sl-SI"/>
              </w:rPr>
              <w:t>Section</w:t>
            </w:r>
            <w:proofErr w:type="spellEnd"/>
            <w:r w:rsidRPr="0036177F">
              <w:rPr>
                <w:rFonts w:cs="Arial"/>
                <w:snapToGrid w:val="0"/>
                <w:szCs w:val="20"/>
                <w:lang w:eastAsia="sl-SI"/>
              </w:rPr>
              <w:t xml:space="preserve"> 2.6 (1994) in v BS 7755 </w:t>
            </w:r>
            <w:proofErr w:type="spellStart"/>
            <w:r w:rsidRPr="0036177F">
              <w:rPr>
                <w:rFonts w:cs="Arial"/>
                <w:snapToGrid w:val="0"/>
                <w:szCs w:val="20"/>
                <w:lang w:eastAsia="sl-SI"/>
              </w:rPr>
              <w:t>Section</w:t>
            </w:r>
            <w:proofErr w:type="spellEnd"/>
            <w:r w:rsidRPr="0036177F">
              <w:rPr>
                <w:rFonts w:cs="Arial"/>
                <w:snapToGrid w:val="0"/>
                <w:szCs w:val="20"/>
                <w:lang w:eastAsia="sl-SI"/>
              </w:rPr>
              <w:t xml:space="preserve"> 3.5 (1995). Analiza vsebnosti </w:t>
            </w:r>
            <w:r w:rsidR="00504E65">
              <w:rPr>
                <w:rFonts w:cs="Arial"/>
                <w:snapToGrid w:val="0"/>
                <w:szCs w:val="20"/>
                <w:lang w:eastAsia="sl-SI"/>
              </w:rPr>
              <w:t>organske snovi v tleh</w:t>
            </w:r>
            <w:r w:rsidRPr="0036177F">
              <w:rPr>
                <w:rFonts w:cs="Arial"/>
                <w:snapToGrid w:val="0"/>
                <w:szCs w:val="20"/>
                <w:lang w:eastAsia="sl-SI"/>
              </w:rPr>
              <w:t xml:space="preserve"> je predvidena po postopku z mokro oksidacijo (BS 1377 </w:t>
            </w:r>
            <w:proofErr w:type="spellStart"/>
            <w:r w:rsidRPr="0036177F">
              <w:rPr>
                <w:rFonts w:cs="Arial"/>
                <w:snapToGrid w:val="0"/>
                <w:szCs w:val="20"/>
                <w:lang w:eastAsia="sl-SI"/>
              </w:rPr>
              <w:t>Method</w:t>
            </w:r>
            <w:proofErr w:type="spellEnd"/>
            <w:r w:rsidRPr="0036177F">
              <w:rPr>
                <w:rFonts w:cs="Arial"/>
                <w:snapToGrid w:val="0"/>
                <w:szCs w:val="20"/>
                <w:lang w:eastAsia="sl-SI"/>
              </w:rPr>
              <w:t xml:space="preserve"> 3.1 Test 8, 1975)</w:t>
            </w:r>
            <w:r w:rsidR="0033332D">
              <w:rPr>
                <w:rFonts w:cs="Arial"/>
                <w:snapToGrid w:val="0"/>
                <w:szCs w:val="20"/>
                <w:lang w:eastAsia="sl-SI"/>
              </w:rPr>
              <w:t>,</w:t>
            </w:r>
            <w:r w:rsidRPr="0036177F">
              <w:rPr>
                <w:rFonts w:cs="Arial"/>
                <w:snapToGrid w:val="0"/>
                <w:szCs w:val="20"/>
                <w:lang w:eastAsia="sl-SI"/>
              </w:rPr>
              <w:t xml:space="preserve"> pri čemer se ostanek kalijevega dikromata določi s titracijo raztopine železovega sulfata.</w:t>
            </w:r>
          </w:p>
          <w:p w14:paraId="6C50B588" w14:textId="77777777" w:rsidR="00A9537C" w:rsidRPr="004A745A" w:rsidRDefault="00A9537C" w:rsidP="00E126D7">
            <w:pPr>
              <w:pStyle w:val="BodyText31"/>
              <w:rPr>
                <w:rFonts w:ascii="Arial" w:hAnsi="Arial" w:cs="Arial"/>
                <w:sz w:val="20"/>
              </w:rPr>
            </w:pPr>
          </w:p>
          <w:p w14:paraId="6C50B589" w14:textId="0FDD4505" w:rsidR="00A9537C" w:rsidRPr="00A51EF3" w:rsidRDefault="00A9537C" w:rsidP="00E126D7">
            <w:pPr>
              <w:autoSpaceDE w:val="0"/>
              <w:autoSpaceDN w:val="0"/>
              <w:adjustRightInd w:val="0"/>
              <w:spacing w:line="240" w:lineRule="auto"/>
              <w:jc w:val="both"/>
              <w:rPr>
                <w:rFonts w:cs="Arial"/>
              </w:rPr>
            </w:pPr>
            <w:r w:rsidRPr="00A51EF3">
              <w:rPr>
                <w:rFonts w:cs="Arial"/>
                <w:snapToGrid w:val="0"/>
                <w:szCs w:val="20"/>
              </w:rPr>
              <w:t xml:space="preserve">b) </w:t>
            </w:r>
            <w:r w:rsidR="00884B6D" w:rsidRPr="00884B6D">
              <w:rPr>
                <w:rFonts w:cs="Arial"/>
              </w:rPr>
              <w:t>spremljanje stanja kmetijskih tal in gnojenje</w:t>
            </w:r>
          </w:p>
          <w:p w14:paraId="6C50B58A" w14:textId="77777777" w:rsidR="00A9537C" w:rsidRDefault="00A9537C" w:rsidP="00E126D7">
            <w:pPr>
              <w:widowControl w:val="0"/>
              <w:spacing w:line="240" w:lineRule="auto"/>
              <w:jc w:val="both"/>
              <w:rPr>
                <w:rFonts w:cs="Arial"/>
                <w:b/>
                <w:bCs/>
                <w:szCs w:val="20"/>
                <w:highlight w:val="yellow"/>
              </w:rPr>
            </w:pPr>
          </w:p>
          <w:p w14:paraId="670E98EA" w14:textId="08325CFA" w:rsidR="009363A5" w:rsidRDefault="009363A5" w:rsidP="00E126D7">
            <w:pPr>
              <w:widowControl w:val="0"/>
              <w:spacing w:line="240" w:lineRule="auto"/>
              <w:jc w:val="both"/>
              <w:rPr>
                <w:rFonts w:cs="Arial"/>
                <w:bCs/>
                <w:szCs w:val="20"/>
              </w:rPr>
            </w:pPr>
            <w:r w:rsidRPr="009363A5">
              <w:rPr>
                <w:rFonts w:cs="Arial"/>
                <w:bCs/>
                <w:szCs w:val="20"/>
              </w:rPr>
              <w:t xml:space="preserve">V nadaljevanju predstavljamo sistem </w:t>
            </w:r>
            <w:r>
              <w:rPr>
                <w:rFonts w:cs="Arial"/>
                <w:bCs/>
                <w:szCs w:val="20"/>
              </w:rPr>
              <w:t xml:space="preserve">spremljanja stanja kmetijskih tal in gnojenja na Irskem, </w:t>
            </w:r>
            <w:r w:rsidR="00C93931">
              <w:rPr>
                <w:rFonts w:cs="Arial"/>
                <w:bCs/>
                <w:szCs w:val="20"/>
              </w:rPr>
              <w:t>na Poljskem</w:t>
            </w:r>
            <w:r w:rsidR="00F86846" w:rsidRPr="00F86846">
              <w:rPr>
                <w:rFonts w:cs="Arial"/>
                <w:bCs/>
                <w:szCs w:val="20"/>
              </w:rPr>
              <w:t xml:space="preserve"> </w:t>
            </w:r>
            <w:r w:rsidRPr="00F86846">
              <w:rPr>
                <w:rFonts w:cs="Arial"/>
                <w:bCs/>
                <w:szCs w:val="20"/>
              </w:rPr>
              <w:t xml:space="preserve">in na </w:t>
            </w:r>
            <w:r w:rsidR="003C6F14">
              <w:rPr>
                <w:rFonts w:cs="Arial"/>
                <w:bCs/>
                <w:szCs w:val="20"/>
              </w:rPr>
              <w:t>Hrvaškem</w:t>
            </w:r>
            <w:r w:rsidRPr="009363A5">
              <w:rPr>
                <w:rFonts w:cs="Arial"/>
                <w:bCs/>
                <w:szCs w:val="20"/>
              </w:rPr>
              <w:t>.</w:t>
            </w:r>
          </w:p>
          <w:p w14:paraId="614B4199" w14:textId="77777777" w:rsidR="009363A5" w:rsidRDefault="009363A5" w:rsidP="00E126D7">
            <w:pPr>
              <w:widowControl w:val="0"/>
              <w:spacing w:line="240" w:lineRule="auto"/>
              <w:jc w:val="both"/>
              <w:rPr>
                <w:rFonts w:cs="Arial"/>
                <w:bCs/>
                <w:szCs w:val="20"/>
              </w:rPr>
            </w:pPr>
          </w:p>
          <w:p w14:paraId="6C50B58B" w14:textId="27CA33E6" w:rsidR="00A9537C" w:rsidRPr="00805753" w:rsidRDefault="009363A5" w:rsidP="00E126D7">
            <w:pPr>
              <w:widowControl w:val="0"/>
              <w:spacing w:line="240" w:lineRule="auto"/>
              <w:jc w:val="both"/>
              <w:rPr>
                <w:rFonts w:cs="Arial"/>
                <w:b/>
                <w:szCs w:val="20"/>
              </w:rPr>
            </w:pPr>
            <w:r w:rsidRPr="00805753">
              <w:rPr>
                <w:rFonts w:cs="Arial"/>
                <w:b/>
                <w:bCs/>
                <w:szCs w:val="20"/>
              </w:rPr>
              <w:t>Irska</w:t>
            </w:r>
          </w:p>
          <w:p w14:paraId="7588F8EE" w14:textId="762EF79F" w:rsidR="0019670E" w:rsidRDefault="009363A5" w:rsidP="00E126D7">
            <w:pPr>
              <w:pStyle w:val="BodyText31"/>
              <w:rPr>
                <w:rFonts w:ascii="Arial" w:hAnsi="Arial" w:cs="Arial"/>
                <w:sz w:val="20"/>
              </w:rPr>
            </w:pPr>
            <w:r>
              <w:rPr>
                <w:rFonts w:ascii="Arial" w:hAnsi="Arial" w:cs="Arial"/>
                <w:sz w:val="20"/>
              </w:rPr>
              <w:t xml:space="preserve">Na Irskem je </w:t>
            </w:r>
            <w:r w:rsidR="0019670E">
              <w:rPr>
                <w:rFonts w:ascii="Arial" w:hAnsi="Arial" w:cs="Arial"/>
                <w:sz w:val="20"/>
              </w:rPr>
              <w:t>za aktivnosti spremljanja stanja tal in gnojenja pristojen Organ za razvoj kmetijstva in prehrane (v nadaljnjem besedilu</w:t>
            </w:r>
            <w:r w:rsidR="00557B98">
              <w:rPr>
                <w:rFonts w:ascii="Arial" w:hAnsi="Arial" w:cs="Arial"/>
                <w:sz w:val="20"/>
              </w:rPr>
              <w:t>:</w:t>
            </w:r>
            <w:r w:rsidR="0019670E">
              <w:rPr>
                <w:rFonts w:ascii="Arial" w:hAnsi="Arial" w:cs="Arial"/>
                <w:sz w:val="20"/>
              </w:rPr>
              <w:t xml:space="preserve"> </w:t>
            </w:r>
            <w:proofErr w:type="spellStart"/>
            <w:r w:rsidR="0019670E" w:rsidRPr="009363A5">
              <w:rPr>
                <w:rFonts w:ascii="Arial" w:hAnsi="Arial" w:cs="Arial"/>
                <w:sz w:val="20"/>
              </w:rPr>
              <w:t>Teagasc</w:t>
            </w:r>
            <w:proofErr w:type="spellEnd"/>
            <w:r w:rsidR="0019670E">
              <w:rPr>
                <w:rFonts w:ascii="Arial" w:hAnsi="Arial" w:cs="Arial"/>
                <w:sz w:val="20"/>
              </w:rPr>
              <w:t xml:space="preserve">), ki deluje v </w:t>
            </w:r>
            <w:r>
              <w:rPr>
                <w:rFonts w:ascii="Arial" w:hAnsi="Arial" w:cs="Arial"/>
                <w:sz w:val="20"/>
              </w:rPr>
              <w:t xml:space="preserve">okviru njihovega </w:t>
            </w:r>
            <w:r w:rsidR="002C0EB4">
              <w:rPr>
                <w:rFonts w:ascii="Arial" w:hAnsi="Arial" w:cs="Arial"/>
                <w:sz w:val="20"/>
              </w:rPr>
              <w:t>M</w:t>
            </w:r>
            <w:r>
              <w:rPr>
                <w:rFonts w:ascii="Arial" w:hAnsi="Arial" w:cs="Arial"/>
                <w:sz w:val="20"/>
              </w:rPr>
              <w:t>inistrstva za kmetijstvo, prehrano in pomorstvo (</w:t>
            </w:r>
            <w:proofErr w:type="spellStart"/>
            <w:r w:rsidR="0019670E" w:rsidRPr="0019670E">
              <w:rPr>
                <w:rFonts w:ascii="Arial" w:hAnsi="Arial" w:cs="Arial"/>
                <w:i/>
                <w:sz w:val="20"/>
              </w:rPr>
              <w:t>Department</w:t>
            </w:r>
            <w:proofErr w:type="spellEnd"/>
            <w:r w:rsidR="0019670E" w:rsidRPr="0019670E">
              <w:rPr>
                <w:rFonts w:ascii="Arial" w:hAnsi="Arial" w:cs="Arial"/>
                <w:i/>
                <w:sz w:val="20"/>
              </w:rPr>
              <w:t xml:space="preserve"> </w:t>
            </w:r>
            <w:proofErr w:type="spellStart"/>
            <w:r w:rsidR="0019670E" w:rsidRPr="0019670E">
              <w:rPr>
                <w:rFonts w:ascii="Arial" w:hAnsi="Arial" w:cs="Arial"/>
                <w:i/>
                <w:sz w:val="20"/>
              </w:rPr>
              <w:t>of</w:t>
            </w:r>
            <w:proofErr w:type="spellEnd"/>
            <w:r w:rsidR="0019670E" w:rsidRPr="0019670E">
              <w:rPr>
                <w:rFonts w:ascii="Arial" w:hAnsi="Arial" w:cs="Arial"/>
                <w:i/>
                <w:sz w:val="20"/>
              </w:rPr>
              <w:t xml:space="preserve"> </w:t>
            </w:r>
            <w:proofErr w:type="spellStart"/>
            <w:r w:rsidR="0019670E" w:rsidRPr="0019670E">
              <w:rPr>
                <w:rFonts w:ascii="Arial" w:hAnsi="Arial" w:cs="Arial"/>
                <w:i/>
                <w:sz w:val="20"/>
              </w:rPr>
              <w:t>Agriculture</w:t>
            </w:r>
            <w:proofErr w:type="spellEnd"/>
            <w:r w:rsidR="0019670E" w:rsidRPr="0019670E">
              <w:rPr>
                <w:rFonts w:ascii="Arial" w:hAnsi="Arial" w:cs="Arial"/>
                <w:i/>
                <w:sz w:val="20"/>
              </w:rPr>
              <w:t xml:space="preserve">, </w:t>
            </w:r>
            <w:proofErr w:type="spellStart"/>
            <w:r w:rsidR="0019670E" w:rsidRPr="0019670E">
              <w:rPr>
                <w:rFonts w:ascii="Arial" w:hAnsi="Arial" w:cs="Arial"/>
                <w:i/>
                <w:sz w:val="20"/>
              </w:rPr>
              <w:t>Food</w:t>
            </w:r>
            <w:proofErr w:type="spellEnd"/>
            <w:r w:rsidR="0019670E" w:rsidRPr="0019670E">
              <w:rPr>
                <w:rFonts w:ascii="Arial" w:hAnsi="Arial" w:cs="Arial"/>
                <w:i/>
                <w:sz w:val="20"/>
              </w:rPr>
              <w:t xml:space="preserve"> </w:t>
            </w:r>
            <w:proofErr w:type="spellStart"/>
            <w:r w:rsidR="0019670E" w:rsidRPr="0019670E">
              <w:rPr>
                <w:rFonts w:ascii="Arial" w:hAnsi="Arial" w:cs="Arial"/>
                <w:i/>
                <w:sz w:val="20"/>
              </w:rPr>
              <w:t>and</w:t>
            </w:r>
            <w:proofErr w:type="spellEnd"/>
            <w:r w:rsidR="0019670E" w:rsidRPr="0019670E">
              <w:rPr>
                <w:rFonts w:ascii="Arial" w:hAnsi="Arial" w:cs="Arial"/>
                <w:i/>
                <w:sz w:val="20"/>
              </w:rPr>
              <w:t xml:space="preserve"> Marine</w:t>
            </w:r>
            <w:r w:rsidR="0019670E">
              <w:rPr>
                <w:rFonts w:ascii="Arial" w:hAnsi="Arial" w:cs="Arial"/>
                <w:sz w:val="20"/>
              </w:rPr>
              <w:t xml:space="preserve">). </w:t>
            </w:r>
            <w:proofErr w:type="spellStart"/>
            <w:r w:rsidR="0019670E">
              <w:rPr>
                <w:rFonts w:ascii="Arial" w:hAnsi="Arial" w:cs="Arial"/>
                <w:sz w:val="20"/>
              </w:rPr>
              <w:t>Teagasc</w:t>
            </w:r>
            <w:proofErr w:type="spellEnd"/>
            <w:r w:rsidR="0019670E">
              <w:rPr>
                <w:rFonts w:ascii="Arial" w:hAnsi="Arial" w:cs="Arial"/>
                <w:sz w:val="20"/>
              </w:rPr>
              <w:t xml:space="preserve"> je </w:t>
            </w:r>
            <w:r w:rsidR="0019670E" w:rsidRPr="0019670E">
              <w:rPr>
                <w:rFonts w:ascii="Arial" w:hAnsi="Arial" w:cs="Arial"/>
                <w:sz w:val="20"/>
              </w:rPr>
              <w:t xml:space="preserve">nacionalni organ, ki zagotavlja integrirane storitve raziskav, svetovanja in usposabljanja za kmetijstvo in </w:t>
            </w:r>
            <w:r w:rsidR="00337433" w:rsidRPr="0019670E">
              <w:rPr>
                <w:rFonts w:ascii="Arial" w:hAnsi="Arial" w:cs="Arial"/>
                <w:sz w:val="20"/>
              </w:rPr>
              <w:t>prehramb</w:t>
            </w:r>
            <w:r w:rsidR="00337433">
              <w:rPr>
                <w:rFonts w:ascii="Arial" w:hAnsi="Arial" w:cs="Arial"/>
                <w:sz w:val="20"/>
              </w:rPr>
              <w:t>no</w:t>
            </w:r>
            <w:r w:rsidR="0019670E" w:rsidRPr="0019670E">
              <w:rPr>
                <w:rFonts w:ascii="Arial" w:hAnsi="Arial" w:cs="Arial"/>
                <w:sz w:val="20"/>
              </w:rPr>
              <w:t xml:space="preserve"> industrijo ter podeželske skupnosti.</w:t>
            </w:r>
            <w:r w:rsidR="00B22C24">
              <w:rPr>
                <w:rFonts w:ascii="Arial" w:hAnsi="Arial" w:cs="Arial"/>
                <w:sz w:val="20"/>
              </w:rPr>
              <w:t xml:space="preserve"> </w:t>
            </w:r>
          </w:p>
          <w:p w14:paraId="5D4909DD" w14:textId="77777777" w:rsidR="0019670E" w:rsidRPr="00B22C24" w:rsidRDefault="0019670E" w:rsidP="00E126D7">
            <w:pPr>
              <w:pStyle w:val="BodyText31"/>
              <w:rPr>
                <w:rFonts w:ascii="Arial" w:hAnsi="Arial" w:cs="Arial"/>
                <w:sz w:val="20"/>
              </w:rPr>
            </w:pPr>
          </w:p>
          <w:p w14:paraId="57ADC1CD" w14:textId="301212A3" w:rsidR="00743E1B" w:rsidRDefault="00B768A3" w:rsidP="00E126D7">
            <w:pPr>
              <w:widowControl w:val="0"/>
              <w:spacing w:line="240" w:lineRule="auto"/>
              <w:jc w:val="both"/>
              <w:rPr>
                <w:rFonts w:cs="Arial"/>
                <w:szCs w:val="20"/>
              </w:rPr>
            </w:pPr>
            <w:r>
              <w:rPr>
                <w:rFonts w:cs="Arial"/>
                <w:szCs w:val="20"/>
              </w:rPr>
              <w:t xml:space="preserve">Upravičenci v shemi enotnega plačila, v shemi območij z omejenimi dejavniki in v shemah za ohranjanje okolja so dolžni spoštovati zahteve za dobre kmetijske in okoljske pogoje in eden od teh pogojev je vzdrževanje vsebnosti organske snovi v tleh. </w:t>
            </w:r>
            <w:r w:rsidR="00743E1B">
              <w:rPr>
                <w:rFonts w:cs="Arial"/>
                <w:szCs w:val="20"/>
              </w:rPr>
              <w:t>Vsi kmetje</w:t>
            </w:r>
            <w:r w:rsidR="00606C3B">
              <w:rPr>
                <w:rFonts w:cs="Arial"/>
                <w:szCs w:val="20"/>
              </w:rPr>
              <w:t>,</w:t>
            </w:r>
            <w:r w:rsidR="00743E1B">
              <w:rPr>
                <w:rFonts w:cs="Arial"/>
                <w:szCs w:val="20"/>
              </w:rPr>
              <w:t xml:space="preserve"> ki so vključeni v okoljske sheme</w:t>
            </w:r>
            <w:r w:rsidR="00606C3B">
              <w:rPr>
                <w:rFonts w:cs="Arial"/>
                <w:szCs w:val="20"/>
              </w:rPr>
              <w:t>,</w:t>
            </w:r>
            <w:r w:rsidR="00743E1B">
              <w:rPr>
                <w:rFonts w:cs="Arial"/>
                <w:szCs w:val="20"/>
              </w:rPr>
              <w:t xml:space="preserve"> morajo imeti načrt upravljanja s hranili na kmetiji. Ta temelji na analizi tal, številu živali, podat</w:t>
            </w:r>
            <w:r w:rsidR="00606C3B">
              <w:rPr>
                <w:rFonts w:cs="Arial"/>
                <w:szCs w:val="20"/>
              </w:rPr>
              <w:t>k</w:t>
            </w:r>
            <w:r w:rsidR="00743E1B">
              <w:rPr>
                <w:rFonts w:cs="Arial"/>
                <w:szCs w:val="20"/>
              </w:rPr>
              <w:t>ih o rastlinski pridelavi in nakupu mineralnih in organskih gnojil. Ker ima Irska dovoljeno izjemo po nitratni direktivi in kmetje lahko gnojijo z večjimi odmerki živinskih gnojil kot določa direktiva, morajo imeti načrt gnojenja na podlagi analize tal.</w:t>
            </w:r>
            <w:r w:rsidR="00606CA4">
              <w:rPr>
                <w:rFonts w:cs="Arial"/>
                <w:szCs w:val="20"/>
              </w:rPr>
              <w:t xml:space="preserve"> Analize tal je treba ponoviti na vsake </w:t>
            </w:r>
            <w:r w:rsidR="00606C3B">
              <w:rPr>
                <w:rFonts w:cs="Arial"/>
                <w:szCs w:val="20"/>
              </w:rPr>
              <w:t>štiri</w:t>
            </w:r>
            <w:r w:rsidR="00606CA4">
              <w:rPr>
                <w:rFonts w:cs="Arial"/>
                <w:szCs w:val="20"/>
              </w:rPr>
              <w:t xml:space="preserve"> do </w:t>
            </w:r>
            <w:r w:rsidR="00606C3B">
              <w:rPr>
                <w:rFonts w:cs="Arial"/>
                <w:szCs w:val="20"/>
              </w:rPr>
              <w:t xml:space="preserve">pet </w:t>
            </w:r>
            <w:r w:rsidR="00606CA4">
              <w:rPr>
                <w:rFonts w:cs="Arial"/>
                <w:szCs w:val="20"/>
              </w:rPr>
              <w:t xml:space="preserve">let </w:t>
            </w:r>
          </w:p>
          <w:p w14:paraId="7A8C8641" w14:textId="4061BC00" w:rsidR="002368A1" w:rsidRDefault="002368A1" w:rsidP="00E126D7">
            <w:pPr>
              <w:widowControl w:val="0"/>
              <w:spacing w:line="240" w:lineRule="auto"/>
              <w:jc w:val="both"/>
              <w:rPr>
                <w:rFonts w:cs="Arial"/>
                <w:szCs w:val="20"/>
              </w:rPr>
            </w:pPr>
            <w:r>
              <w:rPr>
                <w:rFonts w:cs="Arial"/>
                <w:szCs w:val="20"/>
              </w:rPr>
              <w:t xml:space="preserve">Gnojilni načrt na podlagi analize tal je obvezen za vse poljedelske kmetije, vse kmetije ki so prostovoljno vključene v sheme za ohranjanje okolja in za vse kmetije z intenzivno živinorejo. </w:t>
            </w:r>
          </w:p>
          <w:p w14:paraId="43B1A365" w14:textId="77777777" w:rsidR="002368A1" w:rsidRDefault="002368A1" w:rsidP="00E126D7">
            <w:pPr>
              <w:widowControl w:val="0"/>
              <w:spacing w:line="240" w:lineRule="auto"/>
              <w:jc w:val="both"/>
              <w:rPr>
                <w:rFonts w:cs="Arial"/>
                <w:szCs w:val="20"/>
              </w:rPr>
            </w:pPr>
          </w:p>
          <w:p w14:paraId="3D8614E2" w14:textId="01D0307C" w:rsidR="00606CA4" w:rsidRDefault="00606C3B" w:rsidP="00606CA4">
            <w:pPr>
              <w:widowControl w:val="0"/>
              <w:spacing w:line="240" w:lineRule="auto"/>
              <w:jc w:val="both"/>
              <w:rPr>
                <w:rFonts w:cs="Arial"/>
                <w:szCs w:val="20"/>
              </w:rPr>
            </w:pPr>
            <w:r>
              <w:rPr>
                <w:rFonts w:cs="Arial"/>
                <w:szCs w:val="20"/>
              </w:rPr>
              <w:t>O</w:t>
            </w:r>
            <w:r w:rsidR="00606CA4">
              <w:rPr>
                <w:rFonts w:cs="Arial"/>
                <w:szCs w:val="20"/>
              </w:rPr>
              <w:t xml:space="preserve">d pravilnega vzorčenja tal </w:t>
            </w:r>
            <w:r>
              <w:rPr>
                <w:rFonts w:cs="Arial"/>
                <w:szCs w:val="20"/>
              </w:rPr>
              <w:t xml:space="preserve">je </w:t>
            </w:r>
            <w:r w:rsidR="00606CA4">
              <w:rPr>
                <w:rFonts w:cs="Arial"/>
                <w:szCs w:val="20"/>
              </w:rPr>
              <w:t>odvisna kakovost in ustreznost rezultata analize</w:t>
            </w:r>
            <w:r>
              <w:rPr>
                <w:rFonts w:cs="Arial"/>
                <w:szCs w:val="20"/>
              </w:rPr>
              <w:t>, zato</w:t>
            </w:r>
            <w:r w:rsidR="00606CA4">
              <w:rPr>
                <w:rFonts w:cs="Arial"/>
                <w:szCs w:val="20"/>
              </w:rPr>
              <w:t xml:space="preserve"> je metoda vzorčenja</w:t>
            </w:r>
            <w:r>
              <w:rPr>
                <w:rFonts w:cs="Arial"/>
                <w:szCs w:val="20"/>
              </w:rPr>
              <w:t>,</w:t>
            </w:r>
            <w:r w:rsidR="00606CA4">
              <w:rPr>
                <w:rFonts w:cs="Arial"/>
                <w:szCs w:val="20"/>
              </w:rPr>
              <w:t xml:space="preserve"> </w:t>
            </w:r>
            <w:r w:rsidR="00B319A8">
              <w:rPr>
                <w:rFonts w:cs="Arial"/>
                <w:szCs w:val="20"/>
              </w:rPr>
              <w:t xml:space="preserve">vključno z </w:t>
            </w:r>
            <w:r w:rsidR="00606CA4">
              <w:rPr>
                <w:rFonts w:cs="Arial"/>
                <w:szCs w:val="20"/>
              </w:rPr>
              <w:t>oprem</w:t>
            </w:r>
            <w:r w:rsidR="00B319A8">
              <w:rPr>
                <w:rFonts w:cs="Arial"/>
                <w:szCs w:val="20"/>
              </w:rPr>
              <w:t>o za vzorčenje</w:t>
            </w:r>
            <w:r>
              <w:rPr>
                <w:rFonts w:cs="Arial"/>
                <w:szCs w:val="20"/>
              </w:rPr>
              <w:t>,</w:t>
            </w:r>
            <w:r w:rsidR="00606CA4">
              <w:rPr>
                <w:rFonts w:cs="Arial"/>
                <w:szCs w:val="20"/>
              </w:rPr>
              <w:t xml:space="preserve"> standardizirana. Kmetje lahko sami vzorčijo tla in oddajo </w:t>
            </w:r>
            <w:r>
              <w:rPr>
                <w:rFonts w:cs="Arial"/>
                <w:szCs w:val="20"/>
              </w:rPr>
              <w:t xml:space="preserve">oziroma </w:t>
            </w:r>
            <w:r w:rsidR="00606CA4">
              <w:rPr>
                <w:rFonts w:cs="Arial"/>
                <w:szCs w:val="20"/>
              </w:rPr>
              <w:t>pošljejo vzorce v laboratorij po svoji izbiri.</w:t>
            </w:r>
            <w:r w:rsidR="00B319A8">
              <w:rPr>
                <w:rFonts w:cs="Arial"/>
                <w:szCs w:val="20"/>
              </w:rPr>
              <w:t xml:space="preserve"> Posamezni vzorec tal je odvzet s površine od 2 do 4 ha, pogostnost vzorčena oziroma analize tal je od </w:t>
            </w:r>
            <w:r>
              <w:rPr>
                <w:rFonts w:cs="Arial"/>
                <w:szCs w:val="20"/>
              </w:rPr>
              <w:t xml:space="preserve">štiri </w:t>
            </w:r>
            <w:r w:rsidR="00B319A8">
              <w:rPr>
                <w:rFonts w:cs="Arial"/>
                <w:szCs w:val="20"/>
              </w:rPr>
              <w:t xml:space="preserve">do </w:t>
            </w:r>
            <w:r>
              <w:rPr>
                <w:rFonts w:cs="Arial"/>
                <w:szCs w:val="20"/>
              </w:rPr>
              <w:t xml:space="preserve">pet </w:t>
            </w:r>
            <w:r w:rsidR="00B319A8">
              <w:rPr>
                <w:rFonts w:cs="Arial"/>
                <w:szCs w:val="20"/>
              </w:rPr>
              <w:t xml:space="preserve">let. </w:t>
            </w:r>
          </w:p>
          <w:p w14:paraId="42021F12" w14:textId="77777777" w:rsidR="00B319A8" w:rsidRDefault="00B319A8" w:rsidP="00606CA4">
            <w:pPr>
              <w:widowControl w:val="0"/>
              <w:spacing w:line="240" w:lineRule="auto"/>
              <w:jc w:val="both"/>
              <w:rPr>
                <w:rFonts w:cs="Arial"/>
                <w:szCs w:val="20"/>
              </w:rPr>
            </w:pPr>
          </w:p>
          <w:p w14:paraId="506BAD7D" w14:textId="0BFC685F" w:rsidR="005E203D" w:rsidRDefault="00B22C24" w:rsidP="00E126D7">
            <w:pPr>
              <w:widowControl w:val="0"/>
              <w:spacing w:line="240" w:lineRule="auto"/>
              <w:jc w:val="both"/>
              <w:rPr>
                <w:rFonts w:cs="Arial"/>
                <w:szCs w:val="20"/>
              </w:rPr>
            </w:pPr>
            <w:r>
              <w:rPr>
                <w:rFonts w:cs="Arial"/>
                <w:szCs w:val="20"/>
              </w:rPr>
              <w:t>Analize tal</w:t>
            </w:r>
            <w:r w:rsidR="002C0EB4">
              <w:rPr>
                <w:rFonts w:cs="Arial"/>
                <w:szCs w:val="20"/>
              </w:rPr>
              <w:t xml:space="preserve"> izvaja </w:t>
            </w:r>
            <w:proofErr w:type="spellStart"/>
            <w:r w:rsidR="002C0EB4">
              <w:rPr>
                <w:rFonts w:cs="Arial"/>
                <w:szCs w:val="20"/>
              </w:rPr>
              <w:t>Teagasc</w:t>
            </w:r>
            <w:proofErr w:type="spellEnd"/>
            <w:r w:rsidR="002C0EB4">
              <w:rPr>
                <w:rFonts w:cs="Arial"/>
                <w:szCs w:val="20"/>
              </w:rPr>
              <w:t xml:space="preserve"> v svojih laboratorijih, kmetje pa lahko za analizo vzorcev tal izberejo tudi pooblaščene zasebne laboratorije. Laboratorije pooblasti njihovo M</w:t>
            </w:r>
            <w:r w:rsidR="002C0EB4" w:rsidRPr="002C0EB4">
              <w:rPr>
                <w:rFonts w:cs="Arial"/>
                <w:szCs w:val="20"/>
              </w:rPr>
              <w:t>inistrstva za kmetijstvo, prehrano in pomorstvo</w:t>
            </w:r>
            <w:r w:rsidR="00606C3B">
              <w:rPr>
                <w:rFonts w:cs="Arial"/>
                <w:szCs w:val="20"/>
              </w:rPr>
              <w:t>,</w:t>
            </w:r>
            <w:r w:rsidR="002C0EB4">
              <w:rPr>
                <w:rFonts w:cs="Arial"/>
                <w:szCs w:val="20"/>
              </w:rPr>
              <w:t xml:space="preserve"> če </w:t>
            </w:r>
            <w:r w:rsidR="005E203D">
              <w:rPr>
                <w:rFonts w:cs="Arial"/>
                <w:szCs w:val="20"/>
              </w:rPr>
              <w:t xml:space="preserve">so laboratoriji akreditirani po standardu </w:t>
            </w:r>
            <w:r w:rsidR="002C0EB4">
              <w:rPr>
                <w:rFonts w:cs="Arial"/>
                <w:szCs w:val="20"/>
              </w:rPr>
              <w:t>ISO/IEC 17025:2000</w:t>
            </w:r>
            <w:r w:rsidR="005E203D">
              <w:rPr>
                <w:rFonts w:cs="Arial"/>
                <w:szCs w:val="20"/>
              </w:rPr>
              <w:t xml:space="preserve"> </w:t>
            </w:r>
            <w:r w:rsidR="005E203D" w:rsidRPr="005E203D">
              <w:rPr>
                <w:rFonts w:cs="Arial"/>
                <w:szCs w:val="20"/>
              </w:rPr>
              <w:t>s splošnimi zahtevami za usposobljenost laboratorijev</w:t>
            </w:r>
            <w:r w:rsidR="005E203D">
              <w:rPr>
                <w:rFonts w:cs="Arial"/>
                <w:szCs w:val="20"/>
              </w:rPr>
              <w:t xml:space="preserve"> za zahtevane analize</w:t>
            </w:r>
            <w:r w:rsidR="002C0EB4">
              <w:rPr>
                <w:rFonts w:cs="Arial"/>
                <w:szCs w:val="20"/>
              </w:rPr>
              <w:t>. Analiz</w:t>
            </w:r>
            <w:r w:rsidR="005E203D">
              <w:rPr>
                <w:rFonts w:cs="Arial"/>
                <w:szCs w:val="20"/>
              </w:rPr>
              <w:t>e</w:t>
            </w:r>
            <w:r w:rsidR="002C0EB4">
              <w:rPr>
                <w:rFonts w:cs="Arial"/>
                <w:szCs w:val="20"/>
              </w:rPr>
              <w:t xml:space="preserve"> tal se opravljajo po enotni metodi in obsega</w:t>
            </w:r>
            <w:r w:rsidR="005E203D">
              <w:rPr>
                <w:rFonts w:cs="Arial"/>
                <w:szCs w:val="20"/>
              </w:rPr>
              <w:t>jo</w:t>
            </w:r>
            <w:r w:rsidR="002C0EB4">
              <w:rPr>
                <w:rFonts w:cs="Arial"/>
                <w:szCs w:val="20"/>
              </w:rPr>
              <w:t xml:space="preserve"> </w:t>
            </w:r>
            <w:r w:rsidR="005E203D">
              <w:rPr>
                <w:rFonts w:cs="Arial"/>
                <w:szCs w:val="20"/>
              </w:rPr>
              <w:t xml:space="preserve">določitev petih </w:t>
            </w:r>
            <w:r w:rsidR="00B319A8">
              <w:rPr>
                <w:rFonts w:cs="Arial"/>
                <w:szCs w:val="20"/>
              </w:rPr>
              <w:t xml:space="preserve">najosnovnejših </w:t>
            </w:r>
            <w:r w:rsidR="005E203D">
              <w:rPr>
                <w:rFonts w:cs="Arial"/>
                <w:szCs w:val="20"/>
              </w:rPr>
              <w:t xml:space="preserve">parametrov: </w:t>
            </w:r>
            <w:r w:rsidR="00B319A8">
              <w:rPr>
                <w:rFonts w:cs="Arial"/>
                <w:szCs w:val="20"/>
              </w:rPr>
              <w:t>kislost tal (</w:t>
            </w:r>
            <w:r w:rsidR="005E203D">
              <w:rPr>
                <w:rFonts w:cs="Arial"/>
                <w:szCs w:val="20"/>
              </w:rPr>
              <w:t xml:space="preserve">pH </w:t>
            </w:r>
            <w:r w:rsidR="00315218">
              <w:rPr>
                <w:rFonts w:cs="Arial"/>
                <w:szCs w:val="20"/>
              </w:rPr>
              <w:t xml:space="preserve">vrednost </w:t>
            </w:r>
            <w:r w:rsidR="005E203D">
              <w:rPr>
                <w:rFonts w:cs="Arial"/>
                <w:szCs w:val="20"/>
              </w:rPr>
              <w:t>tal</w:t>
            </w:r>
            <w:r w:rsidR="00B319A8">
              <w:rPr>
                <w:rFonts w:cs="Arial"/>
                <w:szCs w:val="20"/>
              </w:rPr>
              <w:t>)</w:t>
            </w:r>
            <w:r w:rsidR="005E203D">
              <w:rPr>
                <w:rFonts w:cs="Arial"/>
                <w:szCs w:val="20"/>
              </w:rPr>
              <w:t xml:space="preserve">, </w:t>
            </w:r>
            <w:proofErr w:type="spellStart"/>
            <w:r w:rsidR="005E203D">
              <w:rPr>
                <w:rFonts w:cs="Arial"/>
                <w:szCs w:val="20"/>
              </w:rPr>
              <w:t>puferno</w:t>
            </w:r>
            <w:proofErr w:type="spellEnd"/>
            <w:r w:rsidR="005E203D">
              <w:rPr>
                <w:rFonts w:cs="Arial"/>
                <w:szCs w:val="20"/>
              </w:rPr>
              <w:t xml:space="preserve"> sposobnost pH, </w:t>
            </w:r>
            <w:r w:rsidR="004B612F">
              <w:rPr>
                <w:rFonts w:cs="Arial"/>
                <w:szCs w:val="20"/>
              </w:rPr>
              <w:t xml:space="preserve">rastlinam </w:t>
            </w:r>
            <w:r w:rsidR="005E203D">
              <w:rPr>
                <w:rFonts w:cs="Arial"/>
                <w:szCs w:val="20"/>
              </w:rPr>
              <w:t xml:space="preserve">dostopni </w:t>
            </w:r>
            <w:r w:rsidR="004B612F">
              <w:rPr>
                <w:rFonts w:cs="Arial"/>
                <w:szCs w:val="20"/>
              </w:rPr>
              <w:t>fosfor (</w:t>
            </w:r>
            <w:r w:rsidR="005E203D">
              <w:rPr>
                <w:rFonts w:cs="Arial"/>
                <w:szCs w:val="20"/>
              </w:rPr>
              <w:t>P</w:t>
            </w:r>
            <w:r w:rsidR="004B612F">
              <w:rPr>
                <w:rFonts w:cs="Arial"/>
                <w:szCs w:val="20"/>
              </w:rPr>
              <w:t>)</w:t>
            </w:r>
            <w:r w:rsidR="005E203D">
              <w:rPr>
                <w:rFonts w:cs="Arial"/>
                <w:szCs w:val="20"/>
              </w:rPr>
              <w:t xml:space="preserve">, dostopni </w:t>
            </w:r>
            <w:r w:rsidR="004B612F">
              <w:rPr>
                <w:rFonts w:cs="Arial"/>
                <w:szCs w:val="20"/>
              </w:rPr>
              <w:t>kalij (</w:t>
            </w:r>
            <w:r w:rsidR="005E203D">
              <w:rPr>
                <w:rFonts w:cs="Arial"/>
                <w:szCs w:val="20"/>
              </w:rPr>
              <w:t>K</w:t>
            </w:r>
            <w:r w:rsidR="004B612F">
              <w:rPr>
                <w:rFonts w:cs="Arial"/>
                <w:szCs w:val="20"/>
              </w:rPr>
              <w:t>)</w:t>
            </w:r>
            <w:r w:rsidR="005E203D">
              <w:rPr>
                <w:rFonts w:cs="Arial"/>
                <w:szCs w:val="20"/>
              </w:rPr>
              <w:t xml:space="preserve"> in vsebnost organske snovi. </w:t>
            </w:r>
            <w:r w:rsidR="00B319A8">
              <w:rPr>
                <w:rFonts w:cs="Arial"/>
                <w:szCs w:val="20"/>
              </w:rPr>
              <w:t>Laboratoriji poleg rezultatov analize tal uporabnikom posredujejo tudi gnojilni nasvet oziroma predlog gnojilnega načrta. Gnojilni načrt vsebuje</w:t>
            </w:r>
            <w:r w:rsidR="00606C3B">
              <w:rPr>
                <w:rFonts w:cs="Arial"/>
                <w:szCs w:val="20"/>
              </w:rPr>
              <w:t>:</w:t>
            </w:r>
            <w:r w:rsidR="00B319A8">
              <w:rPr>
                <w:rFonts w:cs="Arial"/>
                <w:szCs w:val="20"/>
              </w:rPr>
              <w:t xml:space="preserve"> predlog za apnenje tal za dosego optimalne kislosti tal</w:t>
            </w:r>
            <w:r w:rsidR="00606C3B">
              <w:rPr>
                <w:rFonts w:cs="Arial"/>
                <w:szCs w:val="20"/>
              </w:rPr>
              <w:t xml:space="preserve"> in</w:t>
            </w:r>
            <w:r w:rsidR="00B319A8">
              <w:rPr>
                <w:rFonts w:cs="Arial"/>
                <w:szCs w:val="20"/>
              </w:rPr>
              <w:t xml:space="preserve"> predlog za gnojenje z glavnimi hranili</w:t>
            </w:r>
            <w:r w:rsidR="00606C3B">
              <w:rPr>
                <w:rFonts w:cs="Arial"/>
                <w:szCs w:val="20"/>
              </w:rPr>
              <w:t>,</w:t>
            </w:r>
            <w:r w:rsidR="00B319A8">
              <w:rPr>
                <w:rFonts w:cs="Arial"/>
                <w:szCs w:val="20"/>
              </w:rPr>
              <w:t xml:space="preserve"> kot so </w:t>
            </w:r>
            <w:r w:rsidR="004B612F">
              <w:rPr>
                <w:rFonts w:cs="Arial"/>
                <w:szCs w:val="20"/>
              </w:rPr>
              <w:t>P</w:t>
            </w:r>
            <w:r w:rsidR="00B319A8">
              <w:rPr>
                <w:rFonts w:cs="Arial"/>
                <w:szCs w:val="20"/>
              </w:rPr>
              <w:t xml:space="preserve"> in K</w:t>
            </w:r>
            <w:r w:rsidR="00606C3B">
              <w:rPr>
                <w:rFonts w:cs="Arial"/>
                <w:szCs w:val="20"/>
              </w:rPr>
              <w:t>,</w:t>
            </w:r>
            <w:r w:rsidR="00B319A8">
              <w:rPr>
                <w:rFonts w:cs="Arial"/>
                <w:szCs w:val="20"/>
              </w:rPr>
              <w:t xml:space="preserve"> za dosego optimalnega pridelka in za izboljšanje založenosti tal </w:t>
            </w:r>
            <w:r w:rsidR="00606C3B">
              <w:rPr>
                <w:rFonts w:cs="Arial"/>
                <w:szCs w:val="20"/>
              </w:rPr>
              <w:t xml:space="preserve">ter </w:t>
            </w:r>
            <w:r w:rsidR="00B319A8">
              <w:rPr>
                <w:rFonts w:cs="Arial"/>
                <w:szCs w:val="20"/>
              </w:rPr>
              <w:t>postopno doseganje optimalnega stanja.</w:t>
            </w:r>
            <w:r w:rsidR="00F86AA5">
              <w:rPr>
                <w:rFonts w:cs="Arial"/>
                <w:szCs w:val="20"/>
              </w:rPr>
              <w:t xml:space="preserve"> Stroške analiz krijejo kmetje sami.</w:t>
            </w:r>
          </w:p>
          <w:p w14:paraId="47E93BA8" w14:textId="77777777" w:rsidR="004B612F" w:rsidRDefault="004B612F" w:rsidP="00E126D7">
            <w:pPr>
              <w:widowControl w:val="0"/>
              <w:spacing w:line="240" w:lineRule="auto"/>
              <w:jc w:val="both"/>
              <w:rPr>
                <w:rFonts w:cs="Arial"/>
                <w:szCs w:val="20"/>
              </w:rPr>
            </w:pPr>
          </w:p>
          <w:p w14:paraId="4D5753B3" w14:textId="6D8CBAF6" w:rsidR="004B612F" w:rsidRDefault="004B612F" w:rsidP="00E126D7">
            <w:pPr>
              <w:widowControl w:val="0"/>
              <w:spacing w:line="240" w:lineRule="auto"/>
              <w:jc w:val="both"/>
              <w:rPr>
                <w:rFonts w:cs="Arial"/>
                <w:szCs w:val="20"/>
              </w:rPr>
            </w:pPr>
            <w:r>
              <w:rPr>
                <w:rFonts w:cs="Arial"/>
                <w:szCs w:val="20"/>
              </w:rPr>
              <w:t xml:space="preserve">Pri gnojenju je velik poudarek na apnenju tal, saj imajo na Irskem v velikem obsegu kmetijskih </w:t>
            </w:r>
            <w:r>
              <w:rPr>
                <w:rFonts w:cs="Arial"/>
                <w:szCs w:val="20"/>
              </w:rPr>
              <w:lastRenderedPageBreak/>
              <w:t>zemljišč prekisla tla. Gnojenje z dušikom in fosforjem je regulirano na podlagi predpisov o varstvu voda pred onesnaževanjem z nitrati iz kmetijskih virov</w:t>
            </w:r>
            <w:r w:rsidR="00202754">
              <w:rPr>
                <w:rFonts w:cs="Arial"/>
                <w:szCs w:val="20"/>
              </w:rPr>
              <w:t xml:space="preserve">. </w:t>
            </w:r>
          </w:p>
          <w:p w14:paraId="1034B7F9" w14:textId="77777777" w:rsidR="002368A1" w:rsidRDefault="002368A1" w:rsidP="00E126D7">
            <w:pPr>
              <w:widowControl w:val="0"/>
              <w:spacing w:line="240" w:lineRule="auto"/>
              <w:jc w:val="both"/>
              <w:rPr>
                <w:rFonts w:cs="Arial"/>
                <w:szCs w:val="20"/>
              </w:rPr>
            </w:pPr>
          </w:p>
          <w:p w14:paraId="6C50B599" w14:textId="1508DF56" w:rsidR="00A9537C" w:rsidRPr="00B22C24" w:rsidRDefault="002368A1" w:rsidP="00E126D7">
            <w:pPr>
              <w:widowControl w:val="0"/>
              <w:spacing w:line="240" w:lineRule="auto"/>
              <w:jc w:val="both"/>
              <w:rPr>
                <w:rFonts w:cs="Arial"/>
                <w:szCs w:val="20"/>
              </w:rPr>
            </w:pPr>
            <w:r>
              <w:rPr>
                <w:rFonts w:cs="Arial"/>
                <w:szCs w:val="20"/>
              </w:rPr>
              <w:t xml:space="preserve">Vsako leto na Irskem </w:t>
            </w:r>
            <w:r w:rsidR="003C6F14">
              <w:rPr>
                <w:rFonts w:cs="Arial"/>
                <w:szCs w:val="20"/>
              </w:rPr>
              <w:t xml:space="preserve">analizirajo </w:t>
            </w:r>
            <w:r>
              <w:rPr>
                <w:rFonts w:cs="Arial"/>
                <w:szCs w:val="20"/>
              </w:rPr>
              <w:t xml:space="preserve">približno 70.000 vzorcev tal. Največji del </w:t>
            </w:r>
            <w:r w:rsidR="00743E1B">
              <w:rPr>
                <w:rFonts w:cs="Arial"/>
                <w:szCs w:val="20"/>
              </w:rPr>
              <w:t>vzorcev</w:t>
            </w:r>
            <w:r>
              <w:rPr>
                <w:rFonts w:cs="Arial"/>
                <w:szCs w:val="20"/>
              </w:rPr>
              <w:t xml:space="preserve"> analizira </w:t>
            </w:r>
            <w:proofErr w:type="spellStart"/>
            <w:r>
              <w:rPr>
                <w:rFonts w:cs="Arial"/>
                <w:szCs w:val="20"/>
              </w:rPr>
              <w:t>Teagasc</w:t>
            </w:r>
            <w:proofErr w:type="spellEnd"/>
            <w:r>
              <w:rPr>
                <w:rFonts w:cs="Arial"/>
                <w:szCs w:val="20"/>
              </w:rPr>
              <w:t>, približno 45.00</w:t>
            </w:r>
            <w:r w:rsidR="00743E1B">
              <w:rPr>
                <w:rFonts w:cs="Arial"/>
                <w:szCs w:val="20"/>
              </w:rPr>
              <w:t>0</w:t>
            </w:r>
            <w:r w:rsidR="00606C3B">
              <w:rPr>
                <w:rFonts w:cs="Arial"/>
                <w:szCs w:val="20"/>
              </w:rPr>
              <w:t>,</w:t>
            </w:r>
            <w:r>
              <w:rPr>
                <w:rFonts w:cs="Arial"/>
                <w:szCs w:val="20"/>
              </w:rPr>
              <w:t xml:space="preserve"> </w:t>
            </w:r>
            <w:r w:rsidR="00606C3B">
              <w:rPr>
                <w:rFonts w:cs="Arial"/>
                <w:szCs w:val="20"/>
              </w:rPr>
              <w:t>pre</w:t>
            </w:r>
            <w:r w:rsidR="00743E1B">
              <w:rPr>
                <w:rFonts w:cs="Arial"/>
                <w:szCs w:val="20"/>
              </w:rPr>
              <w:t xml:space="preserve">ostalih </w:t>
            </w:r>
            <w:r>
              <w:rPr>
                <w:rFonts w:cs="Arial"/>
                <w:szCs w:val="20"/>
              </w:rPr>
              <w:t xml:space="preserve">25.00 vzorcev analizirajo v zasebnih laboratorijih. Centralno zbirko podatkov o stanju tal vodi </w:t>
            </w:r>
            <w:proofErr w:type="spellStart"/>
            <w:r>
              <w:rPr>
                <w:rFonts w:cs="Arial"/>
                <w:szCs w:val="20"/>
              </w:rPr>
              <w:t>Teagasc</w:t>
            </w:r>
            <w:proofErr w:type="spellEnd"/>
            <w:r w:rsidR="003C6F14">
              <w:rPr>
                <w:rFonts w:cs="Arial"/>
                <w:szCs w:val="20"/>
              </w:rPr>
              <w:t xml:space="preserve"> in je namenjena spremljanju stanja in trendov rodovitnosti tal. Podatki o rezultatih </w:t>
            </w:r>
            <w:r>
              <w:rPr>
                <w:rFonts w:cs="Arial"/>
                <w:szCs w:val="20"/>
              </w:rPr>
              <w:t>analize tal kažejo na poslabševanje rodovitnosti kmetijskih zemljišč</w:t>
            </w:r>
            <w:r w:rsidR="00B768A3">
              <w:rPr>
                <w:rFonts w:cs="Arial"/>
                <w:szCs w:val="20"/>
              </w:rPr>
              <w:t xml:space="preserve"> in na </w:t>
            </w:r>
            <w:r w:rsidR="00606C3B">
              <w:rPr>
                <w:rFonts w:cs="Arial"/>
                <w:szCs w:val="20"/>
              </w:rPr>
              <w:t xml:space="preserve">zelo nizko stopnjo pH (prekisla tla) na </w:t>
            </w:r>
            <w:r w:rsidR="00B768A3">
              <w:rPr>
                <w:rFonts w:cs="Arial"/>
                <w:szCs w:val="20"/>
              </w:rPr>
              <w:t>večini zemljišč</w:t>
            </w:r>
            <w:r w:rsidR="00606C3B">
              <w:rPr>
                <w:rFonts w:cs="Arial"/>
                <w:szCs w:val="20"/>
              </w:rPr>
              <w:t>,</w:t>
            </w:r>
            <w:r w:rsidR="00B768A3">
              <w:rPr>
                <w:rFonts w:cs="Arial"/>
                <w:szCs w:val="20"/>
              </w:rPr>
              <w:t xml:space="preserve"> kar posledično </w:t>
            </w:r>
            <w:r w:rsidR="00606C3B">
              <w:rPr>
                <w:rFonts w:cs="Arial"/>
                <w:szCs w:val="20"/>
              </w:rPr>
              <w:t xml:space="preserve">pomeni </w:t>
            </w:r>
            <w:r w:rsidR="00B768A3">
              <w:rPr>
                <w:rFonts w:cs="Arial"/>
                <w:szCs w:val="20"/>
              </w:rPr>
              <w:t>neučinkovito izrabo mineralnih gnojil</w:t>
            </w:r>
            <w:r w:rsidR="00994F98">
              <w:rPr>
                <w:rFonts w:cs="Arial"/>
                <w:szCs w:val="20"/>
              </w:rPr>
              <w:t xml:space="preserve"> in slabšo ekonomiko rastlinske pridelave </w:t>
            </w:r>
            <w:r w:rsidR="00606C3B">
              <w:rPr>
                <w:rFonts w:cs="Arial"/>
                <w:szCs w:val="20"/>
              </w:rPr>
              <w:t>ter</w:t>
            </w:r>
            <w:r w:rsidR="00994F98">
              <w:rPr>
                <w:rFonts w:cs="Arial"/>
                <w:szCs w:val="20"/>
              </w:rPr>
              <w:t xml:space="preserve"> večje obremenjevanje okolja</w:t>
            </w:r>
            <w:r w:rsidR="00B768A3">
              <w:rPr>
                <w:rFonts w:cs="Arial"/>
                <w:szCs w:val="20"/>
              </w:rPr>
              <w:t xml:space="preserve">. </w:t>
            </w:r>
          </w:p>
          <w:p w14:paraId="419220E8" w14:textId="081537FB" w:rsidR="00B22C24" w:rsidRPr="00B22C24" w:rsidRDefault="00B22C24" w:rsidP="00E126D7">
            <w:pPr>
              <w:widowControl w:val="0"/>
              <w:spacing w:line="240" w:lineRule="auto"/>
              <w:jc w:val="both"/>
              <w:rPr>
                <w:rFonts w:cs="Arial"/>
                <w:szCs w:val="20"/>
              </w:rPr>
            </w:pPr>
          </w:p>
          <w:p w14:paraId="7DE9A96A" w14:textId="752097DA" w:rsidR="00B22C24" w:rsidRPr="00805753" w:rsidRDefault="009612CB" w:rsidP="00E126D7">
            <w:pPr>
              <w:widowControl w:val="0"/>
              <w:spacing w:line="240" w:lineRule="auto"/>
              <w:jc w:val="both"/>
              <w:rPr>
                <w:rFonts w:cs="Arial"/>
                <w:b/>
                <w:szCs w:val="20"/>
              </w:rPr>
            </w:pPr>
            <w:r w:rsidRPr="00805753">
              <w:rPr>
                <w:rFonts w:cs="Arial"/>
                <w:b/>
                <w:szCs w:val="20"/>
              </w:rPr>
              <w:t>Poljska</w:t>
            </w:r>
          </w:p>
          <w:p w14:paraId="4A52BF94" w14:textId="1CE53384" w:rsidR="009612CB" w:rsidRDefault="009612CB" w:rsidP="009612CB">
            <w:pPr>
              <w:widowControl w:val="0"/>
              <w:spacing w:line="240" w:lineRule="auto"/>
              <w:jc w:val="both"/>
              <w:rPr>
                <w:rFonts w:cs="Arial"/>
                <w:szCs w:val="20"/>
              </w:rPr>
            </w:pPr>
            <w:r w:rsidRPr="009612CB">
              <w:rPr>
                <w:rFonts w:cs="Arial"/>
                <w:szCs w:val="20"/>
              </w:rPr>
              <w:t xml:space="preserve">Poljska ima od leta 1995 vzpostavljen </w:t>
            </w:r>
            <w:proofErr w:type="spellStart"/>
            <w:r w:rsidRPr="009612CB">
              <w:rPr>
                <w:rFonts w:cs="Arial"/>
                <w:szCs w:val="20"/>
              </w:rPr>
              <w:t>monitoring</w:t>
            </w:r>
            <w:proofErr w:type="spellEnd"/>
            <w:r w:rsidRPr="009612CB">
              <w:rPr>
                <w:rFonts w:cs="Arial"/>
                <w:szCs w:val="20"/>
              </w:rPr>
              <w:t xml:space="preserve"> kakovosti obdelovanih tal (</w:t>
            </w:r>
            <w:proofErr w:type="spellStart"/>
            <w:r w:rsidRPr="009612CB">
              <w:rPr>
                <w:rFonts w:cs="Arial"/>
                <w:szCs w:val="20"/>
              </w:rPr>
              <w:t>Monitoring</w:t>
            </w:r>
            <w:proofErr w:type="spellEnd"/>
            <w:r w:rsidRPr="009612CB">
              <w:rPr>
                <w:rFonts w:cs="Arial"/>
                <w:szCs w:val="20"/>
              </w:rPr>
              <w:t xml:space="preserve"> </w:t>
            </w:r>
            <w:proofErr w:type="spellStart"/>
            <w:r w:rsidRPr="009612CB">
              <w:rPr>
                <w:rFonts w:cs="Arial"/>
                <w:szCs w:val="20"/>
              </w:rPr>
              <w:t>of</w:t>
            </w:r>
            <w:proofErr w:type="spellEnd"/>
            <w:r w:rsidRPr="009612CB">
              <w:rPr>
                <w:rFonts w:cs="Arial"/>
                <w:szCs w:val="20"/>
              </w:rPr>
              <w:t xml:space="preserve"> </w:t>
            </w:r>
            <w:proofErr w:type="spellStart"/>
            <w:r w:rsidRPr="009612CB">
              <w:rPr>
                <w:rFonts w:cs="Arial"/>
                <w:szCs w:val="20"/>
              </w:rPr>
              <w:t>soil</w:t>
            </w:r>
            <w:proofErr w:type="spellEnd"/>
            <w:r w:rsidRPr="009612CB">
              <w:rPr>
                <w:rFonts w:cs="Arial"/>
                <w:szCs w:val="20"/>
              </w:rPr>
              <w:t xml:space="preserve"> </w:t>
            </w:r>
            <w:proofErr w:type="spellStart"/>
            <w:r w:rsidRPr="009612CB">
              <w:rPr>
                <w:rFonts w:cs="Arial"/>
                <w:szCs w:val="20"/>
              </w:rPr>
              <w:t>quality</w:t>
            </w:r>
            <w:proofErr w:type="spellEnd"/>
            <w:r w:rsidRPr="009612CB">
              <w:rPr>
                <w:rFonts w:cs="Arial"/>
                <w:szCs w:val="20"/>
              </w:rPr>
              <w:t xml:space="preserve"> </w:t>
            </w:r>
            <w:proofErr w:type="spellStart"/>
            <w:r w:rsidRPr="009612CB">
              <w:rPr>
                <w:rFonts w:cs="Arial"/>
                <w:szCs w:val="20"/>
              </w:rPr>
              <w:t>of</w:t>
            </w:r>
            <w:proofErr w:type="spellEnd"/>
            <w:r w:rsidRPr="009612CB">
              <w:rPr>
                <w:rFonts w:cs="Arial"/>
                <w:szCs w:val="20"/>
              </w:rPr>
              <w:t xml:space="preserve"> </w:t>
            </w:r>
            <w:proofErr w:type="spellStart"/>
            <w:r w:rsidRPr="009612CB">
              <w:rPr>
                <w:rFonts w:cs="Arial"/>
                <w:szCs w:val="20"/>
              </w:rPr>
              <w:t>arable</w:t>
            </w:r>
            <w:proofErr w:type="spellEnd"/>
            <w:r w:rsidRPr="009612CB">
              <w:rPr>
                <w:rFonts w:cs="Arial"/>
                <w:szCs w:val="20"/>
              </w:rPr>
              <w:t xml:space="preserve"> </w:t>
            </w:r>
            <w:proofErr w:type="spellStart"/>
            <w:r w:rsidRPr="009612CB">
              <w:rPr>
                <w:rFonts w:cs="Arial"/>
                <w:szCs w:val="20"/>
              </w:rPr>
              <w:t>land</w:t>
            </w:r>
            <w:proofErr w:type="spellEnd"/>
            <w:r w:rsidRPr="009612CB">
              <w:rPr>
                <w:rFonts w:cs="Arial"/>
                <w:szCs w:val="20"/>
              </w:rPr>
              <w:t xml:space="preserve"> in Poland), ki ga ureja in izvaja Nacionalni inštitut za pedologijo in rastlinsko produkcijo (Institute </w:t>
            </w:r>
            <w:proofErr w:type="spellStart"/>
            <w:r w:rsidRPr="009612CB">
              <w:rPr>
                <w:rFonts w:cs="Arial"/>
                <w:szCs w:val="20"/>
              </w:rPr>
              <w:t>of</w:t>
            </w:r>
            <w:proofErr w:type="spellEnd"/>
            <w:r w:rsidRPr="009612CB">
              <w:rPr>
                <w:rFonts w:cs="Arial"/>
                <w:szCs w:val="20"/>
              </w:rPr>
              <w:t xml:space="preserve"> </w:t>
            </w:r>
            <w:proofErr w:type="spellStart"/>
            <w:r w:rsidRPr="009612CB">
              <w:rPr>
                <w:rFonts w:cs="Arial"/>
                <w:szCs w:val="20"/>
              </w:rPr>
              <w:t>Soil</w:t>
            </w:r>
            <w:proofErr w:type="spellEnd"/>
            <w:r w:rsidRPr="009612CB">
              <w:rPr>
                <w:rFonts w:cs="Arial"/>
                <w:szCs w:val="20"/>
              </w:rPr>
              <w:t xml:space="preserve"> </w:t>
            </w:r>
            <w:proofErr w:type="spellStart"/>
            <w:r w:rsidRPr="009612CB">
              <w:rPr>
                <w:rFonts w:cs="Arial"/>
                <w:szCs w:val="20"/>
              </w:rPr>
              <w:t>Science</w:t>
            </w:r>
            <w:proofErr w:type="spellEnd"/>
            <w:r w:rsidRPr="009612CB">
              <w:rPr>
                <w:rFonts w:cs="Arial"/>
                <w:szCs w:val="20"/>
              </w:rPr>
              <w:t xml:space="preserve"> </w:t>
            </w:r>
            <w:proofErr w:type="spellStart"/>
            <w:r w:rsidRPr="009612CB">
              <w:rPr>
                <w:rFonts w:cs="Arial"/>
                <w:szCs w:val="20"/>
              </w:rPr>
              <w:t>and</w:t>
            </w:r>
            <w:proofErr w:type="spellEnd"/>
            <w:r w:rsidRPr="009612CB">
              <w:rPr>
                <w:rFonts w:cs="Arial"/>
                <w:szCs w:val="20"/>
              </w:rPr>
              <w:t xml:space="preserve"> </w:t>
            </w:r>
            <w:proofErr w:type="spellStart"/>
            <w:r w:rsidRPr="009612CB">
              <w:rPr>
                <w:rFonts w:cs="Arial"/>
                <w:szCs w:val="20"/>
              </w:rPr>
              <w:t>Plant</w:t>
            </w:r>
            <w:proofErr w:type="spellEnd"/>
            <w:r w:rsidRPr="009612CB">
              <w:rPr>
                <w:rFonts w:cs="Arial"/>
                <w:szCs w:val="20"/>
              </w:rPr>
              <w:t xml:space="preserve"> </w:t>
            </w:r>
            <w:proofErr w:type="spellStart"/>
            <w:r w:rsidRPr="009612CB">
              <w:rPr>
                <w:rFonts w:cs="Arial"/>
                <w:szCs w:val="20"/>
              </w:rPr>
              <w:t>Cultivation</w:t>
            </w:r>
            <w:proofErr w:type="spellEnd"/>
            <w:r w:rsidRPr="009612CB">
              <w:rPr>
                <w:rFonts w:cs="Arial"/>
                <w:szCs w:val="20"/>
              </w:rPr>
              <w:t xml:space="preserve"> – </w:t>
            </w:r>
            <w:proofErr w:type="spellStart"/>
            <w:r w:rsidRPr="009612CB">
              <w:rPr>
                <w:rFonts w:cs="Arial"/>
                <w:szCs w:val="20"/>
              </w:rPr>
              <w:t>State</w:t>
            </w:r>
            <w:proofErr w:type="spellEnd"/>
            <w:r w:rsidRPr="009612CB">
              <w:rPr>
                <w:rFonts w:cs="Arial"/>
                <w:szCs w:val="20"/>
              </w:rPr>
              <w:t xml:space="preserve"> </w:t>
            </w:r>
            <w:proofErr w:type="spellStart"/>
            <w:r w:rsidRPr="009612CB">
              <w:rPr>
                <w:rFonts w:cs="Arial"/>
                <w:szCs w:val="20"/>
              </w:rPr>
              <w:t>Research</w:t>
            </w:r>
            <w:proofErr w:type="spellEnd"/>
            <w:r w:rsidRPr="009612CB">
              <w:rPr>
                <w:rFonts w:cs="Arial"/>
                <w:szCs w:val="20"/>
              </w:rPr>
              <w:t xml:space="preserve"> Institute) v </w:t>
            </w:r>
            <w:proofErr w:type="spellStart"/>
            <w:r w:rsidRPr="009612CB">
              <w:rPr>
                <w:rFonts w:cs="Arial"/>
                <w:szCs w:val="20"/>
              </w:rPr>
              <w:t>Pulawy</w:t>
            </w:r>
            <w:proofErr w:type="spellEnd"/>
            <w:r w:rsidRPr="009612CB">
              <w:rPr>
                <w:rFonts w:cs="Arial"/>
                <w:szCs w:val="20"/>
              </w:rPr>
              <w:t xml:space="preserve">. Naročnik </w:t>
            </w:r>
            <w:proofErr w:type="spellStart"/>
            <w:r w:rsidR="00805753">
              <w:rPr>
                <w:rFonts w:cs="Arial"/>
                <w:szCs w:val="20"/>
              </w:rPr>
              <w:t>monitoringa</w:t>
            </w:r>
            <w:proofErr w:type="spellEnd"/>
            <w:r w:rsidR="00805753">
              <w:rPr>
                <w:rFonts w:cs="Arial"/>
                <w:szCs w:val="20"/>
              </w:rPr>
              <w:t xml:space="preserve"> kakovosti obdelovalnih tal </w:t>
            </w:r>
            <w:r w:rsidRPr="009612CB">
              <w:rPr>
                <w:rFonts w:cs="Arial"/>
                <w:szCs w:val="20"/>
              </w:rPr>
              <w:t xml:space="preserve">je krovni inšpektorat za varstvo narave in je financiran s strani nacionalnega programa za varstvo narave in gospodarjenje z vodami Poljske. </w:t>
            </w:r>
            <w:proofErr w:type="spellStart"/>
            <w:r w:rsidRPr="009612CB">
              <w:rPr>
                <w:rFonts w:cs="Arial"/>
                <w:szCs w:val="20"/>
              </w:rPr>
              <w:t>Monitoring</w:t>
            </w:r>
            <w:proofErr w:type="spellEnd"/>
            <w:r w:rsidRPr="009612CB">
              <w:rPr>
                <w:rFonts w:cs="Arial"/>
                <w:szCs w:val="20"/>
              </w:rPr>
              <w:t xml:space="preserve"> kakovosti obdelovanih tal je sicer del obsežnejšega nacionalnega </w:t>
            </w:r>
            <w:proofErr w:type="spellStart"/>
            <w:r w:rsidRPr="009612CB">
              <w:rPr>
                <w:rFonts w:cs="Arial"/>
                <w:szCs w:val="20"/>
              </w:rPr>
              <w:t>monitoringa</w:t>
            </w:r>
            <w:proofErr w:type="spellEnd"/>
            <w:r w:rsidRPr="009612CB">
              <w:rPr>
                <w:rFonts w:cs="Arial"/>
                <w:szCs w:val="20"/>
              </w:rPr>
              <w:t xml:space="preserve"> okolja (SEM). Posamezni deli SEM so v fazi harmonizacije, za kar skrbi krovni inšpektorat za varstvo narave. </w:t>
            </w:r>
            <w:proofErr w:type="spellStart"/>
            <w:r w:rsidRPr="009612CB">
              <w:rPr>
                <w:rFonts w:cs="Arial"/>
                <w:szCs w:val="20"/>
              </w:rPr>
              <w:t>Monitoring</w:t>
            </w:r>
            <w:proofErr w:type="spellEnd"/>
            <w:r w:rsidRPr="009612CB">
              <w:rPr>
                <w:rFonts w:cs="Arial"/>
                <w:szCs w:val="20"/>
              </w:rPr>
              <w:t xml:space="preserve"> kakovosti obdelovanih tal Poljske zajema le kmetijske površine v ruralnih predelih s ciljem spremljanja in ovrednotenja sprememb v sestavi in kakovosti obdelovanih tal kot posledice kmetijske in nekmetijske rabe. Sistem spremlja zelo dolg nabor </w:t>
            </w:r>
            <w:r>
              <w:rPr>
                <w:rFonts w:cs="Arial"/>
                <w:szCs w:val="20"/>
              </w:rPr>
              <w:t xml:space="preserve">parametrov tal, vključno z rastlinskimi hranili in vsebnostjo organske snovi v tleh. </w:t>
            </w:r>
          </w:p>
          <w:p w14:paraId="1D3E89D8" w14:textId="77777777" w:rsidR="009612CB" w:rsidRDefault="009612CB" w:rsidP="009612CB">
            <w:pPr>
              <w:widowControl w:val="0"/>
              <w:spacing w:line="240" w:lineRule="auto"/>
              <w:jc w:val="both"/>
              <w:rPr>
                <w:rFonts w:cs="Arial"/>
                <w:szCs w:val="20"/>
              </w:rPr>
            </w:pPr>
          </w:p>
          <w:p w14:paraId="04767F20" w14:textId="1F4BD168" w:rsidR="009612CB" w:rsidRDefault="009612CB" w:rsidP="009612CB">
            <w:pPr>
              <w:widowControl w:val="0"/>
              <w:spacing w:line="240" w:lineRule="auto"/>
              <w:jc w:val="both"/>
              <w:rPr>
                <w:rFonts w:cs="Arial"/>
                <w:szCs w:val="20"/>
              </w:rPr>
            </w:pPr>
            <w:r w:rsidRPr="009612CB">
              <w:rPr>
                <w:rFonts w:cs="Arial"/>
                <w:szCs w:val="20"/>
              </w:rPr>
              <w:t xml:space="preserve">Gostota opazovalnih lokacij je bolj gosta v predelih z bolj gosto industrijsko dejavnostjo, kar je posledica pestre in hitro spreminjajoče rabe tal. Mrežo sestavlja 216 opazovalnih lokacij. Pred vsakim vzorčenjem se lokacije določi na podlagi pedološke karte in </w:t>
            </w:r>
            <w:proofErr w:type="spellStart"/>
            <w:r w:rsidRPr="009612CB">
              <w:rPr>
                <w:rFonts w:cs="Arial"/>
                <w:szCs w:val="20"/>
              </w:rPr>
              <w:t>aero</w:t>
            </w:r>
            <w:proofErr w:type="spellEnd"/>
            <w:r w:rsidRPr="009612CB">
              <w:rPr>
                <w:rFonts w:cs="Arial"/>
                <w:szCs w:val="20"/>
              </w:rPr>
              <w:t xml:space="preserve">-foto posnetkov. Navigacija in lociranje posamezne lokacije na terenu se opravi s pomočjo GPS naprave in </w:t>
            </w:r>
            <w:proofErr w:type="spellStart"/>
            <w:r w:rsidRPr="009612CB">
              <w:rPr>
                <w:rFonts w:cs="Arial"/>
                <w:szCs w:val="20"/>
              </w:rPr>
              <w:t>aero</w:t>
            </w:r>
            <w:proofErr w:type="spellEnd"/>
            <w:r w:rsidRPr="009612CB">
              <w:rPr>
                <w:rFonts w:cs="Arial"/>
                <w:szCs w:val="20"/>
              </w:rPr>
              <w:t>-foto posnetkov. V primerih kjer lokacija ne ustreza kriterijem (npr. se spremeni raba), se določi</w:t>
            </w:r>
            <w:r w:rsidR="00AF2C18" w:rsidRPr="009612CB">
              <w:rPr>
                <w:rFonts w:cs="Arial"/>
                <w:szCs w:val="20"/>
              </w:rPr>
              <w:t xml:space="preserve"> nova </w:t>
            </w:r>
            <w:r w:rsidR="00AF2C18">
              <w:rPr>
                <w:rFonts w:cs="Arial"/>
                <w:szCs w:val="20"/>
              </w:rPr>
              <w:t xml:space="preserve">lokacija </w:t>
            </w:r>
            <w:r w:rsidRPr="009612CB">
              <w:rPr>
                <w:rFonts w:cs="Arial"/>
                <w:szCs w:val="20"/>
              </w:rPr>
              <w:t>v neposredni bližini. Glavna kriterija</w:t>
            </w:r>
            <w:r w:rsidR="00AF2C18">
              <w:rPr>
                <w:rFonts w:cs="Arial"/>
                <w:szCs w:val="20"/>
              </w:rPr>
              <w:t>,</w:t>
            </w:r>
            <w:r w:rsidRPr="009612CB">
              <w:rPr>
                <w:rFonts w:cs="Arial"/>
                <w:szCs w:val="20"/>
              </w:rPr>
              <w:t xml:space="preserve"> poleg bližine</w:t>
            </w:r>
            <w:r w:rsidR="00AF2C18">
              <w:rPr>
                <w:rFonts w:cs="Arial"/>
                <w:szCs w:val="20"/>
              </w:rPr>
              <w:t>,</w:t>
            </w:r>
            <w:r w:rsidRPr="009612CB">
              <w:rPr>
                <w:rFonts w:cs="Arial"/>
                <w:szCs w:val="20"/>
              </w:rPr>
              <w:t xml:space="preserve"> sta primerljiva raba (vrsta in intenzivnost) in tekstura tal. Tla se vzorči na globini od 0–20 cm in sicer v 20 ponovitvah na mreži 10 x 10 m okrog lokacije. Ob vzpostavitvi sistema leta 1995, so na vseh lokacijah izkopali in opisali tudi talne profile ter vzorčili tla po horizontih do globine 70 cm. V</w:t>
            </w:r>
            <w:r w:rsidR="00AE73C0">
              <w:rPr>
                <w:rFonts w:cs="Arial"/>
                <w:szCs w:val="20"/>
              </w:rPr>
              <w:t xml:space="preserve">zorčenje je predvideno vsakih </w:t>
            </w:r>
            <w:r w:rsidR="000471FD">
              <w:rPr>
                <w:rFonts w:cs="Arial"/>
                <w:szCs w:val="20"/>
              </w:rPr>
              <w:t xml:space="preserve">pet </w:t>
            </w:r>
            <w:r w:rsidR="00D64DC4">
              <w:rPr>
                <w:rFonts w:cs="Arial"/>
                <w:szCs w:val="20"/>
              </w:rPr>
              <w:t>let</w:t>
            </w:r>
            <w:r w:rsidR="00AE73C0">
              <w:rPr>
                <w:rFonts w:cs="Arial"/>
                <w:szCs w:val="20"/>
              </w:rPr>
              <w:t>.</w:t>
            </w:r>
          </w:p>
          <w:p w14:paraId="0831E2A2" w14:textId="77777777" w:rsidR="00AE73C0" w:rsidRDefault="00AE73C0" w:rsidP="009612CB">
            <w:pPr>
              <w:widowControl w:val="0"/>
              <w:spacing w:line="240" w:lineRule="auto"/>
              <w:jc w:val="both"/>
              <w:rPr>
                <w:rFonts w:cs="Arial"/>
                <w:szCs w:val="20"/>
              </w:rPr>
            </w:pPr>
          </w:p>
          <w:p w14:paraId="00D35D85" w14:textId="1A6CFB7A" w:rsidR="00AE73C0" w:rsidRDefault="00AE73C0" w:rsidP="009612CB">
            <w:pPr>
              <w:widowControl w:val="0"/>
              <w:spacing w:line="240" w:lineRule="auto"/>
              <w:jc w:val="both"/>
              <w:rPr>
                <w:rFonts w:cs="Arial"/>
                <w:szCs w:val="20"/>
              </w:rPr>
            </w:pPr>
            <w:r w:rsidRPr="009612CB">
              <w:rPr>
                <w:rFonts w:cs="Arial"/>
                <w:szCs w:val="20"/>
              </w:rPr>
              <w:t>Nacionalni inštitut za pedologijo in rastlinsko produkcijo</w:t>
            </w:r>
            <w:r>
              <w:rPr>
                <w:rFonts w:cs="Arial"/>
                <w:szCs w:val="20"/>
              </w:rPr>
              <w:t xml:space="preserve"> izvaja tudi projekt »Racionalno ravnanje z gnojili« (</w:t>
            </w:r>
            <w:proofErr w:type="spellStart"/>
            <w:r w:rsidRPr="00AE73C0">
              <w:rPr>
                <w:rFonts w:cs="Arial"/>
                <w:i/>
                <w:szCs w:val="20"/>
              </w:rPr>
              <w:t>Rational</w:t>
            </w:r>
            <w:proofErr w:type="spellEnd"/>
            <w:r w:rsidRPr="00AE73C0">
              <w:rPr>
                <w:rFonts w:cs="Arial"/>
                <w:i/>
                <w:szCs w:val="20"/>
              </w:rPr>
              <w:t xml:space="preserve"> </w:t>
            </w:r>
            <w:proofErr w:type="spellStart"/>
            <w:r w:rsidRPr="00AE73C0">
              <w:rPr>
                <w:rFonts w:cs="Arial"/>
                <w:i/>
                <w:szCs w:val="20"/>
              </w:rPr>
              <w:t>management</w:t>
            </w:r>
            <w:proofErr w:type="spellEnd"/>
            <w:r w:rsidRPr="00AE73C0">
              <w:rPr>
                <w:rFonts w:cs="Arial"/>
                <w:i/>
                <w:szCs w:val="20"/>
              </w:rPr>
              <w:t xml:space="preserve"> </w:t>
            </w:r>
            <w:proofErr w:type="spellStart"/>
            <w:r w:rsidRPr="00AE73C0">
              <w:rPr>
                <w:rFonts w:cs="Arial"/>
                <w:i/>
                <w:szCs w:val="20"/>
              </w:rPr>
              <w:t>of</w:t>
            </w:r>
            <w:proofErr w:type="spellEnd"/>
            <w:r w:rsidRPr="00AE73C0">
              <w:rPr>
                <w:rFonts w:cs="Arial"/>
                <w:i/>
                <w:szCs w:val="20"/>
              </w:rPr>
              <w:t xml:space="preserve"> </w:t>
            </w:r>
            <w:proofErr w:type="spellStart"/>
            <w:r w:rsidRPr="00AE73C0">
              <w:rPr>
                <w:rFonts w:cs="Arial"/>
                <w:i/>
                <w:szCs w:val="20"/>
              </w:rPr>
              <w:t>fertilisers</w:t>
            </w:r>
            <w:proofErr w:type="spellEnd"/>
            <w:r>
              <w:rPr>
                <w:rFonts w:cs="Arial"/>
                <w:szCs w:val="20"/>
              </w:rPr>
              <w:t>)</w:t>
            </w:r>
            <w:r w:rsidR="000471FD">
              <w:rPr>
                <w:rFonts w:cs="Arial"/>
                <w:szCs w:val="20"/>
              </w:rPr>
              <w:t>, ki</w:t>
            </w:r>
            <w:r>
              <w:rPr>
                <w:rFonts w:cs="Arial"/>
                <w:szCs w:val="20"/>
              </w:rPr>
              <w:t xml:space="preserve"> zagotavlja vsem kmetijskim pridelovalcem in drugim uporabnikom primere dobre prakse kako gnojiti, katera gnojila uporabiti, način uporabe gnojil (količina in čas gnojenja) da se zagotovi optimalen pridelek in prepreči onesnaževanje okolja. Smernice za gnojenje so </w:t>
            </w:r>
            <w:r w:rsidR="00D64DC4">
              <w:rPr>
                <w:rFonts w:cs="Arial"/>
                <w:szCs w:val="20"/>
              </w:rPr>
              <w:t>skladne</w:t>
            </w:r>
            <w:r>
              <w:rPr>
                <w:rFonts w:cs="Arial"/>
                <w:szCs w:val="20"/>
              </w:rPr>
              <w:t xml:space="preserve"> tudi z nacionalnimi predpisi in predpisi Unije o varstvu okolja (npr. nitratna direktiva).</w:t>
            </w:r>
            <w:r w:rsidR="00D64DC4">
              <w:rPr>
                <w:rFonts w:cs="Arial"/>
                <w:szCs w:val="20"/>
              </w:rPr>
              <w:t xml:space="preserve"> Imajo tudi navodila za pripravo gnojilnega načrta, ki omogoča upravljanje gnojenja na kmetiji in pravilno načrtovanje gnojenja posevkov.</w:t>
            </w:r>
          </w:p>
          <w:p w14:paraId="4CB2083F" w14:textId="77777777" w:rsidR="00D64DC4" w:rsidRDefault="00D64DC4" w:rsidP="009612CB">
            <w:pPr>
              <w:widowControl w:val="0"/>
              <w:spacing w:line="240" w:lineRule="auto"/>
              <w:jc w:val="both"/>
              <w:rPr>
                <w:rFonts w:cs="Arial"/>
                <w:szCs w:val="20"/>
              </w:rPr>
            </w:pPr>
          </w:p>
          <w:p w14:paraId="4A8FC6FF" w14:textId="55CDF50A" w:rsidR="00C96C71" w:rsidRDefault="00C96C71" w:rsidP="009612CB">
            <w:pPr>
              <w:widowControl w:val="0"/>
              <w:spacing w:line="240" w:lineRule="auto"/>
              <w:jc w:val="both"/>
              <w:rPr>
                <w:rFonts w:cs="Arial"/>
                <w:szCs w:val="20"/>
              </w:rPr>
            </w:pPr>
            <w:r>
              <w:rPr>
                <w:rFonts w:cs="Arial"/>
                <w:szCs w:val="20"/>
              </w:rPr>
              <w:t xml:space="preserve">Stroške analiz tal za določanje osnovnih parametrov za rodovitnost tal plačajo uporabniki sami in se gibljejo med 25 </w:t>
            </w:r>
            <w:r w:rsidR="000471FD">
              <w:rPr>
                <w:rFonts w:cs="Arial"/>
                <w:szCs w:val="20"/>
              </w:rPr>
              <w:t xml:space="preserve">in </w:t>
            </w:r>
            <w:r>
              <w:rPr>
                <w:rFonts w:cs="Arial"/>
                <w:szCs w:val="20"/>
              </w:rPr>
              <w:t xml:space="preserve">50 </w:t>
            </w:r>
            <w:r w:rsidR="00DA73ED">
              <w:rPr>
                <w:rFonts w:cs="Arial"/>
                <w:szCs w:val="20"/>
              </w:rPr>
              <w:t>EUR</w:t>
            </w:r>
            <w:r w:rsidR="000471FD">
              <w:rPr>
                <w:rFonts w:cs="Arial"/>
                <w:szCs w:val="20"/>
              </w:rPr>
              <w:t xml:space="preserve"> </w:t>
            </w:r>
            <w:r w:rsidR="00AE73C0">
              <w:rPr>
                <w:rFonts w:cs="Arial"/>
                <w:szCs w:val="20"/>
              </w:rPr>
              <w:t>na vzorec</w:t>
            </w:r>
            <w:r>
              <w:rPr>
                <w:rFonts w:cs="Arial"/>
                <w:szCs w:val="20"/>
              </w:rPr>
              <w:t>.</w:t>
            </w:r>
          </w:p>
          <w:p w14:paraId="711307BB" w14:textId="77777777" w:rsidR="009612CB" w:rsidRDefault="009612CB" w:rsidP="00E126D7">
            <w:pPr>
              <w:widowControl w:val="0"/>
              <w:spacing w:line="240" w:lineRule="auto"/>
              <w:jc w:val="both"/>
              <w:rPr>
                <w:rFonts w:cs="Arial"/>
                <w:szCs w:val="20"/>
              </w:rPr>
            </w:pPr>
          </w:p>
          <w:p w14:paraId="42CD5592" w14:textId="0A261D0C" w:rsidR="00D64DC4" w:rsidRDefault="00D64DC4" w:rsidP="00E126D7">
            <w:pPr>
              <w:widowControl w:val="0"/>
              <w:spacing w:line="240" w:lineRule="auto"/>
              <w:jc w:val="both"/>
              <w:rPr>
                <w:rFonts w:cs="Arial"/>
                <w:szCs w:val="20"/>
              </w:rPr>
            </w:pPr>
            <w:r>
              <w:rPr>
                <w:rFonts w:cs="Arial"/>
                <w:szCs w:val="20"/>
              </w:rPr>
              <w:t xml:space="preserve">Predpisi ki urejajo to področje so Zakon o gnojilih in gnojenju iz leta 2007 in Uredba ministra za kmetijstvo in razvoj podeželja o podrobnih metodah uporabe gnojil in izvajanja </w:t>
            </w:r>
            <w:r w:rsidR="00E4415E">
              <w:rPr>
                <w:rFonts w:cs="Arial"/>
                <w:szCs w:val="20"/>
              </w:rPr>
              <w:t>usposabljanja</w:t>
            </w:r>
            <w:r>
              <w:rPr>
                <w:rFonts w:cs="Arial"/>
                <w:szCs w:val="20"/>
              </w:rPr>
              <w:t xml:space="preserve"> za njihovo uporabo</w:t>
            </w:r>
            <w:r w:rsidR="00E4415E">
              <w:rPr>
                <w:rFonts w:cs="Arial"/>
                <w:szCs w:val="20"/>
              </w:rPr>
              <w:t xml:space="preserve"> iz leta 2008, dopolnjen</w:t>
            </w:r>
            <w:r w:rsidR="000471FD">
              <w:rPr>
                <w:rFonts w:cs="Arial"/>
                <w:szCs w:val="20"/>
              </w:rPr>
              <w:t>a</w:t>
            </w:r>
            <w:r w:rsidR="00E4415E">
              <w:rPr>
                <w:rFonts w:cs="Arial"/>
                <w:szCs w:val="20"/>
              </w:rPr>
              <w:t xml:space="preserve"> leta 2012. Poleg tega izdaja ministrstvo tudi k</w:t>
            </w:r>
            <w:r>
              <w:rPr>
                <w:rFonts w:cs="Arial"/>
                <w:szCs w:val="20"/>
              </w:rPr>
              <w:t>odeks dobre kmetijske prakse, ki</w:t>
            </w:r>
            <w:r w:rsidR="000471FD">
              <w:rPr>
                <w:rFonts w:cs="Arial"/>
                <w:szCs w:val="20"/>
              </w:rPr>
              <w:t xml:space="preserve"> med drugim</w:t>
            </w:r>
            <w:r>
              <w:rPr>
                <w:rFonts w:cs="Arial"/>
                <w:szCs w:val="20"/>
              </w:rPr>
              <w:t xml:space="preserve"> vsebuje tudi </w:t>
            </w:r>
            <w:r w:rsidR="00E4415E">
              <w:rPr>
                <w:rFonts w:cs="Arial"/>
                <w:szCs w:val="20"/>
              </w:rPr>
              <w:t xml:space="preserve">pravilno in racionalno </w:t>
            </w:r>
            <w:r>
              <w:rPr>
                <w:rFonts w:cs="Arial"/>
                <w:szCs w:val="20"/>
              </w:rPr>
              <w:t xml:space="preserve">ravnanje z gnojili. </w:t>
            </w:r>
          </w:p>
          <w:p w14:paraId="14AE74EC" w14:textId="77777777" w:rsidR="00D64DC4" w:rsidRPr="00B22C24" w:rsidRDefault="00D64DC4" w:rsidP="00E126D7">
            <w:pPr>
              <w:widowControl w:val="0"/>
              <w:spacing w:line="240" w:lineRule="auto"/>
              <w:jc w:val="both"/>
              <w:rPr>
                <w:rFonts w:cs="Arial"/>
                <w:szCs w:val="20"/>
              </w:rPr>
            </w:pPr>
          </w:p>
          <w:p w14:paraId="6C50B59A" w14:textId="77777777" w:rsidR="00A9537C" w:rsidRPr="00805753" w:rsidRDefault="00A9537C" w:rsidP="00E126D7">
            <w:pPr>
              <w:widowControl w:val="0"/>
              <w:spacing w:line="240" w:lineRule="auto"/>
              <w:jc w:val="both"/>
              <w:rPr>
                <w:rFonts w:cs="Arial"/>
                <w:b/>
                <w:szCs w:val="20"/>
              </w:rPr>
            </w:pPr>
            <w:r w:rsidRPr="00805753">
              <w:rPr>
                <w:rFonts w:cs="Arial"/>
                <w:b/>
                <w:szCs w:val="20"/>
              </w:rPr>
              <w:t>Hrvaška</w:t>
            </w:r>
          </w:p>
          <w:p w14:paraId="432DDC45" w14:textId="3AAD4BD6" w:rsidR="00A723FB" w:rsidRDefault="00C96C71" w:rsidP="00A723FB">
            <w:pPr>
              <w:pStyle w:val="BodyText31"/>
              <w:rPr>
                <w:rFonts w:ascii="Arial" w:hAnsi="Arial" w:cs="Arial"/>
                <w:sz w:val="20"/>
              </w:rPr>
            </w:pPr>
            <w:r>
              <w:rPr>
                <w:rFonts w:ascii="Arial" w:hAnsi="Arial" w:cs="Arial"/>
                <w:sz w:val="20"/>
              </w:rPr>
              <w:t>Z</w:t>
            </w:r>
            <w:r w:rsidR="000437BE">
              <w:rPr>
                <w:rFonts w:ascii="Arial" w:hAnsi="Arial" w:cs="Arial"/>
                <w:sz w:val="20"/>
              </w:rPr>
              <w:t xml:space="preserve">a sistematično spremljanje stanja kmetijskih tal </w:t>
            </w:r>
            <w:r w:rsidR="000471FD">
              <w:rPr>
                <w:rFonts w:ascii="Arial" w:hAnsi="Arial" w:cs="Arial"/>
                <w:sz w:val="20"/>
              </w:rPr>
              <w:t xml:space="preserve">je </w:t>
            </w:r>
            <w:r w:rsidR="000437BE">
              <w:rPr>
                <w:rFonts w:ascii="Arial" w:hAnsi="Arial" w:cs="Arial"/>
                <w:sz w:val="20"/>
              </w:rPr>
              <w:t>pristojna Hrvaška agencija za kmetijstvo in prehrano (</w:t>
            </w:r>
            <w:proofErr w:type="spellStart"/>
            <w:r w:rsidR="000437BE" w:rsidRPr="000437BE">
              <w:rPr>
                <w:rFonts w:ascii="Arial" w:hAnsi="Arial" w:cs="Arial"/>
                <w:i/>
                <w:sz w:val="20"/>
              </w:rPr>
              <w:t>Hrvatska</w:t>
            </w:r>
            <w:proofErr w:type="spellEnd"/>
            <w:r w:rsidR="000437BE" w:rsidRPr="000437BE">
              <w:rPr>
                <w:rFonts w:ascii="Arial" w:hAnsi="Arial" w:cs="Arial"/>
                <w:i/>
                <w:sz w:val="20"/>
              </w:rPr>
              <w:t xml:space="preserve"> agencija za </w:t>
            </w:r>
            <w:proofErr w:type="spellStart"/>
            <w:r w:rsidR="000437BE" w:rsidRPr="000437BE">
              <w:rPr>
                <w:rFonts w:ascii="Arial" w:hAnsi="Arial" w:cs="Arial"/>
                <w:i/>
                <w:sz w:val="20"/>
              </w:rPr>
              <w:t>poljoprivredu</w:t>
            </w:r>
            <w:proofErr w:type="spellEnd"/>
            <w:r w:rsidR="000437BE" w:rsidRPr="000437BE">
              <w:rPr>
                <w:rFonts w:ascii="Arial" w:hAnsi="Arial" w:cs="Arial"/>
                <w:i/>
                <w:sz w:val="20"/>
              </w:rPr>
              <w:t xml:space="preserve"> i </w:t>
            </w:r>
            <w:proofErr w:type="spellStart"/>
            <w:r w:rsidR="000437BE" w:rsidRPr="000437BE">
              <w:rPr>
                <w:rFonts w:ascii="Arial" w:hAnsi="Arial" w:cs="Arial"/>
                <w:i/>
                <w:sz w:val="20"/>
              </w:rPr>
              <w:t>hranu</w:t>
            </w:r>
            <w:proofErr w:type="spellEnd"/>
            <w:r w:rsidR="000437BE">
              <w:rPr>
                <w:rFonts w:ascii="Arial" w:hAnsi="Arial" w:cs="Arial"/>
                <w:sz w:val="20"/>
              </w:rPr>
              <w:t>)</w:t>
            </w:r>
            <w:r w:rsidR="000437BE" w:rsidRPr="000437BE">
              <w:rPr>
                <w:rFonts w:ascii="Arial" w:hAnsi="Arial" w:cs="Arial"/>
                <w:sz w:val="20"/>
              </w:rPr>
              <w:t>.</w:t>
            </w:r>
            <w:r w:rsidR="000437BE">
              <w:rPr>
                <w:rFonts w:ascii="Arial" w:hAnsi="Arial" w:cs="Arial"/>
                <w:sz w:val="20"/>
              </w:rPr>
              <w:t xml:space="preserve"> Agencija je </w:t>
            </w:r>
            <w:r w:rsidR="000471FD">
              <w:rPr>
                <w:rFonts w:ascii="Arial" w:hAnsi="Arial" w:cs="Arial"/>
                <w:sz w:val="20"/>
              </w:rPr>
              <w:t xml:space="preserve">v sedanji obliki </w:t>
            </w:r>
            <w:r w:rsidR="000437BE">
              <w:rPr>
                <w:rFonts w:ascii="Arial" w:hAnsi="Arial" w:cs="Arial"/>
                <w:sz w:val="20"/>
              </w:rPr>
              <w:t xml:space="preserve">pričela delovati 1. januarja 2019, ko so se v enoten organ pod okriljem Ministrstva za kmetijstvo združile tri obstoječe agencije s področja kmetijstva. V okviru agencije </w:t>
            </w:r>
            <w:r w:rsidR="00A723FB">
              <w:rPr>
                <w:rFonts w:ascii="Arial" w:hAnsi="Arial" w:cs="Arial"/>
                <w:sz w:val="20"/>
              </w:rPr>
              <w:t xml:space="preserve">je za izvajanje aktivnosti </w:t>
            </w:r>
            <w:r w:rsidR="00257F5D">
              <w:rPr>
                <w:rFonts w:ascii="Arial" w:hAnsi="Arial" w:cs="Arial"/>
                <w:sz w:val="20"/>
              </w:rPr>
              <w:t xml:space="preserve">na področju </w:t>
            </w:r>
            <w:r w:rsidR="00A723FB">
              <w:rPr>
                <w:rFonts w:ascii="Arial" w:hAnsi="Arial" w:cs="Arial"/>
                <w:sz w:val="20"/>
              </w:rPr>
              <w:t>tal in kmetijskih zemljišč pristojen Zavod za tla</w:t>
            </w:r>
            <w:r w:rsidR="008C3204">
              <w:rPr>
                <w:rFonts w:ascii="Arial" w:hAnsi="Arial" w:cs="Arial"/>
                <w:sz w:val="20"/>
              </w:rPr>
              <w:t>.</w:t>
            </w:r>
            <w:r w:rsidR="00A723FB">
              <w:rPr>
                <w:rFonts w:ascii="Arial" w:hAnsi="Arial" w:cs="Arial"/>
                <w:sz w:val="20"/>
              </w:rPr>
              <w:t xml:space="preserve"> Temeljn</w:t>
            </w:r>
            <w:r w:rsidR="00931075">
              <w:rPr>
                <w:rFonts w:ascii="Arial" w:hAnsi="Arial" w:cs="Arial"/>
                <w:sz w:val="20"/>
              </w:rPr>
              <w:t>i</w:t>
            </w:r>
            <w:r w:rsidR="00A723FB">
              <w:rPr>
                <w:rFonts w:ascii="Arial" w:hAnsi="Arial" w:cs="Arial"/>
                <w:sz w:val="20"/>
              </w:rPr>
              <w:t xml:space="preserve"> nalog</w:t>
            </w:r>
            <w:r w:rsidR="00931075">
              <w:rPr>
                <w:rFonts w:ascii="Arial" w:hAnsi="Arial" w:cs="Arial"/>
                <w:sz w:val="20"/>
              </w:rPr>
              <w:t>i</w:t>
            </w:r>
            <w:r w:rsidR="00A723FB">
              <w:rPr>
                <w:rFonts w:ascii="Arial" w:hAnsi="Arial" w:cs="Arial"/>
                <w:sz w:val="20"/>
              </w:rPr>
              <w:t xml:space="preserve"> zavoda s</w:t>
            </w:r>
            <w:r w:rsidR="00931075">
              <w:rPr>
                <w:rFonts w:ascii="Arial" w:hAnsi="Arial" w:cs="Arial"/>
                <w:sz w:val="20"/>
              </w:rPr>
              <w:t>ta</w:t>
            </w:r>
            <w:r w:rsidR="00A723FB">
              <w:rPr>
                <w:rFonts w:ascii="Arial" w:hAnsi="Arial" w:cs="Arial"/>
                <w:sz w:val="20"/>
              </w:rPr>
              <w:t xml:space="preserve"> varstvo tal in kmetijskih zemljišč z opravljanjem naslednjih nalog:</w:t>
            </w:r>
          </w:p>
          <w:p w14:paraId="6EDB97CC" w14:textId="3E54091B" w:rsidR="00A723FB" w:rsidRPr="00A723FB" w:rsidRDefault="00931075" w:rsidP="00A723FB">
            <w:pPr>
              <w:pStyle w:val="BodyText31"/>
              <w:numPr>
                <w:ilvl w:val="1"/>
                <w:numId w:val="12"/>
              </w:numPr>
              <w:rPr>
                <w:rFonts w:ascii="Arial" w:hAnsi="Arial" w:cs="Arial"/>
                <w:sz w:val="20"/>
              </w:rPr>
            </w:pPr>
            <w:r>
              <w:rPr>
                <w:rFonts w:ascii="Arial" w:hAnsi="Arial" w:cs="Arial"/>
                <w:sz w:val="20"/>
              </w:rPr>
              <w:t>s</w:t>
            </w:r>
            <w:r w:rsidR="00A723FB" w:rsidRPr="00A723FB">
              <w:rPr>
                <w:rFonts w:ascii="Arial" w:hAnsi="Arial" w:cs="Arial"/>
                <w:sz w:val="20"/>
              </w:rPr>
              <w:t xml:space="preserve">talno spremljanje stanja - </w:t>
            </w:r>
            <w:proofErr w:type="spellStart"/>
            <w:r w:rsidR="00A723FB">
              <w:rPr>
                <w:rFonts w:ascii="Arial" w:hAnsi="Arial" w:cs="Arial"/>
                <w:sz w:val="20"/>
              </w:rPr>
              <w:t>monitoring</w:t>
            </w:r>
            <w:proofErr w:type="spellEnd"/>
            <w:r w:rsidR="00A723FB" w:rsidRPr="00A723FB">
              <w:rPr>
                <w:rFonts w:ascii="Arial" w:hAnsi="Arial" w:cs="Arial"/>
                <w:sz w:val="20"/>
              </w:rPr>
              <w:t xml:space="preserve"> kmetijskih zemljišč</w:t>
            </w:r>
            <w:r w:rsidR="00A723FB">
              <w:rPr>
                <w:rFonts w:ascii="Arial" w:hAnsi="Arial" w:cs="Arial"/>
                <w:sz w:val="20"/>
              </w:rPr>
              <w:t>,</w:t>
            </w:r>
          </w:p>
          <w:p w14:paraId="795B7088" w14:textId="38EE3716" w:rsidR="00A723FB" w:rsidRPr="00A723FB" w:rsidRDefault="00931075" w:rsidP="00A723FB">
            <w:pPr>
              <w:pStyle w:val="BodyText31"/>
              <w:numPr>
                <w:ilvl w:val="1"/>
                <w:numId w:val="12"/>
              </w:numPr>
              <w:rPr>
                <w:rFonts w:ascii="Arial" w:hAnsi="Arial" w:cs="Arial"/>
                <w:sz w:val="20"/>
              </w:rPr>
            </w:pPr>
            <w:r>
              <w:rPr>
                <w:rFonts w:ascii="Arial" w:hAnsi="Arial" w:cs="Arial"/>
                <w:sz w:val="20"/>
              </w:rPr>
              <w:t>a</w:t>
            </w:r>
            <w:r w:rsidR="00A723FB">
              <w:rPr>
                <w:rFonts w:ascii="Arial" w:hAnsi="Arial" w:cs="Arial"/>
                <w:sz w:val="20"/>
              </w:rPr>
              <w:t xml:space="preserve">naliza rodovitnosti </w:t>
            </w:r>
            <w:r w:rsidR="00A723FB" w:rsidRPr="00A723FB">
              <w:rPr>
                <w:rFonts w:ascii="Arial" w:hAnsi="Arial" w:cs="Arial"/>
                <w:sz w:val="20"/>
              </w:rPr>
              <w:t>tal in zbiranje podatkov prek referenčnega laboratorija</w:t>
            </w:r>
            <w:r w:rsidR="00A723FB">
              <w:rPr>
                <w:rFonts w:ascii="Arial" w:hAnsi="Arial" w:cs="Arial"/>
                <w:sz w:val="20"/>
              </w:rPr>
              <w:t>,</w:t>
            </w:r>
          </w:p>
          <w:p w14:paraId="43F90253" w14:textId="25C41E83" w:rsidR="00A723FB" w:rsidRPr="00A723FB" w:rsidRDefault="00931075" w:rsidP="00A723FB">
            <w:pPr>
              <w:pStyle w:val="BodyText31"/>
              <w:numPr>
                <w:ilvl w:val="1"/>
                <w:numId w:val="12"/>
              </w:numPr>
              <w:rPr>
                <w:rFonts w:ascii="Arial" w:hAnsi="Arial" w:cs="Arial"/>
                <w:sz w:val="20"/>
              </w:rPr>
            </w:pPr>
            <w:r>
              <w:rPr>
                <w:rFonts w:ascii="Arial" w:hAnsi="Arial" w:cs="Arial"/>
                <w:sz w:val="20"/>
              </w:rPr>
              <w:lastRenderedPageBreak/>
              <w:t>v</w:t>
            </w:r>
            <w:r w:rsidR="00A723FB" w:rsidRPr="00A723FB">
              <w:rPr>
                <w:rFonts w:ascii="Arial" w:hAnsi="Arial" w:cs="Arial"/>
                <w:sz w:val="20"/>
              </w:rPr>
              <w:t xml:space="preserve">zpostavitev in upravljanje informacijskega sistema za </w:t>
            </w:r>
            <w:r w:rsidR="00A723FB">
              <w:rPr>
                <w:rFonts w:ascii="Arial" w:hAnsi="Arial" w:cs="Arial"/>
                <w:sz w:val="20"/>
              </w:rPr>
              <w:t>varstvo</w:t>
            </w:r>
            <w:r w:rsidR="00A723FB" w:rsidRPr="00A723FB">
              <w:rPr>
                <w:rFonts w:ascii="Arial" w:hAnsi="Arial" w:cs="Arial"/>
                <w:sz w:val="20"/>
              </w:rPr>
              <w:t xml:space="preserve"> kmetijskih zemljišč</w:t>
            </w:r>
            <w:r w:rsidR="00A723FB">
              <w:rPr>
                <w:rFonts w:ascii="Arial" w:hAnsi="Arial" w:cs="Arial"/>
                <w:sz w:val="20"/>
              </w:rPr>
              <w:t>,</w:t>
            </w:r>
          </w:p>
          <w:p w14:paraId="1EBFA3BF" w14:textId="6FD3410F" w:rsidR="00A723FB" w:rsidRDefault="00931075" w:rsidP="00A723FB">
            <w:pPr>
              <w:pStyle w:val="BodyText31"/>
              <w:numPr>
                <w:ilvl w:val="1"/>
                <w:numId w:val="12"/>
              </w:numPr>
              <w:rPr>
                <w:rFonts w:ascii="Arial" w:hAnsi="Arial" w:cs="Arial"/>
                <w:sz w:val="20"/>
              </w:rPr>
            </w:pPr>
            <w:r>
              <w:rPr>
                <w:rFonts w:ascii="Arial" w:hAnsi="Arial" w:cs="Arial"/>
                <w:sz w:val="20"/>
              </w:rPr>
              <w:t>s</w:t>
            </w:r>
            <w:r w:rsidR="00A723FB" w:rsidRPr="00A723FB">
              <w:rPr>
                <w:rFonts w:ascii="Arial" w:hAnsi="Arial" w:cs="Arial"/>
                <w:sz w:val="20"/>
              </w:rPr>
              <w:t xml:space="preserve">trokovna </w:t>
            </w:r>
            <w:r w:rsidR="00A723FB">
              <w:rPr>
                <w:rFonts w:ascii="Arial" w:hAnsi="Arial" w:cs="Arial"/>
                <w:sz w:val="20"/>
              </w:rPr>
              <w:t xml:space="preserve">in </w:t>
            </w:r>
            <w:r w:rsidR="00A723FB" w:rsidRPr="00A723FB">
              <w:rPr>
                <w:rFonts w:ascii="Arial" w:hAnsi="Arial" w:cs="Arial"/>
                <w:sz w:val="20"/>
              </w:rPr>
              <w:t>znanstvena podpora Ministrstvu za kmetijstvo</w:t>
            </w:r>
            <w:r w:rsidR="00A723FB">
              <w:rPr>
                <w:rFonts w:ascii="Arial" w:hAnsi="Arial" w:cs="Arial"/>
                <w:sz w:val="20"/>
              </w:rPr>
              <w:t>.</w:t>
            </w:r>
          </w:p>
          <w:p w14:paraId="3BDCBD46" w14:textId="5AA22DE2" w:rsidR="00A723FB" w:rsidRDefault="00A723FB" w:rsidP="00A723FB">
            <w:pPr>
              <w:pStyle w:val="BodyText31"/>
              <w:rPr>
                <w:rFonts w:ascii="Arial" w:hAnsi="Arial" w:cs="Arial"/>
                <w:sz w:val="20"/>
              </w:rPr>
            </w:pPr>
          </w:p>
          <w:p w14:paraId="5AD965EE" w14:textId="57EF1297" w:rsidR="00B00A34" w:rsidRDefault="00257F5D" w:rsidP="00A723FB">
            <w:pPr>
              <w:pStyle w:val="BodyText31"/>
              <w:rPr>
                <w:rFonts w:ascii="Arial" w:hAnsi="Arial" w:cs="Arial"/>
                <w:sz w:val="20"/>
              </w:rPr>
            </w:pPr>
            <w:r>
              <w:rPr>
                <w:rFonts w:ascii="Arial" w:hAnsi="Arial" w:cs="Arial"/>
                <w:sz w:val="20"/>
              </w:rPr>
              <w:t xml:space="preserve">Podlaga za varovanjem kmetijskih zemljišč pred poškodovanjem je v </w:t>
            </w:r>
            <w:r w:rsidR="008C3204">
              <w:rPr>
                <w:rFonts w:ascii="Arial" w:hAnsi="Arial" w:cs="Arial"/>
                <w:sz w:val="20"/>
              </w:rPr>
              <w:t>Zakon</w:t>
            </w:r>
            <w:r>
              <w:rPr>
                <w:rFonts w:ascii="Arial" w:hAnsi="Arial" w:cs="Arial"/>
                <w:sz w:val="20"/>
              </w:rPr>
              <w:t>u</w:t>
            </w:r>
            <w:r w:rsidR="008C3204">
              <w:rPr>
                <w:rFonts w:ascii="Arial" w:hAnsi="Arial" w:cs="Arial"/>
                <w:sz w:val="20"/>
              </w:rPr>
              <w:t xml:space="preserve"> o kmetijskih zemljiščih iz leta 2018</w:t>
            </w:r>
            <w:r>
              <w:rPr>
                <w:rFonts w:ascii="Arial" w:hAnsi="Arial" w:cs="Arial"/>
                <w:sz w:val="20"/>
              </w:rPr>
              <w:t xml:space="preserve">. </w:t>
            </w:r>
            <w:r w:rsidR="008C3204">
              <w:rPr>
                <w:rFonts w:ascii="Arial" w:hAnsi="Arial" w:cs="Arial"/>
                <w:sz w:val="20"/>
              </w:rPr>
              <w:t xml:space="preserve">Ena od aktivnosti za varovanje kmetijskih zemljišč pred </w:t>
            </w:r>
            <w:r>
              <w:rPr>
                <w:rFonts w:ascii="Arial" w:hAnsi="Arial" w:cs="Arial"/>
                <w:sz w:val="20"/>
              </w:rPr>
              <w:t>zmanjšanj</w:t>
            </w:r>
            <w:r w:rsidR="00931075">
              <w:rPr>
                <w:rFonts w:ascii="Arial" w:hAnsi="Arial" w:cs="Arial"/>
                <w:sz w:val="20"/>
              </w:rPr>
              <w:t>em</w:t>
            </w:r>
            <w:r>
              <w:rPr>
                <w:rFonts w:ascii="Arial" w:hAnsi="Arial" w:cs="Arial"/>
                <w:sz w:val="20"/>
              </w:rPr>
              <w:t xml:space="preserve"> ali izgub</w:t>
            </w:r>
            <w:r w:rsidR="00931075">
              <w:rPr>
                <w:rFonts w:ascii="Arial" w:hAnsi="Arial" w:cs="Arial"/>
                <w:sz w:val="20"/>
              </w:rPr>
              <w:t>o</w:t>
            </w:r>
            <w:r>
              <w:rPr>
                <w:rFonts w:ascii="Arial" w:hAnsi="Arial" w:cs="Arial"/>
                <w:sz w:val="20"/>
              </w:rPr>
              <w:t xml:space="preserve"> sposobnosti za kmetijsko pridelavo </w:t>
            </w:r>
            <w:r w:rsidR="008C3204">
              <w:rPr>
                <w:rFonts w:ascii="Arial" w:hAnsi="Arial" w:cs="Arial"/>
                <w:sz w:val="20"/>
              </w:rPr>
              <w:t>je trajno in sistematično spremljanje stanja kmetijskih zemljišč</w:t>
            </w:r>
            <w:r w:rsidR="00931075">
              <w:rPr>
                <w:rFonts w:ascii="Arial" w:hAnsi="Arial" w:cs="Arial"/>
                <w:sz w:val="20"/>
              </w:rPr>
              <w:t>,</w:t>
            </w:r>
            <w:r w:rsidR="008C3204">
              <w:rPr>
                <w:rFonts w:ascii="Arial" w:hAnsi="Arial" w:cs="Arial"/>
                <w:sz w:val="20"/>
              </w:rPr>
              <w:t xml:space="preserve"> s katerim se spremlja stanje vseh sprememb zemljišč (tako fizikalnih, kemijskih kot bioloških). </w:t>
            </w:r>
            <w:r>
              <w:rPr>
                <w:rFonts w:ascii="Arial" w:hAnsi="Arial" w:cs="Arial"/>
                <w:sz w:val="20"/>
              </w:rPr>
              <w:t xml:space="preserve">V skladu z zakonom morajo </w:t>
            </w:r>
            <w:r w:rsidR="00F86AA5">
              <w:rPr>
                <w:rFonts w:ascii="Arial" w:hAnsi="Arial" w:cs="Arial"/>
                <w:sz w:val="20"/>
              </w:rPr>
              <w:t xml:space="preserve">vse </w:t>
            </w:r>
            <w:r>
              <w:rPr>
                <w:rFonts w:ascii="Arial" w:hAnsi="Arial" w:cs="Arial"/>
                <w:sz w:val="20"/>
              </w:rPr>
              <w:t>fizične in pravne osebe</w:t>
            </w:r>
            <w:r w:rsidR="00931075">
              <w:rPr>
                <w:rFonts w:ascii="Arial" w:hAnsi="Arial" w:cs="Arial"/>
                <w:sz w:val="20"/>
              </w:rPr>
              <w:t>,</w:t>
            </w:r>
            <w:r>
              <w:rPr>
                <w:rFonts w:ascii="Arial" w:hAnsi="Arial" w:cs="Arial"/>
                <w:sz w:val="20"/>
              </w:rPr>
              <w:t xml:space="preserve"> vpisane v register kmetov, spremljati stanje kmetijskih zemljišč, ki so v registru kmetijskih zemljišč </w:t>
            </w:r>
            <w:r w:rsidR="00805753">
              <w:rPr>
                <w:rFonts w:ascii="Arial" w:hAnsi="Arial" w:cs="Arial"/>
                <w:sz w:val="20"/>
              </w:rPr>
              <w:t xml:space="preserve">evidentirana kot zemljišča </w:t>
            </w:r>
            <w:r>
              <w:rPr>
                <w:rFonts w:ascii="Arial" w:hAnsi="Arial" w:cs="Arial"/>
                <w:sz w:val="20"/>
              </w:rPr>
              <w:t>v uporabi</w:t>
            </w:r>
            <w:r w:rsidR="00B00A34">
              <w:rPr>
                <w:rFonts w:ascii="Arial" w:hAnsi="Arial" w:cs="Arial"/>
                <w:sz w:val="20"/>
              </w:rPr>
              <w:t xml:space="preserve">. Spremljanje stanja se izvaja z analizo tal, uporabniki zemljišč pa morajo voditi tudi evidenco o uporabi gnojil, izboljševalcev tal in </w:t>
            </w:r>
            <w:r w:rsidR="00337433">
              <w:rPr>
                <w:rFonts w:ascii="Arial" w:hAnsi="Arial" w:cs="Arial"/>
                <w:sz w:val="20"/>
              </w:rPr>
              <w:t>sredst</w:t>
            </w:r>
            <w:r w:rsidR="00F86AA5">
              <w:rPr>
                <w:rFonts w:ascii="Arial" w:hAnsi="Arial" w:cs="Arial"/>
                <w:sz w:val="20"/>
              </w:rPr>
              <w:t>ev</w:t>
            </w:r>
            <w:r w:rsidR="00337433">
              <w:rPr>
                <w:rFonts w:ascii="Arial" w:hAnsi="Arial" w:cs="Arial"/>
                <w:sz w:val="20"/>
              </w:rPr>
              <w:t xml:space="preserve"> za varstvo rastlin</w:t>
            </w:r>
            <w:r w:rsidR="00B00A34">
              <w:rPr>
                <w:rFonts w:ascii="Arial" w:hAnsi="Arial" w:cs="Arial"/>
                <w:sz w:val="20"/>
              </w:rPr>
              <w:t>.</w:t>
            </w:r>
          </w:p>
          <w:p w14:paraId="0DC26FB4" w14:textId="77777777" w:rsidR="00B00A34" w:rsidRDefault="00B00A34" w:rsidP="00A723FB">
            <w:pPr>
              <w:pStyle w:val="BodyText31"/>
              <w:rPr>
                <w:rFonts w:ascii="Arial" w:hAnsi="Arial" w:cs="Arial"/>
                <w:sz w:val="20"/>
              </w:rPr>
            </w:pPr>
          </w:p>
          <w:p w14:paraId="686C17B0" w14:textId="40C969AC" w:rsidR="00E7711E" w:rsidRDefault="00E7711E" w:rsidP="00E7711E">
            <w:pPr>
              <w:pStyle w:val="BodyText31"/>
              <w:rPr>
                <w:rFonts w:ascii="Arial" w:hAnsi="Arial" w:cs="Arial"/>
                <w:sz w:val="20"/>
              </w:rPr>
            </w:pPr>
            <w:r>
              <w:rPr>
                <w:rFonts w:ascii="Arial" w:hAnsi="Arial" w:cs="Arial"/>
                <w:sz w:val="20"/>
              </w:rPr>
              <w:t xml:space="preserve">S pravilnikom o metodah spremljanja stanja kmetijskih zemljišč je podrobnejše predpisan način spremljanja stanja tal, metode in oprema za vzorčenje tal ter metode in standardi za analizo tal. </w:t>
            </w:r>
            <w:r w:rsidR="00315218">
              <w:rPr>
                <w:rFonts w:ascii="Arial" w:hAnsi="Arial" w:cs="Arial"/>
                <w:sz w:val="20"/>
              </w:rPr>
              <w:t xml:space="preserve">V pravilniku so predpisani naslednji osnovni parametri za spremljanje stanja tal: </w:t>
            </w:r>
            <w:r w:rsidR="00315218" w:rsidRPr="00315218">
              <w:rPr>
                <w:rFonts w:ascii="Arial" w:hAnsi="Arial" w:cs="Arial"/>
                <w:sz w:val="20"/>
              </w:rPr>
              <w:t xml:space="preserve">kislost tal (pH </w:t>
            </w:r>
            <w:r w:rsidR="00315218">
              <w:rPr>
                <w:rFonts w:ascii="Arial" w:hAnsi="Arial" w:cs="Arial"/>
                <w:sz w:val="20"/>
              </w:rPr>
              <w:t xml:space="preserve">vrednost </w:t>
            </w:r>
            <w:r w:rsidR="00315218" w:rsidRPr="00315218">
              <w:rPr>
                <w:rFonts w:ascii="Arial" w:hAnsi="Arial" w:cs="Arial"/>
                <w:sz w:val="20"/>
              </w:rPr>
              <w:t xml:space="preserve">tal), </w:t>
            </w:r>
            <w:r w:rsidR="00315218">
              <w:rPr>
                <w:rFonts w:ascii="Arial" w:hAnsi="Arial" w:cs="Arial"/>
                <w:sz w:val="20"/>
              </w:rPr>
              <w:t xml:space="preserve">vsebnost humusa, vsebnost skupnega </w:t>
            </w:r>
            <w:r w:rsidR="007A4129">
              <w:rPr>
                <w:rFonts w:ascii="Arial" w:hAnsi="Arial" w:cs="Arial"/>
                <w:sz w:val="20"/>
              </w:rPr>
              <w:t>d</w:t>
            </w:r>
            <w:r w:rsidR="00315218">
              <w:rPr>
                <w:rFonts w:ascii="Arial" w:hAnsi="Arial" w:cs="Arial"/>
                <w:sz w:val="20"/>
              </w:rPr>
              <w:t xml:space="preserve">ušika (N) (samo pri trajnih nasadih), </w:t>
            </w:r>
            <w:r w:rsidR="00315218" w:rsidRPr="00315218">
              <w:rPr>
                <w:rFonts w:ascii="Arial" w:hAnsi="Arial" w:cs="Arial"/>
                <w:sz w:val="20"/>
              </w:rPr>
              <w:t>rastlinam dostopni fosfor (P)</w:t>
            </w:r>
            <w:r w:rsidR="00315218">
              <w:rPr>
                <w:rFonts w:ascii="Arial" w:hAnsi="Arial" w:cs="Arial"/>
                <w:sz w:val="20"/>
              </w:rPr>
              <w:t xml:space="preserve"> in </w:t>
            </w:r>
            <w:r w:rsidR="00315218" w:rsidRPr="00315218">
              <w:rPr>
                <w:rFonts w:ascii="Arial" w:hAnsi="Arial" w:cs="Arial"/>
                <w:sz w:val="20"/>
              </w:rPr>
              <w:t>kalij (K)</w:t>
            </w:r>
            <w:r w:rsidR="00315218">
              <w:rPr>
                <w:rFonts w:ascii="Arial" w:hAnsi="Arial" w:cs="Arial"/>
                <w:sz w:val="20"/>
              </w:rPr>
              <w:t xml:space="preserve">, </w:t>
            </w:r>
            <w:proofErr w:type="spellStart"/>
            <w:r w:rsidR="00315218">
              <w:rPr>
                <w:rFonts w:ascii="Arial" w:hAnsi="Arial" w:cs="Arial"/>
                <w:sz w:val="20"/>
              </w:rPr>
              <w:t>hidrolitska</w:t>
            </w:r>
            <w:proofErr w:type="spellEnd"/>
            <w:r w:rsidR="00315218">
              <w:rPr>
                <w:rFonts w:ascii="Arial" w:hAnsi="Arial" w:cs="Arial"/>
                <w:sz w:val="20"/>
              </w:rPr>
              <w:t xml:space="preserve"> kislost ali </w:t>
            </w:r>
            <w:r w:rsidR="007A4129">
              <w:rPr>
                <w:rFonts w:ascii="Arial" w:hAnsi="Arial" w:cs="Arial"/>
                <w:sz w:val="20"/>
              </w:rPr>
              <w:t>skupna vsebnost karbonatov, vsebnost skeleta (za skeletna (kamnita) tla</w:t>
            </w:r>
            <w:r w:rsidR="00931075">
              <w:rPr>
                <w:rFonts w:ascii="Arial" w:hAnsi="Arial" w:cs="Arial"/>
                <w:sz w:val="20"/>
              </w:rPr>
              <w:t>)</w:t>
            </w:r>
            <w:r w:rsidR="007A4129">
              <w:rPr>
                <w:rFonts w:ascii="Arial" w:hAnsi="Arial" w:cs="Arial"/>
                <w:sz w:val="20"/>
              </w:rPr>
              <w:t>.</w:t>
            </w:r>
          </w:p>
          <w:p w14:paraId="3EC1DC11" w14:textId="77777777" w:rsidR="00E7711E" w:rsidRDefault="00E7711E" w:rsidP="00E7711E">
            <w:pPr>
              <w:pStyle w:val="BodyText31"/>
              <w:rPr>
                <w:rFonts w:ascii="Arial" w:hAnsi="Arial" w:cs="Arial"/>
                <w:sz w:val="20"/>
              </w:rPr>
            </w:pPr>
          </w:p>
          <w:p w14:paraId="1F1A24B2" w14:textId="2E6B09AC" w:rsidR="00402422" w:rsidRDefault="00B00A34" w:rsidP="00402422">
            <w:pPr>
              <w:pStyle w:val="BodyText31"/>
              <w:rPr>
                <w:rFonts w:ascii="Arial" w:hAnsi="Arial" w:cs="Arial"/>
                <w:sz w:val="20"/>
              </w:rPr>
            </w:pPr>
            <w:r>
              <w:rPr>
                <w:rFonts w:ascii="Arial" w:hAnsi="Arial" w:cs="Arial"/>
                <w:sz w:val="20"/>
              </w:rPr>
              <w:t xml:space="preserve">Laboratorij Zavoda za tla deluje kot referenčni laboratorij za analize tal in tudi upravlja centralno podatkovno bazo o stanju kmetijskih tal na </w:t>
            </w:r>
            <w:r w:rsidR="00931075">
              <w:rPr>
                <w:rFonts w:ascii="Arial" w:hAnsi="Arial" w:cs="Arial"/>
                <w:sz w:val="20"/>
              </w:rPr>
              <w:t>H</w:t>
            </w:r>
            <w:r>
              <w:rPr>
                <w:rFonts w:ascii="Arial" w:hAnsi="Arial" w:cs="Arial"/>
                <w:sz w:val="20"/>
              </w:rPr>
              <w:t xml:space="preserve">rvaškem. </w:t>
            </w:r>
            <w:r w:rsidR="00F86AA5">
              <w:rPr>
                <w:rFonts w:ascii="Arial" w:hAnsi="Arial" w:cs="Arial"/>
                <w:sz w:val="20"/>
              </w:rPr>
              <w:t xml:space="preserve">Rutinske </w:t>
            </w:r>
            <w:r w:rsidR="00402422">
              <w:rPr>
                <w:rFonts w:ascii="Arial" w:hAnsi="Arial" w:cs="Arial"/>
                <w:sz w:val="20"/>
              </w:rPr>
              <w:t>a</w:t>
            </w:r>
            <w:r>
              <w:rPr>
                <w:rFonts w:ascii="Arial" w:hAnsi="Arial" w:cs="Arial"/>
                <w:sz w:val="20"/>
              </w:rPr>
              <w:t xml:space="preserve">nalize tal smejo opravljati samo pooblaščeni laboratoriji, ki jih imenuje </w:t>
            </w:r>
            <w:r w:rsidR="00402422">
              <w:rPr>
                <w:rFonts w:ascii="Arial" w:hAnsi="Arial" w:cs="Arial"/>
                <w:sz w:val="20"/>
              </w:rPr>
              <w:t xml:space="preserve">minister pristojen za kmetijstvo </w:t>
            </w:r>
            <w:r>
              <w:rPr>
                <w:rFonts w:ascii="Arial" w:hAnsi="Arial" w:cs="Arial"/>
                <w:sz w:val="20"/>
              </w:rPr>
              <w:t xml:space="preserve">na podlagi vloge </w:t>
            </w:r>
            <w:r w:rsidR="00402422">
              <w:rPr>
                <w:rFonts w:ascii="Arial" w:hAnsi="Arial" w:cs="Arial"/>
                <w:sz w:val="20"/>
              </w:rPr>
              <w:t xml:space="preserve">zainteresiranega </w:t>
            </w:r>
            <w:r>
              <w:rPr>
                <w:rFonts w:ascii="Arial" w:hAnsi="Arial" w:cs="Arial"/>
                <w:sz w:val="20"/>
              </w:rPr>
              <w:t>laboratorija.</w:t>
            </w:r>
            <w:r w:rsidR="00402422">
              <w:rPr>
                <w:rFonts w:ascii="Arial" w:hAnsi="Arial" w:cs="Arial"/>
                <w:sz w:val="20"/>
              </w:rPr>
              <w:t xml:space="preserve"> </w:t>
            </w:r>
            <w:r w:rsidR="00E7711E">
              <w:rPr>
                <w:rFonts w:ascii="Arial" w:hAnsi="Arial" w:cs="Arial"/>
                <w:sz w:val="20"/>
              </w:rPr>
              <w:t xml:space="preserve">Trenutno </w:t>
            </w:r>
            <w:r w:rsidR="00931075">
              <w:rPr>
                <w:rFonts w:ascii="Arial" w:hAnsi="Arial" w:cs="Arial"/>
                <w:sz w:val="20"/>
              </w:rPr>
              <w:t xml:space="preserve">imajo </w:t>
            </w:r>
            <w:r w:rsidR="00E7711E">
              <w:rPr>
                <w:rFonts w:ascii="Arial" w:hAnsi="Arial" w:cs="Arial"/>
                <w:sz w:val="20"/>
              </w:rPr>
              <w:t>štir</w:t>
            </w:r>
            <w:r w:rsidR="00931075">
              <w:rPr>
                <w:rFonts w:ascii="Arial" w:hAnsi="Arial" w:cs="Arial"/>
                <w:sz w:val="20"/>
              </w:rPr>
              <w:t>i</w:t>
            </w:r>
            <w:r w:rsidR="00E7711E">
              <w:rPr>
                <w:rFonts w:ascii="Arial" w:hAnsi="Arial" w:cs="Arial"/>
                <w:sz w:val="20"/>
              </w:rPr>
              <w:t xml:space="preserve"> p</w:t>
            </w:r>
            <w:r w:rsidR="00402422">
              <w:rPr>
                <w:rFonts w:ascii="Arial" w:hAnsi="Arial" w:cs="Arial"/>
                <w:sz w:val="20"/>
              </w:rPr>
              <w:t>ooblaščen</w:t>
            </w:r>
            <w:r w:rsidR="00931075">
              <w:rPr>
                <w:rFonts w:ascii="Arial" w:hAnsi="Arial" w:cs="Arial"/>
                <w:sz w:val="20"/>
              </w:rPr>
              <w:t>e</w:t>
            </w:r>
            <w:r w:rsidR="00402422">
              <w:rPr>
                <w:rFonts w:ascii="Arial" w:hAnsi="Arial" w:cs="Arial"/>
                <w:sz w:val="20"/>
              </w:rPr>
              <w:t xml:space="preserve"> laboratorij</w:t>
            </w:r>
            <w:r w:rsidR="00931075">
              <w:rPr>
                <w:rFonts w:ascii="Arial" w:hAnsi="Arial" w:cs="Arial"/>
                <w:sz w:val="20"/>
              </w:rPr>
              <w:t>e</w:t>
            </w:r>
            <w:r w:rsidR="00E7711E">
              <w:rPr>
                <w:rFonts w:ascii="Arial" w:hAnsi="Arial" w:cs="Arial"/>
                <w:sz w:val="20"/>
              </w:rPr>
              <w:t xml:space="preserve">, ki </w:t>
            </w:r>
            <w:r w:rsidR="00402422">
              <w:rPr>
                <w:rFonts w:ascii="Arial" w:hAnsi="Arial" w:cs="Arial"/>
                <w:sz w:val="20"/>
              </w:rPr>
              <w:t>izpolnj</w:t>
            </w:r>
            <w:r w:rsidR="00931075">
              <w:rPr>
                <w:rFonts w:ascii="Arial" w:hAnsi="Arial" w:cs="Arial"/>
                <w:sz w:val="20"/>
              </w:rPr>
              <w:t>ujejo</w:t>
            </w:r>
            <w:r w:rsidR="00402422">
              <w:rPr>
                <w:rFonts w:ascii="Arial" w:hAnsi="Arial" w:cs="Arial"/>
                <w:sz w:val="20"/>
              </w:rPr>
              <w:t xml:space="preserve"> </w:t>
            </w:r>
            <w:r w:rsidR="00E7711E">
              <w:rPr>
                <w:rFonts w:ascii="Arial" w:hAnsi="Arial" w:cs="Arial"/>
                <w:sz w:val="20"/>
              </w:rPr>
              <w:t xml:space="preserve">predpisane </w:t>
            </w:r>
            <w:r w:rsidR="00402422">
              <w:rPr>
                <w:rFonts w:ascii="Arial" w:hAnsi="Arial" w:cs="Arial"/>
                <w:sz w:val="20"/>
              </w:rPr>
              <w:t xml:space="preserve">kadrovske in tehnične pogoje in </w:t>
            </w:r>
            <w:r w:rsidR="00931075">
              <w:rPr>
                <w:rFonts w:ascii="Arial" w:hAnsi="Arial" w:cs="Arial"/>
                <w:sz w:val="20"/>
              </w:rPr>
              <w:t xml:space="preserve">morajo </w:t>
            </w:r>
            <w:r w:rsidR="00402422">
              <w:rPr>
                <w:rFonts w:ascii="Arial" w:hAnsi="Arial" w:cs="Arial"/>
                <w:sz w:val="20"/>
              </w:rPr>
              <w:t xml:space="preserve">redno sodelovati v </w:t>
            </w:r>
            <w:proofErr w:type="spellStart"/>
            <w:r w:rsidR="00402422">
              <w:rPr>
                <w:rFonts w:ascii="Arial" w:hAnsi="Arial" w:cs="Arial"/>
                <w:sz w:val="20"/>
              </w:rPr>
              <w:t>medlaboratorijskih</w:t>
            </w:r>
            <w:proofErr w:type="spellEnd"/>
            <w:r w:rsidR="00402422">
              <w:rPr>
                <w:rFonts w:ascii="Arial" w:hAnsi="Arial" w:cs="Arial"/>
                <w:sz w:val="20"/>
              </w:rPr>
              <w:t xml:space="preserve"> primerjalnih testih.</w:t>
            </w:r>
            <w:r w:rsidR="00F86AA5">
              <w:rPr>
                <w:rFonts w:ascii="Arial" w:hAnsi="Arial" w:cs="Arial"/>
                <w:sz w:val="20"/>
              </w:rPr>
              <w:t xml:space="preserve"> </w:t>
            </w:r>
            <w:r w:rsidR="00202754">
              <w:rPr>
                <w:rFonts w:ascii="Arial" w:hAnsi="Arial" w:cs="Arial"/>
                <w:sz w:val="20"/>
              </w:rPr>
              <w:t>Vsi laboratoriji morajo podatke o rezultatih analiz posredovati Zavodu za</w:t>
            </w:r>
            <w:r w:rsidR="00C23E45">
              <w:rPr>
                <w:rFonts w:ascii="Arial" w:hAnsi="Arial" w:cs="Arial"/>
                <w:sz w:val="20"/>
              </w:rPr>
              <w:t xml:space="preserve"> </w:t>
            </w:r>
            <w:r w:rsidR="00202754">
              <w:rPr>
                <w:rFonts w:ascii="Arial" w:hAnsi="Arial" w:cs="Arial"/>
                <w:sz w:val="20"/>
              </w:rPr>
              <w:t>tla in jih vnesti v enotno bazo podatkov.</w:t>
            </w:r>
          </w:p>
          <w:p w14:paraId="3B12322C" w14:textId="77777777" w:rsidR="00E7711E" w:rsidRDefault="00E7711E" w:rsidP="00402422">
            <w:pPr>
              <w:pStyle w:val="BodyText31"/>
              <w:rPr>
                <w:rFonts w:ascii="Arial" w:hAnsi="Arial" w:cs="Arial"/>
                <w:sz w:val="20"/>
              </w:rPr>
            </w:pPr>
          </w:p>
          <w:p w14:paraId="4179FCAC" w14:textId="610C6448" w:rsidR="00E7711E" w:rsidRPr="0075052C" w:rsidRDefault="007A4129" w:rsidP="00402422">
            <w:pPr>
              <w:pStyle w:val="BodyText31"/>
              <w:rPr>
                <w:rFonts w:ascii="Arial" w:hAnsi="Arial" w:cs="Arial"/>
                <w:sz w:val="20"/>
              </w:rPr>
            </w:pPr>
            <w:r>
              <w:rPr>
                <w:rFonts w:ascii="Arial" w:hAnsi="Arial" w:cs="Arial"/>
                <w:sz w:val="20"/>
              </w:rPr>
              <w:t xml:space="preserve">Referenčni in </w:t>
            </w:r>
            <w:r w:rsidR="00E7711E">
              <w:rPr>
                <w:rFonts w:ascii="Arial" w:hAnsi="Arial" w:cs="Arial"/>
                <w:sz w:val="20"/>
              </w:rPr>
              <w:t>pooblaščeni laboratorij</w:t>
            </w:r>
            <w:r>
              <w:rPr>
                <w:rFonts w:ascii="Arial" w:hAnsi="Arial" w:cs="Arial"/>
                <w:sz w:val="20"/>
              </w:rPr>
              <w:t>i</w:t>
            </w:r>
            <w:r w:rsidR="00931075">
              <w:rPr>
                <w:rFonts w:ascii="Arial" w:hAnsi="Arial" w:cs="Arial"/>
                <w:sz w:val="20"/>
              </w:rPr>
              <w:t>,</w:t>
            </w:r>
            <w:r>
              <w:rPr>
                <w:rFonts w:ascii="Arial" w:hAnsi="Arial" w:cs="Arial"/>
                <w:sz w:val="20"/>
              </w:rPr>
              <w:t xml:space="preserve"> poleg rezultatov analiz</w:t>
            </w:r>
            <w:r w:rsidR="00931075">
              <w:rPr>
                <w:rFonts w:ascii="Arial" w:hAnsi="Arial" w:cs="Arial"/>
                <w:sz w:val="20"/>
              </w:rPr>
              <w:t>,</w:t>
            </w:r>
            <w:r>
              <w:rPr>
                <w:rFonts w:ascii="Arial" w:hAnsi="Arial" w:cs="Arial"/>
                <w:sz w:val="20"/>
              </w:rPr>
              <w:t xml:space="preserve"> uporabnikom posredujejo tudi tolmačenje rezultatov, v skladu s tehnološkimi navodili agencije. V skladu s predpisi gnojilni načrt ni obvezen</w:t>
            </w:r>
            <w:r w:rsidR="00931075">
              <w:rPr>
                <w:rFonts w:ascii="Arial" w:hAnsi="Arial" w:cs="Arial"/>
                <w:sz w:val="20"/>
              </w:rPr>
              <w:t>;</w:t>
            </w:r>
            <w:r>
              <w:rPr>
                <w:rFonts w:ascii="Arial" w:hAnsi="Arial" w:cs="Arial"/>
                <w:sz w:val="20"/>
              </w:rPr>
              <w:t xml:space="preserve"> uporabniki ga lahko na podlagi analiz pridobijo od znanstvenih ustanov ali svetovalne službe. Stroške izdelave gnojilnega načrta morajo uporabniki plačati izvajalcu. </w:t>
            </w:r>
            <w:r w:rsidR="0036177F">
              <w:rPr>
                <w:rFonts w:ascii="Arial" w:hAnsi="Arial" w:cs="Arial"/>
                <w:sz w:val="20"/>
              </w:rPr>
              <w:t xml:space="preserve">Na </w:t>
            </w:r>
            <w:r w:rsidR="00931075">
              <w:rPr>
                <w:rFonts w:ascii="Arial" w:hAnsi="Arial" w:cs="Arial"/>
                <w:sz w:val="20"/>
              </w:rPr>
              <w:t>H</w:t>
            </w:r>
            <w:r w:rsidR="0036177F">
              <w:rPr>
                <w:rFonts w:ascii="Arial" w:hAnsi="Arial" w:cs="Arial"/>
                <w:sz w:val="20"/>
              </w:rPr>
              <w:t>rvaškem nimajo posebnega predpisa, ki bi urejal gnojenje.</w:t>
            </w:r>
          </w:p>
          <w:p w14:paraId="6F05CFA1" w14:textId="77777777" w:rsidR="00162AD2" w:rsidRDefault="00162AD2" w:rsidP="00E126D7">
            <w:pPr>
              <w:pStyle w:val="BodyText31"/>
              <w:rPr>
                <w:rFonts w:ascii="Arial" w:hAnsi="Arial" w:cs="Arial"/>
                <w:sz w:val="20"/>
              </w:rPr>
            </w:pPr>
          </w:p>
          <w:p w14:paraId="23920EA9" w14:textId="007D8383" w:rsidR="00202754" w:rsidRDefault="00402422" w:rsidP="00E126D7">
            <w:pPr>
              <w:pStyle w:val="BodyText31"/>
              <w:rPr>
                <w:rFonts w:ascii="Arial" w:hAnsi="Arial" w:cs="Arial"/>
                <w:sz w:val="20"/>
              </w:rPr>
            </w:pPr>
            <w:r>
              <w:rPr>
                <w:rFonts w:ascii="Arial" w:hAnsi="Arial" w:cs="Arial"/>
                <w:sz w:val="20"/>
              </w:rPr>
              <w:t xml:space="preserve">Spremljanje stanja kmetijskih zemljišč na podlagi analiz se izvaja </w:t>
            </w:r>
            <w:r w:rsidR="00F86AA5">
              <w:rPr>
                <w:rFonts w:ascii="Arial" w:hAnsi="Arial" w:cs="Arial"/>
                <w:sz w:val="20"/>
              </w:rPr>
              <w:t>redno</w:t>
            </w:r>
            <w:r w:rsidR="00E7711E">
              <w:rPr>
                <w:rFonts w:ascii="Arial" w:hAnsi="Arial" w:cs="Arial"/>
                <w:sz w:val="20"/>
              </w:rPr>
              <w:t xml:space="preserve"> na zahtevo uporabnika zemljišč</w:t>
            </w:r>
            <w:r w:rsidR="00F86AA5">
              <w:rPr>
                <w:rFonts w:ascii="Arial" w:hAnsi="Arial" w:cs="Arial"/>
                <w:sz w:val="20"/>
              </w:rPr>
              <w:t>, najmanj na vsake štiri leta.</w:t>
            </w:r>
            <w:r w:rsidR="004B612F">
              <w:rPr>
                <w:rFonts w:ascii="Arial" w:hAnsi="Arial" w:cs="Arial"/>
                <w:sz w:val="20"/>
              </w:rPr>
              <w:t xml:space="preserve"> Za uporabnike</w:t>
            </w:r>
            <w:r w:rsidR="00F552C0">
              <w:rPr>
                <w:rFonts w:ascii="Arial" w:hAnsi="Arial" w:cs="Arial"/>
                <w:sz w:val="20"/>
              </w:rPr>
              <w:t>,</w:t>
            </w:r>
            <w:r w:rsidR="004B612F">
              <w:rPr>
                <w:rFonts w:ascii="Arial" w:hAnsi="Arial" w:cs="Arial"/>
                <w:sz w:val="20"/>
              </w:rPr>
              <w:t xml:space="preserve"> ki pridelujejo po načelih integrirane pridelave in za ekološke kmete pa velja pogostnost </w:t>
            </w:r>
            <w:r w:rsidR="00E7711E">
              <w:rPr>
                <w:rFonts w:ascii="Arial" w:hAnsi="Arial" w:cs="Arial"/>
                <w:sz w:val="20"/>
              </w:rPr>
              <w:t xml:space="preserve">opravljanja analiz kot je </w:t>
            </w:r>
            <w:r w:rsidR="004B612F">
              <w:rPr>
                <w:rFonts w:ascii="Arial" w:hAnsi="Arial" w:cs="Arial"/>
                <w:sz w:val="20"/>
              </w:rPr>
              <w:t>opredeljena v zahtevah za tako pridelavo. Na Hrvaške</w:t>
            </w:r>
            <w:r w:rsidR="00931075">
              <w:rPr>
                <w:rFonts w:ascii="Arial" w:hAnsi="Arial" w:cs="Arial"/>
                <w:sz w:val="20"/>
              </w:rPr>
              <w:t>m</w:t>
            </w:r>
            <w:r w:rsidR="004B612F">
              <w:rPr>
                <w:rFonts w:ascii="Arial" w:hAnsi="Arial" w:cs="Arial"/>
                <w:sz w:val="20"/>
              </w:rPr>
              <w:t xml:space="preserve"> imajo uporabniki zemljišč v državni lasti poseben režim spremljanja stanja tal, </w:t>
            </w:r>
            <w:r w:rsidR="00931075">
              <w:rPr>
                <w:rFonts w:ascii="Arial" w:hAnsi="Arial" w:cs="Arial"/>
                <w:sz w:val="20"/>
              </w:rPr>
              <w:t>v skladu s katerim</w:t>
            </w:r>
            <w:r w:rsidR="004B612F">
              <w:rPr>
                <w:rFonts w:ascii="Arial" w:hAnsi="Arial" w:cs="Arial"/>
                <w:sz w:val="20"/>
              </w:rPr>
              <w:t xml:space="preserve"> morajo </w:t>
            </w:r>
            <w:r w:rsidR="00202754">
              <w:rPr>
                <w:rFonts w:ascii="Arial" w:hAnsi="Arial" w:cs="Arial"/>
                <w:sz w:val="20"/>
              </w:rPr>
              <w:t xml:space="preserve">analizirati </w:t>
            </w:r>
            <w:r w:rsidR="008C1E03">
              <w:rPr>
                <w:rFonts w:ascii="Arial" w:hAnsi="Arial" w:cs="Arial"/>
                <w:sz w:val="20"/>
              </w:rPr>
              <w:t xml:space="preserve">tla </w:t>
            </w:r>
            <w:r w:rsidR="00202754">
              <w:rPr>
                <w:rFonts w:ascii="Arial" w:hAnsi="Arial" w:cs="Arial"/>
                <w:sz w:val="20"/>
              </w:rPr>
              <w:t xml:space="preserve">v prvem in zadnjem letu zakupa in redno vsake štiri leta uporabe. Stroške analize </w:t>
            </w:r>
            <w:r w:rsidR="008C1E03">
              <w:rPr>
                <w:rFonts w:ascii="Arial" w:hAnsi="Arial" w:cs="Arial"/>
                <w:sz w:val="20"/>
              </w:rPr>
              <w:t xml:space="preserve">tal </w:t>
            </w:r>
            <w:r w:rsidR="00202754">
              <w:rPr>
                <w:rFonts w:ascii="Arial" w:hAnsi="Arial" w:cs="Arial"/>
                <w:sz w:val="20"/>
              </w:rPr>
              <w:t>nosijo uporabniki zemljišč. Iz te obveznosti so izvzeti uporabniki, ki obdelujejo majhne površine. Minimalno površino za spremljanje stanja tal predpiše minister za kmetijstvo</w:t>
            </w:r>
            <w:r w:rsidR="00E7711E">
              <w:rPr>
                <w:rFonts w:ascii="Arial" w:hAnsi="Arial" w:cs="Arial"/>
                <w:sz w:val="20"/>
              </w:rPr>
              <w:t xml:space="preserve"> in </w:t>
            </w:r>
            <w:r w:rsidR="00315218">
              <w:rPr>
                <w:rFonts w:ascii="Arial" w:hAnsi="Arial" w:cs="Arial"/>
                <w:sz w:val="20"/>
              </w:rPr>
              <w:t>je enaka površini 1 ha ali več</w:t>
            </w:r>
            <w:r w:rsidR="007A4129">
              <w:rPr>
                <w:rFonts w:ascii="Arial" w:hAnsi="Arial" w:cs="Arial"/>
                <w:sz w:val="20"/>
              </w:rPr>
              <w:t xml:space="preserve"> kmetijskih zemljišč v uporabi</w:t>
            </w:r>
            <w:r w:rsidR="00315218">
              <w:rPr>
                <w:rFonts w:ascii="Arial" w:hAnsi="Arial" w:cs="Arial"/>
                <w:sz w:val="20"/>
              </w:rPr>
              <w:t xml:space="preserve">. </w:t>
            </w:r>
          </w:p>
          <w:p w14:paraId="6C50B5AA" w14:textId="77777777" w:rsidR="00A9537C" w:rsidRPr="004A745A" w:rsidRDefault="00A9537C" w:rsidP="0016492C">
            <w:pPr>
              <w:autoSpaceDE w:val="0"/>
              <w:autoSpaceDN w:val="0"/>
              <w:adjustRightInd w:val="0"/>
              <w:spacing w:line="240" w:lineRule="auto"/>
              <w:jc w:val="both"/>
              <w:rPr>
                <w:rFonts w:cs="Arial"/>
              </w:rPr>
            </w:pPr>
          </w:p>
        </w:tc>
      </w:tr>
      <w:tr w:rsidR="00A9537C" w:rsidRPr="004A745A" w14:paraId="6C50B5C1" w14:textId="77777777" w:rsidTr="00E126D7">
        <w:tc>
          <w:tcPr>
            <w:tcW w:w="8714" w:type="dxa"/>
          </w:tcPr>
          <w:p w14:paraId="6C50B5BE" w14:textId="6D197B41" w:rsidR="00A9537C" w:rsidRPr="00277F59" w:rsidRDefault="00A9537C" w:rsidP="0016492C">
            <w:pPr>
              <w:pStyle w:val="BodyText31"/>
              <w:overflowPunct/>
              <w:textAlignment w:val="auto"/>
              <w:rPr>
                <w:rFonts w:cs="Arial"/>
              </w:rPr>
            </w:pPr>
          </w:p>
          <w:p w14:paraId="6C50B5BF" w14:textId="77777777" w:rsidR="00A9537C" w:rsidRPr="00277F59" w:rsidRDefault="00A9537C" w:rsidP="00E126D7">
            <w:pPr>
              <w:suppressAutoHyphens/>
              <w:overflowPunct w:val="0"/>
              <w:autoSpaceDE w:val="0"/>
              <w:autoSpaceDN w:val="0"/>
              <w:adjustRightInd w:val="0"/>
              <w:textAlignment w:val="baseline"/>
              <w:outlineLvl w:val="3"/>
              <w:rPr>
                <w:rFonts w:cs="Arial"/>
                <w:szCs w:val="20"/>
                <w:lang w:eastAsia="sl-SI"/>
              </w:rPr>
            </w:pPr>
          </w:p>
          <w:p w14:paraId="6C50B5C0" w14:textId="6A2ADB81" w:rsidR="00A9537C" w:rsidRPr="00277F59" w:rsidRDefault="00A9537C" w:rsidP="008C1E03">
            <w:pPr>
              <w:suppressAutoHyphens/>
              <w:overflowPunct w:val="0"/>
              <w:autoSpaceDE w:val="0"/>
              <w:autoSpaceDN w:val="0"/>
              <w:adjustRightInd w:val="0"/>
              <w:jc w:val="both"/>
              <w:textAlignment w:val="baseline"/>
              <w:outlineLvl w:val="3"/>
              <w:rPr>
                <w:rFonts w:cs="Arial"/>
                <w:szCs w:val="20"/>
                <w:lang w:eastAsia="sl-SI"/>
              </w:rPr>
            </w:pPr>
            <w:r w:rsidRPr="00F0491A">
              <w:rPr>
                <w:rFonts w:cs="Arial"/>
                <w:szCs w:val="20"/>
                <w:lang w:eastAsia="sl-SI"/>
              </w:rPr>
              <w:t>6</w:t>
            </w:r>
            <w:r w:rsidRPr="00527F95">
              <w:rPr>
                <w:rFonts w:cs="Arial"/>
                <w:szCs w:val="20"/>
                <w:lang w:eastAsia="sl-SI"/>
              </w:rPr>
              <w:t xml:space="preserve"> </w:t>
            </w:r>
            <w:r w:rsidRPr="008C1E03">
              <w:rPr>
                <w:rFonts w:cs="Arial"/>
                <w:szCs w:val="20"/>
                <w:lang w:eastAsia="sl-SI"/>
              </w:rPr>
              <w:t>PRESOJA POSLEDIC, KI JIH BO IMEL SPREJEM ZAKONA</w:t>
            </w:r>
          </w:p>
        </w:tc>
      </w:tr>
      <w:tr w:rsidR="00A9537C" w:rsidRPr="004A745A" w14:paraId="6C50B5C6" w14:textId="77777777" w:rsidTr="00E126D7">
        <w:tc>
          <w:tcPr>
            <w:tcW w:w="8714" w:type="dxa"/>
          </w:tcPr>
          <w:p w14:paraId="6C50B5C2" w14:textId="77777777" w:rsidR="00A9537C" w:rsidRPr="004D54B0" w:rsidRDefault="00A9537C" w:rsidP="00E126D7">
            <w:pPr>
              <w:suppressAutoHyphens/>
              <w:overflowPunct w:val="0"/>
              <w:autoSpaceDE w:val="0"/>
              <w:autoSpaceDN w:val="0"/>
              <w:adjustRightInd w:val="0"/>
              <w:textAlignment w:val="baseline"/>
              <w:outlineLvl w:val="3"/>
              <w:rPr>
                <w:rFonts w:cs="Arial"/>
                <w:b/>
                <w:szCs w:val="20"/>
                <w:lang w:eastAsia="sl-SI"/>
              </w:rPr>
            </w:pPr>
            <w:r w:rsidRPr="00277F59">
              <w:rPr>
                <w:rFonts w:cs="Arial"/>
                <w:szCs w:val="20"/>
                <w:lang w:eastAsia="sl-SI"/>
              </w:rPr>
              <w:t xml:space="preserve">6.1 </w:t>
            </w:r>
            <w:r w:rsidRPr="004D54B0">
              <w:rPr>
                <w:rFonts w:cs="Arial"/>
                <w:b/>
                <w:szCs w:val="20"/>
                <w:lang w:eastAsia="sl-SI"/>
              </w:rPr>
              <w:t xml:space="preserve">Presoja administrativnih posledic </w:t>
            </w:r>
          </w:p>
          <w:p w14:paraId="6C50B5C3" w14:textId="77777777" w:rsidR="00A9537C" w:rsidRPr="00277F59" w:rsidRDefault="00A9537C" w:rsidP="00E126D7">
            <w:pPr>
              <w:suppressAutoHyphens/>
              <w:overflowPunct w:val="0"/>
              <w:autoSpaceDE w:val="0"/>
              <w:autoSpaceDN w:val="0"/>
              <w:adjustRightInd w:val="0"/>
              <w:textAlignment w:val="baseline"/>
              <w:outlineLvl w:val="3"/>
              <w:rPr>
                <w:rFonts w:cs="Arial"/>
                <w:szCs w:val="20"/>
                <w:lang w:eastAsia="sl-SI"/>
              </w:rPr>
            </w:pPr>
            <w:r w:rsidRPr="004D54B0">
              <w:rPr>
                <w:rFonts w:cs="Arial"/>
                <w:b/>
                <w:szCs w:val="20"/>
                <w:lang w:eastAsia="sl-SI"/>
              </w:rPr>
              <w:t>a) v postopkih oziroma poslovanju javne uprave ali pravosodnih organov</w:t>
            </w:r>
            <w:r w:rsidRPr="00277F59">
              <w:rPr>
                <w:rFonts w:cs="Arial"/>
                <w:szCs w:val="20"/>
                <w:lang w:eastAsia="sl-SI"/>
              </w:rPr>
              <w:t>:</w:t>
            </w:r>
          </w:p>
          <w:p w14:paraId="6C50B5C4" w14:textId="2574A048" w:rsidR="00A9537C" w:rsidRPr="00277F59" w:rsidRDefault="008D3BBA" w:rsidP="008C1E03">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Vzpostavlja se sistem spremljanja stanja kmetijskih tal in priprave poročila o stanju, ki se o izvajalo kot javno pooblastilo. </w:t>
            </w:r>
            <w:r w:rsidR="004D54B0" w:rsidRPr="004D54B0">
              <w:rPr>
                <w:rFonts w:cs="Arial"/>
                <w:szCs w:val="20"/>
                <w:lang w:eastAsia="sl-SI"/>
              </w:rPr>
              <w:t>Predvideva se vzpostavitev novih evidenc</w:t>
            </w:r>
            <w:r w:rsidR="00F552C0">
              <w:rPr>
                <w:rFonts w:cs="Arial"/>
                <w:szCs w:val="20"/>
                <w:lang w:eastAsia="sl-SI"/>
              </w:rPr>
              <w:t xml:space="preserve">, ki bodo v veliki meri povzemale podatke iz </w:t>
            </w:r>
            <w:r w:rsidR="00527F95">
              <w:rPr>
                <w:rFonts w:cs="Arial"/>
                <w:szCs w:val="20"/>
                <w:lang w:eastAsia="sl-SI"/>
              </w:rPr>
              <w:t xml:space="preserve">že </w:t>
            </w:r>
            <w:r w:rsidR="00F552C0">
              <w:rPr>
                <w:rFonts w:cs="Arial"/>
                <w:szCs w:val="20"/>
                <w:lang w:eastAsia="sl-SI"/>
              </w:rPr>
              <w:t xml:space="preserve">obstoječih evidenc ali </w:t>
            </w:r>
            <w:r w:rsidR="00527F95">
              <w:rPr>
                <w:rFonts w:cs="Arial"/>
                <w:szCs w:val="20"/>
                <w:lang w:eastAsia="sl-SI"/>
              </w:rPr>
              <w:t xml:space="preserve">pa </w:t>
            </w:r>
            <w:r w:rsidR="00F552C0">
              <w:rPr>
                <w:rFonts w:cs="Arial"/>
                <w:szCs w:val="20"/>
                <w:lang w:eastAsia="sl-SI"/>
              </w:rPr>
              <w:t>se bodo evidence vodile v okviru javnih služb oziroma po javnem pooblastilu</w:t>
            </w:r>
            <w:r w:rsidR="004D54B0" w:rsidRPr="004D54B0">
              <w:rPr>
                <w:rFonts w:cs="Arial"/>
                <w:szCs w:val="20"/>
                <w:lang w:eastAsia="sl-SI"/>
              </w:rPr>
              <w:t>.</w:t>
            </w:r>
            <w:r>
              <w:rPr>
                <w:rFonts w:cs="Arial"/>
                <w:szCs w:val="20"/>
                <w:lang w:eastAsia="sl-SI"/>
              </w:rPr>
              <w:t xml:space="preserve"> </w:t>
            </w:r>
          </w:p>
          <w:p w14:paraId="6C50B5C5" w14:textId="77777777" w:rsidR="00A9537C" w:rsidRPr="00277F59" w:rsidRDefault="00A9537C" w:rsidP="00E126D7">
            <w:pPr>
              <w:suppressAutoHyphens/>
              <w:overflowPunct w:val="0"/>
              <w:autoSpaceDE w:val="0"/>
              <w:autoSpaceDN w:val="0"/>
              <w:adjustRightInd w:val="0"/>
              <w:textAlignment w:val="baseline"/>
              <w:outlineLvl w:val="3"/>
              <w:rPr>
                <w:rFonts w:cs="Arial"/>
                <w:szCs w:val="20"/>
                <w:lang w:eastAsia="sl-SI"/>
              </w:rPr>
            </w:pPr>
          </w:p>
        </w:tc>
      </w:tr>
      <w:tr w:rsidR="00A9537C" w:rsidRPr="004A745A" w14:paraId="6C50B5CC" w14:textId="77777777" w:rsidTr="00E126D7">
        <w:tc>
          <w:tcPr>
            <w:tcW w:w="8714" w:type="dxa"/>
          </w:tcPr>
          <w:p w14:paraId="6C50B5C7" w14:textId="77777777" w:rsidR="00A9537C" w:rsidRPr="00277F59" w:rsidRDefault="00A9537C" w:rsidP="00E126D7">
            <w:pPr>
              <w:suppressAutoHyphens/>
              <w:overflowPunct w:val="0"/>
              <w:autoSpaceDE w:val="0"/>
              <w:autoSpaceDN w:val="0"/>
              <w:adjustRightInd w:val="0"/>
              <w:textAlignment w:val="baseline"/>
              <w:outlineLvl w:val="3"/>
              <w:rPr>
                <w:rFonts w:cs="Arial"/>
                <w:szCs w:val="20"/>
                <w:lang w:eastAsia="sl-SI"/>
              </w:rPr>
            </w:pPr>
          </w:p>
          <w:p w14:paraId="6C50B5C8" w14:textId="77777777" w:rsidR="00A9537C" w:rsidRPr="00277F59" w:rsidRDefault="00A9537C" w:rsidP="00E126D7">
            <w:pPr>
              <w:suppressAutoHyphens/>
              <w:overflowPunct w:val="0"/>
              <w:autoSpaceDE w:val="0"/>
              <w:autoSpaceDN w:val="0"/>
              <w:adjustRightInd w:val="0"/>
              <w:textAlignment w:val="baseline"/>
              <w:outlineLvl w:val="3"/>
              <w:rPr>
                <w:rFonts w:cs="Arial"/>
                <w:szCs w:val="20"/>
                <w:lang w:eastAsia="sl-SI"/>
              </w:rPr>
            </w:pPr>
            <w:r w:rsidRPr="004D54B0">
              <w:rPr>
                <w:rFonts w:cs="Arial"/>
                <w:b/>
                <w:szCs w:val="20"/>
                <w:lang w:eastAsia="sl-SI"/>
              </w:rPr>
              <w:t>b)</w:t>
            </w:r>
            <w:r w:rsidRPr="00277F59">
              <w:rPr>
                <w:rFonts w:cs="Arial"/>
                <w:szCs w:val="20"/>
                <w:lang w:eastAsia="sl-SI"/>
              </w:rPr>
              <w:t xml:space="preserve"> </w:t>
            </w:r>
            <w:r w:rsidRPr="004D54B0">
              <w:rPr>
                <w:rFonts w:cs="Arial"/>
                <w:b/>
                <w:szCs w:val="20"/>
                <w:lang w:eastAsia="sl-SI"/>
              </w:rPr>
              <w:t>pri obveznostih strank do javne uprave ali pravosodnih organov</w:t>
            </w:r>
            <w:r w:rsidRPr="00277F59">
              <w:rPr>
                <w:rFonts w:cs="Arial"/>
                <w:szCs w:val="20"/>
                <w:lang w:eastAsia="sl-SI"/>
              </w:rPr>
              <w:t xml:space="preserve">: </w:t>
            </w:r>
          </w:p>
          <w:p w14:paraId="6C50B5C9" w14:textId="04FAD4D9" w:rsidR="00A9537C" w:rsidRPr="00277F59" w:rsidRDefault="008D3BBA" w:rsidP="00E126D7">
            <w:pPr>
              <w:autoSpaceDE w:val="0"/>
              <w:autoSpaceDN w:val="0"/>
              <w:adjustRightInd w:val="0"/>
              <w:spacing w:line="240" w:lineRule="auto"/>
              <w:jc w:val="both"/>
              <w:rPr>
                <w:rFonts w:cs="Arial"/>
                <w:iCs/>
                <w:szCs w:val="20"/>
              </w:rPr>
            </w:pPr>
            <w:r>
              <w:rPr>
                <w:rFonts w:cs="Arial"/>
                <w:iCs/>
                <w:szCs w:val="20"/>
              </w:rPr>
              <w:t>Pridelovalci zelenjave in zelišč bodo morali letno poročati o pridelovalni površini posamezne vrste zelenjave in zelišč.</w:t>
            </w:r>
          </w:p>
          <w:p w14:paraId="6C50B5CA" w14:textId="77777777" w:rsidR="00A9537C" w:rsidRPr="00277F59" w:rsidRDefault="00A9537C" w:rsidP="00E126D7">
            <w:pPr>
              <w:autoSpaceDE w:val="0"/>
              <w:autoSpaceDN w:val="0"/>
              <w:adjustRightInd w:val="0"/>
              <w:spacing w:line="240" w:lineRule="auto"/>
              <w:jc w:val="both"/>
              <w:rPr>
                <w:rFonts w:cs="Arial"/>
                <w:iCs/>
                <w:szCs w:val="20"/>
              </w:rPr>
            </w:pPr>
          </w:p>
          <w:p w14:paraId="6C50B5CB" w14:textId="77777777" w:rsidR="00A9537C" w:rsidRPr="00277F59" w:rsidRDefault="00A9537C" w:rsidP="00E126D7">
            <w:pPr>
              <w:autoSpaceDE w:val="0"/>
              <w:autoSpaceDN w:val="0"/>
              <w:adjustRightInd w:val="0"/>
              <w:spacing w:line="240" w:lineRule="auto"/>
              <w:jc w:val="both"/>
              <w:rPr>
                <w:rFonts w:eastAsia="Calibri" w:cs="Arial"/>
                <w:szCs w:val="20"/>
                <w:lang w:eastAsia="sl-SI"/>
              </w:rPr>
            </w:pPr>
          </w:p>
        </w:tc>
      </w:tr>
      <w:tr w:rsidR="00A9537C" w:rsidRPr="004A745A" w14:paraId="6C50B5CE" w14:textId="77777777" w:rsidTr="00E126D7">
        <w:tc>
          <w:tcPr>
            <w:tcW w:w="8714" w:type="dxa"/>
          </w:tcPr>
          <w:p w14:paraId="6C50B5CD" w14:textId="77777777" w:rsidR="00A9537C" w:rsidRPr="004D54B0" w:rsidRDefault="00A9537C" w:rsidP="00E126D7">
            <w:pPr>
              <w:suppressAutoHyphens/>
              <w:overflowPunct w:val="0"/>
              <w:autoSpaceDE w:val="0"/>
              <w:autoSpaceDN w:val="0"/>
              <w:adjustRightInd w:val="0"/>
              <w:textAlignment w:val="baseline"/>
              <w:outlineLvl w:val="3"/>
              <w:rPr>
                <w:rFonts w:cs="Arial"/>
                <w:b/>
                <w:szCs w:val="20"/>
                <w:lang w:eastAsia="sl-SI"/>
              </w:rPr>
            </w:pPr>
            <w:r w:rsidRPr="004D54B0">
              <w:rPr>
                <w:rFonts w:cs="Arial"/>
                <w:b/>
                <w:szCs w:val="20"/>
                <w:lang w:eastAsia="sl-SI"/>
              </w:rPr>
              <w:lastRenderedPageBreak/>
              <w:t>6.2 Presoja posledic za okolje, vključno s prostorskimi in varstvenimi vidiki, in sicer za:</w:t>
            </w:r>
          </w:p>
        </w:tc>
      </w:tr>
      <w:tr w:rsidR="00A9537C" w:rsidRPr="004A745A" w14:paraId="6C50B5D1" w14:textId="77777777" w:rsidTr="00E126D7">
        <w:tc>
          <w:tcPr>
            <w:tcW w:w="8714" w:type="dxa"/>
          </w:tcPr>
          <w:p w14:paraId="6C50B5CF" w14:textId="69F85C83" w:rsidR="00A9537C" w:rsidRPr="00277F59" w:rsidRDefault="004D54B0" w:rsidP="00E126D7">
            <w:pPr>
              <w:autoSpaceDE w:val="0"/>
              <w:autoSpaceDN w:val="0"/>
              <w:adjustRightInd w:val="0"/>
              <w:spacing w:line="240" w:lineRule="auto"/>
              <w:jc w:val="both"/>
              <w:rPr>
                <w:rFonts w:cs="Arial"/>
                <w:iCs/>
                <w:szCs w:val="20"/>
              </w:rPr>
            </w:pPr>
            <w:r w:rsidRPr="004D54B0">
              <w:rPr>
                <w:rFonts w:cs="Arial"/>
                <w:iCs/>
                <w:szCs w:val="20"/>
              </w:rPr>
              <w:t xml:space="preserve">Sprejetje zakona bo imelo </w:t>
            </w:r>
            <w:r w:rsidR="00F552C0">
              <w:rPr>
                <w:rFonts w:cs="Arial"/>
                <w:iCs/>
                <w:szCs w:val="20"/>
              </w:rPr>
              <w:t xml:space="preserve">pozitivne </w:t>
            </w:r>
            <w:r w:rsidRPr="004D54B0">
              <w:rPr>
                <w:rFonts w:cs="Arial"/>
                <w:iCs/>
                <w:szCs w:val="20"/>
              </w:rPr>
              <w:t xml:space="preserve">posledice za okolje, saj ureja </w:t>
            </w:r>
            <w:r w:rsidR="00F552C0">
              <w:rPr>
                <w:rFonts w:cs="Arial"/>
                <w:iCs/>
                <w:szCs w:val="20"/>
              </w:rPr>
              <w:t xml:space="preserve">spremljanje emisij in ponorov toplogrednih plinov na </w:t>
            </w:r>
            <w:r w:rsidRPr="004D54B0">
              <w:rPr>
                <w:rFonts w:cs="Arial"/>
                <w:iCs/>
                <w:szCs w:val="20"/>
              </w:rPr>
              <w:t>področju kmetijstva in gozdarstva</w:t>
            </w:r>
            <w:r w:rsidR="00F552C0">
              <w:rPr>
                <w:rFonts w:cs="Arial"/>
                <w:iCs/>
                <w:szCs w:val="20"/>
              </w:rPr>
              <w:t xml:space="preserve">, </w:t>
            </w:r>
            <w:r>
              <w:rPr>
                <w:rFonts w:cs="Arial"/>
                <w:iCs/>
                <w:szCs w:val="20"/>
              </w:rPr>
              <w:t xml:space="preserve">spremljanje stanja </w:t>
            </w:r>
            <w:r w:rsidR="00F552C0">
              <w:rPr>
                <w:rFonts w:cs="Arial"/>
                <w:iCs/>
                <w:szCs w:val="20"/>
              </w:rPr>
              <w:t xml:space="preserve">rodovitnosti </w:t>
            </w:r>
            <w:r>
              <w:rPr>
                <w:rFonts w:cs="Arial"/>
                <w:iCs/>
                <w:szCs w:val="20"/>
              </w:rPr>
              <w:t xml:space="preserve">kmetijskih tal </w:t>
            </w:r>
            <w:r w:rsidR="005748B0">
              <w:rPr>
                <w:rFonts w:cs="Arial"/>
                <w:iCs/>
                <w:szCs w:val="20"/>
              </w:rPr>
              <w:t xml:space="preserve">in </w:t>
            </w:r>
            <w:r>
              <w:rPr>
                <w:rFonts w:cs="Arial"/>
                <w:iCs/>
                <w:szCs w:val="20"/>
              </w:rPr>
              <w:t>gnojenje</w:t>
            </w:r>
            <w:r w:rsidR="00F552C0">
              <w:rPr>
                <w:rFonts w:cs="Arial"/>
                <w:iCs/>
                <w:szCs w:val="20"/>
              </w:rPr>
              <w:t xml:space="preserve"> </w:t>
            </w:r>
            <w:r w:rsidR="005748B0">
              <w:rPr>
                <w:rFonts w:cs="Arial"/>
                <w:iCs/>
                <w:szCs w:val="20"/>
              </w:rPr>
              <w:t>ter</w:t>
            </w:r>
            <w:r w:rsidR="00F552C0">
              <w:rPr>
                <w:rFonts w:cs="Arial"/>
                <w:iCs/>
                <w:szCs w:val="20"/>
              </w:rPr>
              <w:t xml:space="preserve"> zbirko rastlinske genske banke. </w:t>
            </w:r>
          </w:p>
          <w:p w14:paraId="6C50B5D0" w14:textId="77777777" w:rsidR="00A9537C" w:rsidRPr="00277F59" w:rsidRDefault="00A9537C" w:rsidP="00E126D7">
            <w:pPr>
              <w:autoSpaceDE w:val="0"/>
              <w:autoSpaceDN w:val="0"/>
              <w:adjustRightInd w:val="0"/>
              <w:spacing w:line="240" w:lineRule="auto"/>
              <w:jc w:val="both"/>
              <w:rPr>
                <w:rFonts w:cs="Arial"/>
                <w:szCs w:val="20"/>
                <w:lang w:eastAsia="sl-SI"/>
              </w:rPr>
            </w:pPr>
          </w:p>
        </w:tc>
      </w:tr>
      <w:tr w:rsidR="00A9537C" w:rsidRPr="004A745A" w14:paraId="6C50B5D3" w14:textId="77777777" w:rsidTr="00E126D7">
        <w:tc>
          <w:tcPr>
            <w:tcW w:w="8714" w:type="dxa"/>
          </w:tcPr>
          <w:p w14:paraId="6C50B5D2" w14:textId="77777777" w:rsidR="00A9537C" w:rsidRPr="006B3FD6" w:rsidRDefault="00A9537C" w:rsidP="00E126D7">
            <w:pPr>
              <w:suppressAutoHyphens/>
              <w:overflowPunct w:val="0"/>
              <w:autoSpaceDE w:val="0"/>
              <w:autoSpaceDN w:val="0"/>
              <w:adjustRightInd w:val="0"/>
              <w:textAlignment w:val="baseline"/>
              <w:outlineLvl w:val="3"/>
              <w:rPr>
                <w:rFonts w:cs="Arial"/>
                <w:b/>
                <w:szCs w:val="20"/>
                <w:highlight w:val="yellow"/>
                <w:lang w:eastAsia="sl-SI"/>
              </w:rPr>
            </w:pPr>
            <w:r w:rsidRPr="006B3FD6">
              <w:rPr>
                <w:rFonts w:cs="Arial"/>
                <w:b/>
                <w:szCs w:val="20"/>
                <w:lang w:eastAsia="sl-SI"/>
              </w:rPr>
              <w:t>6.3 Presoja posledic za gospodarstvo, in sicer za:</w:t>
            </w:r>
          </w:p>
        </w:tc>
      </w:tr>
      <w:tr w:rsidR="00A9537C" w:rsidRPr="004A745A" w14:paraId="6C50B5D7" w14:textId="77777777" w:rsidTr="00E126D7">
        <w:tc>
          <w:tcPr>
            <w:tcW w:w="8714" w:type="dxa"/>
          </w:tcPr>
          <w:p w14:paraId="6C50B5D4" w14:textId="5A3B88BA" w:rsidR="00A9537C" w:rsidRDefault="006B3FD6" w:rsidP="00E126D7">
            <w:pPr>
              <w:autoSpaceDE w:val="0"/>
              <w:autoSpaceDN w:val="0"/>
              <w:adjustRightInd w:val="0"/>
              <w:spacing w:line="240" w:lineRule="auto"/>
              <w:jc w:val="both"/>
              <w:rPr>
                <w:rFonts w:cs="Arial"/>
                <w:szCs w:val="20"/>
                <w:lang w:eastAsia="sl-SI"/>
              </w:rPr>
            </w:pPr>
            <w:r>
              <w:rPr>
                <w:rFonts w:cs="Arial"/>
                <w:szCs w:val="20"/>
                <w:lang w:eastAsia="sl-SI"/>
              </w:rPr>
              <w:t xml:space="preserve">Dopolnitev evidenc </w:t>
            </w:r>
            <w:r w:rsidR="00DA73ED">
              <w:rPr>
                <w:rFonts w:cs="Arial"/>
                <w:szCs w:val="20"/>
                <w:lang w:eastAsia="sl-SI"/>
              </w:rPr>
              <w:t>za sheme kakovosti</w:t>
            </w:r>
            <w:r w:rsidR="00BF6F2D">
              <w:rPr>
                <w:rFonts w:cs="Arial"/>
                <w:szCs w:val="20"/>
                <w:lang w:eastAsia="sl-SI"/>
              </w:rPr>
              <w:t xml:space="preserve"> </w:t>
            </w:r>
            <w:r w:rsidR="00DA73ED">
              <w:rPr>
                <w:rFonts w:cs="Arial"/>
                <w:szCs w:val="20"/>
                <w:lang w:eastAsia="sl-SI"/>
              </w:rPr>
              <w:t>in vzpostavitev evidence</w:t>
            </w:r>
            <w:r w:rsidR="00BF6F2D">
              <w:rPr>
                <w:rFonts w:cs="Arial"/>
                <w:szCs w:val="20"/>
                <w:lang w:eastAsia="sl-SI"/>
              </w:rPr>
              <w:t xml:space="preserve"> pridelovalcev</w:t>
            </w:r>
            <w:r w:rsidR="00DA73ED">
              <w:rPr>
                <w:rFonts w:cs="Arial"/>
                <w:szCs w:val="20"/>
                <w:lang w:eastAsia="sl-SI"/>
              </w:rPr>
              <w:t xml:space="preserve"> zelenjave in zelišč </w:t>
            </w:r>
            <w:r w:rsidR="00BF6F2D">
              <w:rPr>
                <w:rFonts w:cs="Arial"/>
                <w:szCs w:val="20"/>
                <w:lang w:eastAsia="sl-SI"/>
              </w:rPr>
              <w:t>bo imela pozitivne posledice za kmetijski sektor</w:t>
            </w:r>
            <w:r w:rsidR="00B56329">
              <w:rPr>
                <w:rFonts w:cs="Arial"/>
                <w:szCs w:val="20"/>
                <w:lang w:eastAsia="sl-SI"/>
              </w:rPr>
              <w:t>,</w:t>
            </w:r>
            <w:r w:rsidR="00BF6F2D">
              <w:rPr>
                <w:rFonts w:cs="Arial"/>
                <w:szCs w:val="20"/>
                <w:lang w:eastAsia="sl-SI"/>
              </w:rPr>
              <w:t xml:space="preserve"> ker bo omogočala učinkovitejše izvajanje ukrepov kmetijske politike (npr. izvajanje promocije za </w:t>
            </w:r>
            <w:r w:rsidR="00E5069F">
              <w:rPr>
                <w:rFonts w:cs="Arial"/>
                <w:szCs w:val="20"/>
                <w:lang w:eastAsia="sl-SI"/>
              </w:rPr>
              <w:t xml:space="preserve">lokalno </w:t>
            </w:r>
            <w:r w:rsidR="00BF6F2D">
              <w:rPr>
                <w:rFonts w:cs="Arial"/>
                <w:szCs w:val="20"/>
                <w:lang w:eastAsia="sl-SI"/>
              </w:rPr>
              <w:t>pridelano hrano in finančne podpore pridelovalcem in živilsko predelovalni industriji)</w:t>
            </w:r>
            <w:r w:rsidR="00E5069F">
              <w:rPr>
                <w:rFonts w:cs="Arial"/>
                <w:szCs w:val="20"/>
                <w:lang w:eastAsia="sl-SI"/>
              </w:rPr>
              <w:t xml:space="preserve"> in z boljšo sledljivostjo pridelkov zagotavljala večje zaupanje potrošnikov in povpraševanje po lokalnih pridelkih in proizvodih.</w:t>
            </w:r>
            <w:r w:rsidR="00BF6F2D">
              <w:rPr>
                <w:rFonts w:cs="Arial"/>
                <w:szCs w:val="20"/>
                <w:lang w:eastAsia="sl-SI"/>
              </w:rPr>
              <w:t xml:space="preserve"> </w:t>
            </w:r>
          </w:p>
          <w:p w14:paraId="3A93428E" w14:textId="77777777" w:rsidR="00A9537C" w:rsidRDefault="00A9537C" w:rsidP="00E126D7">
            <w:pPr>
              <w:pStyle w:val="BodyText31"/>
              <w:rPr>
                <w:rFonts w:cs="Arial"/>
              </w:rPr>
            </w:pPr>
          </w:p>
          <w:p w14:paraId="6C50B5D6" w14:textId="77777777" w:rsidR="00045AD1" w:rsidRPr="00277F59" w:rsidRDefault="00045AD1" w:rsidP="00E126D7">
            <w:pPr>
              <w:pStyle w:val="BodyText31"/>
              <w:rPr>
                <w:rFonts w:cs="Arial"/>
              </w:rPr>
            </w:pPr>
          </w:p>
        </w:tc>
      </w:tr>
      <w:tr w:rsidR="00A9537C" w:rsidRPr="004A745A" w14:paraId="6C50B5D9" w14:textId="77777777" w:rsidTr="00E126D7">
        <w:tc>
          <w:tcPr>
            <w:tcW w:w="8714" w:type="dxa"/>
          </w:tcPr>
          <w:p w14:paraId="6C50B5D8" w14:textId="77777777" w:rsidR="00A9537C" w:rsidRPr="006B3FD6" w:rsidRDefault="00A9537C" w:rsidP="00E126D7">
            <w:pPr>
              <w:suppressAutoHyphens/>
              <w:overflowPunct w:val="0"/>
              <w:autoSpaceDE w:val="0"/>
              <w:autoSpaceDN w:val="0"/>
              <w:adjustRightInd w:val="0"/>
              <w:textAlignment w:val="baseline"/>
              <w:outlineLvl w:val="3"/>
              <w:rPr>
                <w:rFonts w:cs="Arial"/>
                <w:b/>
                <w:szCs w:val="20"/>
                <w:lang w:eastAsia="sl-SI"/>
              </w:rPr>
            </w:pPr>
            <w:r w:rsidRPr="006B3FD6">
              <w:rPr>
                <w:rFonts w:cs="Arial"/>
                <w:b/>
                <w:szCs w:val="20"/>
                <w:lang w:eastAsia="sl-SI"/>
              </w:rPr>
              <w:t>6.4 Presoja posledic za socialno področje, in sicer za:</w:t>
            </w:r>
          </w:p>
        </w:tc>
      </w:tr>
      <w:tr w:rsidR="00A9537C" w:rsidRPr="004A745A" w14:paraId="6C50B5DE" w14:textId="77777777" w:rsidTr="00E126D7">
        <w:tc>
          <w:tcPr>
            <w:tcW w:w="8714" w:type="dxa"/>
          </w:tcPr>
          <w:p w14:paraId="6C50B5DA" w14:textId="409F6B2D" w:rsidR="00A9537C" w:rsidRPr="006B3FD6" w:rsidRDefault="006B3FD6" w:rsidP="00E126D7">
            <w:pPr>
              <w:autoSpaceDE w:val="0"/>
              <w:autoSpaceDN w:val="0"/>
              <w:adjustRightInd w:val="0"/>
              <w:spacing w:line="240" w:lineRule="auto"/>
              <w:jc w:val="both"/>
              <w:rPr>
                <w:rFonts w:eastAsia="TimesNewRoman" w:cs="Arial"/>
                <w:szCs w:val="20"/>
              </w:rPr>
            </w:pPr>
            <w:r w:rsidRPr="006B3FD6">
              <w:rPr>
                <w:rFonts w:eastAsia="TimesNewRoman" w:cs="Arial"/>
                <w:szCs w:val="20"/>
              </w:rPr>
              <w:t>Sprejetje zakona ne bo imelo posledic za socialno področje.</w:t>
            </w:r>
          </w:p>
          <w:p w14:paraId="6C50B5DB" w14:textId="532572A7" w:rsidR="00A9537C" w:rsidRPr="006B3FD6" w:rsidRDefault="00A9537C" w:rsidP="00E126D7">
            <w:pPr>
              <w:autoSpaceDE w:val="0"/>
              <w:autoSpaceDN w:val="0"/>
              <w:adjustRightInd w:val="0"/>
              <w:spacing w:line="240" w:lineRule="auto"/>
              <w:jc w:val="both"/>
              <w:rPr>
                <w:rFonts w:cs="Arial"/>
                <w:szCs w:val="20"/>
                <w:lang w:eastAsia="sl-SI"/>
              </w:rPr>
            </w:pPr>
          </w:p>
          <w:p w14:paraId="6C50B5DD" w14:textId="77777777" w:rsidR="00A9537C" w:rsidRPr="006B3FD6" w:rsidRDefault="00A9537C" w:rsidP="00E126D7">
            <w:pPr>
              <w:autoSpaceDE w:val="0"/>
              <w:autoSpaceDN w:val="0"/>
              <w:adjustRightInd w:val="0"/>
              <w:spacing w:line="240" w:lineRule="auto"/>
              <w:jc w:val="both"/>
              <w:rPr>
                <w:rFonts w:cs="Arial"/>
                <w:szCs w:val="20"/>
                <w:lang w:eastAsia="sl-SI"/>
              </w:rPr>
            </w:pPr>
          </w:p>
        </w:tc>
      </w:tr>
      <w:tr w:rsidR="00A9537C" w:rsidRPr="004A745A" w14:paraId="6C50B5E0" w14:textId="77777777" w:rsidTr="00E126D7">
        <w:tc>
          <w:tcPr>
            <w:tcW w:w="8714" w:type="dxa"/>
          </w:tcPr>
          <w:p w14:paraId="6C50B5DF" w14:textId="77777777" w:rsidR="00A9537C" w:rsidRPr="00277F59" w:rsidRDefault="00A9537C" w:rsidP="00E126D7">
            <w:pPr>
              <w:suppressAutoHyphens/>
              <w:overflowPunct w:val="0"/>
              <w:autoSpaceDE w:val="0"/>
              <w:autoSpaceDN w:val="0"/>
              <w:adjustRightInd w:val="0"/>
              <w:textAlignment w:val="baseline"/>
              <w:outlineLvl w:val="3"/>
              <w:rPr>
                <w:rFonts w:cs="Arial"/>
                <w:szCs w:val="20"/>
                <w:lang w:eastAsia="sl-SI"/>
              </w:rPr>
            </w:pPr>
            <w:r w:rsidRPr="000B698B">
              <w:rPr>
                <w:rFonts w:cs="Arial"/>
                <w:b/>
                <w:szCs w:val="20"/>
                <w:lang w:eastAsia="sl-SI"/>
              </w:rPr>
              <w:t>6.5 Presoja posledic za dokumente razvojnega načrtovanja, in sicer za</w:t>
            </w:r>
            <w:r w:rsidRPr="00277F59">
              <w:rPr>
                <w:rFonts w:cs="Arial"/>
                <w:szCs w:val="20"/>
                <w:lang w:eastAsia="sl-SI"/>
              </w:rPr>
              <w:t>:</w:t>
            </w:r>
          </w:p>
        </w:tc>
      </w:tr>
      <w:tr w:rsidR="00A9537C" w:rsidRPr="004A745A" w14:paraId="6C50B5E3" w14:textId="77777777" w:rsidTr="00E126D7">
        <w:tc>
          <w:tcPr>
            <w:tcW w:w="8714" w:type="dxa"/>
          </w:tcPr>
          <w:p w14:paraId="44256DE1" w14:textId="2A10C4ED" w:rsidR="00B56329" w:rsidRDefault="00B56329" w:rsidP="00B56329">
            <w:pPr>
              <w:autoSpaceDE w:val="0"/>
              <w:autoSpaceDN w:val="0"/>
              <w:adjustRightInd w:val="0"/>
              <w:spacing w:line="240" w:lineRule="auto"/>
              <w:jc w:val="both"/>
              <w:rPr>
                <w:rFonts w:eastAsia="TimesNewRoman" w:cs="Arial"/>
                <w:szCs w:val="20"/>
              </w:rPr>
            </w:pPr>
            <w:r w:rsidRPr="006B3FD6">
              <w:rPr>
                <w:rFonts w:eastAsia="TimesNewRoman" w:cs="Arial"/>
                <w:szCs w:val="20"/>
              </w:rPr>
              <w:t xml:space="preserve">Sprejetje zakona ne bo imelo posledic za </w:t>
            </w:r>
            <w:r>
              <w:rPr>
                <w:rFonts w:eastAsia="TimesNewRoman" w:cs="Arial"/>
                <w:szCs w:val="20"/>
              </w:rPr>
              <w:t>dokumente razvojnega načrtovanja</w:t>
            </w:r>
            <w:r w:rsidRPr="006B3FD6">
              <w:rPr>
                <w:rFonts w:eastAsia="TimesNewRoman" w:cs="Arial"/>
                <w:szCs w:val="20"/>
              </w:rPr>
              <w:t>.</w:t>
            </w:r>
          </w:p>
          <w:p w14:paraId="6AF53870" w14:textId="77777777" w:rsidR="00B56329" w:rsidRPr="006B3FD6" w:rsidRDefault="00B56329" w:rsidP="00B56329">
            <w:pPr>
              <w:autoSpaceDE w:val="0"/>
              <w:autoSpaceDN w:val="0"/>
              <w:adjustRightInd w:val="0"/>
              <w:spacing w:line="240" w:lineRule="auto"/>
              <w:jc w:val="both"/>
              <w:rPr>
                <w:rFonts w:eastAsia="TimesNewRoman" w:cs="Arial"/>
                <w:szCs w:val="20"/>
              </w:rPr>
            </w:pPr>
          </w:p>
          <w:p w14:paraId="6C50B5E2" w14:textId="77777777" w:rsidR="00A9537C" w:rsidRPr="000B698B" w:rsidRDefault="00A9537C" w:rsidP="00E126D7">
            <w:pPr>
              <w:overflowPunct w:val="0"/>
              <w:autoSpaceDE w:val="0"/>
              <w:autoSpaceDN w:val="0"/>
              <w:adjustRightInd w:val="0"/>
              <w:jc w:val="both"/>
              <w:textAlignment w:val="baseline"/>
              <w:rPr>
                <w:rFonts w:cs="Arial"/>
                <w:b/>
                <w:szCs w:val="20"/>
                <w:lang w:eastAsia="sl-SI"/>
              </w:rPr>
            </w:pPr>
            <w:r w:rsidRPr="000B698B">
              <w:rPr>
                <w:rFonts w:cs="Arial"/>
                <w:b/>
                <w:szCs w:val="20"/>
                <w:lang w:eastAsia="sl-SI"/>
              </w:rPr>
              <w:t>6.6 Presoja posledic za druga področja</w:t>
            </w:r>
          </w:p>
        </w:tc>
      </w:tr>
      <w:tr w:rsidR="00A9537C" w:rsidRPr="004A745A" w14:paraId="6C50B5E6" w14:textId="77777777" w:rsidTr="00E126D7">
        <w:tc>
          <w:tcPr>
            <w:tcW w:w="8714" w:type="dxa"/>
          </w:tcPr>
          <w:p w14:paraId="605F85DF" w14:textId="655E6FD0" w:rsidR="00B56329" w:rsidRDefault="00B56329" w:rsidP="00B56329">
            <w:pPr>
              <w:autoSpaceDE w:val="0"/>
              <w:autoSpaceDN w:val="0"/>
              <w:adjustRightInd w:val="0"/>
              <w:spacing w:line="240" w:lineRule="auto"/>
              <w:jc w:val="both"/>
              <w:rPr>
                <w:rFonts w:eastAsia="TimesNewRoman" w:cs="Arial"/>
                <w:szCs w:val="20"/>
              </w:rPr>
            </w:pPr>
            <w:r w:rsidRPr="006B3FD6">
              <w:rPr>
                <w:rFonts w:eastAsia="TimesNewRoman" w:cs="Arial"/>
                <w:szCs w:val="20"/>
              </w:rPr>
              <w:t xml:space="preserve">Sprejetje zakona ne bo imelo posledic za </w:t>
            </w:r>
            <w:r>
              <w:rPr>
                <w:rFonts w:eastAsia="TimesNewRoman" w:cs="Arial"/>
                <w:szCs w:val="20"/>
              </w:rPr>
              <w:t>druga področja</w:t>
            </w:r>
            <w:r w:rsidRPr="006B3FD6">
              <w:rPr>
                <w:rFonts w:eastAsia="TimesNewRoman" w:cs="Arial"/>
                <w:szCs w:val="20"/>
              </w:rPr>
              <w:t>.</w:t>
            </w:r>
          </w:p>
          <w:p w14:paraId="4B9FAAAE" w14:textId="77777777" w:rsidR="00B56329" w:rsidRPr="006B3FD6" w:rsidRDefault="00B56329" w:rsidP="00B56329">
            <w:pPr>
              <w:autoSpaceDE w:val="0"/>
              <w:autoSpaceDN w:val="0"/>
              <w:adjustRightInd w:val="0"/>
              <w:spacing w:line="240" w:lineRule="auto"/>
              <w:jc w:val="both"/>
              <w:rPr>
                <w:rFonts w:eastAsia="TimesNewRoman" w:cs="Arial"/>
                <w:szCs w:val="20"/>
              </w:rPr>
            </w:pPr>
          </w:p>
          <w:p w14:paraId="6C50B5E5" w14:textId="77777777" w:rsidR="00A9537C" w:rsidRPr="00564FDF" w:rsidRDefault="00A9537C" w:rsidP="00E126D7">
            <w:pPr>
              <w:suppressAutoHyphens/>
              <w:overflowPunct w:val="0"/>
              <w:autoSpaceDE w:val="0"/>
              <w:autoSpaceDN w:val="0"/>
              <w:adjustRightInd w:val="0"/>
              <w:textAlignment w:val="baseline"/>
              <w:outlineLvl w:val="3"/>
              <w:rPr>
                <w:rFonts w:cs="Arial"/>
                <w:b/>
                <w:szCs w:val="20"/>
                <w:highlight w:val="yellow"/>
                <w:lang w:eastAsia="sl-SI"/>
              </w:rPr>
            </w:pPr>
            <w:r w:rsidRPr="00564FDF">
              <w:rPr>
                <w:rFonts w:cs="Arial"/>
                <w:b/>
                <w:szCs w:val="20"/>
                <w:lang w:eastAsia="sl-SI"/>
              </w:rPr>
              <w:t>6.7 Izvajanje sprejetega predpisa:</w:t>
            </w:r>
          </w:p>
        </w:tc>
      </w:tr>
      <w:tr w:rsidR="00A9537C" w:rsidRPr="004A745A" w14:paraId="6C50B5EC" w14:textId="77777777" w:rsidTr="00E126D7">
        <w:tc>
          <w:tcPr>
            <w:tcW w:w="8714" w:type="dxa"/>
          </w:tcPr>
          <w:p w14:paraId="6C50B5E7" w14:textId="77777777" w:rsidR="00A9537C" w:rsidRPr="004A745A" w:rsidRDefault="00A9537C" w:rsidP="00E126D7">
            <w:pPr>
              <w:autoSpaceDE w:val="0"/>
              <w:autoSpaceDN w:val="0"/>
              <w:adjustRightInd w:val="0"/>
              <w:spacing w:line="240" w:lineRule="auto"/>
              <w:jc w:val="both"/>
              <w:rPr>
                <w:rFonts w:cs="Arial"/>
                <w:iCs/>
                <w:szCs w:val="20"/>
              </w:rPr>
            </w:pPr>
          </w:p>
          <w:p w14:paraId="6C50B5E8" w14:textId="77777777" w:rsidR="00A9537C" w:rsidRPr="00F0491A" w:rsidRDefault="00A9537C" w:rsidP="00E126D7">
            <w:pPr>
              <w:autoSpaceDE w:val="0"/>
              <w:autoSpaceDN w:val="0"/>
              <w:adjustRightInd w:val="0"/>
              <w:spacing w:line="240" w:lineRule="auto"/>
              <w:jc w:val="both"/>
              <w:rPr>
                <w:rFonts w:cs="Arial"/>
                <w:iCs/>
                <w:szCs w:val="20"/>
              </w:rPr>
            </w:pPr>
            <w:r w:rsidRPr="00F0491A">
              <w:rPr>
                <w:rFonts w:cs="Arial"/>
                <w:iCs/>
                <w:szCs w:val="20"/>
              </w:rPr>
              <w:t>Predstavitev sprejetega zakona ciljnim skupinam (seminarji, delavnice) in širši javnosti (mediji, javne predstavitve, spletne predstavitve).</w:t>
            </w:r>
          </w:p>
          <w:p w14:paraId="6C50B5E9" w14:textId="77777777" w:rsidR="00A9537C" w:rsidRPr="00F0491A" w:rsidRDefault="00A9537C" w:rsidP="00E126D7">
            <w:pPr>
              <w:autoSpaceDE w:val="0"/>
              <w:autoSpaceDN w:val="0"/>
              <w:adjustRightInd w:val="0"/>
              <w:spacing w:line="240" w:lineRule="auto"/>
              <w:jc w:val="both"/>
              <w:rPr>
                <w:rFonts w:cs="Arial"/>
                <w:iCs/>
                <w:szCs w:val="20"/>
              </w:rPr>
            </w:pPr>
          </w:p>
          <w:p w14:paraId="6C50B5EA" w14:textId="77777777" w:rsidR="00A9537C" w:rsidRPr="004A745A" w:rsidRDefault="00A9537C" w:rsidP="00E126D7">
            <w:pPr>
              <w:autoSpaceDE w:val="0"/>
              <w:autoSpaceDN w:val="0"/>
              <w:adjustRightInd w:val="0"/>
              <w:spacing w:line="240" w:lineRule="auto"/>
              <w:jc w:val="both"/>
              <w:rPr>
                <w:rFonts w:cs="Arial"/>
                <w:iCs/>
                <w:szCs w:val="20"/>
              </w:rPr>
            </w:pPr>
            <w:r w:rsidRPr="00F0491A">
              <w:rPr>
                <w:rFonts w:cs="Arial"/>
                <w:iCs/>
                <w:szCs w:val="20"/>
              </w:rPr>
              <w:t>Ciljne skupine bodo o sprejetju zakona obveščene neposredno prek njihovih predstavnikov, javnost pa prek spletne strani ministrstva in z obvestili medijem.</w:t>
            </w:r>
          </w:p>
          <w:p w14:paraId="6C50B5EB" w14:textId="77777777" w:rsidR="00A9537C" w:rsidRPr="004A745A" w:rsidRDefault="00A9537C" w:rsidP="00E126D7">
            <w:pPr>
              <w:autoSpaceDE w:val="0"/>
              <w:autoSpaceDN w:val="0"/>
              <w:adjustRightInd w:val="0"/>
              <w:spacing w:line="240" w:lineRule="auto"/>
              <w:jc w:val="both"/>
              <w:rPr>
                <w:rFonts w:cs="Arial"/>
                <w:szCs w:val="20"/>
                <w:lang w:eastAsia="sl-SI"/>
              </w:rPr>
            </w:pPr>
          </w:p>
        </w:tc>
      </w:tr>
      <w:tr w:rsidR="00A9537C" w:rsidRPr="004A745A" w14:paraId="6C50B601" w14:textId="77777777" w:rsidTr="00E126D7">
        <w:tc>
          <w:tcPr>
            <w:tcW w:w="8714" w:type="dxa"/>
          </w:tcPr>
          <w:p w14:paraId="6C50B5ED" w14:textId="77777777" w:rsidR="00A9537C" w:rsidRPr="000B698B" w:rsidRDefault="00A9537C" w:rsidP="00E126D7">
            <w:pPr>
              <w:suppressAutoHyphens/>
              <w:overflowPunct w:val="0"/>
              <w:autoSpaceDE w:val="0"/>
              <w:autoSpaceDN w:val="0"/>
              <w:adjustRightInd w:val="0"/>
              <w:textAlignment w:val="baseline"/>
              <w:outlineLvl w:val="3"/>
              <w:rPr>
                <w:rFonts w:cs="Arial"/>
                <w:b/>
                <w:szCs w:val="20"/>
                <w:lang w:eastAsia="sl-SI"/>
              </w:rPr>
            </w:pPr>
            <w:r w:rsidRPr="000B698B">
              <w:rPr>
                <w:rFonts w:cs="Arial"/>
                <w:b/>
                <w:szCs w:val="20"/>
                <w:lang w:eastAsia="sl-SI"/>
              </w:rPr>
              <w:t>6.8 Druge pomembne okoliščine v zvezi z vprašanji, ki jih ureja predlog zakona</w:t>
            </w:r>
          </w:p>
          <w:p w14:paraId="6C50B5EE" w14:textId="77777777" w:rsidR="00A9537C" w:rsidRDefault="00A9537C" w:rsidP="00E126D7">
            <w:pPr>
              <w:suppressAutoHyphens/>
              <w:overflowPunct w:val="0"/>
              <w:autoSpaceDE w:val="0"/>
              <w:autoSpaceDN w:val="0"/>
              <w:adjustRightInd w:val="0"/>
              <w:textAlignment w:val="baseline"/>
              <w:outlineLvl w:val="3"/>
              <w:rPr>
                <w:rFonts w:cs="Arial"/>
                <w:b/>
                <w:szCs w:val="20"/>
                <w:lang w:eastAsia="sl-SI"/>
              </w:rPr>
            </w:pPr>
            <w:r w:rsidRPr="004A745A">
              <w:rPr>
                <w:rFonts w:cs="Arial"/>
                <w:b/>
                <w:szCs w:val="20"/>
                <w:lang w:eastAsia="sl-SI"/>
              </w:rPr>
              <w:t>/</w:t>
            </w:r>
          </w:p>
          <w:p w14:paraId="6C50B5EF" w14:textId="77777777" w:rsidR="00A9537C" w:rsidRDefault="00A9537C" w:rsidP="00E126D7">
            <w:pPr>
              <w:suppressAutoHyphens/>
              <w:overflowPunct w:val="0"/>
              <w:autoSpaceDE w:val="0"/>
              <w:autoSpaceDN w:val="0"/>
              <w:adjustRightInd w:val="0"/>
              <w:textAlignment w:val="baseline"/>
              <w:outlineLvl w:val="3"/>
              <w:rPr>
                <w:rFonts w:cs="Arial"/>
                <w:b/>
                <w:szCs w:val="20"/>
                <w:lang w:eastAsia="sl-SI"/>
              </w:rPr>
            </w:pPr>
          </w:p>
          <w:p w14:paraId="6C50B5F0" w14:textId="77777777" w:rsidR="00A9537C" w:rsidRDefault="00A9537C" w:rsidP="00E126D7">
            <w:pPr>
              <w:suppressAutoHyphens/>
              <w:overflowPunct w:val="0"/>
              <w:autoSpaceDE w:val="0"/>
              <w:autoSpaceDN w:val="0"/>
              <w:adjustRightInd w:val="0"/>
              <w:textAlignment w:val="baseline"/>
              <w:outlineLvl w:val="3"/>
              <w:rPr>
                <w:rFonts w:cs="Arial"/>
                <w:b/>
                <w:szCs w:val="20"/>
                <w:lang w:eastAsia="sl-SI"/>
              </w:rPr>
            </w:pPr>
          </w:p>
          <w:p w14:paraId="6C50B5F1" w14:textId="5A8406CD" w:rsidR="00A9537C" w:rsidRPr="00564FDF" w:rsidRDefault="00527F95" w:rsidP="00E126D7">
            <w:pPr>
              <w:suppressAutoHyphens/>
              <w:overflowPunct w:val="0"/>
              <w:autoSpaceDE w:val="0"/>
              <w:autoSpaceDN w:val="0"/>
              <w:adjustRightInd w:val="0"/>
              <w:textAlignment w:val="baseline"/>
              <w:outlineLvl w:val="3"/>
              <w:rPr>
                <w:rFonts w:cs="Arial"/>
                <w:szCs w:val="20"/>
                <w:lang w:eastAsia="sl-SI"/>
              </w:rPr>
            </w:pPr>
            <w:r w:rsidRPr="00564FDF">
              <w:rPr>
                <w:rFonts w:cs="Arial"/>
                <w:szCs w:val="20"/>
                <w:lang w:eastAsia="sl-SI"/>
              </w:rPr>
              <w:t>7 PRIKAZ SODELOVANJA JAVNOSTI PRI PRIPRAVI PREDLOGA ZAKONA</w:t>
            </w:r>
          </w:p>
          <w:p w14:paraId="6C50B5F2" w14:textId="77777777" w:rsidR="00A9537C" w:rsidRPr="00564FDF" w:rsidRDefault="00A9537C" w:rsidP="00E126D7">
            <w:pPr>
              <w:autoSpaceDE w:val="0"/>
              <w:autoSpaceDN w:val="0"/>
              <w:adjustRightInd w:val="0"/>
              <w:spacing w:line="240" w:lineRule="auto"/>
              <w:jc w:val="both"/>
              <w:rPr>
                <w:rFonts w:cs="Arial"/>
                <w:iCs/>
                <w:szCs w:val="20"/>
              </w:rPr>
            </w:pPr>
          </w:p>
          <w:p w14:paraId="6C50B5F3" w14:textId="54E0ABEA" w:rsidR="00A9537C" w:rsidRPr="00564FDF" w:rsidRDefault="00A9537C" w:rsidP="00E126D7">
            <w:pPr>
              <w:autoSpaceDE w:val="0"/>
              <w:autoSpaceDN w:val="0"/>
              <w:adjustRightInd w:val="0"/>
              <w:spacing w:line="240" w:lineRule="auto"/>
              <w:jc w:val="both"/>
              <w:rPr>
                <w:rFonts w:cs="Arial"/>
                <w:szCs w:val="20"/>
                <w:lang w:eastAsia="sl-SI"/>
              </w:rPr>
            </w:pPr>
            <w:r w:rsidRPr="00564FDF">
              <w:rPr>
                <w:rFonts w:cs="Arial"/>
                <w:iCs/>
                <w:szCs w:val="20"/>
              </w:rPr>
              <w:t xml:space="preserve">Predlog zakona je bil objavljen </w:t>
            </w:r>
            <w:r w:rsidRPr="00564FDF">
              <w:rPr>
                <w:rFonts w:cs="Arial"/>
                <w:szCs w:val="20"/>
                <w:lang w:eastAsia="sl-SI"/>
              </w:rPr>
              <w:t xml:space="preserve">na spletni strani E-demokracija od </w:t>
            </w:r>
            <w:r w:rsidR="004875F6" w:rsidRPr="00564FDF">
              <w:rPr>
                <w:rFonts w:cs="Arial"/>
                <w:szCs w:val="20"/>
                <w:lang w:eastAsia="sl-SI"/>
              </w:rPr>
              <w:t xml:space="preserve">26. </w:t>
            </w:r>
            <w:r w:rsidR="005748B0" w:rsidRPr="00564FDF">
              <w:rPr>
                <w:rFonts w:cs="Arial"/>
                <w:szCs w:val="20"/>
                <w:lang w:eastAsia="sl-SI"/>
              </w:rPr>
              <w:t>aprila</w:t>
            </w:r>
            <w:r w:rsidR="004875F6" w:rsidRPr="00564FDF">
              <w:rPr>
                <w:rFonts w:cs="Arial"/>
                <w:szCs w:val="20"/>
                <w:lang w:eastAsia="sl-SI"/>
              </w:rPr>
              <w:t xml:space="preserve"> 2019</w:t>
            </w:r>
            <w:r w:rsidR="006A405A" w:rsidRPr="00564FDF">
              <w:rPr>
                <w:rFonts w:cs="Arial"/>
                <w:szCs w:val="20"/>
                <w:lang w:eastAsia="sl-SI"/>
              </w:rPr>
              <w:t xml:space="preserve"> in na spletni strani </w:t>
            </w:r>
            <w:r w:rsidR="005748B0" w:rsidRPr="00564FDF">
              <w:rPr>
                <w:rFonts w:cs="Arial"/>
                <w:szCs w:val="20"/>
                <w:lang w:eastAsia="sl-SI"/>
              </w:rPr>
              <w:t>m</w:t>
            </w:r>
            <w:r w:rsidR="006A405A" w:rsidRPr="00564FDF">
              <w:rPr>
                <w:rFonts w:cs="Arial"/>
                <w:szCs w:val="20"/>
                <w:lang w:eastAsia="sl-SI"/>
              </w:rPr>
              <w:t>inistrstva.</w:t>
            </w:r>
            <w:r w:rsidRPr="00564FDF">
              <w:rPr>
                <w:rFonts w:cs="Arial"/>
                <w:szCs w:val="20"/>
                <w:lang w:eastAsia="sl-SI"/>
              </w:rPr>
              <w:t xml:space="preserve"> </w:t>
            </w:r>
          </w:p>
          <w:p w14:paraId="6C50B5F4" w14:textId="252C61D0" w:rsidR="00A9537C" w:rsidRPr="00564FDF" w:rsidRDefault="00455B98" w:rsidP="00E126D7">
            <w:pPr>
              <w:pStyle w:val="BodyText31"/>
              <w:rPr>
                <w:rFonts w:ascii="Arial" w:hAnsi="Arial" w:cs="Arial"/>
                <w:sz w:val="20"/>
              </w:rPr>
            </w:pPr>
            <w:r w:rsidRPr="00564FDF">
              <w:rPr>
                <w:rFonts w:ascii="Arial" w:hAnsi="Arial" w:cs="Arial"/>
                <w:sz w:val="20"/>
              </w:rPr>
              <w:t xml:space="preserve">Z deležniki sta bila opravljena dva usklajevalna sestanka. </w:t>
            </w:r>
            <w:r w:rsidR="000B698B" w:rsidRPr="00564FDF">
              <w:rPr>
                <w:rFonts w:ascii="Arial" w:hAnsi="Arial" w:cs="Arial"/>
                <w:sz w:val="20"/>
              </w:rPr>
              <w:t>Predlog Zakona o spremembah in dopolnitvah Zakona o kmetijstvu je obravnaval tudi Svet za kmetijstvo in podeželje, ki je posvetovalno telo ministra.</w:t>
            </w:r>
          </w:p>
          <w:p w14:paraId="6C50B5F5" w14:textId="77777777" w:rsidR="00A9537C" w:rsidRPr="00564FDF" w:rsidRDefault="00A9537C" w:rsidP="00E126D7">
            <w:pPr>
              <w:pStyle w:val="BodyText31"/>
              <w:rPr>
                <w:rFonts w:ascii="Arial" w:hAnsi="Arial" w:cs="Arial"/>
                <w:sz w:val="20"/>
              </w:rPr>
            </w:pPr>
          </w:p>
          <w:p w14:paraId="6C50B5F6" w14:textId="77777777" w:rsidR="00A9537C" w:rsidRPr="00564FDF" w:rsidRDefault="00A9537C" w:rsidP="00E126D7">
            <w:pPr>
              <w:pStyle w:val="BodyText31"/>
              <w:rPr>
                <w:rFonts w:ascii="Arial" w:hAnsi="Arial" w:cs="Arial"/>
                <w:sz w:val="20"/>
              </w:rPr>
            </w:pPr>
          </w:p>
          <w:p w14:paraId="6C50B5F7" w14:textId="4A3010BD" w:rsidR="00A9537C" w:rsidRPr="00564FDF" w:rsidRDefault="00527F95" w:rsidP="00E126D7">
            <w:pPr>
              <w:suppressAutoHyphens/>
              <w:overflowPunct w:val="0"/>
              <w:autoSpaceDE w:val="0"/>
              <w:autoSpaceDN w:val="0"/>
              <w:adjustRightInd w:val="0"/>
              <w:jc w:val="both"/>
              <w:textAlignment w:val="baseline"/>
              <w:outlineLvl w:val="3"/>
              <w:rPr>
                <w:rFonts w:cs="Arial"/>
                <w:szCs w:val="20"/>
                <w:lang w:eastAsia="sl-SI"/>
              </w:rPr>
            </w:pPr>
            <w:r w:rsidRPr="00564FDF">
              <w:rPr>
                <w:rFonts w:cs="Arial"/>
                <w:szCs w:val="20"/>
                <w:lang w:eastAsia="sl-SI"/>
              </w:rPr>
              <w:t>8 NAVEDBA, KATERI PREDSTAVNIKI PREDLAGATELJA BODO SODELOVALI PRI DELU DRŽAVNEGA ZBORA IN DELOVNIH TELES</w:t>
            </w:r>
          </w:p>
          <w:p w14:paraId="0F45B775" w14:textId="77777777" w:rsidR="004875F6" w:rsidRPr="00564FDF" w:rsidRDefault="004875F6" w:rsidP="004875F6">
            <w:pPr>
              <w:numPr>
                <w:ilvl w:val="0"/>
                <w:numId w:val="8"/>
              </w:numPr>
              <w:overflowPunct w:val="0"/>
              <w:autoSpaceDE w:val="0"/>
              <w:autoSpaceDN w:val="0"/>
              <w:adjustRightInd w:val="0"/>
              <w:jc w:val="both"/>
              <w:textAlignment w:val="baseline"/>
              <w:rPr>
                <w:rFonts w:cs="Arial"/>
                <w:iCs/>
                <w:szCs w:val="20"/>
                <w:lang w:eastAsia="sl-SI"/>
              </w:rPr>
            </w:pPr>
            <w:r w:rsidRPr="00564FDF">
              <w:rPr>
                <w:rFonts w:cs="Arial"/>
                <w:iCs/>
                <w:szCs w:val="20"/>
                <w:lang w:eastAsia="sl-SI"/>
              </w:rPr>
              <w:t>dr. Aleksandra Pivec, ministrica,</w:t>
            </w:r>
          </w:p>
          <w:p w14:paraId="009BC658" w14:textId="77777777" w:rsidR="004875F6" w:rsidRPr="00564FDF" w:rsidRDefault="004875F6" w:rsidP="004875F6">
            <w:pPr>
              <w:numPr>
                <w:ilvl w:val="0"/>
                <w:numId w:val="8"/>
              </w:numPr>
              <w:overflowPunct w:val="0"/>
              <w:autoSpaceDE w:val="0"/>
              <w:autoSpaceDN w:val="0"/>
              <w:adjustRightInd w:val="0"/>
              <w:jc w:val="both"/>
              <w:textAlignment w:val="baseline"/>
              <w:rPr>
                <w:rFonts w:cs="Arial"/>
                <w:iCs/>
                <w:szCs w:val="20"/>
                <w:lang w:eastAsia="sl-SI"/>
              </w:rPr>
            </w:pPr>
            <w:r w:rsidRPr="00564FDF">
              <w:rPr>
                <w:rFonts w:cs="Arial"/>
                <w:iCs/>
                <w:szCs w:val="20"/>
                <w:lang w:eastAsia="sl-SI"/>
              </w:rPr>
              <w:t>mag. Tanja Strniša, državna sekretarka,</w:t>
            </w:r>
          </w:p>
          <w:p w14:paraId="7314D257" w14:textId="77777777" w:rsidR="004875F6" w:rsidRPr="00564FDF" w:rsidRDefault="004875F6" w:rsidP="004875F6">
            <w:pPr>
              <w:numPr>
                <w:ilvl w:val="0"/>
                <w:numId w:val="8"/>
              </w:numPr>
              <w:overflowPunct w:val="0"/>
              <w:autoSpaceDE w:val="0"/>
              <w:autoSpaceDN w:val="0"/>
              <w:adjustRightInd w:val="0"/>
              <w:jc w:val="both"/>
              <w:textAlignment w:val="baseline"/>
              <w:rPr>
                <w:rFonts w:cs="Arial"/>
                <w:iCs/>
                <w:szCs w:val="20"/>
                <w:lang w:eastAsia="sl-SI"/>
              </w:rPr>
            </w:pPr>
            <w:r w:rsidRPr="00564FDF">
              <w:rPr>
                <w:rFonts w:cs="Arial"/>
                <w:iCs/>
                <w:szCs w:val="20"/>
                <w:lang w:eastAsia="sl-SI"/>
              </w:rPr>
              <w:t>dr. Jože Podgoršek, državni sekretar,</w:t>
            </w:r>
          </w:p>
          <w:p w14:paraId="00D6528A" w14:textId="77777777" w:rsidR="004875F6" w:rsidRPr="00564FDF" w:rsidRDefault="004875F6" w:rsidP="004875F6">
            <w:pPr>
              <w:numPr>
                <w:ilvl w:val="0"/>
                <w:numId w:val="8"/>
              </w:numPr>
              <w:overflowPunct w:val="0"/>
              <w:autoSpaceDE w:val="0"/>
              <w:autoSpaceDN w:val="0"/>
              <w:adjustRightInd w:val="0"/>
              <w:jc w:val="both"/>
              <w:textAlignment w:val="baseline"/>
              <w:rPr>
                <w:rFonts w:cs="Arial"/>
                <w:iCs/>
                <w:szCs w:val="20"/>
                <w:lang w:eastAsia="sl-SI"/>
              </w:rPr>
            </w:pPr>
            <w:r w:rsidRPr="00564FDF">
              <w:rPr>
                <w:rFonts w:cs="Arial"/>
                <w:iCs/>
                <w:szCs w:val="20"/>
                <w:lang w:eastAsia="sl-SI"/>
              </w:rPr>
              <w:t xml:space="preserve">dr. Darja </w:t>
            </w:r>
            <w:proofErr w:type="spellStart"/>
            <w:r w:rsidRPr="00564FDF">
              <w:rPr>
                <w:rFonts w:cs="Arial"/>
                <w:iCs/>
                <w:szCs w:val="20"/>
                <w:lang w:eastAsia="sl-SI"/>
              </w:rPr>
              <w:t>Majkovič</w:t>
            </w:r>
            <w:proofErr w:type="spellEnd"/>
            <w:r w:rsidRPr="00564FDF">
              <w:rPr>
                <w:rFonts w:cs="Arial"/>
                <w:iCs/>
                <w:szCs w:val="20"/>
                <w:lang w:eastAsia="sl-SI"/>
              </w:rPr>
              <w:t>, generalna direktorica Direktorata za kmetijstvo,</w:t>
            </w:r>
          </w:p>
          <w:p w14:paraId="39292B9C" w14:textId="77777777" w:rsidR="004875F6" w:rsidRPr="00564FDF" w:rsidRDefault="004875F6" w:rsidP="004875F6">
            <w:pPr>
              <w:numPr>
                <w:ilvl w:val="0"/>
                <w:numId w:val="8"/>
              </w:numPr>
              <w:overflowPunct w:val="0"/>
              <w:autoSpaceDE w:val="0"/>
              <w:autoSpaceDN w:val="0"/>
              <w:adjustRightInd w:val="0"/>
              <w:jc w:val="both"/>
              <w:textAlignment w:val="baseline"/>
              <w:rPr>
                <w:rFonts w:cs="Arial"/>
                <w:iCs/>
                <w:szCs w:val="20"/>
                <w:lang w:eastAsia="sl-SI"/>
              </w:rPr>
            </w:pPr>
            <w:r w:rsidRPr="00564FDF">
              <w:rPr>
                <w:rFonts w:cs="Arial"/>
                <w:iCs/>
                <w:szCs w:val="20"/>
                <w:lang w:eastAsia="sl-SI"/>
              </w:rPr>
              <w:t>mag. Marjeta Bizjak, namestnica generalne direktorice Direktorata za kmetijstvo,</w:t>
            </w:r>
          </w:p>
          <w:p w14:paraId="7B7AD157" w14:textId="30FF0F9B" w:rsidR="004875F6" w:rsidRPr="00564FDF" w:rsidRDefault="004875F6" w:rsidP="004875F6">
            <w:pPr>
              <w:numPr>
                <w:ilvl w:val="0"/>
                <w:numId w:val="8"/>
              </w:numPr>
              <w:overflowPunct w:val="0"/>
              <w:autoSpaceDE w:val="0"/>
              <w:autoSpaceDN w:val="0"/>
              <w:adjustRightInd w:val="0"/>
              <w:jc w:val="both"/>
              <w:textAlignment w:val="baseline"/>
              <w:rPr>
                <w:rFonts w:cs="Arial"/>
                <w:b/>
                <w:iCs/>
                <w:szCs w:val="20"/>
                <w:lang w:eastAsia="sl-SI"/>
              </w:rPr>
            </w:pPr>
            <w:r w:rsidRPr="00564FDF">
              <w:rPr>
                <w:rFonts w:cs="Arial"/>
                <w:iCs/>
                <w:szCs w:val="20"/>
                <w:lang w:eastAsia="sl-SI"/>
              </w:rPr>
              <w:t>Andrej Hafner, Sektor za pravn</w:t>
            </w:r>
            <w:r w:rsidR="005748B0" w:rsidRPr="00564FDF">
              <w:rPr>
                <w:rFonts w:cs="Arial"/>
                <w:iCs/>
                <w:szCs w:val="20"/>
                <w:lang w:eastAsia="sl-SI"/>
              </w:rPr>
              <w:t>o sistemske</w:t>
            </w:r>
            <w:r w:rsidRPr="00564FDF">
              <w:rPr>
                <w:rFonts w:cs="Arial"/>
                <w:iCs/>
                <w:szCs w:val="20"/>
                <w:lang w:eastAsia="sl-SI"/>
              </w:rPr>
              <w:t xml:space="preserve"> zadeve</w:t>
            </w:r>
            <w:r w:rsidR="005748B0" w:rsidRPr="00564FDF">
              <w:rPr>
                <w:rFonts w:cs="Arial"/>
                <w:iCs/>
                <w:szCs w:val="20"/>
                <w:lang w:eastAsia="sl-SI"/>
              </w:rPr>
              <w:t xml:space="preserve"> v kmetijstvu</w:t>
            </w:r>
            <w:r w:rsidRPr="00564FDF">
              <w:rPr>
                <w:rFonts w:cs="Arial"/>
                <w:iCs/>
                <w:szCs w:val="20"/>
                <w:lang w:eastAsia="sl-SI"/>
              </w:rPr>
              <w:t>,</w:t>
            </w:r>
          </w:p>
          <w:p w14:paraId="6C50B5FF" w14:textId="6594D0D3" w:rsidR="00A9537C" w:rsidRPr="00564FDF" w:rsidRDefault="004875F6" w:rsidP="004875F6">
            <w:pPr>
              <w:numPr>
                <w:ilvl w:val="0"/>
                <w:numId w:val="8"/>
              </w:numPr>
              <w:overflowPunct w:val="0"/>
              <w:autoSpaceDE w:val="0"/>
              <w:autoSpaceDN w:val="0"/>
              <w:adjustRightInd w:val="0"/>
              <w:jc w:val="both"/>
              <w:textAlignment w:val="baseline"/>
              <w:rPr>
                <w:rFonts w:cs="Arial"/>
                <w:iCs/>
                <w:szCs w:val="20"/>
                <w:lang w:eastAsia="sl-SI"/>
              </w:rPr>
            </w:pPr>
            <w:r w:rsidRPr="00564FDF">
              <w:rPr>
                <w:rFonts w:cs="Arial"/>
                <w:iCs/>
                <w:szCs w:val="20"/>
                <w:lang w:eastAsia="sl-SI"/>
              </w:rPr>
              <w:t>dr. Bojan Pahor, v.d. generalni direktor Direktorata za hrano in ribištvo.</w:t>
            </w:r>
          </w:p>
          <w:p w14:paraId="6C50B600" w14:textId="77777777" w:rsidR="00A9537C" w:rsidRPr="004A745A" w:rsidRDefault="00A9537C" w:rsidP="00E126D7">
            <w:pPr>
              <w:overflowPunct w:val="0"/>
              <w:autoSpaceDE w:val="0"/>
              <w:autoSpaceDN w:val="0"/>
              <w:adjustRightInd w:val="0"/>
              <w:ind w:left="360"/>
              <w:jc w:val="both"/>
              <w:textAlignment w:val="baseline"/>
              <w:rPr>
                <w:b/>
                <w:szCs w:val="20"/>
              </w:rPr>
            </w:pPr>
          </w:p>
        </w:tc>
      </w:tr>
    </w:tbl>
    <w:p w14:paraId="6C50B602" w14:textId="77777777" w:rsidR="00A9537C" w:rsidRDefault="00A9537C" w:rsidP="00A9537C"/>
    <w:p w14:paraId="6C50B613" w14:textId="022C07BB" w:rsidR="00AF440D" w:rsidRDefault="00AF440D">
      <w:pPr>
        <w:spacing w:after="160" w:line="259" w:lineRule="auto"/>
      </w:pPr>
      <w:r>
        <w:br w:type="page"/>
      </w:r>
    </w:p>
    <w:p w14:paraId="7F13F22F" w14:textId="77777777" w:rsidR="00323DE7" w:rsidRPr="00323DE7" w:rsidRDefault="00323DE7" w:rsidP="00323DE7">
      <w:pPr>
        <w:jc w:val="center"/>
        <w:rPr>
          <w:rFonts w:eastAsia="Calibri" w:cs="Arial"/>
          <w:bCs/>
          <w:szCs w:val="20"/>
          <w:lang w:eastAsia="sl-SI"/>
        </w:rPr>
      </w:pPr>
    </w:p>
    <w:p w14:paraId="3B3EF8F3" w14:textId="32B11EE4" w:rsidR="00323DE7" w:rsidRPr="00323DE7" w:rsidRDefault="00323DE7" w:rsidP="00323DE7">
      <w:pPr>
        <w:spacing w:line="276" w:lineRule="auto"/>
        <w:rPr>
          <w:rFonts w:eastAsia="Calibri" w:cs="Arial"/>
          <w:b/>
          <w:bCs/>
          <w:color w:val="000000"/>
          <w:szCs w:val="20"/>
          <w:lang w:eastAsia="sl-SI"/>
        </w:rPr>
      </w:pPr>
      <w:r w:rsidRPr="00323DE7">
        <w:rPr>
          <w:rFonts w:eastAsia="Calibri"/>
          <w:color w:val="000000"/>
        </w:rPr>
        <w:t>I</w:t>
      </w:r>
      <w:r w:rsidR="00455B98">
        <w:rPr>
          <w:rFonts w:eastAsia="Calibri"/>
          <w:color w:val="000000"/>
        </w:rPr>
        <w:t>I</w:t>
      </w:r>
      <w:r w:rsidRPr="00323DE7">
        <w:rPr>
          <w:rFonts w:eastAsia="Calibri"/>
          <w:color w:val="000000"/>
        </w:rPr>
        <w:t>. BESEDILO ZAKONA</w:t>
      </w:r>
    </w:p>
    <w:p w14:paraId="79E15020" w14:textId="77777777" w:rsidR="00323DE7" w:rsidRPr="00323DE7" w:rsidRDefault="00323DE7" w:rsidP="00323DE7">
      <w:pPr>
        <w:jc w:val="center"/>
        <w:rPr>
          <w:rFonts w:eastAsia="Calibri" w:cs="Arial"/>
          <w:b/>
          <w:bCs/>
          <w:szCs w:val="20"/>
          <w:lang w:eastAsia="sl-SI"/>
        </w:rPr>
      </w:pPr>
      <w:r w:rsidRPr="00323DE7">
        <w:rPr>
          <w:rFonts w:eastAsia="Calibri" w:cs="Arial"/>
          <w:b/>
          <w:bCs/>
          <w:szCs w:val="20"/>
          <w:lang w:eastAsia="sl-SI"/>
        </w:rPr>
        <w:t>1. člen</w:t>
      </w:r>
    </w:p>
    <w:p w14:paraId="53CBD143" w14:textId="77777777" w:rsidR="00323DE7" w:rsidRPr="00323DE7" w:rsidRDefault="00323DE7" w:rsidP="00323DE7">
      <w:pPr>
        <w:jc w:val="both"/>
        <w:rPr>
          <w:rFonts w:eastAsia="Calibri" w:cs="Arial"/>
          <w:szCs w:val="20"/>
          <w:lang w:eastAsia="sl-SI"/>
        </w:rPr>
      </w:pPr>
    </w:p>
    <w:p w14:paraId="4D27D812" w14:textId="66F00DCE" w:rsidR="00323DE7" w:rsidRPr="00323DE7" w:rsidRDefault="00323DE7" w:rsidP="00323DE7">
      <w:pPr>
        <w:jc w:val="both"/>
        <w:rPr>
          <w:rFonts w:eastAsia="Calibri" w:cs="Arial"/>
          <w:szCs w:val="20"/>
          <w:lang w:eastAsia="sl-SI"/>
        </w:rPr>
      </w:pPr>
      <w:r w:rsidRPr="00323DE7">
        <w:rPr>
          <w:rFonts w:eastAsia="Calibri" w:cs="Arial"/>
          <w:szCs w:val="20"/>
          <w:lang w:eastAsia="sl-SI"/>
        </w:rPr>
        <w:t xml:space="preserve">V Zakonu o kmetijstvu (Uradni list RS, št. 45/08, 57/12, 90/12 – </w:t>
      </w:r>
      <w:proofErr w:type="spellStart"/>
      <w:r w:rsidRPr="00323DE7">
        <w:rPr>
          <w:rFonts w:eastAsia="Calibri" w:cs="Arial"/>
          <w:szCs w:val="20"/>
          <w:lang w:eastAsia="sl-SI"/>
        </w:rPr>
        <w:t>ZdZPVHVVR</w:t>
      </w:r>
      <w:proofErr w:type="spellEnd"/>
      <w:r w:rsidRPr="00323DE7">
        <w:rPr>
          <w:rFonts w:eastAsia="Calibri" w:cs="Arial"/>
          <w:szCs w:val="20"/>
          <w:lang w:eastAsia="sl-SI"/>
        </w:rPr>
        <w:t>, 26/14, 32/15, 27/17 in 22/18) se v 1. členu v drugem odstavku 15. točka spremeni tako, da se glasi:</w:t>
      </w:r>
    </w:p>
    <w:p w14:paraId="0C99177D" w14:textId="77777777" w:rsidR="00323DE7" w:rsidRPr="00323DE7" w:rsidRDefault="00323DE7" w:rsidP="00323DE7">
      <w:pPr>
        <w:jc w:val="both"/>
        <w:rPr>
          <w:rFonts w:eastAsia="Calibri" w:cs="Arial"/>
          <w:szCs w:val="20"/>
          <w:lang w:eastAsia="sl-SI"/>
        </w:rPr>
      </w:pPr>
    </w:p>
    <w:p w14:paraId="6826CDEE" w14:textId="3C883C87" w:rsidR="00323DE7" w:rsidRDefault="00323DE7" w:rsidP="00323DE7">
      <w:pPr>
        <w:jc w:val="both"/>
        <w:rPr>
          <w:rFonts w:eastAsia="Calibri" w:cs="Arial"/>
          <w:iCs/>
          <w:szCs w:val="20"/>
          <w:lang w:eastAsia="sl-SI"/>
        </w:rPr>
      </w:pPr>
      <w:r w:rsidRPr="00323DE7">
        <w:rPr>
          <w:rFonts w:eastAsia="Calibri" w:cs="Arial"/>
          <w:szCs w:val="20"/>
          <w:lang w:eastAsia="sl-SI"/>
        </w:rPr>
        <w:t xml:space="preserve">»15. Uredbe (EU) 2018/848 Evropskega parlamenta in Sveta z dne 30. maja 2018 o ekološki pridelavi in označevanju ekoloških proizvodov in razveljavitvi Uredbe Sveta (ES) št. 834/2007 (UL L št. </w:t>
      </w:r>
      <w:r w:rsidRPr="00323DE7">
        <w:rPr>
          <w:rFonts w:eastAsia="Calibri" w:cs="Arial"/>
          <w:iCs/>
          <w:szCs w:val="20"/>
          <w:lang w:eastAsia="sl-SI"/>
        </w:rPr>
        <w:t>150 z dne 14. 6. 2018, str. 1);</w:t>
      </w:r>
      <w:r w:rsidR="00BF0E13">
        <w:rPr>
          <w:rFonts w:eastAsia="Calibri" w:cs="Arial"/>
          <w:iCs/>
          <w:szCs w:val="20"/>
          <w:lang w:eastAsia="sl-SI"/>
        </w:rPr>
        <w:t>«.</w:t>
      </w:r>
    </w:p>
    <w:p w14:paraId="7575A001" w14:textId="77777777" w:rsidR="00BF0E13" w:rsidRDefault="00BF0E13" w:rsidP="00323DE7">
      <w:pPr>
        <w:jc w:val="both"/>
        <w:rPr>
          <w:rFonts w:eastAsia="Calibri" w:cs="Arial"/>
          <w:iCs/>
          <w:szCs w:val="20"/>
          <w:lang w:eastAsia="sl-SI"/>
        </w:rPr>
      </w:pPr>
    </w:p>
    <w:p w14:paraId="5186CBC0" w14:textId="3B43743E" w:rsidR="00BF0E13" w:rsidRPr="00323DE7" w:rsidRDefault="00BF0E13" w:rsidP="00323DE7">
      <w:pPr>
        <w:jc w:val="both"/>
        <w:rPr>
          <w:rFonts w:eastAsia="Calibri" w:cs="Arial"/>
          <w:iCs/>
          <w:szCs w:val="20"/>
          <w:lang w:eastAsia="sl-SI"/>
        </w:rPr>
      </w:pPr>
      <w:r>
        <w:rPr>
          <w:rFonts w:eastAsia="Calibri" w:cs="Arial"/>
          <w:iCs/>
          <w:szCs w:val="20"/>
          <w:lang w:eastAsia="sl-SI"/>
        </w:rPr>
        <w:t>29. točka se spremeni tako, da se glasi:</w:t>
      </w:r>
    </w:p>
    <w:p w14:paraId="33B71427" w14:textId="77777777" w:rsidR="00323DE7" w:rsidRPr="00323DE7" w:rsidRDefault="00323DE7" w:rsidP="00323DE7">
      <w:pPr>
        <w:jc w:val="both"/>
        <w:rPr>
          <w:rFonts w:eastAsia="Calibri" w:cs="Arial"/>
          <w:iCs/>
          <w:szCs w:val="20"/>
          <w:lang w:eastAsia="sl-SI"/>
        </w:rPr>
      </w:pPr>
    </w:p>
    <w:p w14:paraId="118CFD34" w14:textId="224E7A4B" w:rsidR="00323DE7" w:rsidRPr="00323DE7" w:rsidRDefault="00BF0E13" w:rsidP="00323DE7">
      <w:pPr>
        <w:jc w:val="both"/>
        <w:rPr>
          <w:rFonts w:eastAsia="Calibri" w:cs="Arial"/>
          <w:iCs/>
          <w:szCs w:val="20"/>
          <w:lang w:eastAsia="sl-SI"/>
        </w:rPr>
      </w:pPr>
      <w:r>
        <w:rPr>
          <w:rFonts w:eastAsia="Calibri" w:cs="Arial"/>
          <w:iCs/>
          <w:szCs w:val="20"/>
          <w:lang w:eastAsia="sl-SI"/>
        </w:rPr>
        <w:t>»</w:t>
      </w:r>
      <w:r w:rsidR="00323DE7" w:rsidRPr="00323DE7">
        <w:rPr>
          <w:rFonts w:eastAsia="Calibri" w:cs="Arial"/>
          <w:iCs/>
          <w:szCs w:val="20"/>
          <w:lang w:eastAsia="sl-SI"/>
        </w:rPr>
        <w:t>29. Uredbe</w:t>
      </w:r>
      <w:r w:rsidR="00323DE7" w:rsidRPr="00323DE7">
        <w:rPr>
          <w:rFonts w:eastAsia="Calibri" w:cs="Arial"/>
          <w:bCs/>
          <w:iCs/>
          <w:szCs w:val="20"/>
          <w:lang w:eastAsia="sl-SI"/>
        </w:rPr>
        <w:t xml:space="preserve"> (EU) št. 1308/2013 Evropskega Parlamenta in Sveta z dne 17. decembra 2013</w:t>
      </w:r>
      <w:r w:rsidR="00323DE7" w:rsidRPr="00323DE7">
        <w:rPr>
          <w:rFonts w:eastAsia="Calibri" w:cs="Arial"/>
          <w:b/>
          <w:bCs/>
          <w:iCs/>
          <w:szCs w:val="20"/>
          <w:lang w:eastAsia="sl-SI"/>
        </w:rPr>
        <w:t xml:space="preserve"> </w:t>
      </w:r>
      <w:r w:rsidR="00323DE7" w:rsidRPr="00323DE7">
        <w:rPr>
          <w:rFonts w:eastAsia="Calibri" w:cs="Arial"/>
          <w:bCs/>
          <w:iCs/>
          <w:szCs w:val="20"/>
          <w:lang w:eastAsia="sl-SI"/>
        </w:rPr>
        <w:t xml:space="preserve">o vzpostavitvi skupne ureditve trgov kmetijskih proizvodov in razveljavitvi uredb Sveta (EGS) št. 922/72, (EGS) št. 234/79, (ES) št. 1037/2001 in (ES) št. 1234/20 (UL L št. 347 z dne 20. 12. 2013, str. 671), zadnjič spremenjene z </w:t>
      </w:r>
      <w:r w:rsidR="00323DE7" w:rsidRPr="00323DE7">
        <w:rPr>
          <w:rFonts w:eastAsia="Calibri" w:cs="Arial"/>
          <w:iCs/>
          <w:szCs w:val="20"/>
          <w:lang w:eastAsia="sl-SI"/>
        </w:rPr>
        <w:t>Uredbo (EU) 2017/2393 Evropskega parlamenta in Sveta z dne 13. decembra 2017 o spremembi uredb (EU) št. 1305/2013 o podpori za razvoj podeželja iz Evropskega kmetijskega sklada za razvoj podeželja (EKSRP), (EU) št. 1306/2013 o financiranju, upravljanju in spremljanju skupne kmetijske politike, (EU) št. 1307/2013 o pravilih za neposredna plačila kmetom na podlagi shem podpore v okviru skupne kmetijske politike, (EU) št. 1308/2013 o vzpostavitvi skupne ureditve trgov kmetijskih proizvodov in (EU) št. 652/2014 o določbah za upravljanje odhodkov v zvezi s prehransko verigo, zdravjem in dobrobitjo živali ter v zvezi z zdravjem rastlin in rastlinskim razmnoževalnim materialom (UL L št. 350 z dne 29. 12. 2017, str. 15), (v nadaljnjem besedilu: Uredba 1308/2013/EU);«.</w:t>
      </w:r>
    </w:p>
    <w:p w14:paraId="68DA6FFB" w14:textId="77777777" w:rsidR="00323DE7" w:rsidRPr="00323DE7" w:rsidRDefault="00323DE7" w:rsidP="00323DE7">
      <w:pPr>
        <w:jc w:val="both"/>
        <w:rPr>
          <w:rFonts w:eastAsia="Calibri" w:cs="Arial"/>
          <w:szCs w:val="20"/>
          <w:lang w:eastAsia="sl-SI"/>
        </w:rPr>
      </w:pPr>
    </w:p>
    <w:p w14:paraId="1F06E3F3" w14:textId="6A0D1821" w:rsidR="00323DE7" w:rsidRPr="00323DE7" w:rsidRDefault="00BF0E13" w:rsidP="00323DE7">
      <w:pPr>
        <w:jc w:val="both"/>
        <w:rPr>
          <w:rFonts w:eastAsia="Calibri" w:cs="Arial"/>
          <w:szCs w:val="20"/>
          <w:lang w:eastAsia="sl-SI"/>
        </w:rPr>
      </w:pPr>
      <w:r>
        <w:rPr>
          <w:rFonts w:eastAsia="Calibri" w:cs="Arial"/>
          <w:szCs w:val="20"/>
          <w:lang w:eastAsia="sl-SI"/>
        </w:rPr>
        <w:t>Na koncu</w:t>
      </w:r>
      <w:r w:rsidR="00323DE7" w:rsidRPr="00323DE7">
        <w:rPr>
          <w:rFonts w:eastAsia="Calibri" w:cs="Arial"/>
          <w:szCs w:val="20"/>
          <w:lang w:eastAsia="sl-SI"/>
        </w:rPr>
        <w:t xml:space="preserve"> 35. točk</w:t>
      </w:r>
      <w:r>
        <w:rPr>
          <w:rFonts w:eastAsia="Calibri" w:cs="Arial"/>
          <w:szCs w:val="20"/>
          <w:lang w:eastAsia="sl-SI"/>
        </w:rPr>
        <w:t>e</w:t>
      </w:r>
      <w:r w:rsidR="00323DE7" w:rsidRPr="00323DE7">
        <w:rPr>
          <w:rFonts w:eastAsia="Calibri" w:cs="Arial"/>
          <w:szCs w:val="20"/>
          <w:lang w:eastAsia="sl-SI"/>
        </w:rPr>
        <w:t xml:space="preserve"> se pika nadomesti s podpičjem in se dodajo nove 36., 37. in 38. točka, ki se glasijo:</w:t>
      </w:r>
    </w:p>
    <w:p w14:paraId="6663AD1A" w14:textId="77777777" w:rsidR="00323DE7" w:rsidRPr="00323DE7" w:rsidRDefault="00323DE7" w:rsidP="00323DE7">
      <w:pPr>
        <w:jc w:val="both"/>
        <w:rPr>
          <w:rFonts w:eastAsia="Calibri" w:cs="Arial"/>
          <w:szCs w:val="20"/>
          <w:lang w:eastAsia="sl-SI"/>
        </w:rPr>
      </w:pPr>
    </w:p>
    <w:p w14:paraId="18F4B7C2" w14:textId="77777777" w:rsidR="00323DE7" w:rsidRPr="00323DE7" w:rsidRDefault="00323DE7" w:rsidP="00323DE7">
      <w:pPr>
        <w:jc w:val="both"/>
        <w:rPr>
          <w:rFonts w:eastAsia="Calibri" w:cs="Arial"/>
          <w:szCs w:val="20"/>
          <w:lang w:eastAsia="sl-SI"/>
        </w:rPr>
      </w:pPr>
      <w:r w:rsidRPr="00323DE7">
        <w:rPr>
          <w:rFonts w:eastAsia="Calibri" w:cs="Arial"/>
          <w:szCs w:val="20"/>
          <w:lang w:eastAsia="sl-SI"/>
        </w:rPr>
        <w:t>»36. Uredbe (EU) 2018/841 Evropskega parlamenta in Sveta z dne 30. maja 2018 o vključitvi emisij toplogrednih plinov in odvzemov zaradi rabe zemljišč, spremembe rabe zemljišč in gozdarstva v okvir podnebne in energetske politike do leta 2030 ter spremembi Uredbe (EU) št. 525/2013 in Sklepa št. 529/2013/EU (UL L št. 156 z dne 19. 6. 2018, str. 1);</w:t>
      </w:r>
    </w:p>
    <w:p w14:paraId="7F3A43DF" w14:textId="77777777" w:rsidR="00323DE7" w:rsidRPr="00323DE7" w:rsidRDefault="00323DE7" w:rsidP="00323DE7">
      <w:pPr>
        <w:jc w:val="both"/>
        <w:rPr>
          <w:rFonts w:eastAsia="Calibri" w:cs="Arial"/>
          <w:szCs w:val="20"/>
          <w:lang w:eastAsia="sl-SI"/>
        </w:rPr>
      </w:pPr>
    </w:p>
    <w:p w14:paraId="794ABD44" w14:textId="77777777" w:rsidR="00323DE7" w:rsidRPr="00323DE7" w:rsidRDefault="00323DE7" w:rsidP="00323DE7">
      <w:pPr>
        <w:jc w:val="both"/>
        <w:rPr>
          <w:rFonts w:eastAsia="Calibri" w:cs="Arial"/>
          <w:szCs w:val="20"/>
          <w:lang w:eastAsia="sl-SI"/>
        </w:rPr>
      </w:pPr>
      <w:r w:rsidRPr="00323DE7">
        <w:rPr>
          <w:rFonts w:eastAsia="Calibri" w:cs="Arial"/>
          <w:szCs w:val="20"/>
          <w:lang w:eastAsia="sl-SI"/>
        </w:rPr>
        <w:t>37. Uredbe Komisije (ES) št. 1850/2006 z dne 14. decembra 2006 o določitvi podrobnih pravil za certificiranje hmelja in hmeljnih proizvodov (UL L št. 355 z dne 15. 12. 2016, str. 72), zadnjič spremenjene z Uredbo Komisije (EU) št. 519/2013 z dne 21. februarja 2013 o prilagoditvi nekaterih uredb ter odločb in sklepov na področjih prostega pretoka blaga, prostega gibanja oseb, pravice do ustanavljanja in svobode opravljanja storitev, prava družb, politike konkurence, kmetijstva, varnosti hrane, veterinarske in fitosanitarne politike, ribištva, prometne politike, energetike, obdavčitve, statistike, socialne politike in zaposlovanja, okolja, carinske unije, zunanjih odnosov ter zunanje, varnostne in obrambne politike zaradi pristopa Hrvaške (UL L št. 158 z dne 10. 6. 2013, str. 74);</w:t>
      </w:r>
    </w:p>
    <w:p w14:paraId="434BD243" w14:textId="77777777" w:rsidR="00323DE7" w:rsidRPr="00323DE7" w:rsidRDefault="00323DE7" w:rsidP="00323DE7">
      <w:pPr>
        <w:jc w:val="both"/>
        <w:rPr>
          <w:rFonts w:eastAsia="Calibri" w:cs="Arial"/>
          <w:szCs w:val="20"/>
          <w:lang w:eastAsia="sl-SI"/>
        </w:rPr>
      </w:pPr>
    </w:p>
    <w:p w14:paraId="4ECE3838" w14:textId="662704DB" w:rsidR="00323DE7" w:rsidRPr="00323DE7" w:rsidRDefault="00323DE7" w:rsidP="00323DE7">
      <w:pPr>
        <w:jc w:val="both"/>
        <w:rPr>
          <w:rFonts w:eastAsia="Calibri" w:cs="Arial"/>
          <w:szCs w:val="20"/>
          <w:lang w:eastAsia="sl-SI"/>
        </w:rPr>
      </w:pPr>
      <w:r w:rsidRPr="00F816E0">
        <w:rPr>
          <w:rFonts w:eastAsia="Calibri" w:cs="Arial"/>
          <w:szCs w:val="20"/>
          <w:lang w:eastAsia="sl-SI"/>
        </w:rPr>
        <w:t>38. Uredbe (EU) 2019/1009 Evropskega parlamenta in Sveta z dne 5. junija 2019 o določitvi pravil o omogočanju dostopnosti sredstev za gnojenje EU na trgu, spremembi uredb (ES) št. 1069/2009 in (ES) št. 1107/2009 ter razveljavitvi Uredbe (ES) št. 2003/2003 (UL L št. 170 z dne 25. 6. 2019, str. 1)</w:t>
      </w:r>
      <w:r w:rsidR="00926181" w:rsidRPr="00F816E0">
        <w:rPr>
          <w:rFonts w:eastAsia="Calibri" w:cs="Arial"/>
          <w:szCs w:val="20"/>
          <w:lang w:eastAsia="sl-SI"/>
        </w:rPr>
        <w:t>.</w:t>
      </w:r>
      <w:r w:rsidRPr="00F816E0">
        <w:rPr>
          <w:rFonts w:eastAsia="Calibri" w:cs="Arial"/>
          <w:szCs w:val="20"/>
          <w:lang w:eastAsia="sl-SI"/>
        </w:rPr>
        <w:t>«.</w:t>
      </w:r>
    </w:p>
    <w:p w14:paraId="584F9B0D" w14:textId="77777777" w:rsidR="00323DE7" w:rsidRPr="00323DE7" w:rsidRDefault="00323DE7" w:rsidP="00323DE7">
      <w:pPr>
        <w:jc w:val="both"/>
        <w:rPr>
          <w:rFonts w:eastAsia="Calibri" w:cs="Arial"/>
          <w:szCs w:val="20"/>
          <w:lang w:eastAsia="sl-SI"/>
        </w:rPr>
      </w:pPr>
    </w:p>
    <w:p w14:paraId="00FC3258" w14:textId="77777777" w:rsidR="00323DE7" w:rsidRPr="00323DE7" w:rsidRDefault="00323DE7" w:rsidP="00323DE7">
      <w:pPr>
        <w:jc w:val="center"/>
        <w:rPr>
          <w:rFonts w:eastAsia="Calibri" w:cs="Arial"/>
          <w:b/>
          <w:szCs w:val="20"/>
          <w:lang w:eastAsia="sl-SI"/>
        </w:rPr>
      </w:pPr>
      <w:r w:rsidRPr="00323DE7">
        <w:rPr>
          <w:rFonts w:eastAsia="Calibri" w:cs="Arial"/>
          <w:b/>
          <w:szCs w:val="20"/>
          <w:lang w:eastAsia="sl-SI"/>
        </w:rPr>
        <w:t>2. člen</w:t>
      </w:r>
    </w:p>
    <w:p w14:paraId="66240DAB" w14:textId="77777777" w:rsidR="00323DE7" w:rsidRPr="00323DE7" w:rsidRDefault="00323DE7" w:rsidP="00323DE7">
      <w:pPr>
        <w:jc w:val="both"/>
        <w:rPr>
          <w:rFonts w:eastAsia="Calibri" w:cs="Arial"/>
          <w:b/>
          <w:szCs w:val="20"/>
          <w:lang w:eastAsia="sl-SI"/>
        </w:rPr>
      </w:pPr>
    </w:p>
    <w:p w14:paraId="102D3FB4" w14:textId="1EDAC6AD" w:rsidR="00323DE7" w:rsidRPr="00323DE7" w:rsidRDefault="007B5C66" w:rsidP="00323DE7">
      <w:pPr>
        <w:jc w:val="both"/>
        <w:rPr>
          <w:rFonts w:eastAsia="Calibri" w:cs="Arial"/>
          <w:szCs w:val="20"/>
          <w:lang w:eastAsia="sl-SI"/>
        </w:rPr>
      </w:pPr>
      <w:r>
        <w:rPr>
          <w:rFonts w:eastAsia="Calibri" w:cs="Arial"/>
          <w:szCs w:val="20"/>
          <w:lang w:eastAsia="sl-SI"/>
        </w:rPr>
        <w:t>V</w:t>
      </w:r>
      <w:r w:rsidR="00323DE7" w:rsidRPr="00323DE7">
        <w:rPr>
          <w:rFonts w:eastAsia="Calibri" w:cs="Arial"/>
          <w:szCs w:val="20"/>
          <w:lang w:eastAsia="sl-SI"/>
        </w:rPr>
        <w:t xml:space="preserve"> </w:t>
      </w:r>
      <w:proofErr w:type="spellStart"/>
      <w:r w:rsidR="00323DE7" w:rsidRPr="00323DE7">
        <w:rPr>
          <w:rFonts w:eastAsia="Calibri" w:cs="Arial"/>
          <w:szCs w:val="20"/>
          <w:lang w:eastAsia="sl-SI"/>
        </w:rPr>
        <w:t>5.a</w:t>
      </w:r>
      <w:proofErr w:type="spellEnd"/>
      <w:r w:rsidR="00323DE7" w:rsidRPr="00323DE7">
        <w:rPr>
          <w:rFonts w:eastAsia="Calibri" w:cs="Arial"/>
          <w:szCs w:val="20"/>
          <w:lang w:eastAsia="sl-SI"/>
        </w:rPr>
        <w:t xml:space="preserve"> člen</w:t>
      </w:r>
      <w:r>
        <w:rPr>
          <w:rFonts w:eastAsia="Calibri" w:cs="Arial"/>
          <w:szCs w:val="20"/>
          <w:lang w:eastAsia="sl-SI"/>
        </w:rPr>
        <w:t>u</w:t>
      </w:r>
      <w:r w:rsidR="00323DE7" w:rsidRPr="00323DE7">
        <w:rPr>
          <w:rFonts w:eastAsia="Calibri" w:cs="Arial"/>
          <w:szCs w:val="20"/>
          <w:lang w:eastAsia="sl-SI"/>
        </w:rPr>
        <w:t xml:space="preserve"> se</w:t>
      </w:r>
      <w:r>
        <w:rPr>
          <w:rFonts w:eastAsia="Calibri" w:cs="Arial"/>
          <w:szCs w:val="20"/>
          <w:lang w:eastAsia="sl-SI"/>
        </w:rPr>
        <w:t xml:space="preserve"> za šestim odstavkom</w:t>
      </w:r>
      <w:r w:rsidR="00323DE7" w:rsidRPr="00323DE7">
        <w:rPr>
          <w:rFonts w:eastAsia="Calibri" w:cs="Arial"/>
          <w:szCs w:val="20"/>
          <w:lang w:eastAsia="sl-SI"/>
        </w:rPr>
        <w:t xml:space="preserve"> doda nov sedmi odstavek, ki se glasi:</w:t>
      </w:r>
    </w:p>
    <w:p w14:paraId="32F18E85" w14:textId="77777777" w:rsidR="00323DE7" w:rsidRPr="00323DE7" w:rsidRDefault="00323DE7" w:rsidP="00323DE7">
      <w:pPr>
        <w:jc w:val="both"/>
        <w:rPr>
          <w:rFonts w:eastAsia="Calibri" w:cs="Arial"/>
          <w:szCs w:val="20"/>
          <w:lang w:eastAsia="sl-SI"/>
        </w:rPr>
      </w:pPr>
    </w:p>
    <w:p w14:paraId="77F54BA5" w14:textId="77777777" w:rsidR="00323DE7" w:rsidRPr="00323DE7" w:rsidRDefault="00323DE7" w:rsidP="00323DE7">
      <w:pPr>
        <w:jc w:val="both"/>
        <w:rPr>
          <w:rFonts w:eastAsia="Calibri" w:cs="Arial"/>
          <w:bCs/>
          <w:szCs w:val="20"/>
          <w:lang w:val="x-none" w:eastAsia="sl-SI"/>
        </w:rPr>
      </w:pPr>
      <w:r w:rsidRPr="00323DE7">
        <w:rPr>
          <w:rFonts w:eastAsia="Calibri" w:cs="Arial"/>
          <w:bCs/>
          <w:szCs w:val="20"/>
          <w:lang w:val="x-none" w:eastAsia="sl-SI"/>
        </w:rPr>
        <w:lastRenderedPageBreak/>
        <w:t>»(</w:t>
      </w:r>
      <w:r w:rsidRPr="00323DE7">
        <w:rPr>
          <w:rFonts w:eastAsia="Calibri" w:cs="Arial"/>
          <w:bCs/>
          <w:szCs w:val="20"/>
          <w:lang w:eastAsia="sl-SI"/>
        </w:rPr>
        <w:t>7</w:t>
      </w:r>
      <w:r w:rsidRPr="00323DE7">
        <w:rPr>
          <w:rFonts w:eastAsia="Calibri" w:cs="Arial"/>
          <w:bCs/>
          <w:szCs w:val="20"/>
          <w:lang w:val="x-none" w:eastAsia="sl-SI"/>
        </w:rPr>
        <w:t>) Pašna ali agrarna skupnost lahko za potrebe opravljanja kmetijske dejavnosti pridobi davčno številko.«.</w:t>
      </w:r>
    </w:p>
    <w:p w14:paraId="1863F626" w14:textId="77777777" w:rsidR="00323DE7" w:rsidRPr="00323DE7" w:rsidRDefault="00323DE7" w:rsidP="00323DE7">
      <w:pPr>
        <w:jc w:val="both"/>
        <w:rPr>
          <w:rFonts w:eastAsia="Calibri" w:cs="Arial"/>
          <w:szCs w:val="20"/>
        </w:rPr>
      </w:pPr>
    </w:p>
    <w:p w14:paraId="4DE6D75C" w14:textId="77777777" w:rsidR="00323DE7" w:rsidRPr="00323DE7" w:rsidRDefault="00323DE7" w:rsidP="00323DE7">
      <w:pPr>
        <w:jc w:val="center"/>
        <w:rPr>
          <w:rFonts w:eastAsia="Calibri" w:cs="Arial"/>
          <w:b/>
          <w:szCs w:val="20"/>
        </w:rPr>
      </w:pPr>
      <w:r w:rsidRPr="00323DE7">
        <w:rPr>
          <w:rFonts w:eastAsia="Calibri" w:cs="Arial"/>
          <w:b/>
          <w:szCs w:val="20"/>
        </w:rPr>
        <w:t>3. člen</w:t>
      </w:r>
    </w:p>
    <w:p w14:paraId="2BE0D02C" w14:textId="77777777" w:rsidR="00323DE7" w:rsidRPr="00323DE7" w:rsidRDefault="00323DE7" w:rsidP="00323DE7">
      <w:pPr>
        <w:rPr>
          <w:rFonts w:eastAsia="Calibri" w:cs="Arial"/>
          <w:b/>
          <w:szCs w:val="20"/>
        </w:rPr>
      </w:pPr>
    </w:p>
    <w:p w14:paraId="6A9EE31A" w14:textId="2DE9D5DD" w:rsidR="00323DE7" w:rsidRPr="00323DE7" w:rsidRDefault="00323DE7" w:rsidP="00323DE7">
      <w:pPr>
        <w:jc w:val="both"/>
        <w:rPr>
          <w:rFonts w:eastAsia="Calibri" w:cs="Arial"/>
          <w:szCs w:val="20"/>
        </w:rPr>
      </w:pPr>
      <w:r w:rsidRPr="00323DE7">
        <w:rPr>
          <w:rFonts w:eastAsia="Calibri" w:cs="Arial"/>
          <w:szCs w:val="20"/>
        </w:rPr>
        <w:t xml:space="preserve">V 13. členu se </w:t>
      </w:r>
      <w:r w:rsidR="006147CE">
        <w:rPr>
          <w:rFonts w:eastAsia="Calibri" w:cs="Arial"/>
          <w:szCs w:val="20"/>
        </w:rPr>
        <w:t>za besedilom člena, ki se označi kot prvi odst</w:t>
      </w:r>
      <w:r w:rsidR="007B4BEE">
        <w:rPr>
          <w:rFonts w:eastAsia="Calibri" w:cs="Arial"/>
          <w:szCs w:val="20"/>
        </w:rPr>
        <w:t xml:space="preserve">avek, </w:t>
      </w:r>
      <w:r w:rsidRPr="00323DE7">
        <w:rPr>
          <w:rFonts w:eastAsia="Calibri" w:cs="Arial"/>
          <w:szCs w:val="20"/>
        </w:rPr>
        <w:t>dodata nova drugi in tretji odstavek, ki se glasita:</w:t>
      </w:r>
    </w:p>
    <w:p w14:paraId="6C7B4258" w14:textId="77777777" w:rsidR="00323DE7" w:rsidRPr="00323DE7" w:rsidRDefault="00323DE7" w:rsidP="00323DE7">
      <w:pPr>
        <w:jc w:val="both"/>
        <w:rPr>
          <w:rFonts w:eastAsia="Calibri" w:cs="Arial"/>
          <w:szCs w:val="20"/>
        </w:rPr>
      </w:pPr>
    </w:p>
    <w:p w14:paraId="4FAD2B5F" w14:textId="45CC0EA4" w:rsidR="00323DE7" w:rsidRPr="00323DE7" w:rsidRDefault="00323DE7" w:rsidP="00323DE7">
      <w:pPr>
        <w:jc w:val="both"/>
        <w:rPr>
          <w:rFonts w:eastAsia="Calibri" w:cs="Arial"/>
          <w:szCs w:val="20"/>
        </w:rPr>
      </w:pPr>
      <w:r w:rsidRPr="00323DE7">
        <w:rPr>
          <w:rFonts w:eastAsia="Calibri" w:cs="Arial"/>
          <w:szCs w:val="20"/>
        </w:rPr>
        <w:t>»(2) Za namen poročila iz prejšnjega odstavka Kmetijski inštitut Slovenije kot javno pooblastilo za ministrstvo izvede analize, zlasti: kmetijske proizvodnje, cen v kmetijstvu, ekonomskih rezultatov kmetijstva, zunanje trgovine s kmetijskimi pridelki, stanja v živilskopredelovalni industriji</w:t>
      </w:r>
      <w:r w:rsidR="00F816E0">
        <w:rPr>
          <w:rFonts w:eastAsia="Calibri" w:cs="Arial"/>
          <w:szCs w:val="20"/>
        </w:rPr>
        <w:t>.</w:t>
      </w:r>
    </w:p>
    <w:p w14:paraId="4165A9AA" w14:textId="77777777" w:rsidR="00323DE7" w:rsidRPr="00323DE7" w:rsidRDefault="00323DE7" w:rsidP="00323DE7">
      <w:pPr>
        <w:jc w:val="both"/>
        <w:rPr>
          <w:rFonts w:eastAsia="Calibri" w:cs="Arial"/>
          <w:szCs w:val="20"/>
        </w:rPr>
      </w:pPr>
    </w:p>
    <w:p w14:paraId="742AA38A" w14:textId="77777777" w:rsidR="00323DE7" w:rsidRPr="00323DE7" w:rsidRDefault="00323DE7" w:rsidP="00323DE7">
      <w:pPr>
        <w:jc w:val="both"/>
        <w:rPr>
          <w:rFonts w:eastAsia="Calibri" w:cs="Arial"/>
          <w:szCs w:val="20"/>
        </w:rPr>
      </w:pPr>
      <w:r w:rsidRPr="00323DE7">
        <w:rPr>
          <w:rFonts w:eastAsia="Calibri" w:cs="Arial"/>
          <w:szCs w:val="20"/>
        </w:rPr>
        <w:t xml:space="preserve">(3) Medsebojna razmerja med Kmetijskim inštitutom Slovenije in ministrstvom se uredijo s pogodbo.«. </w:t>
      </w:r>
    </w:p>
    <w:p w14:paraId="22D0DB99" w14:textId="77777777" w:rsidR="00323DE7" w:rsidRPr="00323DE7" w:rsidRDefault="00323DE7" w:rsidP="00323DE7">
      <w:pPr>
        <w:jc w:val="both"/>
        <w:rPr>
          <w:rFonts w:eastAsia="Calibri" w:cs="Arial"/>
          <w:szCs w:val="20"/>
        </w:rPr>
      </w:pPr>
    </w:p>
    <w:p w14:paraId="418536CD" w14:textId="77777777" w:rsidR="00323DE7" w:rsidRPr="00323DE7" w:rsidRDefault="00323DE7" w:rsidP="00323DE7">
      <w:pPr>
        <w:jc w:val="center"/>
        <w:rPr>
          <w:rFonts w:eastAsia="Calibri" w:cs="Arial"/>
          <w:b/>
          <w:szCs w:val="20"/>
        </w:rPr>
      </w:pPr>
      <w:r w:rsidRPr="00323DE7">
        <w:rPr>
          <w:rFonts w:eastAsia="Calibri" w:cs="Arial"/>
          <w:b/>
          <w:szCs w:val="20"/>
        </w:rPr>
        <w:t>4. člen</w:t>
      </w:r>
    </w:p>
    <w:p w14:paraId="2E94357C" w14:textId="77777777" w:rsidR="00323DE7" w:rsidRPr="00323DE7" w:rsidRDefault="00323DE7" w:rsidP="00323DE7">
      <w:pPr>
        <w:jc w:val="center"/>
        <w:rPr>
          <w:rFonts w:eastAsia="Calibri" w:cs="Arial"/>
          <w:b/>
          <w:szCs w:val="20"/>
        </w:rPr>
      </w:pPr>
    </w:p>
    <w:p w14:paraId="06D495D1" w14:textId="77777777" w:rsidR="00323DE7" w:rsidRPr="00323DE7" w:rsidRDefault="00323DE7" w:rsidP="00323DE7">
      <w:pPr>
        <w:suppressAutoHyphens/>
        <w:overflowPunct w:val="0"/>
        <w:autoSpaceDE w:val="0"/>
        <w:autoSpaceDN w:val="0"/>
        <w:adjustRightInd w:val="0"/>
        <w:jc w:val="both"/>
        <w:textAlignment w:val="baseline"/>
        <w:rPr>
          <w:rFonts w:cs="Arial"/>
          <w:szCs w:val="20"/>
          <w:lang w:eastAsia="x-none"/>
        </w:rPr>
      </w:pPr>
      <w:proofErr w:type="spellStart"/>
      <w:r w:rsidRPr="00323DE7">
        <w:rPr>
          <w:rFonts w:cs="Arial"/>
          <w:szCs w:val="20"/>
          <w:lang w:eastAsia="x-none"/>
        </w:rPr>
        <w:t>28.a</w:t>
      </w:r>
      <w:proofErr w:type="spellEnd"/>
      <w:r w:rsidRPr="00323DE7">
        <w:rPr>
          <w:rFonts w:cs="Arial"/>
          <w:szCs w:val="20"/>
          <w:lang w:eastAsia="x-none"/>
        </w:rPr>
        <w:t xml:space="preserve"> člen se spremeni tako, da se glasi:</w:t>
      </w:r>
    </w:p>
    <w:p w14:paraId="24841625" w14:textId="77777777" w:rsidR="00323DE7" w:rsidRPr="00323DE7" w:rsidRDefault="00323DE7" w:rsidP="00323DE7">
      <w:pPr>
        <w:suppressAutoHyphens/>
        <w:overflowPunct w:val="0"/>
        <w:autoSpaceDE w:val="0"/>
        <w:autoSpaceDN w:val="0"/>
        <w:adjustRightInd w:val="0"/>
        <w:jc w:val="both"/>
        <w:textAlignment w:val="baseline"/>
        <w:rPr>
          <w:rFonts w:cs="Arial"/>
          <w:szCs w:val="20"/>
          <w:lang w:eastAsia="x-none"/>
        </w:rPr>
      </w:pPr>
    </w:p>
    <w:p w14:paraId="7A524B26" w14:textId="77777777" w:rsidR="00323DE7" w:rsidRPr="00323DE7" w:rsidRDefault="00323DE7" w:rsidP="00323DE7">
      <w:pPr>
        <w:suppressAutoHyphens/>
        <w:overflowPunct w:val="0"/>
        <w:autoSpaceDE w:val="0"/>
        <w:autoSpaceDN w:val="0"/>
        <w:adjustRightInd w:val="0"/>
        <w:jc w:val="center"/>
        <w:textAlignment w:val="baseline"/>
        <w:rPr>
          <w:rFonts w:cs="Arial"/>
          <w:szCs w:val="20"/>
          <w:lang w:eastAsia="x-none"/>
        </w:rPr>
      </w:pPr>
      <w:r w:rsidRPr="00323DE7">
        <w:rPr>
          <w:rFonts w:cs="Arial"/>
          <w:szCs w:val="20"/>
          <w:lang w:eastAsia="x-none"/>
        </w:rPr>
        <w:t>»</w:t>
      </w:r>
      <w:proofErr w:type="spellStart"/>
      <w:r w:rsidRPr="00323DE7">
        <w:rPr>
          <w:rFonts w:cs="Arial"/>
          <w:szCs w:val="20"/>
          <w:lang w:eastAsia="x-none"/>
        </w:rPr>
        <w:t>28.a</w:t>
      </w:r>
      <w:proofErr w:type="spellEnd"/>
      <w:r w:rsidRPr="00323DE7">
        <w:rPr>
          <w:rFonts w:cs="Arial"/>
          <w:szCs w:val="20"/>
          <w:lang w:eastAsia="x-none"/>
        </w:rPr>
        <w:t xml:space="preserve"> člen</w:t>
      </w:r>
    </w:p>
    <w:p w14:paraId="4219FC79" w14:textId="77777777" w:rsidR="00323DE7" w:rsidRPr="00323DE7" w:rsidRDefault="00323DE7" w:rsidP="00323DE7">
      <w:pPr>
        <w:suppressAutoHyphens/>
        <w:overflowPunct w:val="0"/>
        <w:autoSpaceDE w:val="0"/>
        <w:autoSpaceDN w:val="0"/>
        <w:adjustRightInd w:val="0"/>
        <w:jc w:val="center"/>
        <w:textAlignment w:val="baseline"/>
        <w:rPr>
          <w:rFonts w:cs="Arial"/>
          <w:szCs w:val="20"/>
          <w:lang w:eastAsia="x-none"/>
        </w:rPr>
      </w:pPr>
      <w:r w:rsidRPr="00323DE7">
        <w:rPr>
          <w:rFonts w:cs="Arial"/>
          <w:szCs w:val="20"/>
          <w:lang w:eastAsia="x-none"/>
        </w:rPr>
        <w:t>(emisije in odvzemi toplogrednih plinov v kmetijstvu)</w:t>
      </w:r>
    </w:p>
    <w:p w14:paraId="79F7779C" w14:textId="77777777" w:rsidR="00323DE7" w:rsidRPr="00323DE7" w:rsidRDefault="00323DE7" w:rsidP="00323DE7">
      <w:pPr>
        <w:overflowPunct w:val="0"/>
        <w:autoSpaceDE w:val="0"/>
        <w:autoSpaceDN w:val="0"/>
        <w:adjustRightInd w:val="0"/>
        <w:jc w:val="both"/>
        <w:textAlignment w:val="baseline"/>
        <w:rPr>
          <w:rFonts w:cs="Arial"/>
          <w:szCs w:val="20"/>
          <w:lang w:eastAsia="x-none"/>
        </w:rPr>
      </w:pPr>
    </w:p>
    <w:p w14:paraId="25B48AB8" w14:textId="77777777" w:rsidR="00323DE7" w:rsidRPr="00323DE7" w:rsidRDefault="00323DE7" w:rsidP="00323DE7">
      <w:pPr>
        <w:overflowPunct w:val="0"/>
        <w:autoSpaceDE w:val="0"/>
        <w:autoSpaceDN w:val="0"/>
        <w:adjustRightInd w:val="0"/>
        <w:jc w:val="both"/>
        <w:textAlignment w:val="baseline"/>
        <w:rPr>
          <w:rFonts w:cs="Arial"/>
          <w:szCs w:val="20"/>
          <w:lang w:eastAsia="x-none"/>
        </w:rPr>
      </w:pPr>
      <w:r w:rsidRPr="00323DE7">
        <w:rPr>
          <w:rFonts w:cs="Arial"/>
          <w:szCs w:val="20"/>
          <w:lang w:eastAsia="x-none"/>
        </w:rPr>
        <w:t>(1) Ministrstvo je pristojno za spremljanje vsebnosti organske snovi v tleh, odmrle nadzemne biomase, lesne biomase, fizikalno-kemijskih lastnosti kmetijskih tal in spremljanja načina rabe kmetijskih zemljišč, ki so kmetijska zemljišča</w:t>
      </w:r>
      <w:r w:rsidRPr="00323DE7">
        <w:rPr>
          <w:sz w:val="22"/>
          <w:szCs w:val="22"/>
          <w:lang w:val="x-none" w:eastAsia="x-none"/>
        </w:rPr>
        <w:t xml:space="preserve"> </w:t>
      </w:r>
      <w:r w:rsidRPr="00323DE7">
        <w:rPr>
          <w:rFonts w:cs="Arial"/>
          <w:szCs w:val="20"/>
          <w:lang w:eastAsia="x-none"/>
        </w:rPr>
        <w:t xml:space="preserve">v skladu s predpisom, ki ureja evidenco dejanske rabe kmetijskih in gozdnih zemljišč, (v nadaljnjem besedilu: kmetijska zemljišča), za oceno emisij in odvzemov toplogrednih plinov, ki nastanejo pri dejavnostih v zvezi z rabo zemljišč, spremembe rabe zemljišč in kmetijske proizvodnje. </w:t>
      </w:r>
    </w:p>
    <w:p w14:paraId="1A3A6FD1" w14:textId="77777777" w:rsidR="00323DE7" w:rsidRPr="00323DE7" w:rsidRDefault="00323DE7" w:rsidP="00323DE7">
      <w:pPr>
        <w:overflowPunct w:val="0"/>
        <w:autoSpaceDE w:val="0"/>
        <w:autoSpaceDN w:val="0"/>
        <w:adjustRightInd w:val="0"/>
        <w:jc w:val="both"/>
        <w:textAlignment w:val="baseline"/>
        <w:rPr>
          <w:rFonts w:cs="Arial"/>
          <w:szCs w:val="20"/>
          <w:lang w:eastAsia="x-none"/>
        </w:rPr>
      </w:pPr>
    </w:p>
    <w:p w14:paraId="4EE05687" w14:textId="77777777" w:rsidR="00323DE7" w:rsidRPr="00323DE7" w:rsidRDefault="00323DE7" w:rsidP="00323DE7">
      <w:pPr>
        <w:overflowPunct w:val="0"/>
        <w:autoSpaceDE w:val="0"/>
        <w:autoSpaceDN w:val="0"/>
        <w:adjustRightInd w:val="0"/>
        <w:jc w:val="both"/>
        <w:textAlignment w:val="baseline"/>
        <w:rPr>
          <w:rFonts w:cs="Arial"/>
          <w:szCs w:val="20"/>
          <w:lang w:eastAsia="x-none"/>
        </w:rPr>
      </w:pPr>
      <w:r w:rsidRPr="00323DE7">
        <w:rPr>
          <w:rFonts w:cs="Arial"/>
          <w:szCs w:val="20"/>
          <w:lang w:eastAsia="x-none"/>
        </w:rPr>
        <w:t>(2) Ministrstvo je pristojno tudi za zbiranje in obdelavo teh podatkov, za pripravo in obračunavanje teh podatkov ter pripravo poročila oziroma informacije za izvajanje predpisov Unije, ki urejajo obračunavanje emisij in odvzemov toplogrednih plinov, ki nastanejo pri dejavnostih v zvezi z rabo zemljišč, spremembe rabe zemljišč in kmetijske proizvodnje.</w:t>
      </w:r>
    </w:p>
    <w:p w14:paraId="0F645C54" w14:textId="77777777" w:rsidR="00323DE7" w:rsidRPr="00323DE7" w:rsidRDefault="00323DE7" w:rsidP="00323DE7">
      <w:pPr>
        <w:overflowPunct w:val="0"/>
        <w:autoSpaceDE w:val="0"/>
        <w:autoSpaceDN w:val="0"/>
        <w:adjustRightInd w:val="0"/>
        <w:jc w:val="both"/>
        <w:textAlignment w:val="baseline"/>
        <w:rPr>
          <w:rFonts w:cs="Arial"/>
          <w:szCs w:val="20"/>
          <w:lang w:eastAsia="x-none"/>
        </w:rPr>
      </w:pPr>
    </w:p>
    <w:p w14:paraId="1836A97B" w14:textId="77777777" w:rsidR="00323DE7" w:rsidRPr="00323DE7" w:rsidRDefault="00323DE7" w:rsidP="00323DE7">
      <w:pPr>
        <w:overflowPunct w:val="0"/>
        <w:autoSpaceDE w:val="0"/>
        <w:autoSpaceDN w:val="0"/>
        <w:adjustRightInd w:val="0"/>
        <w:jc w:val="both"/>
        <w:textAlignment w:val="baseline"/>
        <w:rPr>
          <w:rFonts w:cs="Arial"/>
          <w:szCs w:val="20"/>
          <w:lang w:eastAsia="x-none"/>
        </w:rPr>
      </w:pPr>
      <w:r w:rsidRPr="00323DE7">
        <w:rPr>
          <w:rFonts w:cs="Arial"/>
          <w:szCs w:val="20"/>
          <w:lang w:val="x-none" w:eastAsia="x-none"/>
        </w:rPr>
        <w:t>(</w:t>
      </w:r>
      <w:r w:rsidRPr="00323DE7">
        <w:rPr>
          <w:rFonts w:cs="Arial"/>
          <w:szCs w:val="20"/>
          <w:lang w:eastAsia="x-none"/>
        </w:rPr>
        <w:t>3</w:t>
      </w:r>
      <w:r w:rsidRPr="00323DE7">
        <w:rPr>
          <w:rFonts w:cs="Arial"/>
          <w:szCs w:val="20"/>
          <w:lang w:val="x-none" w:eastAsia="x-none"/>
        </w:rPr>
        <w:t xml:space="preserve">) Način vzorčenja, zagotavljanje kakovosti, </w:t>
      </w:r>
      <w:r w:rsidRPr="00323DE7">
        <w:rPr>
          <w:rFonts w:cs="Arial"/>
          <w:szCs w:val="20"/>
          <w:lang w:eastAsia="x-none"/>
        </w:rPr>
        <w:t xml:space="preserve">izvajanja krožnih analiz, </w:t>
      </w:r>
      <w:r w:rsidRPr="00323DE7">
        <w:rPr>
          <w:rFonts w:cs="Arial"/>
          <w:szCs w:val="20"/>
          <w:lang w:val="x-none" w:eastAsia="x-none"/>
        </w:rPr>
        <w:t xml:space="preserve">kriterije za vzorčenje tal na kmetijskih zemljiščih, kriterije za vzorčenje nadzemne in lesene biomase, parametre in metode laboratorijskih analiz in </w:t>
      </w:r>
      <w:r w:rsidRPr="00323DE7">
        <w:rPr>
          <w:rFonts w:cs="Arial"/>
          <w:szCs w:val="20"/>
          <w:lang w:eastAsia="x-none"/>
        </w:rPr>
        <w:t xml:space="preserve">način </w:t>
      </w:r>
      <w:r w:rsidRPr="00323DE7">
        <w:rPr>
          <w:rFonts w:cs="Arial"/>
          <w:szCs w:val="20"/>
          <w:lang w:val="x-none" w:eastAsia="x-none"/>
        </w:rPr>
        <w:t>vnos</w:t>
      </w:r>
      <w:r w:rsidRPr="00323DE7">
        <w:rPr>
          <w:rFonts w:cs="Arial"/>
          <w:szCs w:val="20"/>
          <w:lang w:eastAsia="x-none"/>
        </w:rPr>
        <w:t>a</w:t>
      </w:r>
      <w:r w:rsidRPr="00323DE7">
        <w:rPr>
          <w:rFonts w:cs="Arial"/>
          <w:szCs w:val="20"/>
          <w:lang w:val="x-none" w:eastAsia="x-none"/>
        </w:rPr>
        <w:t xml:space="preserve"> </w:t>
      </w:r>
      <w:r w:rsidRPr="00323DE7">
        <w:rPr>
          <w:rFonts w:cs="Arial"/>
          <w:szCs w:val="20"/>
          <w:lang w:eastAsia="x-none"/>
        </w:rPr>
        <w:t>analiz tal in podatkov v zbirko podatkov</w:t>
      </w:r>
      <w:r w:rsidRPr="00323DE7">
        <w:rPr>
          <w:rFonts w:cs="Arial"/>
          <w:szCs w:val="20"/>
          <w:lang w:val="x-none" w:eastAsia="x-none"/>
        </w:rPr>
        <w:t xml:space="preserve"> iz </w:t>
      </w:r>
      <w:proofErr w:type="spellStart"/>
      <w:r w:rsidRPr="00323DE7">
        <w:rPr>
          <w:rFonts w:cs="Arial"/>
          <w:szCs w:val="20"/>
          <w:lang w:val="x-none" w:eastAsia="x-none"/>
        </w:rPr>
        <w:t>161.</w:t>
      </w:r>
      <w:r w:rsidRPr="00323DE7">
        <w:rPr>
          <w:rFonts w:cs="Arial"/>
          <w:szCs w:val="20"/>
          <w:lang w:eastAsia="x-none"/>
        </w:rPr>
        <w:t>a</w:t>
      </w:r>
      <w:proofErr w:type="spellEnd"/>
      <w:r w:rsidRPr="00323DE7">
        <w:rPr>
          <w:rFonts w:cs="Arial"/>
          <w:szCs w:val="20"/>
          <w:lang w:val="x-none" w:eastAsia="x-none"/>
        </w:rPr>
        <w:t xml:space="preserve"> člena tega zakona </w:t>
      </w:r>
      <w:r w:rsidRPr="00323DE7">
        <w:rPr>
          <w:rFonts w:cs="Arial"/>
          <w:szCs w:val="20"/>
          <w:lang w:eastAsia="x-none"/>
        </w:rPr>
        <w:t>predpiše minister.</w:t>
      </w:r>
    </w:p>
    <w:p w14:paraId="0410988C" w14:textId="77777777" w:rsidR="00323DE7" w:rsidRPr="00323DE7" w:rsidRDefault="00323DE7" w:rsidP="00323DE7">
      <w:pPr>
        <w:overflowPunct w:val="0"/>
        <w:autoSpaceDE w:val="0"/>
        <w:autoSpaceDN w:val="0"/>
        <w:adjustRightInd w:val="0"/>
        <w:jc w:val="both"/>
        <w:textAlignment w:val="baseline"/>
        <w:rPr>
          <w:rFonts w:cs="Arial"/>
          <w:szCs w:val="20"/>
          <w:lang w:eastAsia="x-none"/>
        </w:rPr>
      </w:pPr>
    </w:p>
    <w:p w14:paraId="0BB8E391" w14:textId="77777777" w:rsidR="00323DE7" w:rsidRPr="00323DE7" w:rsidRDefault="00323DE7" w:rsidP="00323DE7">
      <w:pPr>
        <w:overflowPunct w:val="0"/>
        <w:autoSpaceDE w:val="0"/>
        <w:autoSpaceDN w:val="0"/>
        <w:adjustRightInd w:val="0"/>
        <w:jc w:val="both"/>
        <w:textAlignment w:val="baseline"/>
        <w:rPr>
          <w:rFonts w:cs="Arial"/>
          <w:szCs w:val="20"/>
          <w:lang w:eastAsia="x-none"/>
        </w:rPr>
      </w:pPr>
      <w:r w:rsidRPr="00323DE7">
        <w:rPr>
          <w:rFonts w:cs="Arial"/>
          <w:szCs w:val="20"/>
          <w:lang w:eastAsia="x-none"/>
        </w:rPr>
        <w:t>(4) Naloge iz prvega in drugega odstavka tega člena se izvajajo kot javno pooblastilo.</w:t>
      </w:r>
    </w:p>
    <w:p w14:paraId="4EFEE7B3" w14:textId="77777777" w:rsidR="00323DE7" w:rsidRPr="00323DE7" w:rsidRDefault="00323DE7" w:rsidP="00323DE7">
      <w:pPr>
        <w:overflowPunct w:val="0"/>
        <w:autoSpaceDE w:val="0"/>
        <w:autoSpaceDN w:val="0"/>
        <w:adjustRightInd w:val="0"/>
        <w:jc w:val="both"/>
        <w:textAlignment w:val="baseline"/>
        <w:rPr>
          <w:rFonts w:cs="Arial"/>
          <w:szCs w:val="20"/>
          <w:lang w:eastAsia="x-none"/>
        </w:rPr>
      </w:pPr>
    </w:p>
    <w:p w14:paraId="240B9672" w14:textId="77777777" w:rsidR="00323DE7" w:rsidRPr="00323DE7" w:rsidRDefault="00323DE7" w:rsidP="00323DE7">
      <w:pPr>
        <w:jc w:val="both"/>
        <w:rPr>
          <w:rFonts w:cs="Arial"/>
          <w:szCs w:val="20"/>
          <w:lang w:eastAsia="sl-SI"/>
        </w:rPr>
      </w:pPr>
      <w:r w:rsidRPr="00323DE7">
        <w:rPr>
          <w:rFonts w:cs="Arial"/>
          <w:szCs w:val="20"/>
          <w:lang w:eastAsia="sl-SI"/>
        </w:rPr>
        <w:t xml:space="preserve">(5) Nosilec javnega pooblastila je lahko pravna oseba ali samostojni podjetnik posameznik, ki sama ali skupaj z drugo pravno osebo ali samostojnim podjetnikom posameznikom, s katerim ima sklenjeno pogodbo o izvajanju del, izpolnjuje pogoje glede števila in izobrazbe zaposlenih ter ustrezne tehnične opremljenosti, ima ustrezen laboratorij </w:t>
      </w:r>
      <w:r w:rsidRPr="00323DE7">
        <w:rPr>
          <w:rFonts w:cs="Arial"/>
          <w:bCs/>
          <w:szCs w:val="20"/>
          <w:lang w:eastAsia="sl-SI"/>
        </w:rPr>
        <w:t xml:space="preserve">v skladu z mednarodnimi standardi za obračunavanje, ni </w:t>
      </w:r>
      <w:r w:rsidRPr="00323DE7">
        <w:rPr>
          <w:rFonts w:cs="Arial"/>
          <w:szCs w:val="20"/>
          <w:lang w:eastAsia="sl-SI"/>
        </w:rPr>
        <w:t>v postopku prenehanja, prisilne poravnave, stečaja, prepovedi delovanja, sodne likvidacije, izbrisa iz registra ter ima poravnane vse davke, prispevke in druge dajatve, določene s predpisi.</w:t>
      </w:r>
    </w:p>
    <w:p w14:paraId="6B9753C6" w14:textId="77777777" w:rsidR="00323DE7" w:rsidRPr="00323DE7" w:rsidRDefault="00323DE7" w:rsidP="00323DE7">
      <w:pPr>
        <w:jc w:val="both"/>
        <w:rPr>
          <w:rFonts w:cs="Arial"/>
          <w:szCs w:val="20"/>
          <w:lang w:eastAsia="sl-SI"/>
        </w:rPr>
      </w:pPr>
    </w:p>
    <w:p w14:paraId="2775D442" w14:textId="77777777" w:rsidR="00323DE7" w:rsidRPr="00323DE7" w:rsidRDefault="00323DE7" w:rsidP="00323DE7">
      <w:pPr>
        <w:jc w:val="both"/>
        <w:rPr>
          <w:rFonts w:cs="Arial"/>
          <w:szCs w:val="20"/>
          <w:lang w:eastAsia="sl-SI"/>
        </w:rPr>
      </w:pPr>
      <w:r w:rsidRPr="00323DE7">
        <w:rPr>
          <w:rFonts w:cs="Arial"/>
          <w:szCs w:val="20"/>
          <w:lang w:eastAsia="sl-SI"/>
        </w:rPr>
        <w:t>(6) Merila za izbor nosilca javnega pooblastila na javnem razpisu so reference in delovne izkušnje s področja rabe zemljišč, spremembe rabe zemljišč in kmetijske proizvodnje. Podrobnejši način izvedbe se določi v javnem razpisu. Pri izboru se upošteva na javnem razpisu doseženo najvišje število točk na podlagi meril. Javno pooblastilo podeli minister z odločbo v upravnem postopku za obdobje petih let. Medsebojna razmerja med nosilcem javnega pooblastila in ministrstvom se uredijo s pogodbo.</w:t>
      </w:r>
    </w:p>
    <w:p w14:paraId="6E5CAF3B" w14:textId="77777777" w:rsidR="00323DE7" w:rsidRPr="00323DE7" w:rsidRDefault="00323DE7" w:rsidP="00323DE7">
      <w:pPr>
        <w:jc w:val="both"/>
        <w:rPr>
          <w:rFonts w:cs="Arial"/>
          <w:szCs w:val="20"/>
          <w:lang w:eastAsia="sl-SI"/>
        </w:rPr>
      </w:pPr>
    </w:p>
    <w:p w14:paraId="74BB60AB" w14:textId="77777777" w:rsidR="00323DE7" w:rsidRPr="00323DE7" w:rsidRDefault="00323DE7" w:rsidP="00323DE7">
      <w:pPr>
        <w:jc w:val="both"/>
        <w:rPr>
          <w:rFonts w:cs="Arial"/>
          <w:szCs w:val="20"/>
          <w:lang w:eastAsia="sl-SI"/>
        </w:rPr>
      </w:pPr>
      <w:r w:rsidRPr="00323DE7">
        <w:rPr>
          <w:rFonts w:cs="Arial"/>
          <w:szCs w:val="20"/>
          <w:lang w:eastAsia="sl-SI"/>
        </w:rPr>
        <w:lastRenderedPageBreak/>
        <w:t>(7) Podrobnejše pogoje iz petega odstavka tega člena, ki jih mora izpolnjevati nosilec javnega pooblastila, in način oblikovanja cene storitev iz tega člena, predpiše minister.</w:t>
      </w:r>
    </w:p>
    <w:p w14:paraId="5378723C" w14:textId="77777777" w:rsidR="00323DE7" w:rsidRPr="00323DE7" w:rsidRDefault="00323DE7" w:rsidP="00323DE7">
      <w:pPr>
        <w:jc w:val="both"/>
        <w:rPr>
          <w:rFonts w:cs="Arial"/>
          <w:szCs w:val="20"/>
          <w:lang w:eastAsia="sl-SI"/>
        </w:rPr>
      </w:pPr>
    </w:p>
    <w:p w14:paraId="4EC35A36" w14:textId="77777777" w:rsidR="00323DE7" w:rsidRPr="00323DE7" w:rsidRDefault="00323DE7" w:rsidP="00323DE7">
      <w:pPr>
        <w:jc w:val="both"/>
        <w:rPr>
          <w:rFonts w:cs="Arial"/>
          <w:szCs w:val="20"/>
          <w:lang w:eastAsia="sl-SI"/>
        </w:rPr>
      </w:pPr>
      <w:r w:rsidRPr="00323DE7">
        <w:rPr>
          <w:rFonts w:cs="Arial"/>
          <w:szCs w:val="20"/>
          <w:lang w:eastAsia="sl-SI"/>
        </w:rPr>
        <w:t>(8) Nadzor, razen inšpekcijskega nadzora nad nosilcem javnega pooblastila, izvaja ministrstvo.</w:t>
      </w:r>
    </w:p>
    <w:p w14:paraId="3768B178" w14:textId="77777777" w:rsidR="00323DE7" w:rsidRPr="00323DE7" w:rsidRDefault="00323DE7" w:rsidP="00323DE7">
      <w:pPr>
        <w:jc w:val="both"/>
        <w:rPr>
          <w:rFonts w:cs="Arial"/>
          <w:szCs w:val="20"/>
          <w:lang w:eastAsia="sl-SI"/>
        </w:rPr>
      </w:pPr>
    </w:p>
    <w:p w14:paraId="466D18FE" w14:textId="77777777" w:rsidR="00323DE7" w:rsidRPr="00323DE7" w:rsidRDefault="00323DE7" w:rsidP="00323DE7">
      <w:pPr>
        <w:jc w:val="both"/>
        <w:rPr>
          <w:rFonts w:cs="Arial"/>
          <w:szCs w:val="20"/>
          <w:lang w:eastAsia="sl-SI"/>
        </w:rPr>
      </w:pPr>
      <w:r w:rsidRPr="00323DE7">
        <w:rPr>
          <w:rFonts w:cs="Arial"/>
          <w:szCs w:val="20"/>
          <w:lang w:eastAsia="sl-SI"/>
        </w:rPr>
        <w:t>(9) Javno pooblastilo preneha sporazumno ali če nosilec javnega pooblastila preneha izpolnjevati pogoje, določene s tem zakonom ali predpisi, izdanimi na njegovi podlagi, ali predpisi Unije, če krši pogodbo ali če ravna v nasprotju z navedenimi predpisi, kar ugotovi ministrstvo z odločbo v upravnem postopku.«.</w:t>
      </w:r>
    </w:p>
    <w:p w14:paraId="62649E4A" w14:textId="77777777" w:rsidR="00323DE7" w:rsidRPr="00323DE7" w:rsidRDefault="00323DE7" w:rsidP="00323DE7">
      <w:pPr>
        <w:jc w:val="both"/>
        <w:rPr>
          <w:rFonts w:eastAsia="Calibri" w:cs="Arial"/>
          <w:bCs/>
          <w:szCs w:val="20"/>
          <w:lang w:eastAsia="sl-SI"/>
        </w:rPr>
      </w:pPr>
    </w:p>
    <w:p w14:paraId="49196ACD" w14:textId="77777777" w:rsidR="00323DE7" w:rsidRPr="00323DE7" w:rsidRDefault="00323DE7" w:rsidP="00323DE7">
      <w:pPr>
        <w:jc w:val="center"/>
        <w:rPr>
          <w:rFonts w:cs="Arial"/>
          <w:b/>
          <w:szCs w:val="20"/>
          <w:lang w:eastAsia="sl-SI"/>
        </w:rPr>
      </w:pPr>
      <w:r w:rsidRPr="00323DE7">
        <w:rPr>
          <w:rFonts w:cs="Arial"/>
          <w:b/>
          <w:szCs w:val="20"/>
          <w:lang w:eastAsia="sl-SI"/>
        </w:rPr>
        <w:t>5. člen</w:t>
      </w:r>
    </w:p>
    <w:p w14:paraId="6F232638" w14:textId="77777777" w:rsidR="00323DE7" w:rsidRPr="00323DE7" w:rsidRDefault="00323DE7" w:rsidP="00323DE7">
      <w:pPr>
        <w:jc w:val="center"/>
        <w:rPr>
          <w:rFonts w:cs="Arial"/>
          <w:b/>
          <w:szCs w:val="20"/>
          <w:lang w:eastAsia="sl-SI"/>
        </w:rPr>
      </w:pPr>
    </w:p>
    <w:p w14:paraId="327E13D4" w14:textId="4A048A5A" w:rsidR="00323DE7" w:rsidRPr="00323DE7" w:rsidRDefault="00323DE7" w:rsidP="00323DE7">
      <w:pPr>
        <w:jc w:val="both"/>
        <w:rPr>
          <w:rFonts w:cs="Arial"/>
          <w:szCs w:val="20"/>
          <w:lang w:eastAsia="sl-SI"/>
        </w:rPr>
      </w:pPr>
      <w:r w:rsidRPr="00323DE7">
        <w:rPr>
          <w:rFonts w:cs="Arial"/>
          <w:szCs w:val="20"/>
          <w:lang w:eastAsia="sl-SI"/>
        </w:rPr>
        <w:t xml:space="preserve">Za </w:t>
      </w:r>
      <w:proofErr w:type="spellStart"/>
      <w:r w:rsidRPr="00323DE7">
        <w:rPr>
          <w:rFonts w:cs="Arial"/>
          <w:szCs w:val="20"/>
          <w:lang w:eastAsia="sl-SI"/>
        </w:rPr>
        <w:t>28.a</w:t>
      </w:r>
      <w:proofErr w:type="spellEnd"/>
      <w:r w:rsidRPr="00323DE7">
        <w:rPr>
          <w:rFonts w:cs="Arial"/>
          <w:szCs w:val="20"/>
          <w:lang w:eastAsia="sl-SI"/>
        </w:rPr>
        <w:t xml:space="preserve"> členom se doda nov 7. oddelek »Spremljanje stanja kmetijskih tal in gnojenje« in novi </w:t>
      </w:r>
      <w:proofErr w:type="spellStart"/>
      <w:r w:rsidRPr="00323DE7">
        <w:rPr>
          <w:rFonts w:cs="Arial"/>
          <w:szCs w:val="20"/>
          <w:lang w:eastAsia="sl-SI"/>
        </w:rPr>
        <w:t>28.aa</w:t>
      </w:r>
      <w:proofErr w:type="spellEnd"/>
      <w:r w:rsidRPr="00323DE7">
        <w:rPr>
          <w:rFonts w:cs="Arial"/>
          <w:szCs w:val="20"/>
          <w:lang w:eastAsia="sl-SI"/>
        </w:rPr>
        <w:t xml:space="preserve">, </w:t>
      </w:r>
      <w:proofErr w:type="spellStart"/>
      <w:r w:rsidRPr="00323DE7">
        <w:rPr>
          <w:rFonts w:cs="Arial"/>
          <w:szCs w:val="20"/>
          <w:lang w:eastAsia="sl-SI"/>
        </w:rPr>
        <w:t>28.ab</w:t>
      </w:r>
      <w:proofErr w:type="spellEnd"/>
      <w:r w:rsidRPr="00323DE7">
        <w:rPr>
          <w:rFonts w:cs="Arial"/>
          <w:szCs w:val="20"/>
          <w:lang w:eastAsia="sl-SI"/>
        </w:rPr>
        <w:t xml:space="preserve">, </w:t>
      </w:r>
      <w:proofErr w:type="spellStart"/>
      <w:r w:rsidRPr="00323DE7">
        <w:rPr>
          <w:rFonts w:cs="Arial"/>
          <w:szCs w:val="20"/>
          <w:lang w:eastAsia="sl-SI"/>
        </w:rPr>
        <w:t>28</w:t>
      </w:r>
      <w:r w:rsidR="00830AEA">
        <w:rPr>
          <w:rFonts w:cs="Arial"/>
          <w:szCs w:val="20"/>
          <w:lang w:eastAsia="sl-SI"/>
        </w:rPr>
        <w:t>.</w:t>
      </w:r>
      <w:r w:rsidRPr="00323DE7">
        <w:rPr>
          <w:rFonts w:cs="Arial"/>
          <w:szCs w:val="20"/>
          <w:lang w:eastAsia="sl-SI"/>
        </w:rPr>
        <w:t>ac</w:t>
      </w:r>
      <w:proofErr w:type="spellEnd"/>
      <w:r w:rsidRPr="00323DE7">
        <w:rPr>
          <w:rFonts w:cs="Arial"/>
          <w:szCs w:val="20"/>
          <w:lang w:eastAsia="sl-SI"/>
        </w:rPr>
        <w:t xml:space="preserve"> in </w:t>
      </w:r>
      <w:proofErr w:type="spellStart"/>
      <w:r w:rsidRPr="00323DE7">
        <w:rPr>
          <w:rFonts w:cs="Arial"/>
          <w:szCs w:val="20"/>
          <w:lang w:eastAsia="sl-SI"/>
        </w:rPr>
        <w:t>28.ač</w:t>
      </w:r>
      <w:proofErr w:type="spellEnd"/>
      <w:r w:rsidRPr="00323DE7">
        <w:rPr>
          <w:rFonts w:cs="Arial"/>
          <w:szCs w:val="20"/>
          <w:lang w:eastAsia="sl-SI"/>
        </w:rPr>
        <w:t xml:space="preserve"> člen, ki se glasijo:</w:t>
      </w:r>
    </w:p>
    <w:p w14:paraId="29CB6BA2" w14:textId="77777777" w:rsidR="00323DE7" w:rsidRPr="00323DE7" w:rsidRDefault="00323DE7" w:rsidP="00323DE7">
      <w:pPr>
        <w:jc w:val="both"/>
        <w:rPr>
          <w:rFonts w:cs="Arial"/>
          <w:szCs w:val="20"/>
          <w:lang w:eastAsia="sl-SI"/>
        </w:rPr>
      </w:pPr>
    </w:p>
    <w:p w14:paraId="7BECE17E" w14:textId="77777777" w:rsidR="00323DE7" w:rsidRPr="00323DE7" w:rsidRDefault="00323DE7" w:rsidP="00323DE7">
      <w:pPr>
        <w:jc w:val="center"/>
        <w:rPr>
          <w:rFonts w:cs="Arial"/>
          <w:szCs w:val="20"/>
          <w:lang w:eastAsia="sl-SI"/>
        </w:rPr>
      </w:pPr>
      <w:r w:rsidRPr="00323DE7">
        <w:rPr>
          <w:rFonts w:cs="Arial"/>
          <w:szCs w:val="20"/>
          <w:lang w:eastAsia="sl-SI"/>
        </w:rPr>
        <w:t>»</w:t>
      </w:r>
      <w:proofErr w:type="spellStart"/>
      <w:r w:rsidRPr="00323DE7">
        <w:rPr>
          <w:rFonts w:cs="Arial"/>
          <w:szCs w:val="20"/>
          <w:lang w:eastAsia="sl-SI"/>
        </w:rPr>
        <w:t>28.aa</w:t>
      </w:r>
      <w:proofErr w:type="spellEnd"/>
      <w:r w:rsidRPr="00323DE7">
        <w:rPr>
          <w:rFonts w:cs="Arial"/>
          <w:szCs w:val="20"/>
          <w:lang w:eastAsia="sl-SI"/>
        </w:rPr>
        <w:t xml:space="preserve"> člen</w:t>
      </w:r>
    </w:p>
    <w:p w14:paraId="49938F17" w14:textId="77777777" w:rsidR="00323DE7" w:rsidRPr="00323DE7" w:rsidRDefault="00323DE7" w:rsidP="00323DE7">
      <w:pPr>
        <w:jc w:val="center"/>
        <w:rPr>
          <w:rFonts w:cs="Arial"/>
          <w:szCs w:val="20"/>
          <w:lang w:eastAsia="sl-SI"/>
        </w:rPr>
      </w:pPr>
      <w:r w:rsidRPr="00323DE7">
        <w:rPr>
          <w:rFonts w:cs="Arial"/>
          <w:szCs w:val="20"/>
          <w:lang w:eastAsia="sl-SI"/>
        </w:rPr>
        <w:t>(spremljanje stanja kmetijskih tal)</w:t>
      </w:r>
    </w:p>
    <w:p w14:paraId="3CE549FC" w14:textId="77777777" w:rsidR="00323DE7" w:rsidRPr="00323DE7" w:rsidRDefault="00323DE7" w:rsidP="00323DE7">
      <w:pPr>
        <w:jc w:val="both"/>
        <w:rPr>
          <w:rFonts w:cs="Arial"/>
          <w:szCs w:val="20"/>
          <w:lang w:eastAsia="sl-SI"/>
        </w:rPr>
      </w:pPr>
    </w:p>
    <w:p w14:paraId="43542037"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lang w:eastAsia="sl-SI"/>
        </w:rPr>
      </w:pPr>
      <w:r w:rsidRPr="00323DE7">
        <w:rPr>
          <w:rFonts w:eastAsia="Calibri" w:cs="Arial"/>
          <w:bCs/>
          <w:szCs w:val="20"/>
          <w:lang w:eastAsia="sl-SI"/>
        </w:rPr>
        <w:t xml:space="preserve">(1) Spremljanje stanja </w:t>
      </w:r>
      <w:r w:rsidRPr="00323DE7">
        <w:rPr>
          <w:rFonts w:eastAsia="Calibri" w:cs="Arial"/>
          <w:szCs w:val="20"/>
        </w:rPr>
        <w:t>kmetijskih tal</w:t>
      </w:r>
      <w:r w:rsidRPr="00323DE7">
        <w:rPr>
          <w:rFonts w:eastAsia="Calibri" w:cs="Arial"/>
          <w:bCs/>
          <w:szCs w:val="20"/>
          <w:lang w:eastAsia="sl-SI"/>
        </w:rPr>
        <w:t xml:space="preserve"> je spremljanje stanja organske snovi in hranil v kmetijskih tleh ter fizikalno-kemijskih in bioloških lastnosti kmetijskih tal.</w:t>
      </w:r>
    </w:p>
    <w:p w14:paraId="0D64A564"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lang w:eastAsia="sl-SI"/>
        </w:rPr>
      </w:pPr>
    </w:p>
    <w:p w14:paraId="6929A4C6" w14:textId="77777777" w:rsidR="00323DE7" w:rsidRPr="00323DE7" w:rsidRDefault="00323DE7" w:rsidP="00323DE7">
      <w:pPr>
        <w:jc w:val="both"/>
        <w:rPr>
          <w:rFonts w:cs="Arial"/>
          <w:szCs w:val="20"/>
          <w:lang w:eastAsia="sl-SI"/>
        </w:rPr>
      </w:pPr>
      <w:r w:rsidRPr="00323DE7">
        <w:rPr>
          <w:rFonts w:cs="Arial"/>
          <w:szCs w:val="20"/>
          <w:lang w:eastAsia="sl-SI"/>
        </w:rPr>
        <w:t>(2) Ministrstvo je pristojno za spremljanje stanja kmetijskih tal iz prejšnjega odstavka, ki se izvaja</w:t>
      </w:r>
      <w:r w:rsidRPr="00323DE7">
        <w:rPr>
          <w:rFonts w:cs="Arial"/>
          <w:bCs/>
          <w:szCs w:val="20"/>
          <w:lang w:eastAsia="sl-SI"/>
        </w:rPr>
        <w:t xml:space="preserve"> na podlagi analiz tal,</w:t>
      </w:r>
      <w:r w:rsidRPr="00323DE7">
        <w:rPr>
          <w:rFonts w:cs="Arial"/>
          <w:szCs w:val="20"/>
          <w:lang w:eastAsia="sl-SI"/>
        </w:rPr>
        <w:t xml:space="preserve"> </w:t>
      </w:r>
      <w:r w:rsidRPr="00323DE7">
        <w:rPr>
          <w:rFonts w:cs="Arial"/>
          <w:bCs/>
          <w:szCs w:val="20"/>
          <w:lang w:val="es-ES" w:eastAsia="sl-SI"/>
        </w:rPr>
        <w:t>zagotavljanje kakovosti in enotnosti rezultatov analiz tal in za pripravo letnega poročila o stanju kmetijskih tal.</w:t>
      </w:r>
    </w:p>
    <w:p w14:paraId="7DA329A6" w14:textId="77777777" w:rsidR="00323DE7" w:rsidRPr="00323DE7" w:rsidRDefault="00323DE7" w:rsidP="00323DE7">
      <w:pPr>
        <w:jc w:val="both"/>
        <w:rPr>
          <w:rFonts w:cs="Arial"/>
          <w:szCs w:val="20"/>
          <w:lang w:eastAsia="sl-SI"/>
        </w:rPr>
      </w:pPr>
    </w:p>
    <w:p w14:paraId="7781D0D1" w14:textId="77777777" w:rsidR="00323DE7" w:rsidRPr="00323DE7" w:rsidRDefault="00323DE7" w:rsidP="00323DE7">
      <w:pPr>
        <w:jc w:val="both"/>
        <w:rPr>
          <w:rFonts w:cs="Arial"/>
          <w:szCs w:val="20"/>
          <w:lang w:eastAsia="sl-SI"/>
        </w:rPr>
      </w:pPr>
      <w:r w:rsidRPr="00323DE7">
        <w:rPr>
          <w:rFonts w:cs="Arial"/>
          <w:szCs w:val="20"/>
          <w:lang w:eastAsia="sl-SI"/>
        </w:rPr>
        <w:t>(3) Naloge iz prejšnjega odstavka se izvajajo kot javno pooblastilo.</w:t>
      </w:r>
    </w:p>
    <w:p w14:paraId="4A34EA85"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lang w:eastAsia="sl-SI"/>
        </w:rPr>
      </w:pPr>
    </w:p>
    <w:p w14:paraId="6B15CF40"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lang w:eastAsia="sl-SI"/>
        </w:rPr>
      </w:pPr>
      <w:r w:rsidRPr="00323DE7">
        <w:rPr>
          <w:rFonts w:eastAsia="Calibri" w:cs="Arial"/>
          <w:bCs/>
          <w:szCs w:val="20"/>
          <w:lang w:eastAsia="sl-SI"/>
        </w:rPr>
        <w:t>(4) Metode za vzorčenje in analize tal in način za zagotavljanje kakovosti in enotnosti rezultatov analiz tal, ki jih mora uporabljati nosilec javnega pooblastila, način priprave poročila in način oblikovanja cene storitev iz tega člena, predpiše minister.</w:t>
      </w:r>
    </w:p>
    <w:p w14:paraId="3EBCA969"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lang w:eastAsia="sl-SI"/>
        </w:rPr>
      </w:pPr>
    </w:p>
    <w:p w14:paraId="66BBEEFE" w14:textId="77777777" w:rsidR="00323DE7" w:rsidRPr="00323DE7" w:rsidRDefault="00323DE7" w:rsidP="00323DE7">
      <w:pPr>
        <w:jc w:val="center"/>
        <w:rPr>
          <w:rFonts w:eastAsia="Calibri" w:cs="Arial"/>
          <w:szCs w:val="20"/>
        </w:rPr>
      </w:pPr>
      <w:proofErr w:type="spellStart"/>
      <w:r w:rsidRPr="00323DE7">
        <w:rPr>
          <w:rFonts w:eastAsia="Calibri" w:cs="Arial"/>
          <w:szCs w:val="20"/>
        </w:rPr>
        <w:t>28.ab</w:t>
      </w:r>
      <w:proofErr w:type="spellEnd"/>
      <w:r w:rsidRPr="00323DE7">
        <w:rPr>
          <w:rFonts w:eastAsia="Calibri" w:cs="Arial"/>
          <w:szCs w:val="20"/>
        </w:rPr>
        <w:t xml:space="preserve"> člen</w:t>
      </w:r>
    </w:p>
    <w:p w14:paraId="52CC7BE9" w14:textId="77777777" w:rsidR="00323DE7" w:rsidRPr="00323DE7" w:rsidRDefault="00323DE7" w:rsidP="00323DE7">
      <w:pPr>
        <w:jc w:val="center"/>
        <w:rPr>
          <w:rFonts w:eastAsia="Calibri" w:cs="Arial"/>
          <w:szCs w:val="20"/>
        </w:rPr>
      </w:pPr>
      <w:r w:rsidRPr="00323DE7">
        <w:rPr>
          <w:rFonts w:eastAsia="Calibri" w:cs="Arial"/>
          <w:szCs w:val="20"/>
        </w:rPr>
        <w:t>(referenčni laboratorij)</w:t>
      </w:r>
    </w:p>
    <w:p w14:paraId="09BA7A3B" w14:textId="77777777" w:rsidR="00323DE7" w:rsidRPr="00323DE7" w:rsidRDefault="00323DE7" w:rsidP="00323DE7">
      <w:pPr>
        <w:jc w:val="both"/>
        <w:rPr>
          <w:rFonts w:eastAsia="Calibri" w:cs="Arial"/>
          <w:szCs w:val="20"/>
        </w:rPr>
      </w:pPr>
    </w:p>
    <w:p w14:paraId="51EFE214" w14:textId="77777777" w:rsidR="00323DE7" w:rsidRPr="00323DE7" w:rsidRDefault="00323DE7" w:rsidP="00323DE7">
      <w:pPr>
        <w:jc w:val="both"/>
        <w:rPr>
          <w:rFonts w:eastAsia="Calibri" w:cs="Arial"/>
          <w:szCs w:val="20"/>
        </w:rPr>
      </w:pPr>
      <w:r w:rsidRPr="00323DE7">
        <w:rPr>
          <w:rFonts w:eastAsia="Calibri" w:cs="Arial"/>
          <w:szCs w:val="20"/>
        </w:rPr>
        <w:t>(1) Javno pooblastilo iz drugega odstavka prejšnjega člena izvaja referenčni laboratorij.</w:t>
      </w:r>
    </w:p>
    <w:p w14:paraId="7AC0FF64" w14:textId="77777777" w:rsidR="00323DE7" w:rsidRPr="00323DE7" w:rsidRDefault="00323DE7" w:rsidP="00323DE7">
      <w:pPr>
        <w:jc w:val="both"/>
        <w:rPr>
          <w:rFonts w:eastAsia="Calibri" w:cs="Arial"/>
          <w:szCs w:val="20"/>
        </w:rPr>
      </w:pPr>
    </w:p>
    <w:p w14:paraId="59128F45" w14:textId="77777777" w:rsidR="00323DE7" w:rsidRPr="00323DE7" w:rsidRDefault="00323DE7" w:rsidP="00323DE7">
      <w:pPr>
        <w:jc w:val="both"/>
        <w:rPr>
          <w:rFonts w:eastAsia="Calibri" w:cs="Arial"/>
          <w:szCs w:val="20"/>
        </w:rPr>
      </w:pPr>
      <w:r w:rsidRPr="00323DE7">
        <w:rPr>
          <w:rFonts w:eastAsia="Calibri" w:cs="Arial"/>
          <w:szCs w:val="20"/>
        </w:rPr>
        <w:t xml:space="preserve">(2) Nosilec javnega pooblastila je lahko pravna oseba, ki izpolnjuje pogoje glede števila in izobrazbe zaposlenih ter ustrezne tehnične opremljenosti, in ima </w:t>
      </w:r>
      <w:proofErr w:type="spellStart"/>
      <w:r w:rsidRPr="00323DE7">
        <w:rPr>
          <w:rFonts w:eastAsia="Calibri" w:cs="Arial"/>
          <w:szCs w:val="20"/>
        </w:rPr>
        <w:t>akreditacijsko</w:t>
      </w:r>
      <w:proofErr w:type="spellEnd"/>
      <w:r w:rsidRPr="00323DE7">
        <w:rPr>
          <w:rFonts w:eastAsia="Calibri" w:cs="Arial"/>
          <w:szCs w:val="20"/>
        </w:rPr>
        <w:t xml:space="preserve"> listino, ki jo izda Slovenska akreditacija ali </w:t>
      </w:r>
      <w:proofErr w:type="spellStart"/>
      <w:r w:rsidRPr="00323DE7">
        <w:rPr>
          <w:rFonts w:eastAsia="Calibri" w:cs="Arial"/>
          <w:szCs w:val="20"/>
        </w:rPr>
        <w:t>akreditacijska</w:t>
      </w:r>
      <w:proofErr w:type="spellEnd"/>
      <w:r w:rsidRPr="00323DE7">
        <w:rPr>
          <w:rFonts w:eastAsia="Calibri" w:cs="Arial"/>
          <w:szCs w:val="20"/>
        </w:rPr>
        <w:t xml:space="preserve"> služba druge države članice, ki ima z Evropsko akreditacijo sklenjen sporazum o medsebojnem priznavanju akreditacij, in ni v postopku prenehanja, prisilne poravnave, stečaja, prepovedi delovanja, sodne likvidacije, izbrisa iz registra ter ima poravnane vse davke, prispevke in druge dajatve, določene s predpisi.</w:t>
      </w:r>
    </w:p>
    <w:p w14:paraId="380F324B" w14:textId="77777777" w:rsidR="00323DE7" w:rsidRPr="00323DE7" w:rsidRDefault="00323DE7" w:rsidP="00323DE7">
      <w:pPr>
        <w:jc w:val="both"/>
        <w:rPr>
          <w:rFonts w:eastAsia="Calibri" w:cs="Arial"/>
          <w:szCs w:val="20"/>
        </w:rPr>
      </w:pPr>
    </w:p>
    <w:p w14:paraId="3A093420" w14:textId="77777777" w:rsidR="00323DE7" w:rsidRPr="00323DE7" w:rsidRDefault="00323DE7" w:rsidP="00323DE7">
      <w:pPr>
        <w:jc w:val="both"/>
        <w:rPr>
          <w:rFonts w:eastAsia="Calibri" w:cs="Arial"/>
          <w:szCs w:val="20"/>
        </w:rPr>
      </w:pPr>
      <w:r w:rsidRPr="00323DE7">
        <w:rPr>
          <w:rFonts w:eastAsia="Calibri" w:cs="Arial"/>
          <w:szCs w:val="20"/>
        </w:rPr>
        <w:t>(3) Podrobnejše pogoje iz prejšnjega odstavka, ki jih mora izpolnjevati nosilec javnega pooblastila, predpiše minister.</w:t>
      </w:r>
    </w:p>
    <w:p w14:paraId="0E21710A" w14:textId="77777777" w:rsidR="00323DE7" w:rsidRPr="00323DE7" w:rsidRDefault="00323DE7" w:rsidP="00323DE7">
      <w:pPr>
        <w:spacing w:before="100" w:beforeAutospacing="1" w:afterAutospacing="1"/>
        <w:jc w:val="both"/>
        <w:rPr>
          <w:rFonts w:cs="Arial"/>
          <w:szCs w:val="20"/>
          <w:lang w:eastAsia="sl-SI"/>
        </w:rPr>
      </w:pPr>
      <w:r w:rsidRPr="00323DE7">
        <w:rPr>
          <w:rFonts w:cs="Arial"/>
          <w:bCs/>
          <w:szCs w:val="20"/>
          <w:lang w:eastAsia="sl-SI"/>
        </w:rPr>
        <w:t>(</w:t>
      </w:r>
      <w:r w:rsidRPr="00323DE7">
        <w:rPr>
          <w:rFonts w:cs="Arial"/>
          <w:szCs w:val="20"/>
          <w:lang w:eastAsia="sl-SI"/>
        </w:rPr>
        <w:t>4) Merila za izbor nosilca javnega pooblastila na javnem razpisu so reference in delovne izkušnje s področja analize hranil in stanja organske snovi v kmetijskih tleh ter fizikalno-kemijskih in bioloških lastnosti kmetijskih tal. Podrobnejši način izvedbe se določi v javnem razpisu. Pri izboru se upošteva na javnem razpisu doseženo najvišje število točk na podlagi meril. Javno pooblastilo podeli minister z odločbo v upravnem postopku za obdobje petih let. Medsebojna razmerja med nosilcem javnega pooblastila in ministrstvom se uredijo s pogodbo.</w:t>
      </w:r>
    </w:p>
    <w:p w14:paraId="33FA5610"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lang w:eastAsia="sl-SI"/>
        </w:rPr>
      </w:pPr>
      <w:r w:rsidRPr="00323DE7">
        <w:rPr>
          <w:rFonts w:eastAsia="Calibri" w:cs="Arial"/>
          <w:bCs/>
          <w:szCs w:val="20"/>
          <w:lang w:eastAsia="sl-SI"/>
        </w:rPr>
        <w:lastRenderedPageBreak/>
        <w:t>(5) Nadzor, razen inšpekcijskega nadzora nad nosilcem javnega pooblastila, izvaja ministrstvo.</w:t>
      </w:r>
    </w:p>
    <w:p w14:paraId="25C47DF4"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lang w:eastAsia="sl-SI"/>
        </w:rPr>
      </w:pPr>
    </w:p>
    <w:p w14:paraId="7E20C0D2" w14:textId="77777777" w:rsidR="00323DE7" w:rsidRPr="00323DE7" w:rsidRDefault="00323DE7" w:rsidP="00323DE7">
      <w:pPr>
        <w:jc w:val="both"/>
        <w:rPr>
          <w:rFonts w:cs="Arial"/>
          <w:szCs w:val="20"/>
          <w:lang w:eastAsia="sl-SI"/>
        </w:rPr>
      </w:pPr>
      <w:r w:rsidRPr="00323DE7">
        <w:rPr>
          <w:rFonts w:cs="Arial"/>
          <w:szCs w:val="20"/>
          <w:lang w:eastAsia="sl-SI"/>
        </w:rPr>
        <w:t>(6) Javno pooblastilo preneha sporazumno ali če nosilec javnega pooblastila preneha izpolnjevati pogoje, določene s tem zakonom ali predpisi, izdanimi na njegovi podlagi, ali predpisi Unije, če krši pogodbo, ali če ravna v nasprotju z navedenimi predpisi, kar ugotovi ministrstvo z odločbo v upravnem postopku.</w:t>
      </w:r>
    </w:p>
    <w:p w14:paraId="4992278F" w14:textId="77777777" w:rsidR="00323DE7" w:rsidRPr="00323DE7" w:rsidRDefault="00323DE7" w:rsidP="00323DE7">
      <w:pPr>
        <w:jc w:val="both"/>
        <w:rPr>
          <w:rFonts w:cs="Arial"/>
          <w:szCs w:val="20"/>
          <w:lang w:eastAsia="sl-SI"/>
        </w:rPr>
      </w:pPr>
    </w:p>
    <w:p w14:paraId="070468C0" w14:textId="77777777" w:rsidR="00323DE7" w:rsidRPr="00323DE7" w:rsidRDefault="00323DE7" w:rsidP="00323DE7">
      <w:pPr>
        <w:jc w:val="center"/>
        <w:rPr>
          <w:rFonts w:eastAsia="Calibri" w:cs="Arial"/>
          <w:szCs w:val="20"/>
        </w:rPr>
      </w:pPr>
      <w:proofErr w:type="spellStart"/>
      <w:r w:rsidRPr="00323DE7">
        <w:rPr>
          <w:rFonts w:eastAsia="Calibri" w:cs="Arial"/>
          <w:szCs w:val="20"/>
        </w:rPr>
        <w:t>28.ac</w:t>
      </w:r>
      <w:proofErr w:type="spellEnd"/>
      <w:r w:rsidRPr="00323DE7">
        <w:rPr>
          <w:rFonts w:eastAsia="Calibri" w:cs="Arial"/>
          <w:szCs w:val="20"/>
        </w:rPr>
        <w:t xml:space="preserve"> člen</w:t>
      </w:r>
    </w:p>
    <w:p w14:paraId="4F335262" w14:textId="77777777" w:rsidR="00323DE7" w:rsidRPr="00323DE7" w:rsidRDefault="00323DE7" w:rsidP="00323DE7">
      <w:pPr>
        <w:jc w:val="center"/>
        <w:rPr>
          <w:rFonts w:eastAsia="Calibri" w:cs="Arial"/>
          <w:szCs w:val="20"/>
        </w:rPr>
      </w:pPr>
      <w:r w:rsidRPr="00323DE7">
        <w:rPr>
          <w:rFonts w:eastAsia="Calibri" w:cs="Arial"/>
          <w:szCs w:val="20"/>
        </w:rPr>
        <w:t>(pooblaščeni laboratoriji)</w:t>
      </w:r>
    </w:p>
    <w:p w14:paraId="7EEC621F" w14:textId="77777777" w:rsidR="00323DE7" w:rsidRPr="00323DE7" w:rsidRDefault="00323DE7" w:rsidP="00323DE7">
      <w:pPr>
        <w:jc w:val="both"/>
        <w:rPr>
          <w:rFonts w:eastAsia="Calibri" w:cs="Arial"/>
          <w:szCs w:val="20"/>
        </w:rPr>
      </w:pPr>
    </w:p>
    <w:p w14:paraId="4D7D4E60"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lang w:eastAsia="sl-SI"/>
        </w:rPr>
      </w:pPr>
      <w:r w:rsidRPr="00323DE7">
        <w:rPr>
          <w:rFonts w:eastAsia="Calibri" w:cs="Arial"/>
          <w:bCs/>
          <w:szCs w:val="20"/>
          <w:lang w:eastAsia="sl-SI"/>
        </w:rPr>
        <w:t xml:space="preserve">(1) Analize tal iz drugega odstavka </w:t>
      </w:r>
      <w:proofErr w:type="spellStart"/>
      <w:r w:rsidRPr="00323DE7">
        <w:rPr>
          <w:rFonts w:eastAsia="Calibri" w:cs="Arial"/>
          <w:bCs/>
          <w:szCs w:val="20"/>
          <w:lang w:eastAsia="sl-SI"/>
        </w:rPr>
        <w:t>28.aa</w:t>
      </w:r>
      <w:proofErr w:type="spellEnd"/>
      <w:r w:rsidRPr="00323DE7">
        <w:rPr>
          <w:rFonts w:eastAsia="Calibri" w:cs="Arial"/>
          <w:bCs/>
          <w:szCs w:val="20"/>
          <w:lang w:eastAsia="sl-SI"/>
        </w:rPr>
        <w:t xml:space="preserve"> člena tega zakona kot javno pooblastilo izvajajo pooblaščeni laboratoriji.</w:t>
      </w:r>
    </w:p>
    <w:p w14:paraId="5B349051"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lang w:eastAsia="sl-SI"/>
        </w:rPr>
      </w:pPr>
    </w:p>
    <w:p w14:paraId="0A914C4B"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lang w:eastAsia="sl-SI"/>
        </w:rPr>
      </w:pPr>
      <w:r w:rsidRPr="00323DE7">
        <w:rPr>
          <w:rFonts w:eastAsia="Calibri" w:cs="Arial"/>
          <w:bCs/>
          <w:szCs w:val="20"/>
          <w:lang w:eastAsia="sl-SI"/>
        </w:rPr>
        <w:t>(2) Nosilec javnega pooblastila je lahko pravna oseba ali samostojni podjetnik posameznik, ki izpolnjuje pogoje glede števila in izobrazbe zaposlenih ter ustrezne tehnične opremljenosti, in izkaže uspešno sodelovanje v mednarodni primerjalni shemi za analizo tal, in ni v postopku prenehanja, prisilne poravnave, stečaja, prepovedi delovanja, sodne likvidacije, izbrisa iz registra ter ima poravnane vse davke, prispevke in druge dajatve, določene s predpisi.</w:t>
      </w:r>
    </w:p>
    <w:p w14:paraId="03289D0F"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lang w:eastAsia="sl-SI"/>
        </w:rPr>
      </w:pPr>
    </w:p>
    <w:p w14:paraId="481E0AB0"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lang w:eastAsia="sl-SI"/>
        </w:rPr>
      </w:pPr>
      <w:r w:rsidRPr="00323DE7">
        <w:rPr>
          <w:rFonts w:eastAsia="Calibri" w:cs="Arial"/>
          <w:bCs/>
          <w:szCs w:val="20"/>
          <w:lang w:eastAsia="sl-SI"/>
        </w:rPr>
        <w:t>(3) Podrobnejše pogoje iz prejšnjega odstavka, ki jih mora izpolnjevati nosilec javnega pooblastila, predpiše minister.</w:t>
      </w:r>
    </w:p>
    <w:p w14:paraId="438CCB4B"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lang w:eastAsia="sl-SI"/>
        </w:rPr>
      </w:pPr>
    </w:p>
    <w:p w14:paraId="0B5FE66C"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lang w:eastAsia="sl-SI"/>
        </w:rPr>
      </w:pPr>
      <w:r w:rsidRPr="00323DE7">
        <w:rPr>
          <w:rFonts w:eastAsia="Calibri" w:cs="Arial"/>
          <w:bCs/>
          <w:szCs w:val="20"/>
          <w:lang w:eastAsia="sl-SI"/>
        </w:rPr>
        <w:t>(4) Za opravljanje nalog iz prvega odstavka tega člena mora vlagatelj na ministrstvo vložiti vlogo z dokazili o izpolnjevanju pogojev. O vlogi odloči minister z odločbo v upravnem postopku. Medsebojna razmerja med ministrstvom in pooblaščenim laboratorijem se uredijo s pogodbo.</w:t>
      </w:r>
    </w:p>
    <w:p w14:paraId="79177F78"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rPr>
      </w:pPr>
    </w:p>
    <w:p w14:paraId="15820E51"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lang w:eastAsia="sl-SI"/>
        </w:rPr>
      </w:pPr>
      <w:r w:rsidRPr="00323DE7">
        <w:rPr>
          <w:rFonts w:eastAsia="Calibri" w:cs="Arial"/>
          <w:bCs/>
          <w:szCs w:val="20"/>
          <w:lang w:eastAsia="sl-SI"/>
        </w:rPr>
        <w:t>(5) Nadzor, razen inšpekcijskega nadzora nad nosilcem javnega pooblastila, izvaja ministrstvo.</w:t>
      </w:r>
    </w:p>
    <w:p w14:paraId="396BE64F"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lang w:eastAsia="sl-SI"/>
        </w:rPr>
      </w:pPr>
    </w:p>
    <w:p w14:paraId="7B6F36F8"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lang w:eastAsia="sl-SI"/>
        </w:rPr>
      </w:pPr>
      <w:r w:rsidRPr="00323DE7">
        <w:rPr>
          <w:rFonts w:eastAsia="Calibri" w:cs="Arial"/>
          <w:bCs/>
          <w:szCs w:val="20"/>
          <w:lang w:eastAsia="sl-SI"/>
        </w:rPr>
        <w:t>(6) Javno pooblastilo preneha sporazumno ali če nosilec javnega pooblastila preneha izpolnjevati pogoje, določene s tem zakonom ali predpisi, izdanimi na njegovi podlagi, ali predpisi Unije, če krši pogodbo, ali če ravna v nasprotju z navedenimi predpisi, kar ugotovi ministrstvo z odločbo v upravnem postopku.</w:t>
      </w:r>
    </w:p>
    <w:p w14:paraId="749CB2DD" w14:textId="77777777" w:rsidR="00323DE7" w:rsidRPr="00323DE7" w:rsidRDefault="00323DE7" w:rsidP="00323DE7">
      <w:pPr>
        <w:rPr>
          <w:rFonts w:cs="Arial"/>
          <w:szCs w:val="20"/>
          <w:lang w:eastAsia="sl-SI"/>
        </w:rPr>
      </w:pPr>
    </w:p>
    <w:p w14:paraId="3A86C258" w14:textId="77777777" w:rsidR="00323DE7" w:rsidRPr="00323DE7" w:rsidRDefault="00323DE7" w:rsidP="00323DE7">
      <w:pPr>
        <w:jc w:val="center"/>
        <w:rPr>
          <w:rFonts w:cs="Arial"/>
          <w:szCs w:val="20"/>
          <w:lang w:eastAsia="sl-SI"/>
        </w:rPr>
      </w:pPr>
      <w:proofErr w:type="spellStart"/>
      <w:r w:rsidRPr="00323DE7">
        <w:rPr>
          <w:rFonts w:cs="Arial"/>
          <w:szCs w:val="20"/>
          <w:lang w:eastAsia="sl-SI"/>
        </w:rPr>
        <w:t>28.ač</w:t>
      </w:r>
      <w:proofErr w:type="spellEnd"/>
      <w:r w:rsidRPr="00323DE7">
        <w:rPr>
          <w:rFonts w:cs="Arial"/>
          <w:szCs w:val="20"/>
          <w:lang w:eastAsia="sl-SI"/>
        </w:rPr>
        <w:t xml:space="preserve"> člen</w:t>
      </w:r>
    </w:p>
    <w:p w14:paraId="5EDA7FC3" w14:textId="77777777" w:rsidR="00323DE7" w:rsidRPr="00323DE7" w:rsidRDefault="00323DE7" w:rsidP="00323DE7">
      <w:pPr>
        <w:jc w:val="center"/>
        <w:rPr>
          <w:rFonts w:cs="Arial"/>
          <w:szCs w:val="20"/>
          <w:lang w:eastAsia="sl-SI"/>
        </w:rPr>
      </w:pPr>
      <w:r w:rsidRPr="00323DE7">
        <w:rPr>
          <w:rFonts w:cs="Arial"/>
          <w:szCs w:val="20"/>
          <w:lang w:eastAsia="sl-SI"/>
        </w:rPr>
        <w:t>(gnojenje)</w:t>
      </w:r>
    </w:p>
    <w:p w14:paraId="7F6434DA" w14:textId="77777777" w:rsidR="00323DE7" w:rsidRPr="00323DE7" w:rsidRDefault="00323DE7" w:rsidP="00323DE7">
      <w:pPr>
        <w:jc w:val="both"/>
        <w:rPr>
          <w:rFonts w:cs="Arial"/>
          <w:szCs w:val="20"/>
          <w:lang w:eastAsia="sl-SI"/>
        </w:rPr>
      </w:pPr>
    </w:p>
    <w:p w14:paraId="424C874E" w14:textId="77777777" w:rsidR="00323DE7" w:rsidRPr="00323DE7" w:rsidRDefault="00323DE7" w:rsidP="00323DE7">
      <w:pPr>
        <w:jc w:val="both"/>
        <w:rPr>
          <w:rFonts w:cs="Arial"/>
          <w:szCs w:val="20"/>
          <w:lang w:eastAsia="sl-SI"/>
        </w:rPr>
      </w:pPr>
      <w:r w:rsidRPr="00323DE7">
        <w:rPr>
          <w:rFonts w:cs="Arial"/>
          <w:szCs w:val="20"/>
          <w:lang w:eastAsia="sl-SI"/>
        </w:rPr>
        <w:t>(1) Gnojenje je agrotehnični ukrep, ki rastlinam zagotovi ustrezno količino rastlinskih hranil za rast in razvoj ter za izboljšanje fizikalno-kemijskih in bioloških lastnosti tal.</w:t>
      </w:r>
    </w:p>
    <w:p w14:paraId="0CEF9BC6" w14:textId="77777777" w:rsidR="00323DE7" w:rsidRPr="00323DE7" w:rsidRDefault="00323DE7" w:rsidP="00323DE7">
      <w:pPr>
        <w:jc w:val="both"/>
        <w:rPr>
          <w:rFonts w:cs="Arial"/>
          <w:szCs w:val="20"/>
          <w:lang w:eastAsia="sl-SI"/>
        </w:rPr>
      </w:pPr>
    </w:p>
    <w:p w14:paraId="5F37A5A3" w14:textId="77777777" w:rsidR="00323DE7" w:rsidRPr="00323DE7" w:rsidRDefault="00323DE7" w:rsidP="00323DE7">
      <w:pPr>
        <w:jc w:val="both"/>
        <w:rPr>
          <w:rFonts w:cs="Arial"/>
          <w:szCs w:val="20"/>
          <w:lang w:eastAsia="sl-SI"/>
        </w:rPr>
      </w:pPr>
      <w:r w:rsidRPr="00323DE7">
        <w:rPr>
          <w:rFonts w:cs="Arial"/>
          <w:szCs w:val="20"/>
          <w:lang w:eastAsia="sl-SI"/>
        </w:rPr>
        <w:t xml:space="preserve">(2) Za gnojenje na kmetijskih zemljiščih se lahko uporablja: </w:t>
      </w:r>
    </w:p>
    <w:p w14:paraId="74DA4C95" w14:textId="77777777" w:rsidR="00323DE7" w:rsidRPr="00323DE7" w:rsidRDefault="00323DE7" w:rsidP="00323DE7">
      <w:pPr>
        <w:jc w:val="both"/>
        <w:rPr>
          <w:rFonts w:cs="Arial"/>
          <w:szCs w:val="20"/>
          <w:lang w:eastAsia="sl-SI"/>
        </w:rPr>
      </w:pPr>
      <w:r w:rsidRPr="00323DE7">
        <w:rPr>
          <w:rFonts w:cs="Arial"/>
          <w:szCs w:val="20"/>
          <w:lang w:eastAsia="sl-SI"/>
        </w:rPr>
        <w:t>– sredstva za gnojenje, v skladu s predpisi Unije, ki urejajo sredstva za gnojenje;</w:t>
      </w:r>
    </w:p>
    <w:p w14:paraId="75B8DF52" w14:textId="77777777" w:rsidR="00323DE7" w:rsidRPr="00323DE7" w:rsidRDefault="00323DE7" w:rsidP="00323DE7">
      <w:pPr>
        <w:jc w:val="both"/>
        <w:rPr>
          <w:rFonts w:cs="Arial"/>
          <w:szCs w:val="20"/>
          <w:lang w:eastAsia="sl-SI"/>
        </w:rPr>
      </w:pPr>
      <w:r w:rsidRPr="00323DE7">
        <w:rPr>
          <w:rFonts w:cs="Arial"/>
          <w:szCs w:val="20"/>
          <w:lang w:eastAsia="sl-SI"/>
        </w:rPr>
        <w:t>– živinska gnojila ter</w:t>
      </w:r>
    </w:p>
    <w:p w14:paraId="505C3BE8" w14:textId="77777777" w:rsidR="00323DE7" w:rsidRPr="00323DE7" w:rsidRDefault="00323DE7" w:rsidP="00323DE7">
      <w:pPr>
        <w:jc w:val="both"/>
        <w:rPr>
          <w:rFonts w:cs="Arial"/>
          <w:szCs w:val="20"/>
          <w:lang w:eastAsia="sl-SI"/>
        </w:rPr>
      </w:pPr>
      <w:r w:rsidRPr="00323DE7">
        <w:rPr>
          <w:rFonts w:cs="Arial"/>
          <w:szCs w:val="20"/>
          <w:lang w:eastAsia="sl-SI"/>
        </w:rPr>
        <w:t>– ostanke proizvodnje pri pridelavi in predelavi kmetijskih rastlin.</w:t>
      </w:r>
    </w:p>
    <w:p w14:paraId="7D731B81" w14:textId="77777777" w:rsidR="00323DE7" w:rsidRPr="00323DE7" w:rsidRDefault="00323DE7" w:rsidP="00323DE7">
      <w:pPr>
        <w:jc w:val="both"/>
        <w:rPr>
          <w:rFonts w:cs="Arial"/>
          <w:szCs w:val="20"/>
          <w:lang w:eastAsia="sl-SI"/>
        </w:rPr>
      </w:pPr>
    </w:p>
    <w:p w14:paraId="43F3171A" w14:textId="77777777" w:rsidR="00323DE7" w:rsidRPr="00323DE7" w:rsidRDefault="00323DE7" w:rsidP="00323DE7">
      <w:pPr>
        <w:jc w:val="both"/>
        <w:rPr>
          <w:rFonts w:cs="Arial"/>
          <w:szCs w:val="20"/>
          <w:lang w:eastAsia="sl-SI"/>
        </w:rPr>
      </w:pPr>
      <w:r w:rsidRPr="00323DE7">
        <w:rPr>
          <w:rFonts w:cs="Arial"/>
          <w:szCs w:val="20"/>
          <w:lang w:eastAsia="sl-SI"/>
        </w:rPr>
        <w:t>(3) Podrobnejše pogoje za ravnanje in uporabo sredstev za gnojenje, živinskih gnojil ter ostankov proizvodnje iz prejšnjega odstavka in sankcije predpiše vlada.«.</w:t>
      </w:r>
    </w:p>
    <w:p w14:paraId="5FCA285F" w14:textId="77777777" w:rsidR="00323DE7" w:rsidRPr="00323DE7" w:rsidRDefault="00323DE7" w:rsidP="00323DE7">
      <w:pPr>
        <w:jc w:val="both"/>
        <w:rPr>
          <w:rFonts w:eastAsia="Calibri" w:cs="Arial"/>
          <w:szCs w:val="20"/>
        </w:rPr>
      </w:pPr>
    </w:p>
    <w:p w14:paraId="697B9BE0"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r w:rsidRPr="00323DE7">
        <w:rPr>
          <w:rFonts w:eastAsia="Calibri" w:cs="Arial"/>
          <w:b/>
          <w:szCs w:val="20"/>
          <w:lang w:eastAsia="sl-SI"/>
        </w:rPr>
        <w:t>6. člen</w:t>
      </w:r>
    </w:p>
    <w:p w14:paraId="4617D8A3"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1BDEAD26" w14:textId="4AD4A6D6"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V 30. členu se v prvem odstavku besedilo </w:t>
      </w:r>
      <w:r w:rsidR="00220262">
        <w:rPr>
          <w:rFonts w:eastAsia="Calibri" w:cs="Arial"/>
          <w:szCs w:val="20"/>
          <w:lang w:eastAsia="sl-SI"/>
        </w:rPr>
        <w:t>»</w:t>
      </w:r>
      <w:r w:rsidRPr="00323DE7">
        <w:rPr>
          <w:rFonts w:eastAsia="Calibri" w:cs="Arial"/>
          <w:szCs w:val="20"/>
          <w:lang w:eastAsia="sl-SI"/>
        </w:rPr>
        <w:t>z varnim elektronskim podpisom s kvalificiranim digitalnim potrdilom« nadomesti z besedilom »s kvalificiranim elektronskim podpisom«.</w:t>
      </w:r>
    </w:p>
    <w:p w14:paraId="48A54CAB"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087B0900"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r w:rsidRPr="00323DE7">
        <w:rPr>
          <w:rFonts w:eastAsia="Calibri" w:cs="Arial"/>
          <w:b/>
          <w:szCs w:val="20"/>
          <w:lang w:eastAsia="sl-SI"/>
        </w:rPr>
        <w:t>7. člen</w:t>
      </w:r>
    </w:p>
    <w:p w14:paraId="73150669"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08A3D9F1" w14:textId="3FE34EE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V </w:t>
      </w:r>
      <w:proofErr w:type="spellStart"/>
      <w:r w:rsidRPr="00323DE7">
        <w:rPr>
          <w:rFonts w:eastAsia="Calibri" w:cs="Arial"/>
          <w:szCs w:val="20"/>
          <w:lang w:eastAsia="sl-SI"/>
        </w:rPr>
        <w:t>30.a</w:t>
      </w:r>
      <w:proofErr w:type="spellEnd"/>
      <w:r w:rsidRPr="00323DE7">
        <w:rPr>
          <w:rFonts w:eastAsia="Calibri" w:cs="Arial"/>
          <w:szCs w:val="20"/>
          <w:lang w:eastAsia="sl-SI"/>
        </w:rPr>
        <w:t xml:space="preserve"> členu se v prvem odstavku besedilo </w:t>
      </w:r>
      <w:r w:rsidR="00220262">
        <w:rPr>
          <w:rFonts w:eastAsia="Calibri" w:cs="Arial"/>
          <w:szCs w:val="20"/>
          <w:lang w:eastAsia="sl-SI"/>
        </w:rPr>
        <w:t>»</w:t>
      </w:r>
      <w:r w:rsidRPr="00323DE7">
        <w:rPr>
          <w:rFonts w:eastAsia="Calibri" w:cs="Arial"/>
          <w:szCs w:val="20"/>
          <w:lang w:eastAsia="sl-SI"/>
        </w:rPr>
        <w:t>z varnim elektronskim podpisom s kvalificiranim digitalnim potrdilom« nadomesti z besedilom »s kvalificiranim elektronskim podpisom«.</w:t>
      </w:r>
    </w:p>
    <w:p w14:paraId="10ECA654" w14:textId="77777777" w:rsidR="00323DE7" w:rsidRPr="00323DE7" w:rsidRDefault="00323DE7" w:rsidP="00323DE7">
      <w:pPr>
        <w:jc w:val="both"/>
        <w:rPr>
          <w:rFonts w:eastAsia="Calibri" w:cs="Arial"/>
          <w:b/>
          <w:szCs w:val="20"/>
          <w:lang w:eastAsia="sl-SI"/>
        </w:rPr>
      </w:pPr>
    </w:p>
    <w:p w14:paraId="61B5ABB2" w14:textId="77777777" w:rsidR="00323DE7" w:rsidRPr="00323DE7" w:rsidRDefault="00323DE7" w:rsidP="00323DE7">
      <w:pPr>
        <w:jc w:val="center"/>
        <w:rPr>
          <w:rFonts w:eastAsia="Calibri" w:cs="Arial"/>
          <w:b/>
          <w:szCs w:val="20"/>
          <w:lang w:eastAsia="sl-SI"/>
        </w:rPr>
      </w:pPr>
      <w:r w:rsidRPr="00323DE7">
        <w:rPr>
          <w:rFonts w:eastAsia="Calibri" w:cs="Arial"/>
          <w:b/>
          <w:szCs w:val="20"/>
          <w:lang w:eastAsia="sl-SI"/>
        </w:rPr>
        <w:t>8. člen</w:t>
      </w:r>
    </w:p>
    <w:p w14:paraId="1188BAF0" w14:textId="77777777" w:rsidR="00323DE7" w:rsidRPr="00323DE7" w:rsidRDefault="00323DE7" w:rsidP="00323DE7">
      <w:pPr>
        <w:jc w:val="both"/>
        <w:rPr>
          <w:rFonts w:eastAsia="Calibri" w:cs="Arial"/>
          <w:szCs w:val="20"/>
        </w:rPr>
      </w:pPr>
    </w:p>
    <w:p w14:paraId="4578328C"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V </w:t>
      </w:r>
      <w:proofErr w:type="spellStart"/>
      <w:r w:rsidRPr="00323DE7">
        <w:rPr>
          <w:rFonts w:eastAsia="Calibri" w:cs="Arial"/>
          <w:szCs w:val="20"/>
          <w:lang w:eastAsia="sl-SI"/>
        </w:rPr>
        <w:t>61.a</w:t>
      </w:r>
      <w:proofErr w:type="spellEnd"/>
      <w:r w:rsidRPr="00323DE7">
        <w:rPr>
          <w:rFonts w:eastAsia="Calibri" w:cs="Arial"/>
          <w:szCs w:val="20"/>
          <w:lang w:eastAsia="sl-SI"/>
        </w:rPr>
        <w:t xml:space="preserve"> členu se doda nov prvi odstavek, ki se glasi:</w:t>
      </w:r>
    </w:p>
    <w:p w14:paraId="2F3808E4"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13B9D91D"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»(1) Kmetija sme v okviru osnovne kmetijske dejavnosti prodajati kmetijske pridelke neposredno potrošniku samo, če so pridelani na tej kmetiji.«.</w:t>
      </w:r>
    </w:p>
    <w:p w14:paraId="5BCAEF8C"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1354A8AD"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Dosedanja prvi in drugi odstavek postaneta drugi in tretji odstavek.</w:t>
      </w:r>
    </w:p>
    <w:p w14:paraId="31D7AE05"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3A3BBFFF"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V dosedanjem tretjem odstavku, ki postane četrti odstavek, se beseda »prvi« nadomesti z besedo »drugi«.</w:t>
      </w:r>
    </w:p>
    <w:p w14:paraId="21416CBC"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
          <w:szCs w:val="20"/>
          <w:lang w:eastAsia="sl-SI"/>
        </w:rPr>
      </w:pPr>
    </w:p>
    <w:p w14:paraId="65F52CA1" w14:textId="77777777" w:rsidR="00323DE7" w:rsidRPr="00323DE7" w:rsidRDefault="00323DE7" w:rsidP="00323DE7">
      <w:pPr>
        <w:jc w:val="center"/>
        <w:rPr>
          <w:rFonts w:eastAsia="Calibri" w:cs="Arial"/>
          <w:b/>
          <w:szCs w:val="20"/>
          <w:lang w:eastAsia="sl-SI"/>
        </w:rPr>
      </w:pPr>
      <w:r w:rsidRPr="00323DE7">
        <w:rPr>
          <w:rFonts w:eastAsia="Calibri" w:cs="Arial"/>
          <w:b/>
          <w:szCs w:val="20"/>
          <w:lang w:eastAsia="sl-SI"/>
        </w:rPr>
        <w:t>9. člen</w:t>
      </w:r>
    </w:p>
    <w:p w14:paraId="09BE0F82" w14:textId="77777777" w:rsidR="00323DE7" w:rsidRPr="00323DE7" w:rsidRDefault="00323DE7" w:rsidP="00323DE7">
      <w:pPr>
        <w:jc w:val="both"/>
        <w:rPr>
          <w:rFonts w:eastAsia="Calibri" w:cs="Arial"/>
          <w:szCs w:val="20"/>
          <w:lang w:eastAsia="sl-SI"/>
        </w:rPr>
      </w:pPr>
    </w:p>
    <w:p w14:paraId="5B659ABC"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V 71. členu se v tretjem odstavku črta besedilo »ekoloških in« in besedilo »v skladu s predpisi Unije«. </w:t>
      </w:r>
    </w:p>
    <w:p w14:paraId="63EDF417"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3AB9EF5F"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Za tretjim odstavkom se doda nov četrti odstavek, ki se glasi: </w:t>
      </w:r>
    </w:p>
    <w:p w14:paraId="0A20E143"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2A6E8156"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»(4) Podrobnejše pogoje o označevanju ekoloških kmetijskih pridelkov in živil ter kmetijskih gospodarstev, ter načinu uporabe označbe predpiše vlada v skladu s predpisi Unije.«.</w:t>
      </w:r>
    </w:p>
    <w:p w14:paraId="6C648A58"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
          <w:szCs w:val="20"/>
          <w:lang w:eastAsia="sl-SI"/>
        </w:rPr>
      </w:pPr>
    </w:p>
    <w:p w14:paraId="681C4475"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r w:rsidRPr="00323DE7">
        <w:rPr>
          <w:rFonts w:eastAsia="Calibri" w:cs="Arial"/>
          <w:b/>
          <w:szCs w:val="20"/>
          <w:lang w:eastAsia="sl-SI"/>
        </w:rPr>
        <w:t>10. člen</w:t>
      </w:r>
    </w:p>
    <w:p w14:paraId="1F7B2B53"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5339DB6E" w14:textId="77777777" w:rsidR="00323DE7" w:rsidRPr="00323DE7" w:rsidRDefault="00323DE7" w:rsidP="00323DE7">
      <w:pPr>
        <w:jc w:val="both"/>
        <w:rPr>
          <w:rFonts w:cs="Arial"/>
          <w:szCs w:val="20"/>
          <w:lang w:eastAsia="sl-SI"/>
        </w:rPr>
      </w:pPr>
      <w:r w:rsidRPr="00323DE7">
        <w:rPr>
          <w:rFonts w:cs="Arial"/>
          <w:szCs w:val="20"/>
          <w:lang w:eastAsia="sl-SI"/>
        </w:rPr>
        <w:t>V 72. členu se drugi odstavek spremeni tako, da se glasi:</w:t>
      </w:r>
    </w:p>
    <w:p w14:paraId="6DA3E15A" w14:textId="77777777" w:rsidR="00323DE7" w:rsidRPr="00323DE7" w:rsidRDefault="00323DE7" w:rsidP="00323DE7">
      <w:pPr>
        <w:jc w:val="both"/>
        <w:rPr>
          <w:rFonts w:cs="Arial"/>
          <w:szCs w:val="20"/>
          <w:lang w:eastAsia="sl-SI"/>
        </w:rPr>
      </w:pPr>
    </w:p>
    <w:p w14:paraId="43092418" w14:textId="77777777" w:rsidR="00323DE7" w:rsidRPr="00323DE7" w:rsidRDefault="00323DE7" w:rsidP="00323DE7">
      <w:pPr>
        <w:jc w:val="both"/>
        <w:rPr>
          <w:rFonts w:cs="Arial"/>
          <w:szCs w:val="20"/>
          <w:lang w:eastAsia="sl-SI"/>
        </w:rPr>
      </w:pPr>
      <w:r w:rsidRPr="00323DE7">
        <w:rPr>
          <w:rFonts w:cs="Arial"/>
          <w:szCs w:val="20"/>
          <w:lang w:eastAsia="sl-SI"/>
        </w:rPr>
        <w:t>»(2) Podrobnejše pogoje glede ekološke pridelave in predelave, način kontrole glede na vrsto kmetijskega pridelka ali živila ter določbe, ki se nanašajo na nadzor, predpiše vlada v skladu s predpisi Unije.«.</w:t>
      </w:r>
    </w:p>
    <w:p w14:paraId="50BA83DC"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
          <w:szCs w:val="20"/>
          <w:lang w:eastAsia="sl-SI"/>
        </w:rPr>
      </w:pPr>
    </w:p>
    <w:p w14:paraId="1E617247"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r w:rsidRPr="00323DE7">
        <w:rPr>
          <w:rFonts w:eastAsia="Calibri" w:cs="Arial"/>
          <w:b/>
          <w:szCs w:val="20"/>
          <w:lang w:eastAsia="sl-SI"/>
        </w:rPr>
        <w:t>11. člen</w:t>
      </w:r>
    </w:p>
    <w:p w14:paraId="1B69E217"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p>
    <w:p w14:paraId="48134D18" w14:textId="77777777" w:rsidR="00323DE7" w:rsidRPr="00323DE7" w:rsidRDefault="00323DE7" w:rsidP="00323DE7">
      <w:pPr>
        <w:jc w:val="both"/>
        <w:rPr>
          <w:rFonts w:cs="Arial"/>
          <w:szCs w:val="20"/>
          <w:lang w:eastAsia="sl-SI"/>
        </w:rPr>
      </w:pPr>
      <w:r w:rsidRPr="00323DE7">
        <w:rPr>
          <w:rFonts w:eastAsia="Calibri" w:cs="Arial"/>
          <w:szCs w:val="20"/>
        </w:rPr>
        <w:t>V 90. členu se za drugim odstavkom doda nov tretji odstavek, ki se glasi:</w:t>
      </w:r>
    </w:p>
    <w:p w14:paraId="27816929" w14:textId="77777777" w:rsidR="00323DE7" w:rsidRPr="00323DE7" w:rsidRDefault="00323DE7" w:rsidP="00323DE7">
      <w:pPr>
        <w:jc w:val="both"/>
        <w:rPr>
          <w:rFonts w:cs="Arial"/>
          <w:szCs w:val="20"/>
          <w:lang w:eastAsia="sl-SI"/>
        </w:rPr>
      </w:pPr>
    </w:p>
    <w:p w14:paraId="2AAC22C3" w14:textId="77777777" w:rsidR="00323DE7" w:rsidRPr="00323DE7" w:rsidRDefault="00323DE7" w:rsidP="00323DE7">
      <w:pPr>
        <w:jc w:val="both"/>
        <w:rPr>
          <w:rFonts w:eastAsia="Calibri" w:cs="Arial"/>
          <w:szCs w:val="20"/>
        </w:rPr>
      </w:pPr>
      <w:r w:rsidRPr="00323DE7">
        <w:rPr>
          <w:rFonts w:eastAsia="Calibri" w:cs="Arial"/>
          <w:szCs w:val="20"/>
        </w:rPr>
        <w:t>»(3) Podrobnejše metode in postopke za ugotavljanje skladnosti ekoloških kmetijskih pridelkov ali živil ter vsebino listin o skladnosti predpiše vlada v skladu s predpisi Unije.«.</w:t>
      </w:r>
    </w:p>
    <w:p w14:paraId="28BE56A7"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
          <w:szCs w:val="20"/>
          <w:lang w:eastAsia="sl-SI"/>
        </w:rPr>
      </w:pPr>
    </w:p>
    <w:p w14:paraId="290F06E8"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r w:rsidRPr="00323DE7">
        <w:rPr>
          <w:rFonts w:eastAsia="Calibri" w:cs="Arial"/>
          <w:b/>
          <w:szCs w:val="20"/>
          <w:lang w:eastAsia="sl-SI"/>
        </w:rPr>
        <w:t>12. člen</w:t>
      </w:r>
    </w:p>
    <w:p w14:paraId="4088BBA3"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p>
    <w:p w14:paraId="58932F62" w14:textId="77777777" w:rsidR="00323DE7" w:rsidRPr="00323DE7" w:rsidRDefault="00323DE7" w:rsidP="00323DE7">
      <w:pPr>
        <w:jc w:val="both"/>
        <w:rPr>
          <w:rFonts w:eastAsia="Calibri" w:cs="Arial"/>
          <w:szCs w:val="20"/>
        </w:rPr>
      </w:pPr>
      <w:r w:rsidRPr="00323DE7">
        <w:rPr>
          <w:rFonts w:eastAsia="Calibri" w:cs="Arial"/>
          <w:szCs w:val="20"/>
        </w:rPr>
        <w:t>V 92. členu se za prvim odstavkom doda nov drugi odstavek, ki se glasi:</w:t>
      </w:r>
    </w:p>
    <w:p w14:paraId="218DB445" w14:textId="77777777" w:rsidR="00323DE7" w:rsidRPr="00323DE7" w:rsidRDefault="00323DE7" w:rsidP="00323DE7">
      <w:pPr>
        <w:jc w:val="both"/>
        <w:rPr>
          <w:rFonts w:cs="Arial"/>
          <w:szCs w:val="20"/>
          <w:lang w:eastAsia="sl-SI"/>
        </w:rPr>
      </w:pPr>
    </w:p>
    <w:p w14:paraId="54498399" w14:textId="77777777" w:rsidR="00323DE7" w:rsidRPr="00323DE7" w:rsidRDefault="00323DE7" w:rsidP="00323DE7">
      <w:pPr>
        <w:jc w:val="both"/>
        <w:rPr>
          <w:rFonts w:eastAsia="Calibri" w:cs="Arial"/>
          <w:szCs w:val="20"/>
        </w:rPr>
      </w:pPr>
      <w:r w:rsidRPr="00323DE7">
        <w:rPr>
          <w:rFonts w:eastAsia="Calibri" w:cs="Arial"/>
          <w:szCs w:val="20"/>
        </w:rPr>
        <w:t>»(2) Vlada predpiše tehnične in organizacijske pogoje, ki jih mora izpolnjevati organizacija za kontrolo in certificiranje ekoloških kmetijskih pridelkov ali živil in kmetijskih gospodarstev v skladu s predpisi Unije.«.</w:t>
      </w:r>
    </w:p>
    <w:p w14:paraId="234A57D4" w14:textId="77777777" w:rsidR="00323DE7" w:rsidRPr="00323DE7" w:rsidRDefault="00323DE7" w:rsidP="00323DE7">
      <w:pPr>
        <w:tabs>
          <w:tab w:val="center" w:pos="4536"/>
        </w:tabs>
        <w:jc w:val="both"/>
        <w:rPr>
          <w:rFonts w:eastAsia="Calibri" w:cs="Arial"/>
          <w:szCs w:val="20"/>
        </w:rPr>
      </w:pPr>
    </w:p>
    <w:p w14:paraId="76183249" w14:textId="77777777" w:rsidR="00323DE7" w:rsidRPr="00323DE7" w:rsidRDefault="00323DE7" w:rsidP="00323DE7">
      <w:pPr>
        <w:jc w:val="both"/>
        <w:rPr>
          <w:rFonts w:eastAsia="Calibri" w:cs="Arial"/>
          <w:szCs w:val="20"/>
        </w:rPr>
      </w:pPr>
      <w:r w:rsidRPr="00323DE7">
        <w:rPr>
          <w:rFonts w:eastAsia="Calibri" w:cs="Arial"/>
          <w:szCs w:val="20"/>
        </w:rPr>
        <w:t xml:space="preserve">V dosedanjem drugem odstavku, ki postane tretji odstavek, se beseda »prejšnjega« nadomesti z besedilom »prvega in drugega«. </w:t>
      </w:r>
    </w:p>
    <w:p w14:paraId="194E054C" w14:textId="77777777" w:rsidR="00323DE7" w:rsidRPr="00323DE7" w:rsidRDefault="00323DE7" w:rsidP="00323DE7">
      <w:pPr>
        <w:tabs>
          <w:tab w:val="center" w:pos="4536"/>
        </w:tabs>
        <w:jc w:val="both"/>
        <w:rPr>
          <w:rFonts w:eastAsia="Calibri" w:cs="Arial"/>
          <w:szCs w:val="20"/>
        </w:rPr>
      </w:pPr>
    </w:p>
    <w:p w14:paraId="612DE1F0" w14:textId="77777777" w:rsidR="00323DE7" w:rsidRPr="00323DE7" w:rsidRDefault="00323DE7" w:rsidP="00323DE7">
      <w:pPr>
        <w:tabs>
          <w:tab w:val="center" w:pos="4536"/>
        </w:tabs>
        <w:jc w:val="both"/>
        <w:rPr>
          <w:rFonts w:eastAsia="Calibri" w:cs="Arial"/>
          <w:szCs w:val="20"/>
        </w:rPr>
      </w:pPr>
      <w:r w:rsidRPr="00323DE7">
        <w:rPr>
          <w:rFonts w:eastAsia="Calibri" w:cs="Arial"/>
          <w:szCs w:val="20"/>
        </w:rPr>
        <w:t>Dosedanji tretji, četrti in peti odstavek postanejo četrti, peti in šesti odstavek.</w:t>
      </w:r>
    </w:p>
    <w:p w14:paraId="3841B045" w14:textId="77777777" w:rsidR="00323DE7" w:rsidRPr="00323DE7" w:rsidRDefault="00323DE7" w:rsidP="00323DE7">
      <w:pPr>
        <w:rPr>
          <w:rFonts w:eastAsia="Calibri" w:cs="Arial"/>
          <w:szCs w:val="20"/>
          <w:lang w:eastAsia="sl-SI"/>
        </w:rPr>
      </w:pPr>
    </w:p>
    <w:p w14:paraId="4B14191D" w14:textId="77777777" w:rsidR="00323DE7" w:rsidRPr="00323DE7" w:rsidRDefault="00323DE7" w:rsidP="00323DE7">
      <w:pPr>
        <w:jc w:val="center"/>
        <w:rPr>
          <w:rFonts w:eastAsia="Calibri" w:cs="Arial"/>
          <w:b/>
          <w:szCs w:val="20"/>
          <w:lang w:eastAsia="sl-SI"/>
        </w:rPr>
      </w:pPr>
      <w:r w:rsidRPr="00323DE7">
        <w:rPr>
          <w:rFonts w:eastAsia="Calibri" w:cs="Arial"/>
          <w:b/>
          <w:szCs w:val="20"/>
          <w:lang w:eastAsia="sl-SI"/>
        </w:rPr>
        <w:lastRenderedPageBreak/>
        <w:t>13. člen</w:t>
      </w:r>
    </w:p>
    <w:p w14:paraId="5D144367" w14:textId="77777777" w:rsidR="00323DE7" w:rsidRPr="00323DE7" w:rsidRDefault="00323DE7" w:rsidP="00323DE7">
      <w:pPr>
        <w:rPr>
          <w:rFonts w:eastAsia="Calibri" w:cs="Arial"/>
          <w:szCs w:val="20"/>
          <w:lang w:eastAsia="sl-SI"/>
        </w:rPr>
      </w:pPr>
    </w:p>
    <w:p w14:paraId="6D6AA666" w14:textId="77777777" w:rsidR="00323DE7" w:rsidRPr="00323DE7" w:rsidRDefault="00323DE7" w:rsidP="00323DE7">
      <w:pPr>
        <w:rPr>
          <w:rFonts w:eastAsia="Calibri" w:cs="Arial"/>
          <w:szCs w:val="20"/>
          <w:lang w:eastAsia="sl-SI"/>
        </w:rPr>
      </w:pPr>
      <w:r w:rsidRPr="00323DE7">
        <w:rPr>
          <w:rFonts w:eastAsia="Calibri" w:cs="Arial"/>
          <w:szCs w:val="20"/>
          <w:lang w:eastAsia="sl-SI"/>
        </w:rPr>
        <w:t xml:space="preserve">Za 92. členom se doda nov </w:t>
      </w:r>
      <w:proofErr w:type="spellStart"/>
      <w:r w:rsidRPr="00323DE7">
        <w:rPr>
          <w:rFonts w:eastAsia="Calibri" w:cs="Arial"/>
          <w:szCs w:val="20"/>
          <w:lang w:eastAsia="sl-SI"/>
        </w:rPr>
        <w:t>92.a</w:t>
      </w:r>
      <w:proofErr w:type="spellEnd"/>
      <w:r w:rsidRPr="00323DE7">
        <w:rPr>
          <w:rFonts w:eastAsia="Calibri" w:cs="Arial"/>
          <w:szCs w:val="20"/>
          <w:lang w:eastAsia="sl-SI"/>
        </w:rPr>
        <w:t xml:space="preserve"> člen, ki se glasi:</w:t>
      </w:r>
    </w:p>
    <w:p w14:paraId="2F7E8B0C" w14:textId="77777777" w:rsidR="00323DE7" w:rsidRPr="00323DE7" w:rsidRDefault="00323DE7" w:rsidP="00323DE7">
      <w:pPr>
        <w:rPr>
          <w:rFonts w:eastAsia="Calibri" w:cs="Arial"/>
          <w:szCs w:val="20"/>
          <w:lang w:eastAsia="sl-SI"/>
        </w:rPr>
      </w:pPr>
    </w:p>
    <w:p w14:paraId="24A905BB" w14:textId="77777777" w:rsidR="00323DE7" w:rsidRPr="00323DE7" w:rsidRDefault="00323DE7" w:rsidP="00323DE7">
      <w:pPr>
        <w:jc w:val="center"/>
        <w:rPr>
          <w:rFonts w:eastAsia="Calibri" w:cs="Arial"/>
          <w:bCs/>
          <w:szCs w:val="20"/>
          <w:lang w:eastAsia="sl-SI"/>
        </w:rPr>
      </w:pPr>
      <w:r w:rsidRPr="00323DE7">
        <w:rPr>
          <w:rFonts w:eastAsia="Calibri" w:cs="Arial"/>
          <w:bCs/>
          <w:szCs w:val="20"/>
          <w:lang w:eastAsia="sl-SI"/>
        </w:rPr>
        <w:t>»</w:t>
      </w:r>
      <w:proofErr w:type="spellStart"/>
      <w:r w:rsidRPr="00323DE7">
        <w:rPr>
          <w:rFonts w:eastAsia="Calibri" w:cs="Arial"/>
          <w:bCs/>
          <w:szCs w:val="20"/>
          <w:lang w:eastAsia="sl-SI"/>
        </w:rPr>
        <w:t>92.a</w:t>
      </w:r>
      <w:proofErr w:type="spellEnd"/>
      <w:r w:rsidRPr="00323DE7">
        <w:rPr>
          <w:rFonts w:eastAsia="Calibri" w:cs="Arial"/>
          <w:bCs/>
          <w:szCs w:val="20"/>
          <w:lang w:val="x-none" w:eastAsia="sl-SI"/>
        </w:rPr>
        <w:t xml:space="preserve"> člen</w:t>
      </w:r>
    </w:p>
    <w:p w14:paraId="034D9D85" w14:textId="0E56D1CE" w:rsidR="00323DE7" w:rsidRPr="00323DE7" w:rsidRDefault="00323DE7" w:rsidP="00323DE7">
      <w:pPr>
        <w:jc w:val="center"/>
        <w:rPr>
          <w:rFonts w:eastAsia="Calibri" w:cs="Arial"/>
          <w:bCs/>
          <w:szCs w:val="20"/>
          <w:lang w:eastAsia="sl-SI"/>
        </w:rPr>
      </w:pPr>
      <w:r w:rsidRPr="00323DE7">
        <w:rPr>
          <w:rFonts w:eastAsia="Calibri" w:cs="Arial"/>
          <w:bCs/>
          <w:szCs w:val="20"/>
          <w:lang w:eastAsia="sl-SI"/>
        </w:rPr>
        <w:t>(organizacija za kontrolo in certificiranje hmelja in hmeljnih proizvodov)</w:t>
      </w:r>
    </w:p>
    <w:p w14:paraId="53A0AED6" w14:textId="77777777" w:rsidR="00323DE7" w:rsidRPr="00323DE7" w:rsidRDefault="00323DE7" w:rsidP="00323DE7">
      <w:pPr>
        <w:rPr>
          <w:rFonts w:eastAsia="Calibri" w:cs="Arial"/>
          <w:b/>
          <w:bCs/>
          <w:szCs w:val="20"/>
          <w:lang w:eastAsia="sl-SI"/>
        </w:rPr>
      </w:pPr>
    </w:p>
    <w:p w14:paraId="56603870" w14:textId="77777777" w:rsidR="00323DE7" w:rsidRPr="00323DE7" w:rsidRDefault="00323DE7" w:rsidP="00323DE7">
      <w:pPr>
        <w:jc w:val="both"/>
        <w:rPr>
          <w:rFonts w:eastAsia="Calibri" w:cs="Arial"/>
          <w:szCs w:val="20"/>
          <w:lang w:eastAsia="sl-SI"/>
        </w:rPr>
      </w:pPr>
      <w:r w:rsidRPr="00323DE7">
        <w:rPr>
          <w:rFonts w:eastAsia="Calibri" w:cs="Arial"/>
          <w:szCs w:val="20"/>
          <w:lang w:eastAsia="sl-SI"/>
        </w:rPr>
        <w:t>(1) Certificiranje hmelja in hmeljnih proizvodov se izvaja v skladu s predpisi Unije, ki urejajo certificiranje hmelja in hmeljnih proizvodov.</w:t>
      </w:r>
    </w:p>
    <w:p w14:paraId="4461F25C" w14:textId="77777777" w:rsidR="00323DE7" w:rsidRPr="00323DE7" w:rsidRDefault="00323DE7" w:rsidP="00323DE7">
      <w:pPr>
        <w:rPr>
          <w:rFonts w:eastAsia="Calibri" w:cs="Arial"/>
          <w:szCs w:val="20"/>
          <w:lang w:eastAsia="sl-SI"/>
        </w:rPr>
      </w:pPr>
    </w:p>
    <w:p w14:paraId="7C9B8CCF" w14:textId="77777777" w:rsidR="00323DE7" w:rsidRPr="00323DE7" w:rsidRDefault="00323DE7" w:rsidP="00323DE7">
      <w:pPr>
        <w:jc w:val="both"/>
        <w:rPr>
          <w:rFonts w:eastAsia="Calibri" w:cs="Arial"/>
          <w:szCs w:val="20"/>
          <w:lang w:eastAsia="sl-SI"/>
        </w:rPr>
      </w:pPr>
      <w:r w:rsidRPr="00323DE7">
        <w:rPr>
          <w:rFonts w:eastAsia="Calibri" w:cs="Arial"/>
          <w:szCs w:val="20"/>
          <w:lang w:eastAsia="sl-SI"/>
        </w:rPr>
        <w:t>(2) Organizacija za kontrolo in certificiranje hmelja in hmeljnih proizvodov (v nadaljnjem besedilu: organizacija za certificiranje hmelja) je pristojni organ za certificiranje v skladu predpisi Unije, ki urejajo certificiranje hmelja in hmeljnih proizvodov.</w:t>
      </w:r>
    </w:p>
    <w:p w14:paraId="7675D5C9" w14:textId="77777777" w:rsidR="00323DE7" w:rsidRPr="00323DE7" w:rsidRDefault="00323DE7" w:rsidP="00323DE7">
      <w:pPr>
        <w:jc w:val="both"/>
        <w:rPr>
          <w:rFonts w:eastAsia="Calibri" w:cs="Arial"/>
          <w:szCs w:val="20"/>
          <w:lang w:eastAsia="sl-SI"/>
        </w:rPr>
      </w:pPr>
    </w:p>
    <w:p w14:paraId="21977223" w14:textId="77777777" w:rsidR="00323DE7" w:rsidRPr="00323DE7" w:rsidRDefault="00323DE7" w:rsidP="00323DE7">
      <w:pPr>
        <w:jc w:val="both"/>
        <w:rPr>
          <w:rFonts w:eastAsia="Calibri" w:cs="Arial"/>
          <w:szCs w:val="20"/>
          <w:lang w:eastAsia="sl-SI"/>
        </w:rPr>
      </w:pPr>
      <w:r w:rsidRPr="00323DE7">
        <w:rPr>
          <w:rFonts w:eastAsia="Calibri" w:cs="Arial"/>
          <w:szCs w:val="20"/>
          <w:lang w:eastAsia="sl-SI"/>
        </w:rPr>
        <w:t>(3) Organizacija za certificiranje hmelja se določi v skladu s prejšnjim členom.</w:t>
      </w:r>
    </w:p>
    <w:p w14:paraId="4A0274C4" w14:textId="77777777" w:rsidR="00323DE7" w:rsidRPr="00323DE7" w:rsidRDefault="00323DE7" w:rsidP="00323DE7">
      <w:pPr>
        <w:rPr>
          <w:rFonts w:eastAsia="Calibri" w:cs="Arial"/>
          <w:szCs w:val="20"/>
          <w:lang w:eastAsia="sl-SI"/>
        </w:rPr>
      </w:pPr>
    </w:p>
    <w:p w14:paraId="5B466B0D" w14:textId="77777777" w:rsidR="00323DE7" w:rsidRPr="00323DE7" w:rsidRDefault="00323DE7" w:rsidP="00323DE7">
      <w:pPr>
        <w:jc w:val="both"/>
        <w:rPr>
          <w:rFonts w:eastAsia="Calibri" w:cs="Arial"/>
          <w:szCs w:val="20"/>
          <w:lang w:eastAsia="sl-SI"/>
        </w:rPr>
      </w:pPr>
      <w:r w:rsidRPr="00323DE7">
        <w:rPr>
          <w:rFonts w:eastAsia="Calibri" w:cs="Arial"/>
          <w:szCs w:val="20"/>
          <w:lang w:eastAsia="sl-SI"/>
        </w:rPr>
        <w:t>(4) Organizacija za certificiranje hmelja opravlja poleg certificiranja hmelja in hmeljnih proizvodov iz prve in druge alineje prvega odstavka 90. člena tega zakona kot javno pooblastilo še naslednje naloge:</w:t>
      </w:r>
    </w:p>
    <w:p w14:paraId="3785C87C" w14:textId="77777777" w:rsidR="00323DE7" w:rsidRPr="00323DE7" w:rsidRDefault="00323DE7" w:rsidP="00323DE7">
      <w:pPr>
        <w:jc w:val="both"/>
        <w:rPr>
          <w:rFonts w:eastAsia="Calibri" w:cs="Arial"/>
          <w:szCs w:val="20"/>
          <w:lang w:eastAsia="sl-SI"/>
        </w:rPr>
      </w:pPr>
      <w:r w:rsidRPr="00323DE7">
        <w:rPr>
          <w:rFonts w:cs="Arial"/>
          <w:szCs w:val="20"/>
          <w:lang w:eastAsia="sl-SI"/>
        </w:rPr>
        <w:t>– odobri in kontrolira</w:t>
      </w:r>
      <w:r w:rsidRPr="00323DE7">
        <w:rPr>
          <w:rFonts w:eastAsia="Calibri" w:cs="Arial"/>
          <w:szCs w:val="20"/>
          <w:lang w:eastAsia="sl-SI"/>
        </w:rPr>
        <w:t xml:space="preserve"> centre za certificiranje hmelja in hmeljnih proizvodov (v nadaljnjem besedilu: center za certificiranje hmelja);</w:t>
      </w:r>
    </w:p>
    <w:p w14:paraId="22691311" w14:textId="77777777" w:rsidR="00323DE7" w:rsidRPr="00323DE7" w:rsidRDefault="00323DE7" w:rsidP="00323DE7">
      <w:pPr>
        <w:jc w:val="both"/>
        <w:rPr>
          <w:rFonts w:eastAsia="Calibri" w:cs="Arial"/>
          <w:szCs w:val="20"/>
          <w:lang w:eastAsia="sl-SI"/>
        </w:rPr>
      </w:pPr>
      <w:r w:rsidRPr="00323DE7">
        <w:rPr>
          <w:rFonts w:cs="Arial"/>
          <w:szCs w:val="20"/>
          <w:lang w:eastAsia="sl-SI"/>
        </w:rPr>
        <w:t xml:space="preserve">– </w:t>
      </w:r>
      <w:r w:rsidRPr="00323DE7">
        <w:rPr>
          <w:rFonts w:eastAsia="Calibri" w:cs="Arial"/>
          <w:szCs w:val="20"/>
          <w:lang w:eastAsia="sl-SI"/>
        </w:rPr>
        <w:t>imenuje osebe, ki izvajajo certificiranje hmelja in hmeljnih proizvodov (v nadaljnjem besedilu: oseba, ki izvaja certificiranje hmelja);</w:t>
      </w:r>
    </w:p>
    <w:p w14:paraId="340D3ABC" w14:textId="77777777" w:rsidR="00323DE7" w:rsidRPr="00323DE7" w:rsidRDefault="00323DE7" w:rsidP="00323DE7">
      <w:pPr>
        <w:jc w:val="both"/>
        <w:rPr>
          <w:rFonts w:eastAsia="Calibri" w:cs="Arial"/>
          <w:szCs w:val="20"/>
          <w:lang w:eastAsia="sl-SI"/>
        </w:rPr>
      </w:pPr>
      <w:r w:rsidRPr="00323DE7">
        <w:rPr>
          <w:rFonts w:cs="Arial"/>
          <w:szCs w:val="20"/>
          <w:lang w:eastAsia="sl-SI"/>
        </w:rPr>
        <w:t xml:space="preserve">– </w:t>
      </w:r>
      <w:r w:rsidRPr="00323DE7">
        <w:rPr>
          <w:rFonts w:eastAsia="Calibri" w:cs="Arial"/>
          <w:szCs w:val="20"/>
          <w:lang w:eastAsia="sl-SI"/>
        </w:rPr>
        <w:t>vodi evidenci iz 149. in 150. člena tega zakona.</w:t>
      </w:r>
    </w:p>
    <w:p w14:paraId="7A9303AD" w14:textId="77777777" w:rsidR="00323DE7" w:rsidRPr="00323DE7" w:rsidRDefault="00323DE7" w:rsidP="00323DE7">
      <w:pPr>
        <w:rPr>
          <w:rFonts w:eastAsia="Calibri" w:cs="Arial"/>
          <w:szCs w:val="20"/>
          <w:lang w:eastAsia="sl-SI"/>
        </w:rPr>
      </w:pPr>
    </w:p>
    <w:p w14:paraId="75010BB1" w14:textId="77777777" w:rsidR="00323DE7" w:rsidRPr="00323DE7" w:rsidRDefault="00323DE7" w:rsidP="00323DE7">
      <w:pPr>
        <w:jc w:val="both"/>
        <w:rPr>
          <w:rFonts w:eastAsia="Calibri" w:cs="Arial"/>
          <w:szCs w:val="20"/>
          <w:lang w:eastAsia="sl-SI"/>
        </w:rPr>
      </w:pPr>
      <w:r w:rsidRPr="00323DE7">
        <w:rPr>
          <w:rFonts w:eastAsia="Calibri" w:cs="Arial"/>
          <w:szCs w:val="20"/>
          <w:lang w:eastAsia="sl-SI"/>
        </w:rPr>
        <w:t>(5) Organizacija za certificiranje hmelja odobri centre iz prve alineje prejšnjega odstavka na podlagi vloge pravne osebe ali samostojnega podjetnika posameznika, ki izpolnjuje predpisane pogoje. Odobritev se odvzame, če center za certificiranje hmelja ne izpolnjuje več predpisanih pogojev, če ravna v nasprotju s predpisi ali na zahtevo centra za certificiranje hmelja, kar ugotovi organizacija za certificiranje hmelja z odločbo.</w:t>
      </w:r>
    </w:p>
    <w:p w14:paraId="442A6B47" w14:textId="77777777" w:rsidR="00323DE7" w:rsidRPr="00323DE7" w:rsidRDefault="00323DE7" w:rsidP="00323DE7">
      <w:pPr>
        <w:rPr>
          <w:rFonts w:eastAsia="Calibri" w:cs="Arial"/>
          <w:szCs w:val="20"/>
          <w:lang w:eastAsia="sl-SI"/>
        </w:rPr>
      </w:pPr>
    </w:p>
    <w:p w14:paraId="2A6264E0" w14:textId="77777777" w:rsidR="00323DE7" w:rsidRPr="00323DE7" w:rsidRDefault="00323DE7" w:rsidP="00323DE7">
      <w:pPr>
        <w:jc w:val="both"/>
        <w:rPr>
          <w:rFonts w:eastAsia="Calibri" w:cs="Arial"/>
          <w:szCs w:val="20"/>
          <w:lang w:eastAsia="sl-SI"/>
        </w:rPr>
      </w:pPr>
      <w:r w:rsidRPr="00323DE7">
        <w:rPr>
          <w:rFonts w:eastAsia="Calibri" w:cs="Arial"/>
          <w:szCs w:val="20"/>
          <w:lang w:eastAsia="sl-SI"/>
        </w:rPr>
        <w:t>(6) Organizacija za certificiranje hmelja z odločbo imenuje osebe, ki izvajajo certificiranje hmelja, na podlagi vloge, če osebe izpolnjujejo predpisane pogoje. Imenovanje se odvzame, če oseba ne izpolnjuje več predpisanih pogojev, če ravna v nasprotju s predpisi ali na zahtevo te osebe, kar ugotovi organizacija za certificiranje hmelja z odločbo.</w:t>
      </w:r>
    </w:p>
    <w:p w14:paraId="1BC4B64D" w14:textId="77777777" w:rsidR="00323DE7" w:rsidRPr="00323DE7" w:rsidRDefault="00323DE7" w:rsidP="00323DE7">
      <w:pPr>
        <w:jc w:val="both"/>
        <w:rPr>
          <w:rFonts w:eastAsia="Calibri" w:cs="Arial"/>
          <w:szCs w:val="20"/>
          <w:lang w:eastAsia="sl-SI"/>
        </w:rPr>
      </w:pPr>
    </w:p>
    <w:p w14:paraId="6492620A" w14:textId="74BE992E" w:rsidR="00323DE7" w:rsidRPr="00323DE7" w:rsidRDefault="00323DE7" w:rsidP="00323DE7">
      <w:pPr>
        <w:jc w:val="both"/>
        <w:rPr>
          <w:rFonts w:eastAsia="Calibri" w:cs="Arial"/>
          <w:szCs w:val="20"/>
          <w:lang w:eastAsia="sl-SI"/>
        </w:rPr>
      </w:pPr>
      <w:r w:rsidRPr="00CC4DA5">
        <w:rPr>
          <w:rFonts w:eastAsia="Calibri" w:cs="Arial"/>
          <w:szCs w:val="20"/>
          <w:lang w:eastAsia="sl-SI"/>
        </w:rPr>
        <w:t>(7) Če je organizacija za certificiranje hmelja</w:t>
      </w:r>
      <w:r w:rsidR="00CC4DA5" w:rsidRPr="0044644A">
        <w:rPr>
          <w:rFonts w:eastAsia="Calibri" w:cs="Arial"/>
          <w:szCs w:val="20"/>
          <w:lang w:eastAsia="sl-SI"/>
        </w:rPr>
        <w:t xml:space="preserve"> ali center za certificiranje hmelja</w:t>
      </w:r>
      <w:r w:rsidRPr="0044644A">
        <w:rPr>
          <w:rFonts w:eastAsia="Calibri" w:cs="Arial"/>
          <w:szCs w:val="20"/>
          <w:lang w:eastAsia="sl-SI"/>
        </w:rPr>
        <w:t xml:space="preserve"> hkrati pridelovalec hmelja, izvede certificiranja hmelja in hmeljnih proizvodov druga organizacija za cert</w:t>
      </w:r>
      <w:r w:rsidRPr="001E26B7">
        <w:rPr>
          <w:rFonts w:eastAsia="Calibri" w:cs="Arial"/>
          <w:szCs w:val="20"/>
          <w:lang w:eastAsia="sl-SI"/>
        </w:rPr>
        <w:t>ificiranje hmelja</w:t>
      </w:r>
      <w:r w:rsidR="00CC4DA5" w:rsidRPr="001E26B7">
        <w:rPr>
          <w:rFonts w:eastAsia="Calibri" w:cs="Arial"/>
          <w:szCs w:val="20"/>
          <w:lang w:eastAsia="sl-SI"/>
        </w:rPr>
        <w:t xml:space="preserve"> ali drug center za certificiranje hmelja</w:t>
      </w:r>
      <w:r w:rsidRPr="001E26B7">
        <w:rPr>
          <w:rFonts w:eastAsia="Calibri" w:cs="Arial"/>
          <w:szCs w:val="20"/>
          <w:lang w:eastAsia="sl-SI"/>
        </w:rPr>
        <w:t>.</w:t>
      </w:r>
      <w:r w:rsidRPr="00323DE7">
        <w:rPr>
          <w:rFonts w:eastAsia="Calibri" w:cs="Arial"/>
          <w:szCs w:val="20"/>
          <w:lang w:eastAsia="sl-SI"/>
        </w:rPr>
        <w:t xml:space="preserve"> </w:t>
      </w:r>
    </w:p>
    <w:p w14:paraId="5EC81111" w14:textId="77777777" w:rsidR="00323DE7" w:rsidRPr="00323DE7" w:rsidRDefault="00323DE7" w:rsidP="00323DE7">
      <w:pPr>
        <w:jc w:val="both"/>
        <w:rPr>
          <w:rFonts w:eastAsia="Calibri" w:cs="Arial"/>
          <w:szCs w:val="20"/>
          <w:lang w:eastAsia="sl-SI"/>
        </w:rPr>
      </w:pPr>
    </w:p>
    <w:p w14:paraId="3C43A78C" w14:textId="77777777" w:rsidR="00323DE7" w:rsidRPr="00323DE7" w:rsidRDefault="00323DE7" w:rsidP="00323DE7">
      <w:pPr>
        <w:jc w:val="both"/>
        <w:rPr>
          <w:rFonts w:eastAsia="Calibri" w:cs="Arial"/>
          <w:szCs w:val="20"/>
          <w:lang w:eastAsia="sl-SI"/>
        </w:rPr>
      </w:pPr>
      <w:r w:rsidRPr="00323DE7">
        <w:rPr>
          <w:rFonts w:eastAsia="Calibri" w:cs="Arial"/>
          <w:szCs w:val="20"/>
          <w:lang w:eastAsia="sl-SI"/>
        </w:rPr>
        <w:t xml:space="preserve">(8) Ceno certificiranja hmelja in hmeljnih proizvodov nosijo pridelovalci hmelja, stroške odobritve centrov za certificiranje hmelja pa centri za certificiranje hmelja. </w:t>
      </w:r>
    </w:p>
    <w:p w14:paraId="0A7F6EB1" w14:textId="77777777" w:rsidR="00323DE7" w:rsidRPr="00323DE7" w:rsidRDefault="00323DE7" w:rsidP="00323DE7">
      <w:pPr>
        <w:rPr>
          <w:rFonts w:eastAsia="Calibri" w:cs="Arial"/>
          <w:szCs w:val="20"/>
          <w:lang w:eastAsia="sl-SI"/>
        </w:rPr>
      </w:pPr>
    </w:p>
    <w:p w14:paraId="55C6450E" w14:textId="77777777" w:rsidR="00323DE7" w:rsidRPr="00323DE7" w:rsidRDefault="00323DE7" w:rsidP="00323DE7">
      <w:pPr>
        <w:jc w:val="both"/>
        <w:rPr>
          <w:rFonts w:eastAsia="Calibri" w:cs="Arial"/>
          <w:szCs w:val="20"/>
          <w:lang w:eastAsia="sl-SI"/>
        </w:rPr>
      </w:pPr>
      <w:r w:rsidRPr="00323DE7">
        <w:rPr>
          <w:rFonts w:eastAsia="Calibri" w:cs="Arial"/>
          <w:szCs w:val="20"/>
          <w:lang w:eastAsia="sl-SI"/>
        </w:rPr>
        <w:t>(9) Minister predpiše organizacijske, tehnične in kadrovske pogoje za centre za certificiranje hmelja, pogoje glede usposobljenosti za osebe, ki izvajajo certificiranje hmelja, podrobnejše določbe glede postopkov za odobritev ali odvzem odobritve centrov za certificiranje hmelja in imenovanje oseb, ki izvajajo certificiranje hmelja in način oblikovanja cene certificiranja hmelja in hmeljnih proizvodov ter stroškov odobritve centrov za certificiranje hmelja.«.</w:t>
      </w:r>
    </w:p>
    <w:p w14:paraId="3254123D" w14:textId="77777777" w:rsidR="00323DE7" w:rsidRPr="00323DE7" w:rsidRDefault="00323DE7" w:rsidP="00323DE7">
      <w:pPr>
        <w:rPr>
          <w:rFonts w:eastAsia="Calibri" w:cs="Arial"/>
          <w:szCs w:val="20"/>
          <w:lang w:eastAsia="sl-SI"/>
        </w:rPr>
      </w:pPr>
    </w:p>
    <w:p w14:paraId="5E4C7411" w14:textId="77777777" w:rsidR="00323DE7" w:rsidRPr="00323DE7" w:rsidRDefault="00323DE7" w:rsidP="00323DE7">
      <w:pPr>
        <w:jc w:val="center"/>
        <w:rPr>
          <w:rFonts w:eastAsia="Calibri" w:cs="Arial"/>
          <w:b/>
          <w:szCs w:val="20"/>
          <w:lang w:eastAsia="sl-SI"/>
        </w:rPr>
      </w:pPr>
      <w:r w:rsidRPr="00323DE7">
        <w:rPr>
          <w:rFonts w:eastAsia="Calibri" w:cs="Arial"/>
          <w:b/>
          <w:szCs w:val="20"/>
          <w:lang w:eastAsia="sl-SI"/>
        </w:rPr>
        <w:t>14. člen</w:t>
      </w:r>
    </w:p>
    <w:p w14:paraId="360D9C13"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p>
    <w:p w14:paraId="43294DF5"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111. člen se črta.</w:t>
      </w:r>
    </w:p>
    <w:p w14:paraId="22A08DAB"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
          <w:szCs w:val="20"/>
          <w:lang w:eastAsia="sl-SI"/>
        </w:rPr>
      </w:pPr>
    </w:p>
    <w:p w14:paraId="04678E8D"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r w:rsidRPr="00323DE7">
        <w:rPr>
          <w:rFonts w:eastAsia="Calibri" w:cs="Arial"/>
          <w:b/>
          <w:szCs w:val="20"/>
          <w:lang w:eastAsia="sl-SI"/>
        </w:rPr>
        <w:lastRenderedPageBreak/>
        <w:t>15. člen</w:t>
      </w:r>
    </w:p>
    <w:p w14:paraId="13D457E5"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p>
    <w:p w14:paraId="543CA729"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118. člen se spremeni tako, da se glasi:</w:t>
      </w:r>
    </w:p>
    <w:p w14:paraId="35E5A7DC"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46658634"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szCs w:val="20"/>
          <w:lang w:eastAsia="sl-SI"/>
        </w:rPr>
      </w:pPr>
      <w:r w:rsidRPr="00323DE7">
        <w:rPr>
          <w:rFonts w:eastAsia="Calibri" w:cs="Arial"/>
          <w:b/>
          <w:szCs w:val="20"/>
          <w:lang w:eastAsia="sl-SI"/>
        </w:rPr>
        <w:t>»</w:t>
      </w:r>
      <w:r w:rsidRPr="00323DE7">
        <w:rPr>
          <w:rFonts w:eastAsia="Calibri" w:cs="Arial"/>
          <w:szCs w:val="20"/>
          <w:lang w:eastAsia="sl-SI"/>
        </w:rPr>
        <w:t>118. člen</w:t>
      </w:r>
    </w:p>
    <w:p w14:paraId="3FDA4638"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szCs w:val="20"/>
          <w:lang w:eastAsia="sl-SI"/>
        </w:rPr>
      </w:pPr>
      <w:r w:rsidRPr="00323DE7">
        <w:rPr>
          <w:rFonts w:eastAsia="Calibri" w:cs="Arial"/>
          <w:szCs w:val="20"/>
          <w:lang w:eastAsia="sl-SI"/>
        </w:rPr>
        <w:t>(program javne službe)</w:t>
      </w:r>
    </w:p>
    <w:p w14:paraId="33C49734"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p>
    <w:p w14:paraId="17E97CF6"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(1) Vlada predpiše večletni program posamezne javne službe na področju kmetijstva, s katerim določi prioritetne usmeritve in cilje javne službe v večletnem obdobju, če ni drugače določeno z drugim zakonom.</w:t>
      </w:r>
    </w:p>
    <w:p w14:paraId="736B9F63"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 </w:t>
      </w:r>
    </w:p>
    <w:p w14:paraId="02CE97BF"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(2) Če s posebnim predpisom ni določeno drugače, se v letnem programu dela javne službe, na katerega da soglasje ministrstvo, določi zlasti:</w:t>
      </w:r>
    </w:p>
    <w:p w14:paraId="4AA03AC0"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 vrsto in obseg storitev javne službe; </w:t>
      </w:r>
    </w:p>
    <w:p w14:paraId="7FFAB2B6"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 način in dinamiko izvajanja storitev javne službe, skladno z določbami iz </w:t>
      </w:r>
      <w:proofErr w:type="spellStart"/>
      <w:r w:rsidRPr="00323DE7">
        <w:rPr>
          <w:rFonts w:eastAsia="Calibri" w:cs="Arial"/>
          <w:szCs w:val="20"/>
          <w:lang w:eastAsia="sl-SI"/>
        </w:rPr>
        <w:t>115.a</w:t>
      </w:r>
      <w:proofErr w:type="spellEnd"/>
      <w:r w:rsidRPr="00323DE7">
        <w:rPr>
          <w:rFonts w:eastAsia="Calibri" w:cs="Arial"/>
          <w:szCs w:val="20"/>
          <w:lang w:eastAsia="sl-SI"/>
        </w:rPr>
        <w:t xml:space="preserve"> in </w:t>
      </w:r>
      <w:proofErr w:type="spellStart"/>
      <w:r w:rsidRPr="00323DE7">
        <w:rPr>
          <w:rFonts w:eastAsia="Calibri" w:cs="Arial"/>
          <w:szCs w:val="20"/>
          <w:lang w:eastAsia="sl-SI"/>
        </w:rPr>
        <w:t>115.b</w:t>
      </w:r>
      <w:proofErr w:type="spellEnd"/>
      <w:r w:rsidRPr="00323DE7">
        <w:rPr>
          <w:rFonts w:eastAsia="Calibri" w:cs="Arial"/>
          <w:szCs w:val="20"/>
          <w:lang w:eastAsia="sl-SI"/>
        </w:rPr>
        <w:t xml:space="preserve"> člena; </w:t>
      </w:r>
    </w:p>
    <w:p w14:paraId="4FA6F497"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 obseg in način financiranja ali subvencioniranja posameznih storitev javne službe. </w:t>
      </w:r>
    </w:p>
    <w:p w14:paraId="53022417"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142F5B07"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(3) Če minister do začetka tekočega leta ne da soglasja k letnemu programu dela, izda sklep o začasnem financiranju javne službe. V sklepu določi višino financiranja na mesec, ki ne sme presegati dvanajstine razpoložljivih proračunskih sredstev ministrstva za ta namen, in določi naloge javne službe v obdobju začasnega financiranja.«.</w:t>
      </w:r>
    </w:p>
    <w:p w14:paraId="77C3D8C2"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2F5F73AD"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r w:rsidRPr="00323DE7">
        <w:rPr>
          <w:rFonts w:eastAsia="Calibri" w:cs="Arial"/>
          <w:b/>
          <w:szCs w:val="20"/>
          <w:lang w:eastAsia="sl-SI"/>
        </w:rPr>
        <w:t>16. člen</w:t>
      </w:r>
    </w:p>
    <w:p w14:paraId="7BE58E95"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p>
    <w:p w14:paraId="309BE90F" w14:textId="48EADE0F"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Za 134. členom se dodajo novi </w:t>
      </w:r>
      <w:proofErr w:type="spellStart"/>
      <w:r w:rsidRPr="00323DE7">
        <w:rPr>
          <w:rFonts w:eastAsia="Calibri" w:cs="Arial"/>
          <w:szCs w:val="20"/>
          <w:lang w:eastAsia="sl-SI"/>
        </w:rPr>
        <w:t>134.a</w:t>
      </w:r>
      <w:proofErr w:type="spellEnd"/>
      <w:r w:rsidRPr="00323DE7">
        <w:rPr>
          <w:rFonts w:eastAsia="Calibri" w:cs="Arial"/>
          <w:szCs w:val="20"/>
          <w:lang w:eastAsia="sl-SI"/>
        </w:rPr>
        <w:t xml:space="preserve">, </w:t>
      </w:r>
      <w:proofErr w:type="spellStart"/>
      <w:r w:rsidRPr="00323DE7">
        <w:rPr>
          <w:rFonts w:eastAsia="Calibri" w:cs="Arial"/>
          <w:szCs w:val="20"/>
          <w:lang w:eastAsia="sl-SI"/>
        </w:rPr>
        <w:t>134.b</w:t>
      </w:r>
      <w:proofErr w:type="spellEnd"/>
      <w:r w:rsidRPr="00323DE7">
        <w:rPr>
          <w:rFonts w:eastAsia="Calibri" w:cs="Arial"/>
          <w:szCs w:val="20"/>
          <w:lang w:eastAsia="sl-SI"/>
        </w:rPr>
        <w:t xml:space="preserve"> in </w:t>
      </w:r>
      <w:proofErr w:type="spellStart"/>
      <w:r w:rsidRPr="00323DE7">
        <w:rPr>
          <w:rFonts w:eastAsia="Calibri" w:cs="Arial"/>
          <w:szCs w:val="20"/>
          <w:lang w:eastAsia="sl-SI"/>
        </w:rPr>
        <w:t>134.c</w:t>
      </w:r>
      <w:proofErr w:type="spellEnd"/>
      <w:r w:rsidRPr="00323DE7">
        <w:rPr>
          <w:rFonts w:eastAsia="Calibri" w:cs="Arial"/>
          <w:szCs w:val="20"/>
          <w:lang w:eastAsia="sl-SI"/>
        </w:rPr>
        <w:t xml:space="preserve"> člen, ki se glasijo:</w:t>
      </w:r>
    </w:p>
    <w:p w14:paraId="6848B2E6"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48040236"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szCs w:val="20"/>
          <w:lang w:eastAsia="sl-SI"/>
        </w:rPr>
      </w:pPr>
      <w:r w:rsidRPr="00323DE7">
        <w:rPr>
          <w:rFonts w:eastAsia="Calibri" w:cs="Arial"/>
          <w:szCs w:val="20"/>
          <w:lang w:eastAsia="sl-SI"/>
        </w:rPr>
        <w:t>»</w:t>
      </w:r>
      <w:proofErr w:type="spellStart"/>
      <w:r w:rsidRPr="00323DE7">
        <w:rPr>
          <w:rFonts w:eastAsia="Calibri" w:cs="Arial"/>
          <w:szCs w:val="20"/>
          <w:lang w:eastAsia="sl-SI"/>
        </w:rPr>
        <w:t>134.a</w:t>
      </w:r>
      <w:proofErr w:type="spellEnd"/>
      <w:r w:rsidRPr="00323DE7">
        <w:rPr>
          <w:rFonts w:eastAsia="Calibri" w:cs="Arial"/>
          <w:szCs w:val="20"/>
          <w:lang w:eastAsia="sl-SI"/>
        </w:rPr>
        <w:t xml:space="preserve"> člen</w:t>
      </w:r>
    </w:p>
    <w:p w14:paraId="5CD5B798"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szCs w:val="20"/>
          <w:lang w:eastAsia="sl-SI"/>
        </w:rPr>
      </w:pPr>
      <w:r w:rsidRPr="00323DE7">
        <w:rPr>
          <w:rFonts w:eastAsia="Calibri" w:cs="Arial"/>
          <w:szCs w:val="20"/>
          <w:lang w:eastAsia="sl-SI"/>
        </w:rPr>
        <w:t>(nagrada zlata čebela)</w:t>
      </w:r>
    </w:p>
    <w:p w14:paraId="0DF1243A"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77078F06" w14:textId="3E7CAA4A"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(1) Nagrada Republike Slovenije Zlata čebela </w:t>
      </w:r>
      <w:r w:rsidRPr="00CC4DA5">
        <w:rPr>
          <w:rFonts w:eastAsia="Calibri" w:cs="Arial"/>
          <w:szCs w:val="20"/>
          <w:lang w:eastAsia="sl-SI"/>
        </w:rPr>
        <w:t xml:space="preserve">za prispevek </w:t>
      </w:r>
      <w:r w:rsidR="000D0515" w:rsidRPr="00CC4DA5">
        <w:rPr>
          <w:rFonts w:eastAsia="Calibri" w:cs="Arial"/>
          <w:szCs w:val="20"/>
          <w:lang w:eastAsia="sl-SI"/>
        </w:rPr>
        <w:t>k ohranjanju in razvoju čebel in divjih opraševalcev</w:t>
      </w:r>
      <w:r w:rsidRPr="001E26B7">
        <w:rPr>
          <w:rFonts w:eastAsia="Calibri" w:cs="Arial"/>
          <w:szCs w:val="20"/>
          <w:lang w:eastAsia="sl-SI"/>
        </w:rPr>
        <w:t xml:space="preserve"> (v nadaljnjem besedilu: nagrada zlata čebela) kot najvišje državno priznanje za izjemne dosežke na področju </w:t>
      </w:r>
      <w:r w:rsidR="000D0515" w:rsidRPr="001E26B7">
        <w:rPr>
          <w:rFonts w:eastAsia="Calibri" w:cs="Arial"/>
          <w:szCs w:val="20"/>
          <w:lang w:eastAsia="sl-SI"/>
        </w:rPr>
        <w:t>zaščite</w:t>
      </w:r>
      <w:r w:rsidR="000D0515" w:rsidRPr="00323DE7">
        <w:rPr>
          <w:rFonts w:eastAsia="Calibri" w:cs="Arial"/>
          <w:szCs w:val="20"/>
          <w:lang w:eastAsia="sl-SI"/>
        </w:rPr>
        <w:t xml:space="preserve"> </w:t>
      </w:r>
      <w:r w:rsidRPr="00323DE7">
        <w:rPr>
          <w:rFonts w:eastAsia="Calibri" w:cs="Arial"/>
          <w:szCs w:val="20"/>
          <w:lang w:eastAsia="sl-SI"/>
        </w:rPr>
        <w:t>opraševalcev, prehranske varnosti, trajnostnega kmetijstva, biotske raznovrstnosti in varovanja okolja, se lahko podeli državljanom Republike Slovenije ali tujim državljanom, društvom, zavodom, gospodarskim družbam in drugim organizacijam s sedežem v Republiki Sloveniji ali v tujini in mednarodnim organizacijam.</w:t>
      </w:r>
    </w:p>
    <w:p w14:paraId="7806BDBB"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35A9A625"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(2) Sredstva za delovanje odbora iz </w:t>
      </w:r>
      <w:proofErr w:type="spellStart"/>
      <w:r w:rsidRPr="00323DE7">
        <w:rPr>
          <w:rFonts w:eastAsia="Calibri" w:cs="Arial"/>
          <w:szCs w:val="20"/>
          <w:lang w:eastAsia="sl-SI"/>
        </w:rPr>
        <w:t>134.c</w:t>
      </w:r>
      <w:proofErr w:type="spellEnd"/>
      <w:r w:rsidRPr="00323DE7">
        <w:rPr>
          <w:rFonts w:eastAsia="Calibri" w:cs="Arial"/>
          <w:szCs w:val="20"/>
          <w:lang w:eastAsia="sl-SI"/>
        </w:rPr>
        <w:t xml:space="preserve"> člena ter sredstva za nagrado zlata čebela se zagotavljajo v proračunu Republike Slovenija v finančnem načrtu ministrstva.</w:t>
      </w:r>
    </w:p>
    <w:p w14:paraId="4857B2FB"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677A2358"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(3) Področja, za katera se podeli nagrada zlata čebela, merila za podelitev nagrade zlata čebela, obliko posebne listine in višino finančne nagrade zlata čebela, predpiše vlada.</w:t>
      </w:r>
    </w:p>
    <w:p w14:paraId="53AAD0D7"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5B1ABB32"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szCs w:val="20"/>
          <w:lang w:eastAsia="sl-SI"/>
        </w:rPr>
      </w:pPr>
      <w:proofErr w:type="spellStart"/>
      <w:r w:rsidRPr="00323DE7">
        <w:rPr>
          <w:rFonts w:eastAsia="Calibri" w:cs="Arial"/>
          <w:szCs w:val="20"/>
          <w:lang w:eastAsia="sl-SI"/>
        </w:rPr>
        <w:t>134.b</w:t>
      </w:r>
      <w:proofErr w:type="spellEnd"/>
      <w:r w:rsidRPr="00323DE7">
        <w:rPr>
          <w:rFonts w:eastAsia="Calibri" w:cs="Arial"/>
          <w:szCs w:val="20"/>
          <w:lang w:eastAsia="sl-SI"/>
        </w:rPr>
        <w:t xml:space="preserve"> člen</w:t>
      </w:r>
    </w:p>
    <w:p w14:paraId="2B8C4701"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szCs w:val="20"/>
          <w:lang w:eastAsia="sl-SI"/>
        </w:rPr>
      </w:pPr>
      <w:r w:rsidRPr="00323DE7">
        <w:rPr>
          <w:rFonts w:eastAsia="Calibri" w:cs="Arial"/>
          <w:szCs w:val="20"/>
          <w:lang w:eastAsia="sl-SI"/>
        </w:rPr>
        <w:t>(podelitev nagrade zlata čebela)</w:t>
      </w:r>
    </w:p>
    <w:p w14:paraId="3F8CC309"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162309A9"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(1) Nagrada zlata čebela se izkazuje s finančno nagrado in posebno listino.</w:t>
      </w:r>
    </w:p>
    <w:p w14:paraId="5936669E"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170BAD84" w14:textId="7555B864"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(2) Nagrado zlata čebela podeli Odbor Republike Slovenije za podelitev nagrade zlata čebela (v nadaljnjem besedilu: odbor), izroči pa Predsednik Republike Slovenije</w:t>
      </w:r>
      <w:r w:rsidR="00CC4DA5">
        <w:rPr>
          <w:rFonts w:eastAsia="Calibri" w:cs="Arial"/>
          <w:szCs w:val="20"/>
          <w:lang w:eastAsia="sl-SI"/>
        </w:rPr>
        <w:t>.</w:t>
      </w:r>
    </w:p>
    <w:p w14:paraId="360C6CEE"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15BBC759" w14:textId="4F9DBB5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(3) Vsako leto se osebam ali organizacijam iz prejšnjega člena</w:t>
      </w:r>
      <w:r w:rsidR="00CC4DA5">
        <w:rPr>
          <w:rFonts w:eastAsia="Calibri" w:cs="Arial"/>
          <w:szCs w:val="20"/>
          <w:lang w:eastAsia="sl-SI"/>
        </w:rPr>
        <w:t>,</w:t>
      </w:r>
      <w:r w:rsidRPr="00323DE7">
        <w:rPr>
          <w:rFonts w:eastAsia="Calibri" w:cs="Arial"/>
          <w:szCs w:val="20"/>
          <w:lang w:eastAsia="sl-SI"/>
        </w:rPr>
        <w:t xml:space="preserve"> </w:t>
      </w:r>
      <w:r w:rsidR="00CC4DA5" w:rsidRPr="009B0C8A">
        <w:rPr>
          <w:rFonts w:eastAsia="Calibri" w:cs="Arial"/>
          <w:szCs w:val="20"/>
          <w:lang w:eastAsia="sl-SI"/>
        </w:rPr>
        <w:t xml:space="preserve">praviloma ob </w:t>
      </w:r>
      <w:proofErr w:type="spellStart"/>
      <w:r w:rsidR="00CC4DA5" w:rsidRPr="009B0C8A">
        <w:rPr>
          <w:rFonts w:eastAsia="Calibri" w:cs="Arial"/>
          <w:szCs w:val="20"/>
          <w:lang w:eastAsia="sl-SI"/>
        </w:rPr>
        <w:t>obeležitvi</w:t>
      </w:r>
      <w:proofErr w:type="spellEnd"/>
      <w:r w:rsidR="00CC4DA5" w:rsidRPr="009B0C8A">
        <w:rPr>
          <w:rFonts w:eastAsia="Calibri" w:cs="Arial"/>
          <w:szCs w:val="20"/>
          <w:lang w:eastAsia="sl-SI"/>
        </w:rPr>
        <w:t xml:space="preserve"> svetovnega dneva čebel</w:t>
      </w:r>
      <w:r w:rsidR="00CC4DA5">
        <w:rPr>
          <w:rFonts w:eastAsia="Calibri" w:cs="Arial"/>
          <w:szCs w:val="20"/>
          <w:lang w:eastAsia="sl-SI"/>
        </w:rPr>
        <w:t>,</w:t>
      </w:r>
      <w:r w:rsidR="00CC4DA5" w:rsidRPr="00323DE7">
        <w:rPr>
          <w:rFonts w:eastAsia="Calibri" w:cs="Arial"/>
          <w:szCs w:val="20"/>
          <w:lang w:eastAsia="sl-SI"/>
        </w:rPr>
        <w:t xml:space="preserve"> </w:t>
      </w:r>
      <w:r w:rsidRPr="00323DE7">
        <w:rPr>
          <w:rFonts w:eastAsia="Calibri" w:cs="Arial"/>
          <w:szCs w:val="20"/>
          <w:lang w:eastAsia="sl-SI"/>
        </w:rPr>
        <w:t>podeli največ ena nagrada zlata čebela</w:t>
      </w:r>
      <w:r w:rsidR="00CC4DA5">
        <w:rPr>
          <w:rFonts w:eastAsia="Calibri" w:cs="Arial"/>
          <w:szCs w:val="20"/>
          <w:lang w:eastAsia="sl-SI"/>
        </w:rPr>
        <w:t>.</w:t>
      </w:r>
      <w:r w:rsidRPr="00323DE7">
        <w:rPr>
          <w:rFonts w:eastAsia="Calibri" w:cs="Arial"/>
          <w:szCs w:val="20"/>
          <w:lang w:eastAsia="sl-SI"/>
        </w:rPr>
        <w:t xml:space="preserve"> </w:t>
      </w:r>
    </w:p>
    <w:p w14:paraId="5FDB4F7C"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7B85440D"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lastRenderedPageBreak/>
        <w:t xml:space="preserve">(4) Nagrada zlata čebela se lahko osebam ali organizacijam iz prejšnjega člena podeli samo enkrat. </w:t>
      </w:r>
    </w:p>
    <w:p w14:paraId="4290982A"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402A5D66"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(5) Ministrstvo objavi na spletnih straneh ministrstva in mednarodnih organizacij javni poziv, v katerem opredeli področje, za katerega se v posameznem letu podeli nagrada zlata čebela, in povabi slovensko in mednarodno strokovno javnost, da poda predloge oseb in organizacij iz prvega odstavka prejšnjega člena.</w:t>
      </w:r>
    </w:p>
    <w:p w14:paraId="344DD93D"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2993C211"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(6) Za namen odločanja o podelitvi nagrade zlata čebela odbor obdeluje naslednje osebne podatke kandidatov: osebno ime, akademski naziv, če ga ima, datum in kraj rojstva, naslov stalnega prebivališča.</w:t>
      </w:r>
    </w:p>
    <w:p w14:paraId="2488D5E7"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3082BC96"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(7) Prejemniki nagrade zlata čebela se objavijo na spletnih straneh ministrstva in mednarodnih organizacij.</w:t>
      </w:r>
    </w:p>
    <w:p w14:paraId="22898CC7"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11EA704F"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szCs w:val="20"/>
          <w:lang w:eastAsia="sl-SI"/>
        </w:rPr>
      </w:pPr>
      <w:proofErr w:type="spellStart"/>
      <w:r w:rsidRPr="00323DE7">
        <w:rPr>
          <w:rFonts w:eastAsia="Calibri" w:cs="Arial"/>
          <w:szCs w:val="20"/>
          <w:lang w:eastAsia="sl-SI"/>
        </w:rPr>
        <w:t>134.c</w:t>
      </w:r>
      <w:proofErr w:type="spellEnd"/>
      <w:r w:rsidRPr="00323DE7">
        <w:rPr>
          <w:rFonts w:eastAsia="Calibri" w:cs="Arial"/>
          <w:szCs w:val="20"/>
          <w:lang w:eastAsia="sl-SI"/>
        </w:rPr>
        <w:t xml:space="preserve"> člen</w:t>
      </w:r>
    </w:p>
    <w:p w14:paraId="69E33B26"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szCs w:val="20"/>
          <w:lang w:eastAsia="sl-SI"/>
        </w:rPr>
      </w:pPr>
      <w:r w:rsidRPr="00323DE7">
        <w:rPr>
          <w:rFonts w:eastAsia="Calibri" w:cs="Arial"/>
          <w:szCs w:val="20"/>
          <w:lang w:eastAsia="sl-SI"/>
        </w:rPr>
        <w:t>(odbor)</w:t>
      </w:r>
    </w:p>
    <w:p w14:paraId="4D610056"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1D56D3C9" w14:textId="7128C601"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(1) </w:t>
      </w:r>
      <w:r w:rsidRPr="00CC4DA5">
        <w:rPr>
          <w:rFonts w:eastAsia="Calibri" w:cs="Arial"/>
          <w:szCs w:val="20"/>
          <w:lang w:eastAsia="sl-SI"/>
        </w:rPr>
        <w:t xml:space="preserve">Odbor ima </w:t>
      </w:r>
      <w:r w:rsidR="000D0515" w:rsidRPr="00CC4DA5">
        <w:rPr>
          <w:rFonts w:eastAsia="Calibri" w:cs="Arial"/>
          <w:szCs w:val="20"/>
          <w:lang w:eastAsia="sl-SI"/>
        </w:rPr>
        <w:t>najmanj sedem</w:t>
      </w:r>
      <w:r w:rsidR="000D0515" w:rsidRPr="00323DE7">
        <w:rPr>
          <w:rFonts w:eastAsia="Calibri" w:cs="Arial"/>
          <w:szCs w:val="20"/>
          <w:lang w:eastAsia="sl-SI"/>
        </w:rPr>
        <w:t xml:space="preserve"> </w:t>
      </w:r>
      <w:r w:rsidRPr="00323DE7">
        <w:rPr>
          <w:rFonts w:eastAsia="Calibri" w:cs="Arial"/>
          <w:szCs w:val="20"/>
          <w:lang w:eastAsia="sl-SI"/>
        </w:rPr>
        <w:t xml:space="preserve">članov, ki jih na predlog ministra imenuje vlada za dobo štirih let. </w:t>
      </w:r>
    </w:p>
    <w:p w14:paraId="2707991E"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6989D83B" w14:textId="4441068E"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(2) Člane odbora na podlagi javnega poziva ministrstva, objavljenega na spletnih straneh ministrstva in mednarodnih organizacij, </w:t>
      </w:r>
      <w:r w:rsidRPr="00CC4DA5">
        <w:rPr>
          <w:rFonts w:eastAsia="Calibri" w:cs="Arial"/>
          <w:szCs w:val="20"/>
          <w:lang w:eastAsia="sl-SI"/>
        </w:rPr>
        <w:t>predlagajo predstavniki slovenske in mednarodne strokovne javnosti</w:t>
      </w:r>
      <w:r w:rsidR="00CC4DA5" w:rsidRPr="00CC4DA5">
        <w:rPr>
          <w:rFonts w:eastAsia="Calibri" w:cs="Arial"/>
          <w:szCs w:val="20"/>
          <w:lang w:eastAsia="sl-SI"/>
        </w:rPr>
        <w:t>, pri čemer</w:t>
      </w:r>
      <w:r w:rsidR="000D0515" w:rsidRPr="00CC4DA5">
        <w:rPr>
          <w:rFonts w:eastAsia="Calibri" w:cs="Arial"/>
          <w:szCs w:val="20"/>
          <w:lang w:eastAsia="sl-SI"/>
        </w:rPr>
        <w:t xml:space="preserve"> </w:t>
      </w:r>
      <w:r w:rsidR="00CC4DA5" w:rsidRPr="00966B9A">
        <w:rPr>
          <w:rFonts w:eastAsia="Calibri" w:cs="Arial"/>
          <w:szCs w:val="20"/>
          <w:lang w:eastAsia="sl-SI"/>
        </w:rPr>
        <w:t>m</w:t>
      </w:r>
      <w:r w:rsidR="000D0515" w:rsidRPr="00CC4DA5">
        <w:rPr>
          <w:rFonts w:eastAsia="Calibri" w:cs="Arial"/>
          <w:szCs w:val="20"/>
          <w:lang w:eastAsia="sl-SI"/>
        </w:rPr>
        <w:t xml:space="preserve">inister ni vezan na </w:t>
      </w:r>
      <w:r w:rsidR="00CC4DA5">
        <w:rPr>
          <w:rFonts w:eastAsia="Calibri" w:cs="Arial"/>
          <w:szCs w:val="20"/>
          <w:lang w:eastAsia="sl-SI"/>
        </w:rPr>
        <w:t>predloge.</w:t>
      </w:r>
    </w:p>
    <w:p w14:paraId="68394272"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77B708A5"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(3) Predsednik odbora je minister. </w:t>
      </w:r>
    </w:p>
    <w:p w14:paraId="43D39E19"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2864FE2C"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(4) Delo odbora je častno in brezplačno. </w:t>
      </w:r>
    </w:p>
    <w:p w14:paraId="4577B6B3"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 </w:t>
      </w:r>
    </w:p>
    <w:p w14:paraId="1CA8CD44" w14:textId="77777777" w:rsid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(5) Odbor sprejme poslovnik, ki podrobneje določa način dela odbora. </w:t>
      </w:r>
    </w:p>
    <w:p w14:paraId="3BFD595F" w14:textId="77777777" w:rsidR="00CC4DA5" w:rsidRDefault="00CC4DA5" w:rsidP="00323DE7">
      <w:pPr>
        <w:suppressAutoHyphens/>
        <w:overflowPunct w:val="0"/>
        <w:autoSpaceDE w:val="0"/>
        <w:autoSpaceDN w:val="0"/>
        <w:adjustRightInd w:val="0"/>
        <w:jc w:val="both"/>
        <w:textAlignment w:val="baseline"/>
        <w:outlineLvl w:val="3"/>
        <w:rPr>
          <w:rFonts w:eastAsia="Calibri" w:cs="Arial"/>
          <w:szCs w:val="20"/>
          <w:lang w:eastAsia="sl-SI"/>
        </w:rPr>
      </w:pPr>
    </w:p>
    <w:p w14:paraId="015A673C" w14:textId="45AA6EC2" w:rsidR="00CC4DA5" w:rsidRPr="00323DE7" w:rsidRDefault="00CC4DA5" w:rsidP="00323DE7">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(6) Minister za pregled prijav na natečaj vsako leto imenuje posebno komisijo, ki odboru predlaga ožji izbor kandidatov za nagrado zlata čebela.</w:t>
      </w:r>
    </w:p>
    <w:p w14:paraId="12D7742F"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6E90F7AD" w14:textId="0DA54889"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w:t>
      </w:r>
      <w:r w:rsidR="00CC4DA5">
        <w:rPr>
          <w:rFonts w:eastAsia="Calibri" w:cs="Arial"/>
          <w:szCs w:val="20"/>
          <w:lang w:eastAsia="sl-SI"/>
        </w:rPr>
        <w:t>7</w:t>
      </w:r>
      <w:r w:rsidRPr="00323DE7">
        <w:rPr>
          <w:rFonts w:eastAsia="Calibri" w:cs="Arial"/>
          <w:szCs w:val="20"/>
          <w:lang w:eastAsia="sl-SI"/>
        </w:rPr>
        <w:t>) Strokovna in administrativna dela za odbor</w:t>
      </w:r>
      <w:r w:rsidR="00CC4DA5">
        <w:rPr>
          <w:rFonts w:eastAsia="Calibri" w:cs="Arial"/>
          <w:szCs w:val="20"/>
          <w:lang w:eastAsia="sl-SI"/>
        </w:rPr>
        <w:t xml:space="preserve"> in komisijo iz prejšnjega odstavka</w:t>
      </w:r>
      <w:r w:rsidRPr="00323DE7">
        <w:rPr>
          <w:rFonts w:eastAsia="Calibri" w:cs="Arial"/>
          <w:szCs w:val="20"/>
          <w:lang w:eastAsia="sl-SI"/>
        </w:rPr>
        <w:t xml:space="preserve"> opravlja ministrstvo.«.</w:t>
      </w:r>
    </w:p>
    <w:p w14:paraId="4A7AA86D"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5E9C2BBF"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r w:rsidRPr="00323DE7">
        <w:rPr>
          <w:rFonts w:eastAsia="Calibri" w:cs="Arial"/>
          <w:b/>
          <w:szCs w:val="20"/>
          <w:lang w:eastAsia="sl-SI"/>
        </w:rPr>
        <w:t>17. člen</w:t>
      </w:r>
    </w:p>
    <w:p w14:paraId="28472989"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p>
    <w:p w14:paraId="4D113CDE" w14:textId="0A107D87" w:rsidR="00323DE7" w:rsidRPr="00323DE7" w:rsidRDefault="00323DE7" w:rsidP="00323DE7">
      <w:pPr>
        <w:jc w:val="both"/>
        <w:rPr>
          <w:rFonts w:eastAsia="Calibri" w:cs="Arial"/>
          <w:szCs w:val="20"/>
        </w:rPr>
      </w:pPr>
      <w:r w:rsidRPr="00323DE7">
        <w:rPr>
          <w:rFonts w:eastAsia="Calibri" w:cs="Arial"/>
          <w:szCs w:val="20"/>
        </w:rPr>
        <w:t>V 147. člen</w:t>
      </w:r>
      <w:r w:rsidR="00BD76BB">
        <w:rPr>
          <w:rFonts w:eastAsia="Calibri" w:cs="Arial"/>
          <w:szCs w:val="20"/>
        </w:rPr>
        <w:t>u</w:t>
      </w:r>
      <w:r w:rsidR="00BF0E13">
        <w:rPr>
          <w:rFonts w:eastAsia="Calibri" w:cs="Arial"/>
          <w:szCs w:val="20"/>
        </w:rPr>
        <w:t xml:space="preserve"> se v drugem odstavku</w:t>
      </w:r>
      <w:r w:rsidRPr="00323DE7">
        <w:rPr>
          <w:rFonts w:eastAsia="Calibri" w:cs="Arial"/>
          <w:szCs w:val="20"/>
        </w:rPr>
        <w:t xml:space="preserve"> </w:t>
      </w:r>
      <w:r w:rsidR="00BF0E13">
        <w:rPr>
          <w:rFonts w:eastAsia="Calibri" w:cs="Arial"/>
          <w:szCs w:val="20"/>
        </w:rPr>
        <w:t>na koncu</w:t>
      </w:r>
      <w:r w:rsidRPr="00323DE7">
        <w:rPr>
          <w:rFonts w:eastAsia="Calibri" w:cs="Arial"/>
          <w:szCs w:val="20"/>
        </w:rPr>
        <w:t xml:space="preserve"> šest</w:t>
      </w:r>
      <w:r w:rsidR="00BF0E13">
        <w:rPr>
          <w:rFonts w:eastAsia="Calibri" w:cs="Arial"/>
          <w:szCs w:val="20"/>
        </w:rPr>
        <w:t>e</w:t>
      </w:r>
      <w:r w:rsidRPr="00323DE7">
        <w:rPr>
          <w:rFonts w:eastAsia="Calibri" w:cs="Arial"/>
          <w:szCs w:val="20"/>
        </w:rPr>
        <w:t xml:space="preserve"> alinej</w:t>
      </w:r>
      <w:r w:rsidR="00BF0E13">
        <w:rPr>
          <w:rFonts w:eastAsia="Calibri" w:cs="Arial"/>
          <w:szCs w:val="20"/>
        </w:rPr>
        <w:t>e</w:t>
      </w:r>
      <w:r w:rsidRPr="00323DE7">
        <w:rPr>
          <w:rFonts w:eastAsia="Calibri" w:cs="Arial"/>
          <w:szCs w:val="20"/>
        </w:rPr>
        <w:t xml:space="preserve"> pika nadomesti s podpičjem in dodajo nove sedma, osma in deveta alineja, ki se glasijo:</w:t>
      </w:r>
    </w:p>
    <w:p w14:paraId="2958F128" w14:textId="77777777" w:rsidR="00323DE7" w:rsidRPr="00323DE7" w:rsidRDefault="00323DE7" w:rsidP="00323DE7">
      <w:pPr>
        <w:jc w:val="both"/>
        <w:rPr>
          <w:rFonts w:eastAsia="Calibri" w:cs="Arial"/>
          <w:szCs w:val="20"/>
        </w:rPr>
      </w:pPr>
      <w:r w:rsidRPr="00323DE7">
        <w:rPr>
          <w:rFonts w:eastAsia="Calibri" w:cs="Arial"/>
          <w:szCs w:val="20"/>
        </w:rPr>
        <w:t>»– skupine izvajalcev in njihovih članov;</w:t>
      </w:r>
    </w:p>
    <w:p w14:paraId="54286392" w14:textId="77777777" w:rsidR="00323DE7" w:rsidRPr="00323DE7" w:rsidRDefault="00323DE7" w:rsidP="00323DE7">
      <w:pPr>
        <w:jc w:val="both"/>
        <w:rPr>
          <w:rFonts w:eastAsia="Calibri" w:cs="Arial"/>
          <w:szCs w:val="20"/>
        </w:rPr>
      </w:pPr>
      <w:r w:rsidRPr="00323DE7">
        <w:rPr>
          <w:rFonts w:eastAsia="Calibri" w:cs="Arial"/>
          <w:szCs w:val="20"/>
        </w:rPr>
        <w:t>– iz 153. člena tega zakona;</w:t>
      </w:r>
    </w:p>
    <w:p w14:paraId="2C80C24A" w14:textId="77777777" w:rsidR="00323DE7" w:rsidRPr="00323DE7" w:rsidRDefault="00323DE7" w:rsidP="00323DE7">
      <w:pPr>
        <w:jc w:val="both"/>
        <w:rPr>
          <w:rFonts w:eastAsia="Calibri" w:cs="Arial"/>
          <w:szCs w:val="20"/>
        </w:rPr>
      </w:pPr>
      <w:r w:rsidRPr="00323DE7">
        <w:rPr>
          <w:rFonts w:eastAsia="Calibri" w:cs="Arial"/>
          <w:szCs w:val="20"/>
        </w:rPr>
        <w:t xml:space="preserve">– iz 156. člena tega zakona.«. </w:t>
      </w:r>
    </w:p>
    <w:p w14:paraId="62AA5A16" w14:textId="77777777" w:rsidR="00323DE7" w:rsidRPr="00323DE7" w:rsidRDefault="00323DE7" w:rsidP="00323DE7">
      <w:pPr>
        <w:jc w:val="both"/>
        <w:rPr>
          <w:rFonts w:eastAsia="Calibri" w:cs="Arial"/>
          <w:szCs w:val="20"/>
        </w:rPr>
      </w:pPr>
    </w:p>
    <w:p w14:paraId="3C4EE997" w14:textId="2294B078" w:rsidR="00323DE7" w:rsidRPr="00323DE7" w:rsidRDefault="00323DE7" w:rsidP="00323DE7">
      <w:pPr>
        <w:jc w:val="both"/>
        <w:rPr>
          <w:rFonts w:cs="Arial"/>
          <w:szCs w:val="20"/>
          <w:lang w:eastAsia="sl-SI"/>
        </w:rPr>
      </w:pPr>
      <w:r w:rsidRPr="00323DE7">
        <w:rPr>
          <w:rFonts w:eastAsia="Calibri" w:cs="Arial"/>
          <w:szCs w:val="20"/>
        </w:rPr>
        <w:t>Za sedmim odstavkom se dodata nov</w:t>
      </w:r>
      <w:r w:rsidR="00B93BA2">
        <w:rPr>
          <w:rFonts w:eastAsia="Calibri" w:cs="Arial"/>
          <w:szCs w:val="20"/>
        </w:rPr>
        <w:t>a</w:t>
      </w:r>
      <w:r w:rsidRPr="00323DE7">
        <w:rPr>
          <w:rFonts w:eastAsia="Calibri" w:cs="Arial"/>
          <w:szCs w:val="20"/>
        </w:rPr>
        <w:t xml:space="preserve"> osmi in deveti odstavek, ki se glasita:</w:t>
      </w:r>
    </w:p>
    <w:p w14:paraId="3A641967"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»(8) Sredstva za vodenje evidence se zagotovijo iz proračuna Republike Slovenije. Organizacije iz tretjega odstavka tega člena in ministrstvo skleneta pogodbo o ureditvi medsebojnih razmerij.</w:t>
      </w:r>
    </w:p>
    <w:p w14:paraId="2D2F4C33"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0A8B1AD2"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(9) Podrobnejše pogoje za izvajanje tega člena predpiše vlada v skladu s predpisi Unije.«.</w:t>
      </w:r>
    </w:p>
    <w:p w14:paraId="1590990C" w14:textId="77777777" w:rsidR="00323DE7" w:rsidRPr="00323DE7" w:rsidRDefault="00323DE7" w:rsidP="00323DE7">
      <w:pPr>
        <w:suppressAutoHyphens/>
        <w:overflowPunct w:val="0"/>
        <w:autoSpaceDE w:val="0"/>
        <w:autoSpaceDN w:val="0"/>
        <w:adjustRightInd w:val="0"/>
        <w:textAlignment w:val="baseline"/>
        <w:outlineLvl w:val="3"/>
        <w:rPr>
          <w:rFonts w:eastAsia="Calibri" w:cs="Arial"/>
          <w:b/>
          <w:szCs w:val="20"/>
          <w:lang w:eastAsia="sl-SI"/>
        </w:rPr>
      </w:pPr>
    </w:p>
    <w:p w14:paraId="674C2205"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r w:rsidRPr="00323DE7">
        <w:rPr>
          <w:rFonts w:eastAsia="Calibri" w:cs="Arial"/>
          <w:b/>
          <w:szCs w:val="20"/>
          <w:lang w:eastAsia="sl-SI"/>
        </w:rPr>
        <w:t>18. člen</w:t>
      </w:r>
    </w:p>
    <w:p w14:paraId="6EC210A6"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p>
    <w:p w14:paraId="2605B3A8" w14:textId="35AC4BAE"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148. člen se spremeni tako, da se glasi:</w:t>
      </w:r>
    </w:p>
    <w:p w14:paraId="43C9F78B"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362A5C39"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szCs w:val="20"/>
          <w:lang w:eastAsia="sl-SI"/>
        </w:rPr>
      </w:pPr>
      <w:r w:rsidRPr="00323DE7">
        <w:rPr>
          <w:rFonts w:eastAsia="Calibri" w:cs="Arial"/>
          <w:szCs w:val="20"/>
          <w:lang w:eastAsia="sl-SI"/>
        </w:rPr>
        <w:lastRenderedPageBreak/>
        <w:t>»148. člen</w:t>
      </w:r>
    </w:p>
    <w:p w14:paraId="1220D08D"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szCs w:val="20"/>
          <w:lang w:eastAsia="sl-SI"/>
        </w:rPr>
      </w:pPr>
      <w:r w:rsidRPr="00323DE7">
        <w:rPr>
          <w:rFonts w:eastAsia="Calibri" w:cs="Arial"/>
          <w:szCs w:val="20"/>
          <w:lang w:eastAsia="sl-SI"/>
        </w:rPr>
        <w:t>(evidenca shem kakovosti)</w:t>
      </w:r>
    </w:p>
    <w:p w14:paraId="0FED5C89"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szCs w:val="20"/>
          <w:lang w:eastAsia="sl-SI"/>
        </w:rPr>
      </w:pPr>
    </w:p>
    <w:p w14:paraId="2003A6CC"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(1) Zavezanci za vpis v evidenco shem kakovosti so fizične in pravne osebe, ki so vključene v sheme kakovosti: dobrote z naših kmetij, višja kakovost, izbrana kakovost, neobvezne navedbe kakovosti, zajamčena tradicionalna posebnost, označba porekla in geografska označba. </w:t>
      </w:r>
    </w:p>
    <w:p w14:paraId="4722AE56"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1886E4FF"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(2) V evidenci shem kakovosti se vodijo ali prevzemajo zlasti naslednji podatki:</w:t>
      </w:r>
    </w:p>
    <w:p w14:paraId="0A0BD69E" w14:textId="2DE02F6C" w:rsidR="00323DE7" w:rsidRPr="00323DE7" w:rsidRDefault="00B93BA2" w:rsidP="00323DE7">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w:t>
      </w:r>
      <w:r w:rsidR="00323DE7" w:rsidRPr="00323DE7">
        <w:rPr>
          <w:rFonts w:eastAsia="Calibri" w:cs="Arial"/>
          <w:szCs w:val="20"/>
          <w:lang w:eastAsia="sl-SI"/>
        </w:rPr>
        <w:t xml:space="preserve"> o izdanih certifikatih, razen za shemo kakovosti neobvezne navedbe kakovosti; </w:t>
      </w:r>
    </w:p>
    <w:p w14:paraId="033525EC" w14:textId="0C881A94" w:rsidR="00323DE7" w:rsidRPr="00323DE7" w:rsidRDefault="00B93BA2" w:rsidP="00323DE7">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w:t>
      </w:r>
      <w:r w:rsidR="00323DE7" w:rsidRPr="00323DE7">
        <w:rPr>
          <w:rFonts w:eastAsia="Calibri" w:cs="Arial"/>
          <w:szCs w:val="20"/>
          <w:lang w:eastAsia="sl-SI"/>
        </w:rPr>
        <w:t xml:space="preserve"> o količini kmetijskih pridelkov in živil iz shem kakovosti;</w:t>
      </w:r>
    </w:p>
    <w:p w14:paraId="28FC7CE4" w14:textId="5C705929" w:rsidR="00323DE7" w:rsidRPr="00323DE7" w:rsidRDefault="00B93BA2" w:rsidP="00323DE7">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w:t>
      </w:r>
      <w:r w:rsidR="00323DE7" w:rsidRPr="00323DE7">
        <w:rPr>
          <w:rFonts w:eastAsia="Calibri" w:cs="Arial"/>
          <w:szCs w:val="20"/>
          <w:lang w:eastAsia="sl-SI"/>
        </w:rPr>
        <w:t xml:space="preserve"> o podeljenih zaščitnih znakih v skladu z 88. členom tega zakona za sheme kakovosti iz prejšnjega odstavka;</w:t>
      </w:r>
    </w:p>
    <w:p w14:paraId="79500C78" w14:textId="5D1958FA" w:rsidR="00323DE7" w:rsidRPr="00323DE7" w:rsidRDefault="00B93BA2" w:rsidP="00323DE7">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w:t>
      </w:r>
      <w:r w:rsidR="00323DE7" w:rsidRPr="00323DE7">
        <w:rPr>
          <w:rFonts w:eastAsia="Calibri" w:cs="Arial"/>
          <w:szCs w:val="20"/>
          <w:lang w:eastAsia="sl-SI"/>
        </w:rPr>
        <w:t xml:space="preserve"> iz 140. člena tega zakona o zavezancih; </w:t>
      </w:r>
    </w:p>
    <w:p w14:paraId="0EFB600B" w14:textId="30775BEB" w:rsidR="00323DE7" w:rsidRPr="00323DE7" w:rsidRDefault="00B93BA2" w:rsidP="00323DE7">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w:t>
      </w:r>
      <w:r w:rsidR="00323DE7" w:rsidRPr="00323DE7">
        <w:rPr>
          <w:rFonts w:eastAsia="Calibri" w:cs="Arial"/>
          <w:szCs w:val="20"/>
          <w:lang w:eastAsia="sl-SI"/>
        </w:rPr>
        <w:t xml:space="preserve"> iz 143. člena tega zakona;</w:t>
      </w:r>
    </w:p>
    <w:p w14:paraId="5CA030A1" w14:textId="6E0E0BD4" w:rsidR="00323DE7" w:rsidRPr="00323DE7" w:rsidRDefault="00B93BA2" w:rsidP="00323DE7">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w:t>
      </w:r>
      <w:r w:rsidR="00323DE7" w:rsidRPr="00323DE7">
        <w:rPr>
          <w:rFonts w:eastAsia="Calibri" w:cs="Arial"/>
          <w:szCs w:val="20"/>
          <w:lang w:eastAsia="sl-SI"/>
        </w:rPr>
        <w:t xml:space="preserve"> iz 156. člena tega zakona;</w:t>
      </w:r>
    </w:p>
    <w:p w14:paraId="087677E5" w14:textId="2BE8AC78" w:rsidR="00323DE7" w:rsidRPr="00323DE7" w:rsidRDefault="00B93BA2" w:rsidP="00323DE7">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w:t>
      </w:r>
      <w:r w:rsidR="00323DE7" w:rsidRPr="00323DE7">
        <w:rPr>
          <w:rFonts w:eastAsia="Calibri" w:cs="Arial"/>
          <w:szCs w:val="20"/>
          <w:lang w:eastAsia="sl-SI"/>
        </w:rPr>
        <w:t xml:space="preserve"> iz </w:t>
      </w:r>
      <w:proofErr w:type="spellStart"/>
      <w:r w:rsidR="00323DE7" w:rsidRPr="00323DE7">
        <w:rPr>
          <w:rFonts w:eastAsia="Calibri" w:cs="Arial"/>
          <w:szCs w:val="20"/>
          <w:lang w:eastAsia="sl-SI"/>
        </w:rPr>
        <w:t>162.a</w:t>
      </w:r>
      <w:proofErr w:type="spellEnd"/>
      <w:r w:rsidR="00323DE7" w:rsidRPr="00323DE7">
        <w:rPr>
          <w:rFonts w:eastAsia="Calibri" w:cs="Arial"/>
          <w:szCs w:val="20"/>
          <w:lang w:eastAsia="sl-SI"/>
        </w:rPr>
        <w:t xml:space="preserve"> člena tega zakona.</w:t>
      </w:r>
    </w:p>
    <w:p w14:paraId="43E232C8"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57C2EB09"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(3) Zavezanci za vpis v evidenco shem kakovosti, za katere podatkov o količini kmetijskih pridelkov in živil iz shem kakovosti ni možno pridobiti iz evidenc po tem zakonu, morajo organizacijam za kontrolo in certificiranje iz šestega odstavka tega člena do predpisanega datuma sporočiti količino kmetijskih pridelkov in živil iz shem kakovosti, ki so jih v preteklem letu proizvedli. </w:t>
      </w:r>
    </w:p>
    <w:p w14:paraId="6BBFA3F0"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32012F11"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(4) Evidenca je namenjena spremljanju in kontroli podeljenih certifikatov kmetijskih pridelkov in živil iz shem kakovosti, podeljenih zaščitnih znakov, izvajanju ukrepov kmetijske politike ter zakona, ki ureja promocijo kmetijskih in živilskih proizvodov.</w:t>
      </w:r>
    </w:p>
    <w:p w14:paraId="727762D5"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69178667"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(5) Ministrstvo objavi podatke o izdanih certifikatih iz prve alineje drugega odstavka tega člena na spletni strani ministrstva. </w:t>
      </w:r>
    </w:p>
    <w:p w14:paraId="468C1587"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0722BC68"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(6) Evidenco vodijo organizacije za kontrolo in certificiranje iz 92. člena tega zakona. </w:t>
      </w:r>
    </w:p>
    <w:p w14:paraId="5AA28585"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27E931CF"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(7) Sredstva za vodenje evidence se zagotovijo iz proračuna Republike Slovenije. Organizacije iz prejšnjega odstavka in ministrstvo skleneta pogodbo o ureditvi medsebojnih razmerij.</w:t>
      </w:r>
    </w:p>
    <w:p w14:paraId="38289AA8"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08C1EB50"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x-none"/>
        </w:rPr>
      </w:pPr>
      <w:r w:rsidRPr="00323DE7">
        <w:rPr>
          <w:rFonts w:eastAsia="Calibri" w:cs="Arial"/>
          <w:szCs w:val="20"/>
          <w:lang w:eastAsia="sl-SI"/>
        </w:rPr>
        <w:t>(8) Podrobnejšo vsebino evidence iz tega člena ter datum in zavezance za sporočanje letnih proizvedenih količin kmetijskih pridelkov in živil iz tega člena predpiše minister.«.</w:t>
      </w:r>
    </w:p>
    <w:p w14:paraId="126D0C18" w14:textId="77777777" w:rsidR="00323DE7" w:rsidRPr="00323DE7" w:rsidRDefault="00323DE7" w:rsidP="00323DE7">
      <w:pPr>
        <w:suppressAutoHyphens/>
        <w:overflowPunct w:val="0"/>
        <w:autoSpaceDE w:val="0"/>
        <w:autoSpaceDN w:val="0"/>
        <w:adjustRightInd w:val="0"/>
        <w:textAlignment w:val="baseline"/>
        <w:outlineLvl w:val="3"/>
        <w:rPr>
          <w:rFonts w:eastAsia="Calibri" w:cs="Arial"/>
          <w:b/>
          <w:szCs w:val="20"/>
          <w:lang w:eastAsia="sl-SI"/>
        </w:rPr>
      </w:pPr>
    </w:p>
    <w:p w14:paraId="7C75B8C0"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r w:rsidRPr="00323DE7">
        <w:rPr>
          <w:rFonts w:eastAsia="Calibri" w:cs="Arial"/>
          <w:b/>
          <w:szCs w:val="20"/>
          <w:lang w:eastAsia="sl-SI"/>
        </w:rPr>
        <w:t>19. člen</w:t>
      </w:r>
    </w:p>
    <w:p w14:paraId="4B3D9B41"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p>
    <w:p w14:paraId="1579F00C" w14:textId="182D332A"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Za 148. členom se dodata nova </w:t>
      </w:r>
      <w:proofErr w:type="spellStart"/>
      <w:r w:rsidRPr="00323DE7">
        <w:rPr>
          <w:rFonts w:eastAsia="Calibri" w:cs="Arial"/>
          <w:szCs w:val="20"/>
          <w:lang w:eastAsia="sl-SI"/>
        </w:rPr>
        <w:t>148.a</w:t>
      </w:r>
      <w:proofErr w:type="spellEnd"/>
      <w:r w:rsidRPr="00323DE7">
        <w:rPr>
          <w:rFonts w:eastAsia="Calibri" w:cs="Arial"/>
          <w:szCs w:val="20"/>
          <w:lang w:eastAsia="sl-SI"/>
        </w:rPr>
        <w:t xml:space="preserve"> in </w:t>
      </w:r>
      <w:proofErr w:type="spellStart"/>
      <w:r w:rsidRPr="00323DE7">
        <w:rPr>
          <w:rFonts w:eastAsia="Calibri" w:cs="Arial"/>
          <w:szCs w:val="20"/>
          <w:lang w:eastAsia="sl-SI"/>
        </w:rPr>
        <w:t>148.b</w:t>
      </w:r>
      <w:proofErr w:type="spellEnd"/>
      <w:r w:rsidRPr="00323DE7">
        <w:rPr>
          <w:rFonts w:eastAsia="Calibri" w:cs="Arial"/>
          <w:szCs w:val="20"/>
          <w:lang w:eastAsia="sl-SI"/>
        </w:rPr>
        <w:t xml:space="preserve"> člen, ki se glasita:</w:t>
      </w:r>
    </w:p>
    <w:p w14:paraId="01FAB143"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096F13F6"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szCs w:val="20"/>
          <w:lang w:eastAsia="sl-SI"/>
        </w:rPr>
      </w:pPr>
      <w:r w:rsidRPr="00323DE7">
        <w:rPr>
          <w:rFonts w:eastAsia="Calibri" w:cs="Arial"/>
          <w:szCs w:val="20"/>
          <w:lang w:eastAsia="sl-SI"/>
        </w:rPr>
        <w:t>»</w:t>
      </w:r>
      <w:proofErr w:type="spellStart"/>
      <w:r w:rsidRPr="00323DE7">
        <w:rPr>
          <w:rFonts w:eastAsia="Calibri" w:cs="Arial"/>
          <w:szCs w:val="20"/>
          <w:lang w:eastAsia="sl-SI"/>
        </w:rPr>
        <w:t>148.a</w:t>
      </w:r>
      <w:proofErr w:type="spellEnd"/>
      <w:r w:rsidRPr="00323DE7">
        <w:rPr>
          <w:rFonts w:eastAsia="Calibri" w:cs="Arial"/>
          <w:szCs w:val="20"/>
          <w:lang w:eastAsia="sl-SI"/>
        </w:rPr>
        <w:t xml:space="preserve"> člen</w:t>
      </w:r>
    </w:p>
    <w:p w14:paraId="055D75D3"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szCs w:val="20"/>
          <w:lang w:eastAsia="sl-SI"/>
        </w:rPr>
      </w:pPr>
      <w:r w:rsidRPr="00323DE7">
        <w:rPr>
          <w:rFonts w:eastAsia="Calibri" w:cs="Arial"/>
          <w:szCs w:val="20"/>
          <w:lang w:eastAsia="sl-SI"/>
        </w:rPr>
        <w:t>(evidenca priznanih naravnih mineralnih vod)</w:t>
      </w:r>
    </w:p>
    <w:p w14:paraId="6D7DE5A0"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11DF0EBC"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(1) Zavezanci za vpis v evidenco priznanih naravnih mineralnih vod so proizvajalci, ki so pridobili odločbo o priznanju naravne mineralne vode.</w:t>
      </w:r>
    </w:p>
    <w:p w14:paraId="35450C8D"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34FF574A"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(2) V evidenci priznanih naravnih mineralnih vod se vodijo naslednji podatki: </w:t>
      </w:r>
    </w:p>
    <w:p w14:paraId="42C47219" w14:textId="1910953F" w:rsidR="00323DE7" w:rsidRPr="00323DE7" w:rsidRDefault="00B93BA2" w:rsidP="00323DE7">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w:t>
      </w:r>
      <w:r w:rsidR="00323DE7" w:rsidRPr="00323DE7">
        <w:rPr>
          <w:rFonts w:eastAsia="Calibri" w:cs="Arial"/>
          <w:szCs w:val="20"/>
          <w:lang w:eastAsia="sl-SI"/>
        </w:rPr>
        <w:t xml:space="preserve"> ime priznane označbe naravne mineralne vode;</w:t>
      </w:r>
    </w:p>
    <w:p w14:paraId="0559F61D" w14:textId="2C3A5433" w:rsidR="00323DE7" w:rsidRPr="00323DE7" w:rsidRDefault="00B93BA2" w:rsidP="00323DE7">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w:t>
      </w:r>
      <w:r w:rsidR="00323DE7" w:rsidRPr="00323DE7">
        <w:rPr>
          <w:rFonts w:eastAsia="Calibri" w:cs="Arial"/>
          <w:szCs w:val="20"/>
          <w:lang w:eastAsia="sl-SI"/>
        </w:rPr>
        <w:t xml:space="preserve"> ime izvira;</w:t>
      </w:r>
    </w:p>
    <w:p w14:paraId="67435F85" w14:textId="54BCF8D9" w:rsidR="00323DE7" w:rsidRPr="00323DE7" w:rsidRDefault="00B93BA2" w:rsidP="00323DE7">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w:t>
      </w:r>
      <w:r w:rsidR="00323DE7" w:rsidRPr="00323DE7">
        <w:rPr>
          <w:rFonts w:eastAsia="Calibri" w:cs="Arial"/>
          <w:szCs w:val="20"/>
          <w:lang w:eastAsia="sl-SI"/>
        </w:rPr>
        <w:t xml:space="preserve"> kraj izkoriščanja; </w:t>
      </w:r>
    </w:p>
    <w:p w14:paraId="1EB458DF" w14:textId="70A3923E" w:rsidR="00323DE7" w:rsidRPr="00323DE7" w:rsidRDefault="00B93BA2" w:rsidP="00323DE7">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w:t>
      </w:r>
      <w:r w:rsidR="00323DE7" w:rsidRPr="00323DE7">
        <w:rPr>
          <w:rFonts w:eastAsia="Calibri" w:cs="Arial"/>
          <w:szCs w:val="20"/>
          <w:lang w:eastAsia="sl-SI"/>
        </w:rPr>
        <w:t xml:space="preserve"> razvrščanje in označevanje glede na vsebnost ogljikovega dioksida;</w:t>
      </w:r>
    </w:p>
    <w:p w14:paraId="07C2178A" w14:textId="4E2E4690" w:rsidR="00323DE7" w:rsidRPr="00323DE7" w:rsidRDefault="00B93BA2" w:rsidP="00323DE7">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w:t>
      </w:r>
      <w:r w:rsidR="00323DE7" w:rsidRPr="00323DE7">
        <w:rPr>
          <w:rFonts w:eastAsia="Calibri" w:cs="Arial"/>
          <w:szCs w:val="20"/>
          <w:lang w:eastAsia="sl-SI"/>
        </w:rPr>
        <w:t xml:space="preserve"> številka in datum izdaje odločbe. </w:t>
      </w:r>
    </w:p>
    <w:p w14:paraId="3C0DC946"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77EF487C"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(3) Evidenca je namenjena spremljanju in kontroli priznanih naravnih mineralnih vod.</w:t>
      </w:r>
    </w:p>
    <w:p w14:paraId="31BCB6E2"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2FC0BD11"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(4) Podatki o priznanih naravnih mineralnih vodah se objavijo na spletni strani uprave.</w:t>
      </w:r>
    </w:p>
    <w:p w14:paraId="1021FB29"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02AD2066"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(5) Evidenco iz tega člena upravlja in vodi uprava.</w:t>
      </w:r>
    </w:p>
    <w:p w14:paraId="46C0ADFD"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68DFA0F2"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szCs w:val="20"/>
          <w:lang w:eastAsia="sl-SI"/>
        </w:rPr>
      </w:pPr>
      <w:proofErr w:type="spellStart"/>
      <w:r w:rsidRPr="00323DE7">
        <w:rPr>
          <w:rFonts w:eastAsia="Calibri" w:cs="Arial"/>
          <w:szCs w:val="20"/>
          <w:lang w:eastAsia="sl-SI"/>
        </w:rPr>
        <w:t>148.b</w:t>
      </w:r>
      <w:proofErr w:type="spellEnd"/>
      <w:r w:rsidRPr="00323DE7">
        <w:rPr>
          <w:rFonts w:eastAsia="Calibri" w:cs="Arial"/>
          <w:szCs w:val="20"/>
          <w:lang w:eastAsia="sl-SI"/>
        </w:rPr>
        <w:t xml:space="preserve"> člen</w:t>
      </w:r>
    </w:p>
    <w:p w14:paraId="662E532E"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szCs w:val="20"/>
          <w:lang w:eastAsia="sl-SI"/>
        </w:rPr>
      </w:pPr>
      <w:r w:rsidRPr="00323DE7">
        <w:rPr>
          <w:rFonts w:eastAsia="Calibri" w:cs="Arial"/>
          <w:szCs w:val="20"/>
          <w:lang w:eastAsia="sl-SI"/>
        </w:rPr>
        <w:t>(evidenca pridelovalcev zelenjave in zelišč)</w:t>
      </w:r>
    </w:p>
    <w:p w14:paraId="1A3A01CD"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3E63D324"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(1) Zavezanec za vpis v evidenco pridelovalcev zelenjave in zelišč je nosilec kmetijskega gospodarstva, na katerem se zelenjavo oziroma zelišča prideluje v tleh, na prostem, na vsaj 0,1 ha zemljišč ali na vsaj 0,02 ha površin v rastlinjakih oziroma njivskih površinah, kjer pridelava ni v tleh.</w:t>
      </w:r>
    </w:p>
    <w:p w14:paraId="16A7D25D"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3F3DFBCC"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(2) Ne glede na prejšnji odstavek so zavezanci za vpis v evidenco pridelovalcev zelenjave in zelišč tudi nosilci kmetijskih gospodarstev, če se zelenjava oziroma zelišča, pridelana na njihovem kmetijskem gospodarstvu, trži. </w:t>
      </w:r>
    </w:p>
    <w:p w14:paraId="47F19BEC"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1AF78C45"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(3) V evidenci pridelovalcev zelenjave in zelišč se za zavezanca in njegovo kmetijsko gospodarstvo vodijo ali prevzemajo naslednji podatki:</w:t>
      </w:r>
    </w:p>
    <w:p w14:paraId="25CCFD3F" w14:textId="3D42A6CA" w:rsidR="00323DE7" w:rsidRPr="00323DE7" w:rsidRDefault="00B93BA2" w:rsidP="00966B9A">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 xml:space="preserve">– </w:t>
      </w:r>
      <w:r w:rsidR="00323DE7" w:rsidRPr="00323DE7">
        <w:rPr>
          <w:rFonts w:eastAsia="Calibri" w:cs="Arial"/>
          <w:szCs w:val="20"/>
          <w:lang w:eastAsia="sl-SI"/>
        </w:rPr>
        <w:t>iz 140. člena tega zakona o zavezancu;</w:t>
      </w:r>
    </w:p>
    <w:p w14:paraId="441C2CFB" w14:textId="410559E4" w:rsidR="00323DE7" w:rsidRPr="00323DE7" w:rsidRDefault="00B93BA2" w:rsidP="00966B9A">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 xml:space="preserve">– </w:t>
      </w:r>
      <w:r w:rsidR="00323DE7" w:rsidRPr="00323DE7">
        <w:rPr>
          <w:rFonts w:eastAsia="Calibri" w:cs="Arial"/>
          <w:szCs w:val="20"/>
          <w:lang w:eastAsia="sl-SI"/>
        </w:rPr>
        <w:t>iz 143. člena tega zakona (KMG-MID, domače ime kmetije, naslov ali sedež kmetijskega gospodarstva, podatki o kmetijskih zemljiščih v uporabi);</w:t>
      </w:r>
    </w:p>
    <w:p w14:paraId="07F683E3" w14:textId="055656C0" w:rsidR="00323DE7" w:rsidRPr="00323DE7" w:rsidRDefault="00B93BA2" w:rsidP="00966B9A">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 xml:space="preserve">– </w:t>
      </w:r>
      <w:r w:rsidR="00323DE7" w:rsidRPr="00323DE7">
        <w:rPr>
          <w:rFonts w:eastAsia="Calibri" w:cs="Arial"/>
          <w:szCs w:val="20"/>
          <w:lang w:eastAsia="sl-SI"/>
        </w:rPr>
        <w:t>iz 146. člena tega zakona o prostovoljnih označbah;</w:t>
      </w:r>
    </w:p>
    <w:p w14:paraId="172E41C2" w14:textId="5C4AABD6" w:rsidR="00323DE7" w:rsidRPr="00323DE7" w:rsidRDefault="00B93BA2" w:rsidP="00966B9A">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 xml:space="preserve">– </w:t>
      </w:r>
      <w:r w:rsidR="00323DE7" w:rsidRPr="00323DE7">
        <w:rPr>
          <w:rFonts w:eastAsia="Calibri" w:cs="Arial"/>
          <w:szCs w:val="20"/>
          <w:lang w:eastAsia="sl-SI"/>
        </w:rPr>
        <w:t>iz 147. člena tega zakona (vključenost v kontrolo ekološke pridelave ali integrirane pridelave, količina pridelane zelenjave oziroma zelišč, izdani certifikati);</w:t>
      </w:r>
    </w:p>
    <w:p w14:paraId="649D5BFB" w14:textId="37AF1167" w:rsidR="00323DE7" w:rsidRPr="00323DE7" w:rsidRDefault="00B93BA2" w:rsidP="00966B9A">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 xml:space="preserve">– </w:t>
      </w:r>
      <w:r w:rsidR="00323DE7" w:rsidRPr="00323DE7">
        <w:rPr>
          <w:rFonts w:eastAsia="Calibri" w:cs="Arial"/>
          <w:szCs w:val="20"/>
          <w:lang w:eastAsia="sl-SI"/>
        </w:rPr>
        <w:t>iz 148. člena tega zakona (vključenost v kontrolo sheme kakovosti, količina zelenjave in zelišč iz shem kakovosti, izdani certifikati);</w:t>
      </w:r>
    </w:p>
    <w:p w14:paraId="03DEA858" w14:textId="523B5C08" w:rsidR="00323DE7" w:rsidRPr="00323DE7" w:rsidRDefault="00B93BA2" w:rsidP="00966B9A">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 xml:space="preserve">– </w:t>
      </w:r>
      <w:r w:rsidR="00323DE7" w:rsidRPr="00323DE7">
        <w:rPr>
          <w:rFonts w:eastAsia="Calibri" w:cs="Arial"/>
          <w:szCs w:val="20"/>
          <w:lang w:eastAsia="sl-SI"/>
        </w:rPr>
        <w:t>iz 152. člena tega zakona (vključenost v organizacijo proizvajalcev, skupino proizvajalcev za skupno trženje, skupino proizvajalcev za izvajanje shem kakovosti);</w:t>
      </w:r>
    </w:p>
    <w:p w14:paraId="0FECEAA0" w14:textId="4A4680EA" w:rsidR="00323DE7" w:rsidRPr="00323DE7" w:rsidRDefault="00B93BA2" w:rsidP="00966B9A">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 xml:space="preserve">– </w:t>
      </w:r>
      <w:r w:rsidR="00323DE7" w:rsidRPr="00323DE7">
        <w:rPr>
          <w:rFonts w:eastAsia="Calibri" w:cs="Arial"/>
          <w:szCs w:val="20"/>
          <w:lang w:eastAsia="sl-SI"/>
        </w:rPr>
        <w:t>iz 153. člena tega zakona;</w:t>
      </w:r>
    </w:p>
    <w:p w14:paraId="0EF1A783" w14:textId="0DCC5AF7" w:rsidR="00323DE7" w:rsidRPr="00323DE7" w:rsidRDefault="00B93BA2" w:rsidP="00966B9A">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 xml:space="preserve">– </w:t>
      </w:r>
      <w:r w:rsidR="00323DE7" w:rsidRPr="00323DE7">
        <w:rPr>
          <w:rFonts w:eastAsia="Calibri" w:cs="Arial"/>
          <w:szCs w:val="20"/>
          <w:lang w:eastAsia="sl-SI"/>
        </w:rPr>
        <w:t>o površini posamezne vrste ali posameznih vrst zelenjave in zelišč, ki se gojijo na posameznem GERK-u v tekočem letu.</w:t>
      </w:r>
    </w:p>
    <w:p w14:paraId="67B40695"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006D729A"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(4) Poleg podatkov iz prejšnjega odstavka, se v evidenci vodijo tudi podatki o letnem hektarskem pridelku za posamezne vrste zelenjadnic in zelišč, v skladu z metodologijo, ki je določena v predpisu, ki ureja evidenco iz tega člena.</w:t>
      </w:r>
    </w:p>
    <w:p w14:paraId="01D223B7"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75B0C592"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(5) Evidenco pridelovalcev zelenjave in zelišč vodi ministrstvo.</w:t>
      </w:r>
    </w:p>
    <w:p w14:paraId="1998702E"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081462DD"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(6) Zavezanec za vpis v evidenco pridelovalcev zelenjave in zelišč sporoča podatke iz osme alineje tretjega odstavka tega člena v evidenco ob oddaji zbirne vloge v roku in na način, ki je določen za oddajo zbirne vloge v skladu s predpisom, ki ureja izvedbo ukrepov kmetijske politike.</w:t>
      </w:r>
    </w:p>
    <w:p w14:paraId="11217D13"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4CC7EBA3"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(7) Evidenca iz tega člena je namenjena načrtovanju kmetijske politike, izvajanju ukrepov kmetijske politike, izvajanju shem kakovosti, priznavanju organizacij proizvajalcev, skupin proizvajalcev za skupno trženje in skupin proizvajalcev za izvajanje shem kakovosti, izvajanju zakona, ki ureja promocijo kmetijskih in živilskih proizvodov, izvajanju evidence posebnih kultur ter poročanju v skladu s predpisi Unije.</w:t>
      </w:r>
    </w:p>
    <w:p w14:paraId="2CA7ACB9"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379A0D40"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(8) Podrobnejšo vsebino in postopke vodenja evidence iz tega člena ter metodologijo iz četrtega odstavka tega člena predpiše minister.«.</w:t>
      </w:r>
    </w:p>
    <w:p w14:paraId="2BFB1423"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5A404BEB" w14:textId="77777777" w:rsidR="00323DE7" w:rsidRPr="00323DE7" w:rsidRDefault="00323DE7" w:rsidP="00323DE7">
      <w:pPr>
        <w:jc w:val="center"/>
        <w:rPr>
          <w:rFonts w:eastAsia="Calibri" w:cs="Arial"/>
          <w:b/>
          <w:szCs w:val="20"/>
          <w:lang w:eastAsia="sl-SI"/>
        </w:rPr>
      </w:pPr>
      <w:r w:rsidRPr="00323DE7">
        <w:rPr>
          <w:rFonts w:eastAsia="Calibri" w:cs="Arial"/>
          <w:b/>
          <w:szCs w:val="20"/>
          <w:lang w:eastAsia="sl-SI"/>
        </w:rPr>
        <w:lastRenderedPageBreak/>
        <w:t>20. člen</w:t>
      </w:r>
    </w:p>
    <w:p w14:paraId="6FAD61F7" w14:textId="77777777" w:rsidR="00323DE7" w:rsidRPr="00323DE7" w:rsidRDefault="00323DE7" w:rsidP="00323DE7">
      <w:pPr>
        <w:jc w:val="center"/>
        <w:rPr>
          <w:rFonts w:eastAsia="Calibri" w:cs="Arial"/>
          <w:b/>
          <w:szCs w:val="20"/>
          <w:lang w:eastAsia="sl-SI"/>
        </w:rPr>
      </w:pPr>
    </w:p>
    <w:p w14:paraId="69943AA3" w14:textId="5B91F751" w:rsidR="00323DE7" w:rsidRPr="00323DE7" w:rsidRDefault="00BD76BB" w:rsidP="00323DE7">
      <w:pPr>
        <w:autoSpaceDE w:val="0"/>
        <w:autoSpaceDN w:val="0"/>
        <w:adjustRightInd w:val="0"/>
        <w:rPr>
          <w:rFonts w:eastAsia="Calibri" w:cs="Arial"/>
          <w:szCs w:val="20"/>
          <w:lang w:eastAsia="sl-SI"/>
        </w:rPr>
      </w:pPr>
      <w:r>
        <w:rPr>
          <w:rFonts w:eastAsia="Calibri" w:cs="Arial"/>
          <w:szCs w:val="20"/>
          <w:lang w:eastAsia="sl-SI"/>
        </w:rPr>
        <w:t>V</w:t>
      </w:r>
      <w:r w:rsidR="00323DE7" w:rsidRPr="00323DE7">
        <w:rPr>
          <w:rFonts w:eastAsia="Calibri" w:cs="Arial"/>
          <w:szCs w:val="20"/>
          <w:lang w:eastAsia="sl-SI"/>
        </w:rPr>
        <w:t xml:space="preserve"> 149. člen</w:t>
      </w:r>
      <w:r>
        <w:rPr>
          <w:rFonts w:eastAsia="Calibri" w:cs="Arial"/>
          <w:szCs w:val="20"/>
          <w:lang w:eastAsia="sl-SI"/>
        </w:rPr>
        <w:t>u</w:t>
      </w:r>
      <w:r w:rsidR="00323DE7" w:rsidRPr="00323DE7">
        <w:rPr>
          <w:rFonts w:eastAsia="Calibri" w:cs="Arial"/>
          <w:szCs w:val="20"/>
          <w:lang w:eastAsia="sl-SI"/>
        </w:rPr>
        <w:t xml:space="preserve"> se</w:t>
      </w:r>
      <w:r>
        <w:rPr>
          <w:rFonts w:eastAsia="Calibri" w:cs="Arial"/>
          <w:szCs w:val="20"/>
          <w:lang w:eastAsia="sl-SI"/>
        </w:rPr>
        <w:t xml:space="preserve"> drugi odstavek</w:t>
      </w:r>
      <w:r w:rsidR="00323DE7" w:rsidRPr="00323DE7">
        <w:rPr>
          <w:rFonts w:eastAsia="Calibri" w:cs="Arial"/>
          <w:szCs w:val="20"/>
          <w:lang w:eastAsia="sl-SI"/>
        </w:rPr>
        <w:t xml:space="preserve"> spremeni tako, da se glasi:</w:t>
      </w:r>
    </w:p>
    <w:p w14:paraId="769A6D6E" w14:textId="5176FAAE" w:rsidR="00323DE7" w:rsidRPr="00323DE7" w:rsidRDefault="00323DE7" w:rsidP="00323DE7">
      <w:pPr>
        <w:autoSpaceDE w:val="0"/>
        <w:autoSpaceDN w:val="0"/>
        <w:adjustRightInd w:val="0"/>
        <w:jc w:val="both"/>
        <w:rPr>
          <w:rFonts w:eastAsia="Calibri" w:cs="Arial"/>
          <w:szCs w:val="20"/>
          <w:lang w:eastAsia="sl-SI"/>
        </w:rPr>
      </w:pPr>
      <w:r w:rsidRPr="00323DE7">
        <w:rPr>
          <w:rFonts w:eastAsia="Calibri" w:cs="Arial"/>
          <w:szCs w:val="20"/>
          <w:lang w:eastAsia="sl-SI"/>
        </w:rPr>
        <w:t xml:space="preserve">»(2) </w:t>
      </w:r>
      <w:r w:rsidRPr="00323DE7">
        <w:rPr>
          <w:rFonts w:eastAsia="Calibri" w:cs="Arial"/>
          <w:szCs w:val="20"/>
          <w:lang w:val="es-ES" w:eastAsia="sl-SI"/>
        </w:rPr>
        <w:t xml:space="preserve">Podatki iz druge do sedme alineje prejšnjega odstavka se vpišejo v evidenco centrov za certificiranje hmelja na podlagi odločbe o odobritvi ali odvzemu odobritve centra za certificiranje hmelja, vlog za odobritev centra za certificiranje hmelja ter zapisnikov o </w:t>
      </w:r>
      <w:r w:rsidR="00455B98">
        <w:rPr>
          <w:rFonts w:eastAsia="Calibri" w:cs="Arial"/>
          <w:szCs w:val="20"/>
          <w:lang w:val="es-ES" w:eastAsia="sl-SI"/>
        </w:rPr>
        <w:t>opremljenosti</w:t>
      </w:r>
      <w:r w:rsidRPr="00323DE7">
        <w:rPr>
          <w:rFonts w:eastAsia="Calibri" w:cs="Arial"/>
          <w:szCs w:val="20"/>
          <w:lang w:val="es-ES" w:eastAsia="sl-SI"/>
        </w:rPr>
        <w:t xml:space="preserve"> centra za certificiranje, ki jih pripravi </w:t>
      </w:r>
      <w:r w:rsidRPr="00323DE7">
        <w:rPr>
          <w:rFonts w:eastAsia="Calibri" w:cs="Arial"/>
          <w:szCs w:val="20"/>
          <w:lang w:eastAsia="sl-SI"/>
        </w:rPr>
        <w:t>organizacija za certificiranje hmelja.«.</w:t>
      </w:r>
    </w:p>
    <w:p w14:paraId="1D651C95" w14:textId="77777777" w:rsidR="00323DE7" w:rsidRPr="00323DE7" w:rsidRDefault="00323DE7" w:rsidP="00323DE7">
      <w:pPr>
        <w:autoSpaceDE w:val="0"/>
        <w:autoSpaceDN w:val="0"/>
        <w:adjustRightInd w:val="0"/>
        <w:jc w:val="both"/>
        <w:rPr>
          <w:rFonts w:eastAsia="Calibri" w:cs="Arial"/>
          <w:szCs w:val="20"/>
          <w:lang w:eastAsia="sl-SI"/>
        </w:rPr>
      </w:pPr>
    </w:p>
    <w:p w14:paraId="4B065147" w14:textId="09C9D0B2" w:rsidR="00323DE7" w:rsidRPr="00323DE7" w:rsidRDefault="00323DE7" w:rsidP="00323DE7">
      <w:pPr>
        <w:autoSpaceDE w:val="0"/>
        <w:autoSpaceDN w:val="0"/>
        <w:adjustRightInd w:val="0"/>
        <w:jc w:val="both"/>
        <w:rPr>
          <w:rFonts w:eastAsia="Calibri" w:cs="Arial"/>
          <w:szCs w:val="20"/>
          <w:lang w:eastAsia="sl-SI"/>
        </w:rPr>
      </w:pPr>
      <w:r w:rsidRPr="00600DA3">
        <w:rPr>
          <w:rFonts w:eastAsia="Calibri" w:cs="Arial"/>
          <w:szCs w:val="20"/>
          <w:lang w:eastAsia="sl-SI"/>
        </w:rPr>
        <w:t>V tretjem odstavku se za besedilom »certificiranje hmelja« doda vejica in besedilo »za kontrolo centrov in za p</w:t>
      </w:r>
      <w:r w:rsidRPr="00407B61">
        <w:rPr>
          <w:rFonts w:eastAsia="Calibri" w:cs="Arial"/>
          <w:szCs w:val="20"/>
          <w:lang w:eastAsia="sl-SI"/>
        </w:rPr>
        <w:t>oročanje v skladu s predpisi Unije«.</w:t>
      </w:r>
    </w:p>
    <w:p w14:paraId="4C68DFC4" w14:textId="77777777" w:rsidR="00323DE7" w:rsidRPr="00323DE7" w:rsidRDefault="00323DE7" w:rsidP="00323DE7">
      <w:pPr>
        <w:autoSpaceDE w:val="0"/>
        <w:autoSpaceDN w:val="0"/>
        <w:adjustRightInd w:val="0"/>
        <w:jc w:val="both"/>
        <w:rPr>
          <w:rFonts w:eastAsia="Calibri" w:cs="Arial"/>
          <w:szCs w:val="20"/>
          <w:lang w:eastAsia="sl-SI"/>
        </w:rPr>
      </w:pPr>
    </w:p>
    <w:p w14:paraId="6E5D4D46" w14:textId="2EA7469F" w:rsidR="00323DE7" w:rsidRPr="00323DE7" w:rsidRDefault="00323DE7" w:rsidP="00323DE7">
      <w:pPr>
        <w:autoSpaceDE w:val="0"/>
        <w:autoSpaceDN w:val="0"/>
        <w:adjustRightInd w:val="0"/>
        <w:jc w:val="both"/>
        <w:rPr>
          <w:rFonts w:eastAsia="Calibri" w:cs="Arial"/>
          <w:szCs w:val="20"/>
          <w:lang w:eastAsia="sl-SI"/>
        </w:rPr>
      </w:pPr>
      <w:r w:rsidRPr="00323DE7">
        <w:rPr>
          <w:rFonts w:eastAsia="Calibri" w:cs="Arial"/>
          <w:szCs w:val="20"/>
          <w:lang w:eastAsia="sl-SI"/>
        </w:rPr>
        <w:t xml:space="preserve">V četrtem odstavku se besedilo »organizacija za kontrolo in certificiranje iz 92. člena tega zakona« </w:t>
      </w:r>
      <w:r w:rsidR="00BD76BB">
        <w:rPr>
          <w:rFonts w:eastAsia="Calibri" w:cs="Arial"/>
          <w:szCs w:val="20"/>
          <w:lang w:eastAsia="sl-SI"/>
        </w:rPr>
        <w:t>nadomesti z besedilom</w:t>
      </w:r>
      <w:r w:rsidRPr="00323DE7">
        <w:rPr>
          <w:rFonts w:eastAsia="Calibri" w:cs="Arial"/>
          <w:szCs w:val="20"/>
          <w:lang w:eastAsia="sl-SI"/>
        </w:rPr>
        <w:t xml:space="preserve"> »organizacija za certificiranje hmelja«.</w:t>
      </w:r>
    </w:p>
    <w:p w14:paraId="0C6A65ED" w14:textId="77777777" w:rsidR="00323DE7" w:rsidRPr="00323DE7" w:rsidRDefault="00323DE7" w:rsidP="00323DE7">
      <w:pPr>
        <w:autoSpaceDE w:val="0"/>
        <w:autoSpaceDN w:val="0"/>
        <w:adjustRightInd w:val="0"/>
        <w:rPr>
          <w:rFonts w:eastAsia="Calibri" w:cs="Arial"/>
          <w:szCs w:val="20"/>
          <w:lang w:eastAsia="sl-SI"/>
        </w:rPr>
      </w:pPr>
    </w:p>
    <w:p w14:paraId="68D4F35C" w14:textId="44DEAF75" w:rsidR="00323DE7" w:rsidRPr="00323DE7" w:rsidRDefault="00BD76BB" w:rsidP="00323DE7">
      <w:pPr>
        <w:autoSpaceDE w:val="0"/>
        <w:autoSpaceDN w:val="0"/>
        <w:adjustRightInd w:val="0"/>
        <w:rPr>
          <w:rFonts w:eastAsia="Calibri" w:cs="Arial"/>
          <w:szCs w:val="20"/>
          <w:lang w:eastAsia="sl-SI"/>
        </w:rPr>
      </w:pPr>
      <w:r>
        <w:rPr>
          <w:rFonts w:eastAsia="Calibri" w:cs="Arial"/>
          <w:szCs w:val="20"/>
          <w:lang w:eastAsia="sl-SI"/>
        </w:rPr>
        <w:t>Za</w:t>
      </w:r>
      <w:r w:rsidR="00323DE7" w:rsidRPr="00323DE7">
        <w:rPr>
          <w:rFonts w:eastAsia="Calibri" w:cs="Arial"/>
          <w:szCs w:val="20"/>
          <w:lang w:eastAsia="sl-SI"/>
        </w:rPr>
        <w:t xml:space="preserve"> </w:t>
      </w:r>
      <w:r>
        <w:rPr>
          <w:rFonts w:eastAsia="Calibri" w:cs="Arial"/>
          <w:szCs w:val="20"/>
          <w:lang w:eastAsia="sl-SI"/>
        </w:rPr>
        <w:t>četrtim</w:t>
      </w:r>
      <w:r w:rsidRPr="00323DE7">
        <w:rPr>
          <w:rFonts w:eastAsia="Calibri" w:cs="Arial"/>
          <w:szCs w:val="20"/>
          <w:lang w:eastAsia="sl-SI"/>
        </w:rPr>
        <w:t xml:space="preserve"> </w:t>
      </w:r>
      <w:r w:rsidR="00323DE7" w:rsidRPr="00323DE7">
        <w:rPr>
          <w:rFonts w:eastAsia="Calibri" w:cs="Arial"/>
          <w:szCs w:val="20"/>
          <w:lang w:eastAsia="sl-SI"/>
        </w:rPr>
        <w:t>odstav</w:t>
      </w:r>
      <w:r>
        <w:rPr>
          <w:rFonts w:eastAsia="Calibri" w:cs="Arial"/>
          <w:szCs w:val="20"/>
          <w:lang w:eastAsia="sl-SI"/>
        </w:rPr>
        <w:t>kom se doda nov peti odstavek</w:t>
      </w:r>
      <w:r w:rsidR="00323DE7" w:rsidRPr="00323DE7">
        <w:rPr>
          <w:rFonts w:eastAsia="Calibri" w:cs="Arial"/>
          <w:szCs w:val="20"/>
          <w:lang w:eastAsia="sl-SI"/>
        </w:rPr>
        <w:t xml:space="preserve">, ki se glasi: </w:t>
      </w:r>
    </w:p>
    <w:p w14:paraId="4C890E73" w14:textId="77777777" w:rsidR="00323DE7" w:rsidRPr="00323DE7" w:rsidRDefault="00323DE7" w:rsidP="00323DE7">
      <w:pPr>
        <w:autoSpaceDE w:val="0"/>
        <w:autoSpaceDN w:val="0"/>
        <w:adjustRightInd w:val="0"/>
        <w:rPr>
          <w:rFonts w:eastAsia="Calibri" w:cs="Arial"/>
          <w:szCs w:val="20"/>
          <w:lang w:eastAsia="sl-SI"/>
        </w:rPr>
      </w:pPr>
      <w:r w:rsidRPr="00323DE7">
        <w:rPr>
          <w:rFonts w:eastAsia="Calibri" w:cs="Arial"/>
          <w:szCs w:val="20"/>
          <w:lang w:eastAsia="sl-SI"/>
        </w:rPr>
        <w:t xml:space="preserve">»(5) Podrobnejšo vsebino in postopke vodenja evidence iz tega člena predpiše minister.«. </w:t>
      </w:r>
    </w:p>
    <w:p w14:paraId="40FC3F8C" w14:textId="77777777" w:rsidR="00323DE7" w:rsidRPr="00323DE7" w:rsidRDefault="00323DE7" w:rsidP="00323DE7">
      <w:pPr>
        <w:autoSpaceDE w:val="0"/>
        <w:autoSpaceDN w:val="0"/>
        <w:adjustRightInd w:val="0"/>
        <w:rPr>
          <w:rFonts w:eastAsia="Calibri" w:cs="Arial"/>
          <w:szCs w:val="20"/>
          <w:lang w:eastAsia="sl-SI"/>
        </w:rPr>
      </w:pPr>
    </w:p>
    <w:p w14:paraId="281EBBAC" w14:textId="77777777" w:rsidR="00323DE7" w:rsidRPr="00323DE7" w:rsidRDefault="00323DE7" w:rsidP="00323DE7">
      <w:pPr>
        <w:jc w:val="center"/>
        <w:rPr>
          <w:rFonts w:eastAsia="Calibri" w:cs="Arial"/>
          <w:b/>
          <w:szCs w:val="20"/>
          <w:lang w:eastAsia="sl-SI"/>
        </w:rPr>
      </w:pPr>
      <w:r w:rsidRPr="00323DE7">
        <w:rPr>
          <w:rFonts w:eastAsia="Calibri" w:cs="Arial"/>
          <w:b/>
          <w:szCs w:val="20"/>
          <w:lang w:eastAsia="sl-SI"/>
        </w:rPr>
        <w:t>21. člen</w:t>
      </w:r>
    </w:p>
    <w:p w14:paraId="3E1278D8" w14:textId="77777777" w:rsidR="00323DE7" w:rsidRPr="00323DE7" w:rsidRDefault="00323DE7" w:rsidP="00323DE7">
      <w:pPr>
        <w:jc w:val="center"/>
        <w:rPr>
          <w:rFonts w:eastAsia="Calibri" w:cs="Arial"/>
          <w:b/>
          <w:szCs w:val="20"/>
          <w:lang w:eastAsia="sl-SI"/>
        </w:rPr>
      </w:pPr>
    </w:p>
    <w:p w14:paraId="65B2DB9F" w14:textId="2DFDF93E" w:rsidR="00323DE7" w:rsidRPr="00323DE7" w:rsidRDefault="00323DE7" w:rsidP="00323DE7">
      <w:pPr>
        <w:autoSpaceDE w:val="0"/>
        <w:autoSpaceDN w:val="0"/>
        <w:adjustRightInd w:val="0"/>
        <w:rPr>
          <w:rFonts w:eastAsia="Calibri" w:cs="Arial"/>
          <w:szCs w:val="20"/>
          <w:lang w:eastAsia="sl-SI"/>
        </w:rPr>
      </w:pPr>
      <w:r w:rsidRPr="00323DE7">
        <w:rPr>
          <w:rFonts w:eastAsia="Calibri" w:cs="Arial"/>
          <w:szCs w:val="20"/>
          <w:lang w:eastAsia="sl-SI"/>
        </w:rPr>
        <w:t>V 150. členu se v tretjem odstavku besedilo »organizacija za kontrolo in certificiranje iz 92. člena tega zakona« nadomesti z besedilom »organizacija za certificiranje hmelja«.</w:t>
      </w:r>
    </w:p>
    <w:p w14:paraId="19A044D8" w14:textId="77777777" w:rsidR="00323DE7" w:rsidRPr="00323DE7" w:rsidRDefault="00323DE7" w:rsidP="00323DE7">
      <w:pPr>
        <w:autoSpaceDE w:val="0"/>
        <w:autoSpaceDN w:val="0"/>
        <w:adjustRightInd w:val="0"/>
        <w:jc w:val="both"/>
        <w:rPr>
          <w:rFonts w:eastAsia="Calibri" w:cs="Arial"/>
          <w:szCs w:val="20"/>
          <w:lang w:eastAsia="sl-SI"/>
        </w:rPr>
      </w:pPr>
    </w:p>
    <w:p w14:paraId="347DE364" w14:textId="034F7BEB" w:rsidR="00323DE7" w:rsidRPr="00323DE7" w:rsidRDefault="00323DE7" w:rsidP="00323DE7">
      <w:pPr>
        <w:autoSpaceDE w:val="0"/>
        <w:autoSpaceDN w:val="0"/>
        <w:adjustRightInd w:val="0"/>
        <w:jc w:val="both"/>
        <w:rPr>
          <w:rFonts w:eastAsia="Calibri" w:cs="Arial"/>
          <w:szCs w:val="20"/>
          <w:lang w:eastAsia="sl-SI"/>
        </w:rPr>
      </w:pPr>
      <w:r w:rsidRPr="00323DE7">
        <w:rPr>
          <w:rFonts w:eastAsia="Calibri" w:cs="Arial"/>
          <w:szCs w:val="20"/>
          <w:lang w:eastAsia="sl-SI"/>
        </w:rPr>
        <w:t>V četrtem odstavku se za besedilom »na področju hmeljarstva« doda besedilo »in za kontrolo in certificiranje hmelja in hmeljnih proizvodov«.</w:t>
      </w:r>
    </w:p>
    <w:p w14:paraId="5C8953C2" w14:textId="77777777" w:rsidR="00323DE7" w:rsidRPr="00323DE7" w:rsidRDefault="00323DE7" w:rsidP="00323DE7">
      <w:pPr>
        <w:autoSpaceDE w:val="0"/>
        <w:autoSpaceDN w:val="0"/>
        <w:adjustRightInd w:val="0"/>
        <w:rPr>
          <w:rFonts w:eastAsia="Calibri" w:cs="Arial"/>
          <w:szCs w:val="20"/>
          <w:lang w:eastAsia="sl-SI"/>
        </w:rPr>
      </w:pPr>
    </w:p>
    <w:p w14:paraId="1B5F30EA" w14:textId="1B51A949" w:rsidR="00323DE7" w:rsidRPr="00323DE7" w:rsidRDefault="000B433E" w:rsidP="00323DE7">
      <w:pPr>
        <w:autoSpaceDE w:val="0"/>
        <w:autoSpaceDN w:val="0"/>
        <w:adjustRightInd w:val="0"/>
        <w:rPr>
          <w:rFonts w:eastAsia="Calibri" w:cs="Arial"/>
          <w:szCs w:val="20"/>
          <w:lang w:eastAsia="sl-SI"/>
        </w:rPr>
      </w:pPr>
      <w:r>
        <w:rPr>
          <w:rFonts w:eastAsia="Calibri" w:cs="Arial"/>
          <w:szCs w:val="20"/>
          <w:lang w:eastAsia="sl-SI"/>
        </w:rPr>
        <w:t xml:space="preserve">Za četrtim odstavkom </w:t>
      </w:r>
      <w:r w:rsidR="00323DE7" w:rsidRPr="00323DE7">
        <w:rPr>
          <w:rFonts w:eastAsia="Calibri" w:cs="Arial"/>
          <w:szCs w:val="20"/>
          <w:lang w:eastAsia="sl-SI"/>
        </w:rPr>
        <w:t xml:space="preserve">se </w:t>
      </w:r>
      <w:r>
        <w:rPr>
          <w:rFonts w:eastAsia="Calibri" w:cs="Arial"/>
          <w:szCs w:val="20"/>
          <w:lang w:eastAsia="sl-SI"/>
        </w:rPr>
        <w:t xml:space="preserve">doda </w:t>
      </w:r>
      <w:r w:rsidR="00323DE7" w:rsidRPr="00323DE7">
        <w:rPr>
          <w:rFonts w:eastAsia="Calibri" w:cs="Arial"/>
          <w:szCs w:val="20"/>
          <w:lang w:eastAsia="sl-SI"/>
        </w:rPr>
        <w:t xml:space="preserve">nov peti odstavek, ki se glasi: </w:t>
      </w:r>
    </w:p>
    <w:p w14:paraId="2DE44904" w14:textId="77777777" w:rsidR="00323DE7" w:rsidRPr="00323DE7" w:rsidRDefault="00323DE7" w:rsidP="00323DE7">
      <w:pPr>
        <w:autoSpaceDE w:val="0"/>
        <w:autoSpaceDN w:val="0"/>
        <w:adjustRightInd w:val="0"/>
        <w:rPr>
          <w:rFonts w:eastAsia="Calibri" w:cs="Arial"/>
          <w:szCs w:val="20"/>
          <w:lang w:eastAsia="sl-SI"/>
        </w:rPr>
      </w:pPr>
      <w:r w:rsidRPr="00323DE7">
        <w:rPr>
          <w:rFonts w:eastAsia="Calibri" w:cs="Arial"/>
          <w:szCs w:val="20"/>
          <w:lang w:eastAsia="sl-SI"/>
        </w:rPr>
        <w:t>»(5) Podrobnejšo vsebino in postopke vodenja evidence iz tega člena predpiše minister.«.</w:t>
      </w:r>
    </w:p>
    <w:p w14:paraId="29D1E749" w14:textId="77777777" w:rsidR="00323DE7" w:rsidRPr="00323DE7" w:rsidRDefault="00323DE7" w:rsidP="00323DE7">
      <w:pPr>
        <w:autoSpaceDE w:val="0"/>
        <w:autoSpaceDN w:val="0"/>
        <w:adjustRightInd w:val="0"/>
        <w:rPr>
          <w:rFonts w:eastAsia="Calibri" w:cs="Arial"/>
          <w:szCs w:val="20"/>
          <w:lang w:eastAsia="sl-SI"/>
        </w:rPr>
      </w:pPr>
    </w:p>
    <w:p w14:paraId="74A2A446" w14:textId="77777777" w:rsidR="00323DE7" w:rsidRPr="00323DE7" w:rsidRDefault="00323DE7" w:rsidP="00323DE7">
      <w:pPr>
        <w:jc w:val="center"/>
        <w:rPr>
          <w:rFonts w:eastAsia="Calibri" w:cs="Arial"/>
          <w:b/>
          <w:szCs w:val="20"/>
          <w:lang w:eastAsia="sl-SI"/>
        </w:rPr>
      </w:pPr>
      <w:r w:rsidRPr="00323DE7">
        <w:rPr>
          <w:rFonts w:eastAsia="Calibri" w:cs="Arial"/>
          <w:b/>
          <w:szCs w:val="20"/>
          <w:lang w:eastAsia="sl-SI"/>
        </w:rPr>
        <w:t>22. člen</w:t>
      </w:r>
    </w:p>
    <w:p w14:paraId="1E84F995" w14:textId="77777777" w:rsidR="00323DE7" w:rsidRPr="00323DE7" w:rsidRDefault="00323DE7" w:rsidP="00323DE7">
      <w:pPr>
        <w:jc w:val="center"/>
        <w:rPr>
          <w:rFonts w:eastAsia="Calibri" w:cs="Arial"/>
          <w:b/>
          <w:szCs w:val="20"/>
          <w:lang w:eastAsia="sl-SI"/>
        </w:rPr>
      </w:pPr>
    </w:p>
    <w:p w14:paraId="6E678F2F" w14:textId="77777777" w:rsidR="00323DE7" w:rsidRPr="00323DE7" w:rsidRDefault="00323DE7" w:rsidP="00323DE7">
      <w:pPr>
        <w:autoSpaceDE w:val="0"/>
        <w:autoSpaceDN w:val="0"/>
        <w:adjustRightInd w:val="0"/>
        <w:rPr>
          <w:rFonts w:eastAsia="Calibri" w:cs="Arial"/>
          <w:szCs w:val="20"/>
          <w:lang w:eastAsia="sl-SI"/>
        </w:rPr>
      </w:pPr>
      <w:r w:rsidRPr="00323DE7">
        <w:rPr>
          <w:rFonts w:eastAsia="Calibri" w:cs="Arial"/>
          <w:szCs w:val="20"/>
          <w:lang w:eastAsia="sl-SI"/>
        </w:rPr>
        <w:t>V 156. členu se peti odstavek spremeni tako, da se glasi:</w:t>
      </w:r>
    </w:p>
    <w:p w14:paraId="15ECF7E9" w14:textId="77777777" w:rsidR="00323DE7" w:rsidRPr="00323DE7" w:rsidRDefault="00323DE7" w:rsidP="00323DE7">
      <w:pPr>
        <w:autoSpaceDE w:val="0"/>
        <w:autoSpaceDN w:val="0"/>
        <w:adjustRightInd w:val="0"/>
        <w:rPr>
          <w:rFonts w:eastAsia="Calibri" w:cs="Arial"/>
          <w:szCs w:val="20"/>
          <w:lang w:eastAsia="sl-SI"/>
        </w:rPr>
      </w:pPr>
    </w:p>
    <w:p w14:paraId="3EEF669C" w14:textId="77777777" w:rsidR="00323DE7" w:rsidRPr="00323DE7" w:rsidRDefault="00323DE7" w:rsidP="00323DE7">
      <w:pPr>
        <w:rPr>
          <w:rFonts w:eastAsia="Calibri" w:cs="Arial"/>
          <w:szCs w:val="20"/>
          <w:lang w:eastAsia="sl-SI"/>
        </w:rPr>
      </w:pPr>
      <w:r w:rsidRPr="00323DE7">
        <w:rPr>
          <w:rFonts w:eastAsia="Calibri" w:cs="Arial"/>
          <w:szCs w:val="20"/>
          <w:lang w:eastAsia="sl-SI"/>
        </w:rPr>
        <w:t>»(5) Namen evidence je varovanje zdravja ljudi in živali, izvajanje ukrepov zootehnike in kmetijske politike ter izvajanje zakona, ki ureja promocijo kmetijskih in živilskih proizvodov.«.</w:t>
      </w:r>
    </w:p>
    <w:p w14:paraId="014034A9" w14:textId="77777777" w:rsidR="00323DE7" w:rsidRPr="00323DE7" w:rsidRDefault="00323DE7" w:rsidP="00323DE7">
      <w:pPr>
        <w:rPr>
          <w:rFonts w:eastAsia="Calibri" w:cs="Arial"/>
          <w:b/>
          <w:szCs w:val="20"/>
          <w:lang w:eastAsia="sl-SI"/>
        </w:rPr>
      </w:pPr>
    </w:p>
    <w:p w14:paraId="1730DD89" w14:textId="77777777" w:rsidR="00323DE7" w:rsidRPr="00323DE7" w:rsidRDefault="00323DE7" w:rsidP="00323DE7">
      <w:pPr>
        <w:jc w:val="center"/>
        <w:rPr>
          <w:rFonts w:eastAsia="Calibri" w:cs="Arial"/>
          <w:b/>
          <w:szCs w:val="20"/>
          <w:lang w:eastAsia="sl-SI"/>
        </w:rPr>
      </w:pPr>
      <w:r w:rsidRPr="00323DE7">
        <w:rPr>
          <w:rFonts w:eastAsia="Calibri" w:cs="Arial"/>
          <w:b/>
          <w:szCs w:val="20"/>
          <w:lang w:eastAsia="sl-SI"/>
        </w:rPr>
        <w:t>23. člen</w:t>
      </w:r>
    </w:p>
    <w:p w14:paraId="48AF95B4" w14:textId="77777777" w:rsidR="00323DE7" w:rsidRPr="00323DE7" w:rsidRDefault="00323DE7" w:rsidP="00323DE7">
      <w:pPr>
        <w:ind w:left="360"/>
        <w:jc w:val="center"/>
        <w:rPr>
          <w:rFonts w:eastAsia="Calibri" w:cs="Arial"/>
          <w:b/>
          <w:szCs w:val="20"/>
          <w:lang w:eastAsia="sl-SI"/>
        </w:rPr>
      </w:pPr>
    </w:p>
    <w:p w14:paraId="130F03EE" w14:textId="77777777" w:rsidR="00323DE7" w:rsidRPr="00323DE7" w:rsidRDefault="00323DE7" w:rsidP="00323DE7">
      <w:pPr>
        <w:jc w:val="both"/>
        <w:rPr>
          <w:rFonts w:eastAsia="Calibri" w:cs="Arial"/>
          <w:szCs w:val="20"/>
          <w:lang w:eastAsia="sl-SI"/>
        </w:rPr>
      </w:pPr>
      <w:r w:rsidRPr="00323DE7">
        <w:rPr>
          <w:rFonts w:eastAsia="Calibri" w:cs="Arial"/>
          <w:szCs w:val="20"/>
          <w:lang w:eastAsia="sl-SI"/>
        </w:rPr>
        <w:t>159. člen se spremeni tako, da se glasi:</w:t>
      </w:r>
    </w:p>
    <w:p w14:paraId="4216820D" w14:textId="77777777" w:rsidR="00323DE7" w:rsidRPr="00323DE7" w:rsidRDefault="00323DE7" w:rsidP="00323DE7">
      <w:pPr>
        <w:jc w:val="both"/>
        <w:rPr>
          <w:rFonts w:eastAsia="Calibri" w:cs="Arial"/>
          <w:szCs w:val="20"/>
          <w:lang w:eastAsia="sl-SI"/>
        </w:rPr>
      </w:pPr>
    </w:p>
    <w:p w14:paraId="7487F639"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szCs w:val="20"/>
          <w:lang w:eastAsia="sl-SI"/>
        </w:rPr>
      </w:pPr>
      <w:r w:rsidRPr="00323DE7">
        <w:rPr>
          <w:rFonts w:eastAsia="Calibri" w:cs="Arial"/>
          <w:szCs w:val="20"/>
          <w:lang w:eastAsia="sl-SI"/>
        </w:rPr>
        <w:t>»159. člen</w:t>
      </w:r>
    </w:p>
    <w:p w14:paraId="1EFDF02E"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szCs w:val="20"/>
          <w:lang w:eastAsia="sl-SI"/>
        </w:rPr>
      </w:pPr>
      <w:r w:rsidRPr="00323DE7">
        <w:rPr>
          <w:rFonts w:eastAsia="Calibri" w:cs="Arial"/>
          <w:szCs w:val="20"/>
          <w:lang w:eastAsia="sl-SI"/>
        </w:rPr>
        <w:t>(evidenca ekološkega rastlinskega razmnoževalnega materiala in rastlinskega razmnoževalnega materiala iz preusmeritve, ekološko vzrejenih živali in ekološko gojenih nedoraslih organizmov iz akvakulture)</w:t>
      </w:r>
    </w:p>
    <w:p w14:paraId="0EF3D7C6"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szCs w:val="20"/>
          <w:lang w:eastAsia="sl-SI"/>
        </w:rPr>
      </w:pPr>
    </w:p>
    <w:p w14:paraId="3BA99036"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(1) Za ekološki rastlinski razmnoževalni material in rastlinski razmnoževalni material iz preusmeritve se vpiše firma ali ime in priimek, sedež ali naslov s hišno številko fizične ali pravne osebe, kontaktni podatki, vrsta in sorta rastlinskega razmnoževalnega materiala, količina rastlinskega razmnoževalnega materiala ter obdobje razpoložljivosti.</w:t>
      </w:r>
    </w:p>
    <w:p w14:paraId="730E33D1"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02E6CEB8"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(2) Za ekološko vzrejene živali se vpiše firma ali ime in priimek, sedež ali naslov s hišno številko fizične ali pravne osebe, kontaktni podatki, vrsta živali, število razpoložljivih živali, spol, pasmo živali, linijo živali, starost živali in druge informacije v skladu s predpisi Unije.</w:t>
      </w:r>
    </w:p>
    <w:p w14:paraId="6B950AA2"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4FC5E5FC"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lastRenderedPageBreak/>
        <w:t>(3) Za ekološko gojene nedorasle organizme iz akvakulture se vpiše firma ali ime in priimek, sedež ali naslov s hišno številko fizične ali pravne osebe, kontaktni podatki, vrsta iz akvakulture, pridelovalna zmogljivost in zdravstveno stanje v skladu s predpisi Unije.</w:t>
      </w:r>
    </w:p>
    <w:p w14:paraId="7614CC23"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16E84185"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(4) Podrobnejše pogoje za vpis v evidenco predpiše vlada.</w:t>
      </w:r>
    </w:p>
    <w:p w14:paraId="672646E2"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427A3573"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(5) Evidenca iz tega člena je javna in je objavljena na spletni strani ministrstva.</w:t>
      </w:r>
    </w:p>
    <w:p w14:paraId="65616573"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647DE376"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(6) Evidenca iz tega člena je namenjena spremljanju ekološkega rastlinskega razmnoževalnega materiala in rastlinskega razmnoževalnega materiala iz preusmeritve, spremljanju ekološko vzrejenih živali in ekološko gojenih nedoraslih organizmov iz akvakulture«. </w:t>
      </w:r>
    </w:p>
    <w:p w14:paraId="4C8C1B48" w14:textId="77777777" w:rsidR="00323DE7" w:rsidRPr="00323DE7" w:rsidRDefault="00323DE7" w:rsidP="00323DE7">
      <w:pPr>
        <w:jc w:val="center"/>
        <w:rPr>
          <w:rFonts w:eastAsia="Calibri" w:cs="Arial"/>
          <w:b/>
          <w:szCs w:val="20"/>
        </w:rPr>
      </w:pPr>
    </w:p>
    <w:p w14:paraId="35FF64D6" w14:textId="77777777" w:rsidR="00323DE7" w:rsidRPr="00323DE7" w:rsidRDefault="00323DE7" w:rsidP="00323DE7">
      <w:pPr>
        <w:jc w:val="center"/>
        <w:rPr>
          <w:rFonts w:eastAsia="Calibri" w:cs="Arial"/>
          <w:b/>
          <w:szCs w:val="20"/>
        </w:rPr>
      </w:pPr>
      <w:r w:rsidRPr="00323DE7">
        <w:rPr>
          <w:rFonts w:eastAsia="Calibri" w:cs="Arial"/>
          <w:b/>
          <w:szCs w:val="20"/>
        </w:rPr>
        <w:t>24. člen</w:t>
      </w:r>
    </w:p>
    <w:p w14:paraId="21CC2AC1" w14:textId="77777777" w:rsidR="00323DE7" w:rsidRPr="00323DE7" w:rsidRDefault="00323DE7" w:rsidP="00323DE7">
      <w:pPr>
        <w:jc w:val="center"/>
        <w:rPr>
          <w:rFonts w:eastAsia="Calibri" w:cs="Arial"/>
          <w:b/>
          <w:szCs w:val="20"/>
        </w:rPr>
      </w:pPr>
    </w:p>
    <w:p w14:paraId="3090ECC1" w14:textId="77777777" w:rsidR="00323DE7" w:rsidRPr="00323DE7" w:rsidRDefault="00323DE7" w:rsidP="00323DE7">
      <w:pPr>
        <w:rPr>
          <w:rFonts w:eastAsia="Calibri" w:cs="Arial"/>
          <w:szCs w:val="20"/>
        </w:rPr>
      </w:pPr>
      <w:r w:rsidRPr="00323DE7">
        <w:rPr>
          <w:rFonts w:eastAsia="Calibri" w:cs="Arial"/>
          <w:szCs w:val="20"/>
        </w:rPr>
        <w:t xml:space="preserve">Za 159. členom se doda nov </w:t>
      </w:r>
      <w:proofErr w:type="spellStart"/>
      <w:r w:rsidRPr="00323DE7">
        <w:rPr>
          <w:rFonts w:eastAsia="Calibri" w:cs="Arial"/>
          <w:szCs w:val="20"/>
        </w:rPr>
        <w:t>159.a</w:t>
      </w:r>
      <w:proofErr w:type="spellEnd"/>
      <w:r w:rsidRPr="00323DE7">
        <w:rPr>
          <w:rFonts w:eastAsia="Calibri" w:cs="Arial"/>
          <w:szCs w:val="20"/>
        </w:rPr>
        <w:t xml:space="preserve"> člen, ki se glasi:</w:t>
      </w:r>
    </w:p>
    <w:p w14:paraId="42D77C42" w14:textId="77777777" w:rsidR="00323DE7" w:rsidRPr="00323DE7" w:rsidRDefault="00323DE7" w:rsidP="00323DE7">
      <w:pPr>
        <w:rPr>
          <w:rFonts w:eastAsia="Calibri" w:cs="Arial"/>
          <w:szCs w:val="20"/>
        </w:rPr>
      </w:pPr>
    </w:p>
    <w:p w14:paraId="5FC6C924" w14:textId="77777777" w:rsidR="00323DE7" w:rsidRPr="00053B12" w:rsidRDefault="00323DE7" w:rsidP="00323DE7">
      <w:pPr>
        <w:jc w:val="center"/>
        <w:rPr>
          <w:rFonts w:eastAsia="Calibri" w:cs="Arial"/>
          <w:szCs w:val="20"/>
        </w:rPr>
      </w:pPr>
      <w:r w:rsidRPr="00053B12">
        <w:rPr>
          <w:rFonts w:eastAsia="Calibri" w:cs="Arial"/>
          <w:szCs w:val="20"/>
        </w:rPr>
        <w:t>»</w:t>
      </w:r>
      <w:proofErr w:type="spellStart"/>
      <w:r w:rsidRPr="00053B12">
        <w:rPr>
          <w:rFonts w:eastAsia="Calibri" w:cs="Arial"/>
          <w:szCs w:val="20"/>
        </w:rPr>
        <w:t>159.a</w:t>
      </w:r>
      <w:proofErr w:type="spellEnd"/>
      <w:r w:rsidRPr="00053B12">
        <w:rPr>
          <w:rFonts w:eastAsia="Calibri" w:cs="Arial"/>
          <w:szCs w:val="20"/>
        </w:rPr>
        <w:t xml:space="preserve"> člen</w:t>
      </w:r>
    </w:p>
    <w:p w14:paraId="681F49C2" w14:textId="71251852" w:rsidR="00323DE7" w:rsidRPr="00323DE7" w:rsidRDefault="00323DE7" w:rsidP="00323DE7">
      <w:pPr>
        <w:jc w:val="center"/>
        <w:rPr>
          <w:rFonts w:eastAsia="Calibri" w:cs="Arial"/>
          <w:szCs w:val="20"/>
        </w:rPr>
      </w:pPr>
      <w:r w:rsidRPr="001E26B7">
        <w:rPr>
          <w:rFonts w:eastAsia="Calibri" w:cs="Arial"/>
          <w:szCs w:val="20"/>
        </w:rPr>
        <w:t>(zbirka podatkov</w:t>
      </w:r>
      <w:r w:rsidRPr="00323DE7">
        <w:rPr>
          <w:rFonts w:eastAsia="Calibri" w:cs="Arial"/>
          <w:szCs w:val="20"/>
        </w:rPr>
        <w:t xml:space="preserve"> rastlinske genske banke)</w:t>
      </w:r>
    </w:p>
    <w:p w14:paraId="135D95F5" w14:textId="77777777" w:rsidR="00323DE7" w:rsidRPr="00323DE7" w:rsidRDefault="00323DE7" w:rsidP="00323DE7">
      <w:pPr>
        <w:rPr>
          <w:rFonts w:eastAsia="Calibri" w:cs="Arial"/>
          <w:szCs w:val="20"/>
        </w:rPr>
      </w:pPr>
    </w:p>
    <w:p w14:paraId="084EA2DC" w14:textId="77777777" w:rsidR="00323DE7" w:rsidRPr="00323DE7" w:rsidRDefault="00323DE7" w:rsidP="00323DE7">
      <w:pPr>
        <w:jc w:val="both"/>
        <w:rPr>
          <w:rFonts w:eastAsia="Calibri" w:cs="Arial"/>
          <w:szCs w:val="20"/>
        </w:rPr>
      </w:pPr>
      <w:r w:rsidRPr="00323DE7">
        <w:rPr>
          <w:rFonts w:eastAsia="Calibri" w:cs="Arial"/>
          <w:szCs w:val="20"/>
        </w:rPr>
        <w:t>(1) Zbirka podatkov rastlinske genske banke je seznam vseh rastlinskih genskih virov za prehrano in kmetijstvo (v nadaljnjem besedilu: RGV), ki imajo dejansko ali potencialno vrednost za prehrano in kmetijstvo in se hranijo v rastlinski genski banki. Vsebuje osnovne podatke o posameznem RGV, zlasti:</w:t>
      </w:r>
    </w:p>
    <w:p w14:paraId="4BCA9701" w14:textId="77777777" w:rsidR="00323DE7" w:rsidRPr="00323DE7" w:rsidRDefault="00323DE7" w:rsidP="00323DE7">
      <w:pPr>
        <w:jc w:val="both"/>
        <w:rPr>
          <w:rFonts w:eastAsia="Calibri" w:cs="Arial"/>
          <w:szCs w:val="20"/>
        </w:rPr>
      </w:pPr>
      <w:r w:rsidRPr="00323DE7">
        <w:rPr>
          <w:rFonts w:eastAsia="Calibri" w:cs="Arial"/>
          <w:szCs w:val="20"/>
        </w:rPr>
        <w:t xml:space="preserve">– kodo in ime institucije, ki hrani RGV, </w:t>
      </w:r>
    </w:p>
    <w:p w14:paraId="360FED56" w14:textId="77777777" w:rsidR="00323DE7" w:rsidRPr="00323DE7" w:rsidRDefault="00323DE7" w:rsidP="00323DE7">
      <w:pPr>
        <w:jc w:val="both"/>
        <w:rPr>
          <w:rFonts w:eastAsia="Calibri" w:cs="Arial"/>
          <w:szCs w:val="20"/>
        </w:rPr>
      </w:pPr>
      <w:r w:rsidRPr="00323DE7">
        <w:rPr>
          <w:rFonts w:eastAsia="Calibri" w:cs="Arial"/>
          <w:szCs w:val="20"/>
        </w:rPr>
        <w:t xml:space="preserve">– neponovljivo številko RGV, </w:t>
      </w:r>
    </w:p>
    <w:p w14:paraId="1C10CC45" w14:textId="77777777" w:rsidR="00323DE7" w:rsidRPr="00323DE7" w:rsidRDefault="00323DE7" w:rsidP="00323DE7">
      <w:pPr>
        <w:jc w:val="both"/>
        <w:rPr>
          <w:rFonts w:eastAsia="Calibri" w:cs="Arial"/>
          <w:szCs w:val="20"/>
        </w:rPr>
      </w:pPr>
      <w:r w:rsidRPr="00323DE7">
        <w:rPr>
          <w:rFonts w:eastAsia="Calibri" w:cs="Arial"/>
          <w:szCs w:val="20"/>
        </w:rPr>
        <w:t xml:space="preserve">– kodo in ime zbirateljske institucije, </w:t>
      </w:r>
    </w:p>
    <w:p w14:paraId="4B79263E" w14:textId="77777777" w:rsidR="00323DE7" w:rsidRPr="00323DE7" w:rsidRDefault="00323DE7" w:rsidP="00323DE7">
      <w:pPr>
        <w:jc w:val="both"/>
        <w:rPr>
          <w:rFonts w:eastAsia="Calibri" w:cs="Arial"/>
          <w:szCs w:val="20"/>
        </w:rPr>
      </w:pPr>
      <w:r w:rsidRPr="00323DE7">
        <w:rPr>
          <w:rFonts w:eastAsia="Calibri" w:cs="Arial"/>
          <w:szCs w:val="20"/>
        </w:rPr>
        <w:t xml:space="preserve">– latinsko ime rodu, vrste in ostalih taksonomskih enot, ki ji pripada RGV, </w:t>
      </w:r>
    </w:p>
    <w:p w14:paraId="01BCF4B0" w14:textId="77777777" w:rsidR="00323DE7" w:rsidRPr="00323DE7" w:rsidRDefault="00323DE7" w:rsidP="00323DE7">
      <w:pPr>
        <w:jc w:val="both"/>
        <w:rPr>
          <w:rFonts w:eastAsia="Calibri" w:cs="Arial"/>
          <w:szCs w:val="20"/>
        </w:rPr>
      </w:pPr>
      <w:r w:rsidRPr="00323DE7">
        <w:rPr>
          <w:rFonts w:eastAsia="Calibri" w:cs="Arial"/>
          <w:szCs w:val="20"/>
        </w:rPr>
        <w:t xml:space="preserve">– slovensko ime vrste, ki ji pripada RGV, </w:t>
      </w:r>
    </w:p>
    <w:p w14:paraId="4903C773" w14:textId="77777777" w:rsidR="00323DE7" w:rsidRPr="00323DE7" w:rsidRDefault="00323DE7" w:rsidP="00323DE7">
      <w:pPr>
        <w:jc w:val="both"/>
        <w:rPr>
          <w:rFonts w:eastAsia="Calibri" w:cs="Arial"/>
          <w:szCs w:val="20"/>
        </w:rPr>
      </w:pPr>
      <w:r w:rsidRPr="00323DE7">
        <w:rPr>
          <w:rFonts w:eastAsia="Calibri" w:cs="Arial"/>
          <w:szCs w:val="20"/>
        </w:rPr>
        <w:t xml:space="preserve">– ime RGV, </w:t>
      </w:r>
    </w:p>
    <w:p w14:paraId="31075382" w14:textId="77777777" w:rsidR="00323DE7" w:rsidRPr="00323DE7" w:rsidRDefault="00323DE7" w:rsidP="00323DE7">
      <w:pPr>
        <w:jc w:val="both"/>
        <w:rPr>
          <w:rFonts w:eastAsia="Calibri" w:cs="Arial"/>
          <w:szCs w:val="20"/>
        </w:rPr>
      </w:pPr>
      <w:r w:rsidRPr="00323DE7">
        <w:rPr>
          <w:rFonts w:eastAsia="Calibri" w:cs="Arial"/>
          <w:szCs w:val="20"/>
        </w:rPr>
        <w:t xml:space="preserve">– datum vključitve RGV v rastlinsko gensko banko, </w:t>
      </w:r>
    </w:p>
    <w:p w14:paraId="011B6CB6" w14:textId="77777777" w:rsidR="00323DE7" w:rsidRPr="00323DE7" w:rsidRDefault="00323DE7" w:rsidP="00323DE7">
      <w:pPr>
        <w:jc w:val="both"/>
        <w:rPr>
          <w:rFonts w:eastAsia="Calibri" w:cs="Arial"/>
          <w:szCs w:val="20"/>
        </w:rPr>
      </w:pPr>
      <w:r w:rsidRPr="00323DE7">
        <w:rPr>
          <w:rFonts w:eastAsia="Calibri" w:cs="Arial"/>
          <w:szCs w:val="20"/>
        </w:rPr>
        <w:t xml:space="preserve">– državo izvora RGV, </w:t>
      </w:r>
    </w:p>
    <w:p w14:paraId="1426245D" w14:textId="77777777" w:rsidR="00323DE7" w:rsidRPr="00323DE7" w:rsidRDefault="00323DE7" w:rsidP="00323DE7">
      <w:pPr>
        <w:jc w:val="both"/>
        <w:rPr>
          <w:rFonts w:eastAsia="Calibri" w:cs="Arial"/>
          <w:szCs w:val="20"/>
        </w:rPr>
      </w:pPr>
      <w:r w:rsidRPr="00323DE7">
        <w:rPr>
          <w:rFonts w:eastAsia="Calibri" w:cs="Arial"/>
          <w:szCs w:val="20"/>
        </w:rPr>
        <w:t xml:space="preserve">– lokacijo in datum nabiranja RGV, </w:t>
      </w:r>
    </w:p>
    <w:p w14:paraId="164DB7A4" w14:textId="77777777" w:rsidR="00323DE7" w:rsidRPr="00323DE7" w:rsidRDefault="00323DE7" w:rsidP="00323DE7">
      <w:pPr>
        <w:jc w:val="both"/>
        <w:rPr>
          <w:rFonts w:eastAsia="Calibri" w:cs="Arial"/>
          <w:szCs w:val="20"/>
        </w:rPr>
      </w:pPr>
      <w:r w:rsidRPr="00323DE7">
        <w:rPr>
          <w:rFonts w:eastAsia="Calibri" w:cs="Arial"/>
          <w:szCs w:val="20"/>
        </w:rPr>
        <w:t xml:space="preserve">– biološki status RGV ter </w:t>
      </w:r>
    </w:p>
    <w:p w14:paraId="3E8AC1DE" w14:textId="77777777" w:rsidR="00323DE7" w:rsidRPr="00323DE7" w:rsidRDefault="00323DE7" w:rsidP="00323DE7">
      <w:pPr>
        <w:jc w:val="both"/>
        <w:rPr>
          <w:rFonts w:eastAsia="Calibri" w:cs="Arial"/>
          <w:szCs w:val="20"/>
        </w:rPr>
      </w:pPr>
      <w:r w:rsidRPr="00323DE7">
        <w:rPr>
          <w:rFonts w:eastAsia="Calibri" w:cs="Arial"/>
          <w:szCs w:val="20"/>
        </w:rPr>
        <w:t>– način hranjenja RGV.</w:t>
      </w:r>
    </w:p>
    <w:p w14:paraId="6C3C3514" w14:textId="77777777" w:rsidR="00323DE7" w:rsidRPr="00323DE7" w:rsidRDefault="00323DE7" w:rsidP="00323DE7">
      <w:pPr>
        <w:rPr>
          <w:rFonts w:eastAsia="Calibri" w:cs="Arial"/>
          <w:szCs w:val="20"/>
        </w:rPr>
      </w:pPr>
    </w:p>
    <w:p w14:paraId="5CCD371A" w14:textId="77777777" w:rsidR="00323DE7" w:rsidRPr="00323DE7" w:rsidRDefault="00323DE7" w:rsidP="00323DE7">
      <w:pPr>
        <w:rPr>
          <w:rFonts w:eastAsia="Calibri" w:cs="Arial"/>
          <w:szCs w:val="20"/>
        </w:rPr>
      </w:pPr>
      <w:r w:rsidRPr="00323DE7">
        <w:rPr>
          <w:rFonts w:eastAsia="Calibri" w:cs="Arial"/>
          <w:szCs w:val="20"/>
        </w:rPr>
        <w:t xml:space="preserve">(2) Zbirko podatkov iz tega člena vodijo izvajalci javne službe nalog rastlinske genske banke. </w:t>
      </w:r>
    </w:p>
    <w:p w14:paraId="47C7BD95" w14:textId="77777777" w:rsidR="00323DE7" w:rsidRPr="00323DE7" w:rsidRDefault="00323DE7" w:rsidP="00323DE7">
      <w:pPr>
        <w:rPr>
          <w:rFonts w:eastAsia="Calibri" w:cs="Arial"/>
          <w:szCs w:val="20"/>
        </w:rPr>
      </w:pPr>
    </w:p>
    <w:p w14:paraId="54C0CE80" w14:textId="77777777" w:rsidR="00323DE7" w:rsidRPr="00323DE7" w:rsidRDefault="00323DE7" w:rsidP="00323DE7">
      <w:pPr>
        <w:rPr>
          <w:rFonts w:eastAsia="Calibri" w:cs="Arial"/>
          <w:szCs w:val="20"/>
        </w:rPr>
      </w:pPr>
      <w:r w:rsidRPr="00323DE7">
        <w:rPr>
          <w:rFonts w:eastAsia="Calibri" w:cs="Arial"/>
          <w:szCs w:val="20"/>
        </w:rPr>
        <w:t>(3) Podatki iz prvega odstavka tega člena so javni in dostopni na spletnih straneh ministrstva in izvajalcev javne službe nalog rastlinske genske banke.</w:t>
      </w:r>
    </w:p>
    <w:p w14:paraId="03BEE862" w14:textId="77777777" w:rsidR="00323DE7" w:rsidRPr="00323DE7" w:rsidRDefault="00323DE7" w:rsidP="00323DE7">
      <w:pPr>
        <w:rPr>
          <w:rFonts w:eastAsia="Calibri" w:cs="Arial"/>
          <w:szCs w:val="20"/>
        </w:rPr>
      </w:pPr>
    </w:p>
    <w:p w14:paraId="4DE5AFF2" w14:textId="77777777" w:rsidR="00323DE7" w:rsidRPr="00323DE7" w:rsidRDefault="00323DE7" w:rsidP="00323DE7">
      <w:pPr>
        <w:rPr>
          <w:rFonts w:eastAsia="Calibri" w:cs="Arial"/>
          <w:szCs w:val="20"/>
        </w:rPr>
      </w:pPr>
      <w:r w:rsidRPr="00323DE7">
        <w:rPr>
          <w:rFonts w:eastAsia="Calibri" w:cs="Arial"/>
          <w:szCs w:val="20"/>
        </w:rPr>
        <w:t>(4) Podrobnejše postopke vodenja zbirke podatkov iz tega člena predpiše minister.</w:t>
      </w:r>
    </w:p>
    <w:p w14:paraId="7F9BC787" w14:textId="77777777" w:rsidR="00323DE7" w:rsidRPr="00323DE7" w:rsidRDefault="00323DE7" w:rsidP="00323DE7">
      <w:pPr>
        <w:rPr>
          <w:rFonts w:eastAsia="Calibri" w:cs="Arial"/>
          <w:szCs w:val="20"/>
        </w:rPr>
      </w:pPr>
    </w:p>
    <w:p w14:paraId="16428679" w14:textId="77777777" w:rsidR="00323DE7" w:rsidRPr="00323DE7" w:rsidRDefault="00323DE7" w:rsidP="00323DE7">
      <w:pPr>
        <w:rPr>
          <w:rFonts w:eastAsia="Calibri" w:cs="Arial"/>
          <w:b/>
          <w:strike/>
          <w:szCs w:val="20"/>
        </w:rPr>
      </w:pPr>
      <w:r w:rsidRPr="00323DE7">
        <w:rPr>
          <w:rFonts w:eastAsia="Calibri" w:cs="Arial"/>
          <w:szCs w:val="20"/>
        </w:rPr>
        <w:t>(5) Zbirka podatkov iz tega člena je namenjena upravljanju podatkov o RGV in zagotavljanju dostopa do RGV, ki se hranijo v rastlinski genski banki.«.</w:t>
      </w:r>
    </w:p>
    <w:p w14:paraId="112D9053" w14:textId="77777777" w:rsidR="00323DE7" w:rsidRPr="00323DE7" w:rsidRDefault="00323DE7" w:rsidP="00323DE7">
      <w:pPr>
        <w:jc w:val="center"/>
        <w:rPr>
          <w:rFonts w:eastAsia="Calibri" w:cs="Arial"/>
          <w:b/>
          <w:szCs w:val="20"/>
        </w:rPr>
      </w:pPr>
    </w:p>
    <w:p w14:paraId="1C0674C1" w14:textId="77777777" w:rsidR="00323DE7" w:rsidRPr="00323DE7" w:rsidRDefault="00323DE7" w:rsidP="00323DE7">
      <w:pPr>
        <w:jc w:val="center"/>
        <w:rPr>
          <w:rFonts w:eastAsia="Calibri" w:cs="Arial"/>
          <w:b/>
          <w:szCs w:val="20"/>
        </w:rPr>
      </w:pPr>
      <w:r w:rsidRPr="00323DE7">
        <w:rPr>
          <w:rFonts w:eastAsia="Calibri" w:cs="Arial"/>
          <w:b/>
          <w:szCs w:val="20"/>
        </w:rPr>
        <w:t>25. člen</w:t>
      </w:r>
    </w:p>
    <w:p w14:paraId="3EB9D738" w14:textId="77777777" w:rsidR="00323DE7" w:rsidRPr="00323DE7" w:rsidRDefault="00323DE7" w:rsidP="00323DE7">
      <w:pPr>
        <w:jc w:val="center"/>
        <w:rPr>
          <w:rFonts w:eastAsia="Calibri" w:cs="Arial"/>
          <w:b/>
          <w:szCs w:val="20"/>
        </w:rPr>
      </w:pPr>
    </w:p>
    <w:p w14:paraId="7A8267A4"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roofErr w:type="spellStart"/>
      <w:r w:rsidRPr="00323DE7">
        <w:rPr>
          <w:rFonts w:eastAsia="Calibri" w:cs="Arial"/>
          <w:szCs w:val="20"/>
          <w:lang w:eastAsia="sl-SI"/>
        </w:rPr>
        <w:t>161.a</w:t>
      </w:r>
      <w:proofErr w:type="spellEnd"/>
      <w:r w:rsidRPr="00323DE7">
        <w:rPr>
          <w:rFonts w:eastAsia="Calibri" w:cs="Arial"/>
          <w:szCs w:val="20"/>
          <w:lang w:eastAsia="sl-SI"/>
        </w:rPr>
        <w:t xml:space="preserve"> člen se spremeni tako, da se glasi:</w:t>
      </w:r>
    </w:p>
    <w:p w14:paraId="77CEF8C8"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5A2B1ABF" w14:textId="77777777" w:rsidR="00323DE7" w:rsidRPr="00323DE7" w:rsidRDefault="00323DE7" w:rsidP="00323DE7">
      <w:pPr>
        <w:jc w:val="center"/>
        <w:rPr>
          <w:rFonts w:eastAsia="Calibri" w:cs="Arial"/>
          <w:szCs w:val="20"/>
        </w:rPr>
      </w:pPr>
      <w:r w:rsidRPr="00323DE7">
        <w:rPr>
          <w:rFonts w:eastAsia="Calibri" w:cs="Arial"/>
          <w:szCs w:val="20"/>
        </w:rPr>
        <w:t>»</w:t>
      </w:r>
      <w:proofErr w:type="spellStart"/>
      <w:r w:rsidRPr="00323DE7">
        <w:rPr>
          <w:rFonts w:eastAsia="Calibri" w:cs="Arial"/>
          <w:szCs w:val="20"/>
        </w:rPr>
        <w:t>161.a</w:t>
      </w:r>
      <w:proofErr w:type="spellEnd"/>
      <w:r w:rsidRPr="00323DE7">
        <w:rPr>
          <w:rFonts w:eastAsia="Calibri" w:cs="Arial"/>
          <w:szCs w:val="20"/>
        </w:rPr>
        <w:t xml:space="preserve"> člen</w:t>
      </w:r>
    </w:p>
    <w:p w14:paraId="42AE0899" w14:textId="77777777" w:rsidR="00323DE7" w:rsidRPr="00323DE7" w:rsidRDefault="00323DE7" w:rsidP="00323DE7">
      <w:pPr>
        <w:jc w:val="center"/>
        <w:rPr>
          <w:rFonts w:eastAsia="Calibri" w:cs="Arial"/>
          <w:szCs w:val="20"/>
        </w:rPr>
      </w:pPr>
      <w:r w:rsidRPr="00323DE7">
        <w:rPr>
          <w:rFonts w:eastAsia="Calibri" w:cs="Arial"/>
          <w:szCs w:val="20"/>
        </w:rPr>
        <w:t>(zbirka podatkov o emisijah in odvzemih toplogrednih plinov v kmetijstvu in spremljanju stanja kmetijskih tal)</w:t>
      </w:r>
    </w:p>
    <w:p w14:paraId="298CAF0C" w14:textId="77777777" w:rsidR="00323DE7" w:rsidRPr="00323DE7" w:rsidRDefault="00323DE7" w:rsidP="00323DE7">
      <w:pPr>
        <w:jc w:val="center"/>
        <w:rPr>
          <w:rFonts w:eastAsia="Calibri" w:cs="Arial"/>
          <w:szCs w:val="20"/>
        </w:rPr>
      </w:pPr>
    </w:p>
    <w:p w14:paraId="1524348E" w14:textId="77777777" w:rsidR="00323DE7" w:rsidRPr="00323DE7" w:rsidRDefault="00323DE7" w:rsidP="00323DE7">
      <w:pPr>
        <w:jc w:val="both"/>
        <w:rPr>
          <w:rFonts w:eastAsia="Calibri" w:cs="Arial"/>
          <w:szCs w:val="20"/>
        </w:rPr>
      </w:pPr>
      <w:r w:rsidRPr="00323DE7">
        <w:rPr>
          <w:rFonts w:eastAsia="Calibri" w:cs="Arial"/>
          <w:szCs w:val="20"/>
          <w:lang w:val="x-none"/>
        </w:rPr>
        <w:lastRenderedPageBreak/>
        <w:t xml:space="preserve">(1) V zbirki podatkov o emisijah in odvzemih toplogrednih plinov v kmetijstvu </w:t>
      </w:r>
      <w:r w:rsidRPr="00323DE7">
        <w:rPr>
          <w:rFonts w:eastAsia="Calibri" w:cs="Arial"/>
          <w:szCs w:val="20"/>
        </w:rPr>
        <w:t xml:space="preserve">in o spremljanju stanja kmetijskih tal </w:t>
      </w:r>
      <w:r w:rsidRPr="00323DE7">
        <w:rPr>
          <w:rFonts w:eastAsia="Calibri" w:cs="Arial"/>
          <w:szCs w:val="20"/>
          <w:lang w:val="x-none"/>
        </w:rPr>
        <w:t>se vodijo ali prevzemajo podatki:</w:t>
      </w:r>
    </w:p>
    <w:p w14:paraId="2900F338" w14:textId="77777777" w:rsidR="00323DE7" w:rsidRPr="00323DE7" w:rsidRDefault="00323DE7" w:rsidP="00323DE7">
      <w:pPr>
        <w:jc w:val="both"/>
        <w:rPr>
          <w:rFonts w:eastAsia="Calibri" w:cs="Arial"/>
          <w:szCs w:val="20"/>
        </w:rPr>
      </w:pPr>
      <w:r w:rsidRPr="00323DE7">
        <w:rPr>
          <w:rFonts w:eastAsia="Calibri" w:cs="Arial"/>
          <w:szCs w:val="20"/>
        </w:rPr>
        <w:t xml:space="preserve">a) </w:t>
      </w:r>
      <w:r w:rsidRPr="00323DE7">
        <w:rPr>
          <w:rFonts w:eastAsia="Calibri" w:cs="Arial"/>
          <w:szCs w:val="20"/>
          <w:lang w:val="x-none"/>
        </w:rPr>
        <w:t xml:space="preserve">iz 140. člena tega zakona o </w:t>
      </w:r>
      <w:r w:rsidRPr="00323DE7">
        <w:rPr>
          <w:rFonts w:eastAsia="Calibri" w:cs="Arial"/>
          <w:szCs w:val="20"/>
        </w:rPr>
        <w:t>zavezancih</w:t>
      </w:r>
      <w:r w:rsidRPr="00323DE7">
        <w:rPr>
          <w:rFonts w:eastAsia="Calibri" w:cs="Arial"/>
          <w:szCs w:val="20"/>
          <w:lang w:val="x-none"/>
        </w:rPr>
        <w:t>, ki so na svojih površinah dovolil</w:t>
      </w:r>
      <w:r w:rsidRPr="00323DE7">
        <w:rPr>
          <w:rFonts w:eastAsia="Calibri" w:cs="Arial"/>
          <w:szCs w:val="20"/>
        </w:rPr>
        <w:t>i</w:t>
      </w:r>
      <w:r w:rsidRPr="00323DE7">
        <w:rPr>
          <w:rFonts w:eastAsia="Calibri" w:cs="Arial"/>
          <w:szCs w:val="20"/>
          <w:lang w:val="x-none"/>
        </w:rPr>
        <w:t xml:space="preserve"> opravljanje vzorčenja na podlagi </w:t>
      </w:r>
      <w:proofErr w:type="spellStart"/>
      <w:r w:rsidRPr="00323DE7">
        <w:rPr>
          <w:rFonts w:eastAsia="Calibri" w:cs="Arial"/>
          <w:szCs w:val="20"/>
          <w:lang w:val="x-none"/>
        </w:rPr>
        <w:t>28.a</w:t>
      </w:r>
      <w:proofErr w:type="spellEnd"/>
      <w:r w:rsidRPr="00323DE7">
        <w:rPr>
          <w:rFonts w:eastAsia="Calibri" w:cs="Arial"/>
          <w:szCs w:val="20"/>
          <w:lang w:val="x-none"/>
        </w:rPr>
        <w:t> člena tega zakona</w:t>
      </w:r>
      <w:r w:rsidRPr="00323DE7">
        <w:rPr>
          <w:rFonts w:eastAsia="Calibri" w:cs="Arial"/>
          <w:szCs w:val="20"/>
        </w:rPr>
        <w:t>;</w:t>
      </w:r>
    </w:p>
    <w:p w14:paraId="247F77B3" w14:textId="77777777" w:rsidR="00323DE7" w:rsidRPr="00323DE7" w:rsidRDefault="00323DE7" w:rsidP="00323DE7">
      <w:pPr>
        <w:jc w:val="both"/>
        <w:rPr>
          <w:rFonts w:eastAsia="Calibri" w:cs="Arial"/>
          <w:szCs w:val="20"/>
        </w:rPr>
      </w:pPr>
      <w:r w:rsidRPr="00323DE7">
        <w:rPr>
          <w:rFonts w:eastAsia="Calibri" w:cs="Arial"/>
          <w:szCs w:val="20"/>
        </w:rPr>
        <w:t xml:space="preserve">b) </w:t>
      </w:r>
      <w:r w:rsidRPr="00323DE7">
        <w:rPr>
          <w:rFonts w:eastAsia="Calibri" w:cs="Arial"/>
          <w:szCs w:val="20"/>
          <w:lang w:val="x-none"/>
        </w:rPr>
        <w:t>iz prvega odstavka 143. člena tega zakona</w:t>
      </w:r>
      <w:r w:rsidRPr="00323DE7">
        <w:rPr>
          <w:rFonts w:eastAsia="Calibri" w:cs="Arial"/>
          <w:szCs w:val="20"/>
        </w:rPr>
        <w:t>;</w:t>
      </w:r>
    </w:p>
    <w:p w14:paraId="491FC506" w14:textId="77777777" w:rsidR="00323DE7" w:rsidRPr="00323DE7" w:rsidRDefault="00323DE7" w:rsidP="00323DE7">
      <w:pPr>
        <w:jc w:val="both"/>
        <w:rPr>
          <w:rFonts w:eastAsia="Calibri" w:cs="Arial"/>
          <w:szCs w:val="20"/>
        </w:rPr>
      </w:pPr>
      <w:r w:rsidRPr="00323DE7">
        <w:rPr>
          <w:rFonts w:eastAsia="Calibri" w:cs="Arial"/>
          <w:szCs w:val="20"/>
        </w:rPr>
        <w:t xml:space="preserve">c) </w:t>
      </w:r>
      <w:r w:rsidRPr="00323DE7">
        <w:rPr>
          <w:rFonts w:eastAsia="Calibri" w:cs="Arial"/>
          <w:szCs w:val="20"/>
          <w:lang w:val="x-none"/>
        </w:rPr>
        <w:t>o tleh iz 164. člena tega zakona</w:t>
      </w:r>
      <w:r w:rsidRPr="00323DE7">
        <w:rPr>
          <w:rFonts w:eastAsia="Calibri" w:cs="Arial"/>
          <w:szCs w:val="20"/>
        </w:rPr>
        <w:t>;</w:t>
      </w:r>
    </w:p>
    <w:p w14:paraId="62D65D74" w14:textId="77777777" w:rsidR="00323DE7" w:rsidRPr="00323DE7" w:rsidRDefault="00323DE7" w:rsidP="00323DE7">
      <w:pPr>
        <w:jc w:val="both"/>
        <w:rPr>
          <w:rFonts w:eastAsia="Calibri" w:cs="Arial"/>
          <w:szCs w:val="20"/>
        </w:rPr>
      </w:pPr>
      <w:r w:rsidRPr="00323DE7">
        <w:rPr>
          <w:rFonts w:eastAsia="Calibri" w:cs="Arial"/>
          <w:szCs w:val="20"/>
          <w:lang w:val="x-none"/>
        </w:rPr>
        <w:t>č)</w:t>
      </w:r>
      <w:r w:rsidRPr="00323DE7">
        <w:rPr>
          <w:rFonts w:eastAsia="Calibri" w:cs="Arial"/>
          <w:szCs w:val="20"/>
        </w:rPr>
        <w:t xml:space="preserve"> </w:t>
      </w:r>
      <w:r w:rsidRPr="00323DE7">
        <w:rPr>
          <w:rFonts w:eastAsia="Calibri" w:cs="Arial"/>
          <w:szCs w:val="20"/>
          <w:lang w:val="x-none"/>
        </w:rPr>
        <w:t xml:space="preserve">o tleh iz </w:t>
      </w:r>
      <w:proofErr w:type="spellStart"/>
      <w:r w:rsidRPr="00323DE7">
        <w:rPr>
          <w:rFonts w:eastAsia="Calibri" w:cs="Arial"/>
          <w:szCs w:val="20"/>
          <w:lang w:val="x-none"/>
        </w:rPr>
        <w:t>164.a</w:t>
      </w:r>
      <w:proofErr w:type="spellEnd"/>
      <w:r w:rsidRPr="00323DE7">
        <w:rPr>
          <w:rFonts w:eastAsia="Calibri" w:cs="Arial"/>
          <w:szCs w:val="20"/>
          <w:lang w:val="x-none"/>
        </w:rPr>
        <w:t xml:space="preserve"> člena tega zakona</w:t>
      </w:r>
      <w:r w:rsidRPr="00323DE7">
        <w:rPr>
          <w:rFonts w:eastAsia="Calibri" w:cs="Arial"/>
          <w:szCs w:val="20"/>
        </w:rPr>
        <w:t>;</w:t>
      </w:r>
    </w:p>
    <w:p w14:paraId="54CC2905" w14:textId="77777777" w:rsidR="00323DE7" w:rsidRPr="00323DE7" w:rsidRDefault="00323DE7" w:rsidP="00323DE7">
      <w:pPr>
        <w:jc w:val="both"/>
        <w:rPr>
          <w:rFonts w:eastAsia="Calibri" w:cs="Arial"/>
          <w:szCs w:val="20"/>
        </w:rPr>
      </w:pPr>
      <w:r w:rsidRPr="00323DE7">
        <w:rPr>
          <w:rFonts w:eastAsia="Calibri" w:cs="Arial"/>
          <w:szCs w:val="20"/>
        </w:rPr>
        <w:t xml:space="preserve">d) </w:t>
      </w:r>
      <w:r w:rsidRPr="00323DE7">
        <w:rPr>
          <w:rFonts w:eastAsia="Calibri" w:cs="Arial"/>
          <w:szCs w:val="20"/>
          <w:lang w:val="x-none"/>
        </w:rPr>
        <w:t>o dejanski rabi zemljišč iz 165. člena tega zakona</w:t>
      </w:r>
      <w:r w:rsidRPr="00323DE7">
        <w:rPr>
          <w:rFonts w:eastAsia="Calibri" w:cs="Arial"/>
          <w:szCs w:val="20"/>
        </w:rPr>
        <w:t>;</w:t>
      </w:r>
    </w:p>
    <w:p w14:paraId="374E84A7" w14:textId="77777777" w:rsidR="00323DE7" w:rsidRPr="00323DE7" w:rsidRDefault="00323DE7" w:rsidP="00323DE7">
      <w:pPr>
        <w:jc w:val="both"/>
        <w:rPr>
          <w:rFonts w:eastAsia="Calibri" w:cs="Arial"/>
          <w:szCs w:val="20"/>
        </w:rPr>
      </w:pPr>
      <w:r w:rsidRPr="00323DE7">
        <w:rPr>
          <w:rFonts w:eastAsia="Calibri" w:cs="Arial"/>
          <w:szCs w:val="20"/>
        </w:rPr>
        <w:t xml:space="preserve">e) </w:t>
      </w:r>
      <w:r w:rsidRPr="00323DE7">
        <w:rPr>
          <w:rFonts w:eastAsia="Calibri" w:cs="Arial"/>
          <w:szCs w:val="20"/>
          <w:lang w:val="x-none"/>
        </w:rPr>
        <w:t>o letnih spremembah dejanske rabe zemljišč</w:t>
      </w:r>
      <w:r w:rsidRPr="00323DE7">
        <w:rPr>
          <w:rFonts w:eastAsia="Calibri" w:cs="Arial"/>
          <w:szCs w:val="20"/>
        </w:rPr>
        <w:t>;</w:t>
      </w:r>
    </w:p>
    <w:p w14:paraId="5A43BA5B" w14:textId="77777777" w:rsidR="00323DE7" w:rsidRPr="00323DE7" w:rsidRDefault="00323DE7" w:rsidP="00323DE7">
      <w:pPr>
        <w:jc w:val="both"/>
        <w:rPr>
          <w:rFonts w:eastAsia="Calibri" w:cs="Arial"/>
          <w:szCs w:val="20"/>
        </w:rPr>
      </w:pPr>
      <w:r w:rsidRPr="00323DE7">
        <w:rPr>
          <w:rFonts w:eastAsia="Calibri" w:cs="Arial"/>
          <w:szCs w:val="20"/>
        </w:rPr>
        <w:t xml:space="preserve">f) </w:t>
      </w:r>
      <w:r w:rsidRPr="00323DE7">
        <w:rPr>
          <w:rFonts w:eastAsia="Calibri" w:cs="Arial"/>
          <w:szCs w:val="20"/>
          <w:lang w:val="x-none"/>
        </w:rPr>
        <w:t xml:space="preserve">za izračun emisij in odvzemov toplogrednih plinov, </w:t>
      </w:r>
      <w:r w:rsidRPr="00323DE7">
        <w:rPr>
          <w:rFonts w:eastAsia="Calibri" w:cs="Arial"/>
          <w:szCs w:val="20"/>
        </w:rPr>
        <w:t>zlasti</w:t>
      </w:r>
      <w:r w:rsidRPr="00323DE7">
        <w:rPr>
          <w:rFonts w:eastAsia="Calibri" w:cs="Arial"/>
          <w:szCs w:val="20"/>
          <w:lang w:val="x-none"/>
        </w:rPr>
        <w:t>:</w:t>
      </w:r>
    </w:p>
    <w:p w14:paraId="73511E08" w14:textId="77777777" w:rsidR="00323DE7" w:rsidRPr="00323DE7" w:rsidRDefault="00323DE7" w:rsidP="00323DE7">
      <w:pPr>
        <w:jc w:val="both"/>
        <w:rPr>
          <w:rFonts w:eastAsia="Calibri" w:cs="Arial"/>
          <w:szCs w:val="20"/>
          <w:lang w:val="x-none"/>
        </w:rPr>
      </w:pPr>
      <w:r w:rsidRPr="00323DE7">
        <w:rPr>
          <w:rFonts w:eastAsia="Calibri" w:cs="Arial"/>
          <w:szCs w:val="20"/>
        </w:rPr>
        <w:t xml:space="preserve">– </w:t>
      </w:r>
      <w:r w:rsidRPr="00323DE7">
        <w:rPr>
          <w:rFonts w:eastAsia="Calibri" w:cs="Arial"/>
          <w:szCs w:val="20"/>
          <w:lang w:val="x-none"/>
        </w:rPr>
        <w:t>podatki o mestu in času vzorčenja zalog ogljika,</w:t>
      </w:r>
    </w:p>
    <w:p w14:paraId="09FA051B" w14:textId="77777777" w:rsidR="00323DE7" w:rsidRPr="00323DE7" w:rsidRDefault="00323DE7" w:rsidP="00323DE7">
      <w:pPr>
        <w:spacing w:line="276" w:lineRule="auto"/>
        <w:jc w:val="both"/>
        <w:rPr>
          <w:rFonts w:eastAsia="Calibri" w:cs="Arial"/>
          <w:szCs w:val="20"/>
        </w:rPr>
      </w:pPr>
      <w:r w:rsidRPr="00323DE7">
        <w:rPr>
          <w:rFonts w:eastAsia="Calibri" w:cs="Arial"/>
          <w:szCs w:val="20"/>
        </w:rPr>
        <w:t xml:space="preserve">– </w:t>
      </w:r>
      <w:r w:rsidRPr="00323DE7">
        <w:rPr>
          <w:rFonts w:eastAsia="Calibri" w:cs="Arial"/>
          <w:szCs w:val="20"/>
          <w:lang w:val="x-none"/>
        </w:rPr>
        <w:t>podatki o zalogah ogljika po zahtevanih skladiščih,</w:t>
      </w:r>
    </w:p>
    <w:p w14:paraId="57A29B5F" w14:textId="77777777" w:rsidR="00323DE7" w:rsidRPr="00323DE7" w:rsidRDefault="00323DE7" w:rsidP="00323DE7">
      <w:pPr>
        <w:spacing w:line="276" w:lineRule="auto"/>
        <w:jc w:val="both"/>
        <w:rPr>
          <w:rFonts w:eastAsia="Calibri" w:cs="Arial"/>
          <w:szCs w:val="20"/>
        </w:rPr>
      </w:pPr>
      <w:r w:rsidRPr="00323DE7">
        <w:rPr>
          <w:rFonts w:eastAsia="Calibri" w:cs="Arial"/>
          <w:szCs w:val="20"/>
        </w:rPr>
        <w:t xml:space="preserve">– </w:t>
      </w:r>
      <w:r w:rsidRPr="00323DE7">
        <w:rPr>
          <w:rFonts w:eastAsia="Calibri" w:cs="Arial"/>
          <w:szCs w:val="20"/>
          <w:lang w:val="x-none"/>
        </w:rPr>
        <w:t>podatki o prirastku in izgubah oziroma stopnji akumulacije ogljika v lesnatih rastlinah,</w:t>
      </w:r>
    </w:p>
    <w:p w14:paraId="142F7F0E" w14:textId="77777777" w:rsidR="00323DE7" w:rsidRPr="00323DE7" w:rsidRDefault="00323DE7" w:rsidP="00323DE7">
      <w:pPr>
        <w:spacing w:line="276" w:lineRule="auto"/>
        <w:jc w:val="both"/>
        <w:rPr>
          <w:rFonts w:eastAsia="Calibri" w:cs="Arial"/>
          <w:szCs w:val="20"/>
          <w:lang w:val="x-none"/>
        </w:rPr>
      </w:pPr>
      <w:r w:rsidRPr="00323DE7">
        <w:rPr>
          <w:rFonts w:eastAsia="Calibri" w:cs="Arial"/>
          <w:szCs w:val="20"/>
        </w:rPr>
        <w:t xml:space="preserve">– </w:t>
      </w:r>
      <w:r w:rsidRPr="00323DE7">
        <w:rPr>
          <w:rFonts w:eastAsia="Calibri" w:cs="Arial"/>
          <w:szCs w:val="20"/>
          <w:lang w:val="x-none"/>
        </w:rPr>
        <w:t>podatki o faktorjih sprememb zalog ogljika na kmetijskih zemljiščih</w:t>
      </w:r>
      <w:r w:rsidRPr="00323DE7">
        <w:rPr>
          <w:rFonts w:eastAsia="Calibri" w:cs="Arial"/>
          <w:szCs w:val="20"/>
        </w:rPr>
        <w:t>,</w:t>
      </w:r>
      <w:r w:rsidRPr="00323DE7">
        <w:rPr>
          <w:rFonts w:eastAsia="Calibri" w:cs="Arial"/>
          <w:szCs w:val="20"/>
          <w:lang w:val="x-none"/>
        </w:rPr>
        <w:t>podatki o apnenju kmetijskih zemljišč</w:t>
      </w:r>
      <w:r w:rsidRPr="00323DE7">
        <w:rPr>
          <w:rFonts w:eastAsia="Calibri" w:cs="Arial"/>
          <w:szCs w:val="20"/>
        </w:rPr>
        <w:t>;</w:t>
      </w:r>
    </w:p>
    <w:p w14:paraId="7D29F301" w14:textId="77777777" w:rsidR="00323DE7" w:rsidRPr="00323DE7" w:rsidRDefault="00323DE7" w:rsidP="00323DE7">
      <w:pPr>
        <w:jc w:val="both"/>
        <w:rPr>
          <w:rFonts w:eastAsia="Calibri" w:cs="Arial"/>
          <w:szCs w:val="20"/>
        </w:rPr>
      </w:pPr>
      <w:r w:rsidRPr="00323DE7">
        <w:rPr>
          <w:rFonts w:eastAsia="Calibri" w:cs="Arial"/>
          <w:szCs w:val="20"/>
        </w:rPr>
        <w:t>g) za spremljanje stanja kmetijskih tal, zlasti:</w:t>
      </w:r>
    </w:p>
    <w:p w14:paraId="4D5C7309" w14:textId="77777777" w:rsidR="00323DE7" w:rsidRPr="00323DE7" w:rsidRDefault="00323DE7" w:rsidP="00323DE7">
      <w:pPr>
        <w:jc w:val="both"/>
        <w:rPr>
          <w:rFonts w:eastAsia="Calibri" w:cs="Arial"/>
          <w:szCs w:val="20"/>
        </w:rPr>
      </w:pPr>
      <w:r w:rsidRPr="00323DE7">
        <w:rPr>
          <w:rFonts w:eastAsia="Calibri" w:cs="Arial"/>
          <w:szCs w:val="20"/>
        </w:rPr>
        <w:t xml:space="preserve">– </w:t>
      </w:r>
      <w:r w:rsidRPr="00323DE7">
        <w:rPr>
          <w:rFonts w:eastAsia="Calibri" w:cs="Arial"/>
          <w:szCs w:val="20"/>
          <w:lang w:val="x-none"/>
        </w:rPr>
        <w:t>podatki o mestu in času vzorčenja</w:t>
      </w:r>
    </w:p>
    <w:p w14:paraId="6EB5FBE8" w14:textId="77777777" w:rsidR="00323DE7" w:rsidRPr="00323DE7" w:rsidRDefault="00323DE7" w:rsidP="00323DE7">
      <w:pPr>
        <w:spacing w:line="276" w:lineRule="auto"/>
        <w:jc w:val="both"/>
        <w:rPr>
          <w:rFonts w:eastAsia="Calibri" w:cs="Arial"/>
          <w:szCs w:val="20"/>
        </w:rPr>
      </w:pPr>
      <w:r w:rsidRPr="00323DE7">
        <w:rPr>
          <w:rFonts w:eastAsia="Calibri" w:cs="Arial"/>
          <w:szCs w:val="20"/>
        </w:rPr>
        <w:t>– podatki o fizikalno-kemijskih analizah tal,</w:t>
      </w:r>
    </w:p>
    <w:p w14:paraId="568DD2BD" w14:textId="77777777" w:rsidR="00323DE7" w:rsidRPr="00323DE7" w:rsidRDefault="00323DE7" w:rsidP="00323DE7">
      <w:pPr>
        <w:spacing w:line="276" w:lineRule="auto"/>
        <w:jc w:val="both"/>
        <w:rPr>
          <w:rFonts w:eastAsia="Calibri" w:cs="Arial"/>
          <w:szCs w:val="20"/>
          <w:lang w:val="x-none"/>
        </w:rPr>
      </w:pPr>
      <w:r w:rsidRPr="00323DE7">
        <w:rPr>
          <w:rFonts w:eastAsia="Calibri" w:cs="Arial"/>
          <w:szCs w:val="20"/>
        </w:rPr>
        <w:t>– podatki o bioloških lastnostih tal,</w:t>
      </w:r>
    </w:p>
    <w:p w14:paraId="19DA8663" w14:textId="77777777" w:rsidR="00323DE7" w:rsidRPr="00323DE7" w:rsidRDefault="00323DE7" w:rsidP="00323DE7">
      <w:pPr>
        <w:spacing w:line="276" w:lineRule="auto"/>
        <w:jc w:val="both"/>
        <w:rPr>
          <w:rFonts w:eastAsia="Calibri" w:cs="Arial"/>
          <w:szCs w:val="20"/>
          <w:lang w:val="x-none"/>
        </w:rPr>
      </w:pPr>
      <w:r w:rsidRPr="00323DE7">
        <w:rPr>
          <w:rFonts w:eastAsia="Calibri" w:cs="Arial"/>
          <w:szCs w:val="20"/>
        </w:rPr>
        <w:t xml:space="preserve">– podatki o uporabi sredstev za gnojenje. </w:t>
      </w:r>
    </w:p>
    <w:p w14:paraId="6F6242C1" w14:textId="77777777" w:rsidR="00323DE7" w:rsidRPr="00323DE7" w:rsidRDefault="00323DE7" w:rsidP="00323DE7">
      <w:pPr>
        <w:jc w:val="both"/>
        <w:rPr>
          <w:rFonts w:eastAsia="Calibri" w:cs="Arial"/>
          <w:szCs w:val="20"/>
          <w:lang w:val="x-none"/>
        </w:rPr>
      </w:pPr>
    </w:p>
    <w:p w14:paraId="27A7C832" w14:textId="77777777" w:rsidR="00323DE7" w:rsidRPr="00323DE7" w:rsidRDefault="00323DE7" w:rsidP="00323DE7">
      <w:pPr>
        <w:jc w:val="both"/>
        <w:rPr>
          <w:rFonts w:eastAsia="Calibri" w:cs="Arial"/>
          <w:szCs w:val="20"/>
        </w:rPr>
      </w:pPr>
      <w:r w:rsidRPr="00323DE7">
        <w:rPr>
          <w:rFonts w:eastAsia="Calibri" w:cs="Arial"/>
          <w:szCs w:val="20"/>
          <w:lang w:val="x-none"/>
        </w:rPr>
        <w:t xml:space="preserve">(2) Zbirko podatkov iz tega člena vodijo nosilci javnih pooblastil iz </w:t>
      </w:r>
      <w:proofErr w:type="spellStart"/>
      <w:r w:rsidRPr="00323DE7">
        <w:rPr>
          <w:rFonts w:eastAsia="Calibri" w:cs="Arial"/>
          <w:szCs w:val="20"/>
          <w:lang w:val="x-none"/>
        </w:rPr>
        <w:t>28.</w:t>
      </w:r>
      <w:r w:rsidRPr="00323DE7">
        <w:rPr>
          <w:rFonts w:eastAsia="Calibri" w:cs="Arial"/>
          <w:szCs w:val="20"/>
        </w:rPr>
        <w:t>a</w:t>
      </w:r>
      <w:proofErr w:type="spellEnd"/>
      <w:r w:rsidRPr="00323DE7">
        <w:rPr>
          <w:rFonts w:eastAsia="Calibri" w:cs="Arial"/>
          <w:szCs w:val="20"/>
        </w:rPr>
        <w:t xml:space="preserve"> in </w:t>
      </w:r>
      <w:proofErr w:type="spellStart"/>
      <w:r w:rsidRPr="00323DE7">
        <w:rPr>
          <w:rFonts w:eastAsia="Calibri" w:cs="Arial"/>
          <w:szCs w:val="20"/>
        </w:rPr>
        <w:t>28.aa</w:t>
      </w:r>
      <w:proofErr w:type="spellEnd"/>
      <w:r w:rsidRPr="00323DE7">
        <w:rPr>
          <w:rFonts w:eastAsia="Calibri" w:cs="Arial"/>
          <w:szCs w:val="20"/>
        </w:rPr>
        <w:t xml:space="preserve"> </w:t>
      </w:r>
      <w:r w:rsidRPr="00323DE7">
        <w:rPr>
          <w:rFonts w:eastAsia="Calibri" w:cs="Arial"/>
          <w:szCs w:val="20"/>
          <w:lang w:val="x-none"/>
        </w:rPr>
        <w:t>člena tega zakona.</w:t>
      </w:r>
    </w:p>
    <w:p w14:paraId="6AB7F729" w14:textId="77777777" w:rsidR="00323DE7" w:rsidRPr="00323DE7" w:rsidRDefault="00323DE7" w:rsidP="00323DE7">
      <w:pPr>
        <w:jc w:val="both"/>
        <w:rPr>
          <w:rFonts w:eastAsia="Calibri" w:cs="Arial"/>
          <w:szCs w:val="20"/>
        </w:rPr>
      </w:pPr>
    </w:p>
    <w:p w14:paraId="2E91C74C" w14:textId="77777777" w:rsidR="00323DE7" w:rsidRPr="00323DE7" w:rsidRDefault="00323DE7" w:rsidP="00323DE7">
      <w:pPr>
        <w:jc w:val="both"/>
        <w:rPr>
          <w:rFonts w:eastAsia="Calibri" w:cs="Arial"/>
          <w:szCs w:val="20"/>
        </w:rPr>
      </w:pPr>
      <w:r w:rsidRPr="00323DE7">
        <w:rPr>
          <w:rFonts w:eastAsia="Calibri" w:cs="Arial"/>
          <w:szCs w:val="20"/>
        </w:rPr>
        <w:t>(3) Zbirka podatkov iz tega člena je namenjena spremljanju emisij in odvzemov toplogrednih plinov v kmetijstvu ter za izvajanje, kontrolo in spremljanje učinkov ukrepov kmetijske politike.«.</w:t>
      </w:r>
    </w:p>
    <w:p w14:paraId="29977B90" w14:textId="77777777" w:rsidR="00323DE7" w:rsidRPr="00323DE7" w:rsidRDefault="00323DE7" w:rsidP="00323DE7">
      <w:pPr>
        <w:jc w:val="both"/>
        <w:rPr>
          <w:rFonts w:eastAsia="Calibri" w:cs="Arial"/>
          <w:szCs w:val="20"/>
        </w:rPr>
      </w:pPr>
    </w:p>
    <w:p w14:paraId="336C0BB2" w14:textId="77777777" w:rsidR="00323DE7" w:rsidRPr="00323DE7" w:rsidRDefault="00323DE7" w:rsidP="00323DE7">
      <w:pPr>
        <w:jc w:val="center"/>
        <w:rPr>
          <w:rFonts w:eastAsia="Calibri" w:cs="Arial"/>
          <w:b/>
          <w:szCs w:val="20"/>
        </w:rPr>
      </w:pPr>
      <w:r w:rsidRPr="00323DE7">
        <w:rPr>
          <w:rFonts w:eastAsia="Calibri" w:cs="Arial"/>
          <w:b/>
          <w:szCs w:val="20"/>
        </w:rPr>
        <w:t>26. člen</w:t>
      </w:r>
    </w:p>
    <w:p w14:paraId="43A17FB8" w14:textId="77777777" w:rsidR="00F44CD4" w:rsidRDefault="00F44CD4" w:rsidP="00323DE7">
      <w:pPr>
        <w:suppressAutoHyphens/>
        <w:overflowPunct w:val="0"/>
        <w:autoSpaceDE w:val="0"/>
        <w:autoSpaceDN w:val="0"/>
        <w:adjustRightInd w:val="0"/>
        <w:jc w:val="both"/>
        <w:textAlignment w:val="baseline"/>
        <w:outlineLvl w:val="3"/>
        <w:rPr>
          <w:rFonts w:eastAsia="Calibri" w:cs="Arial"/>
          <w:szCs w:val="20"/>
        </w:rPr>
      </w:pPr>
    </w:p>
    <w:p w14:paraId="02B3D018" w14:textId="3166DDA7" w:rsidR="00F44CD4" w:rsidRPr="00F44CD4" w:rsidRDefault="00F44CD4" w:rsidP="00F44CD4">
      <w:pPr>
        <w:suppressAutoHyphens/>
        <w:overflowPunct w:val="0"/>
        <w:autoSpaceDE w:val="0"/>
        <w:autoSpaceDN w:val="0"/>
        <w:adjustRightInd w:val="0"/>
        <w:jc w:val="both"/>
        <w:textAlignment w:val="baseline"/>
        <w:outlineLvl w:val="3"/>
        <w:rPr>
          <w:rFonts w:eastAsia="Calibri" w:cs="Arial"/>
          <w:szCs w:val="20"/>
        </w:rPr>
      </w:pPr>
      <w:r w:rsidRPr="00F44CD4">
        <w:rPr>
          <w:rFonts w:eastAsia="Calibri" w:cs="Arial"/>
          <w:szCs w:val="20"/>
        </w:rPr>
        <w:t xml:space="preserve">V 175. členu se v drugem odstavku </w:t>
      </w:r>
      <w:r w:rsidR="00005697">
        <w:rPr>
          <w:rFonts w:eastAsia="Calibri" w:cs="Arial"/>
          <w:szCs w:val="20"/>
        </w:rPr>
        <w:t xml:space="preserve">za enaindvajseto alinejo </w:t>
      </w:r>
      <w:r w:rsidRPr="00F44CD4">
        <w:rPr>
          <w:rFonts w:eastAsia="Calibri" w:cs="Arial"/>
          <w:szCs w:val="20"/>
        </w:rPr>
        <w:t>doda nova dvaindvajseta alineja, ki se glasi:</w:t>
      </w:r>
    </w:p>
    <w:p w14:paraId="4742DDEB" w14:textId="5EB7BC9A" w:rsidR="00F44CD4" w:rsidRPr="00F44CD4" w:rsidRDefault="00F44CD4" w:rsidP="00F44CD4">
      <w:pPr>
        <w:suppressAutoHyphens/>
        <w:overflowPunct w:val="0"/>
        <w:autoSpaceDE w:val="0"/>
        <w:autoSpaceDN w:val="0"/>
        <w:adjustRightInd w:val="0"/>
        <w:jc w:val="both"/>
        <w:textAlignment w:val="baseline"/>
        <w:outlineLvl w:val="3"/>
        <w:rPr>
          <w:rFonts w:eastAsia="Calibri" w:cs="Arial"/>
          <w:szCs w:val="20"/>
        </w:rPr>
      </w:pPr>
      <w:r>
        <w:rPr>
          <w:rFonts w:eastAsia="Calibri" w:cs="Arial"/>
          <w:szCs w:val="20"/>
        </w:rPr>
        <w:t>»</w:t>
      </w:r>
      <w:r w:rsidRPr="00323DE7">
        <w:rPr>
          <w:rFonts w:eastAsia="Calibri" w:cs="Arial"/>
          <w:szCs w:val="20"/>
          <w:lang w:eastAsia="sl-SI"/>
        </w:rPr>
        <w:t xml:space="preserve">– </w:t>
      </w:r>
      <w:r w:rsidRPr="00F44CD4">
        <w:rPr>
          <w:rFonts w:eastAsia="Calibri" w:cs="Arial"/>
          <w:szCs w:val="20"/>
        </w:rPr>
        <w:t>odvzame dokumentacijo ali predmete v zvezi z ugotov</w:t>
      </w:r>
      <w:r>
        <w:rPr>
          <w:rFonts w:eastAsia="Calibri" w:cs="Arial"/>
          <w:szCs w:val="20"/>
        </w:rPr>
        <w:t>ljenim sumom storitve prekrška;«.</w:t>
      </w:r>
    </w:p>
    <w:p w14:paraId="3749032B" w14:textId="77777777" w:rsidR="00F44CD4" w:rsidRDefault="00F44CD4" w:rsidP="00F44CD4">
      <w:pPr>
        <w:suppressAutoHyphens/>
        <w:overflowPunct w:val="0"/>
        <w:autoSpaceDE w:val="0"/>
        <w:autoSpaceDN w:val="0"/>
        <w:adjustRightInd w:val="0"/>
        <w:jc w:val="both"/>
        <w:textAlignment w:val="baseline"/>
        <w:outlineLvl w:val="3"/>
        <w:rPr>
          <w:rFonts w:eastAsia="Calibri" w:cs="Arial"/>
          <w:szCs w:val="20"/>
        </w:rPr>
      </w:pPr>
    </w:p>
    <w:p w14:paraId="6B4858DD" w14:textId="21C80793" w:rsidR="00F44CD4" w:rsidRPr="00F44CD4" w:rsidRDefault="00F44CD4" w:rsidP="00F44CD4">
      <w:pPr>
        <w:suppressAutoHyphens/>
        <w:overflowPunct w:val="0"/>
        <w:autoSpaceDE w:val="0"/>
        <w:autoSpaceDN w:val="0"/>
        <w:adjustRightInd w:val="0"/>
        <w:jc w:val="both"/>
        <w:textAlignment w:val="baseline"/>
        <w:outlineLvl w:val="3"/>
        <w:rPr>
          <w:rFonts w:eastAsia="Calibri" w:cs="Arial"/>
          <w:szCs w:val="20"/>
        </w:rPr>
      </w:pPr>
      <w:r w:rsidRPr="00F44CD4">
        <w:rPr>
          <w:rFonts w:eastAsia="Calibri" w:cs="Arial"/>
          <w:szCs w:val="20"/>
        </w:rPr>
        <w:t>Dosedanje dvaindvajseta alineja postane triindvajseta alineja.</w:t>
      </w:r>
    </w:p>
    <w:p w14:paraId="3C71AD24"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700C1764"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r w:rsidRPr="00323DE7">
        <w:rPr>
          <w:rFonts w:eastAsia="Calibri" w:cs="Arial"/>
          <w:b/>
          <w:szCs w:val="20"/>
          <w:lang w:eastAsia="sl-SI"/>
        </w:rPr>
        <w:t>27. člen</w:t>
      </w:r>
    </w:p>
    <w:p w14:paraId="1AEA44F3"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p>
    <w:p w14:paraId="2863EE3A" w14:textId="38CC78CE"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V 176. členu se v prvem odstavku v sedemnajsti alineji za besedilom »143. </w:t>
      </w:r>
      <w:r w:rsidRPr="0044644A">
        <w:rPr>
          <w:rFonts w:eastAsia="Calibri" w:cs="Arial"/>
          <w:szCs w:val="20"/>
          <w:lang w:eastAsia="sl-SI"/>
        </w:rPr>
        <w:t>člena</w:t>
      </w:r>
      <w:r w:rsidRPr="00053B12">
        <w:rPr>
          <w:rFonts w:eastAsia="Calibri" w:cs="Arial"/>
          <w:szCs w:val="20"/>
          <w:lang w:eastAsia="sl-SI"/>
        </w:rPr>
        <w:t xml:space="preserve">« </w:t>
      </w:r>
      <w:r w:rsidRPr="003440D3">
        <w:rPr>
          <w:rFonts w:eastAsia="Calibri" w:cs="Arial"/>
          <w:szCs w:val="20"/>
          <w:lang w:eastAsia="sl-SI"/>
        </w:rPr>
        <w:t>doda</w:t>
      </w:r>
      <w:r w:rsidR="00DA097A" w:rsidRPr="00FA28BC">
        <w:rPr>
          <w:rFonts w:eastAsia="Calibri" w:cs="Arial"/>
          <w:szCs w:val="20"/>
          <w:lang w:eastAsia="sl-SI"/>
        </w:rPr>
        <w:t xml:space="preserve"> vejica in</w:t>
      </w:r>
      <w:r w:rsidRPr="00EB6F16">
        <w:rPr>
          <w:rFonts w:eastAsia="Calibri" w:cs="Arial"/>
          <w:szCs w:val="20"/>
          <w:lang w:eastAsia="sl-SI"/>
        </w:rPr>
        <w:t xml:space="preserve"> besedilo »tretji odstavek 148. člena, </w:t>
      </w:r>
      <w:proofErr w:type="spellStart"/>
      <w:r w:rsidRPr="00EB6F16">
        <w:rPr>
          <w:rFonts w:eastAsia="Calibri" w:cs="Arial"/>
          <w:szCs w:val="20"/>
          <w:lang w:eastAsia="sl-SI"/>
        </w:rPr>
        <w:t>148.b</w:t>
      </w:r>
      <w:proofErr w:type="spellEnd"/>
      <w:r w:rsidRPr="00EB6F16">
        <w:rPr>
          <w:rFonts w:eastAsia="Calibri" w:cs="Arial"/>
          <w:szCs w:val="20"/>
          <w:lang w:eastAsia="sl-SI"/>
        </w:rPr>
        <w:t xml:space="preserve"> člena«.</w:t>
      </w:r>
    </w:p>
    <w:p w14:paraId="1CB6F9A5"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3293E8DD"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r w:rsidRPr="00323DE7">
        <w:rPr>
          <w:rFonts w:eastAsia="Calibri" w:cs="Arial"/>
          <w:b/>
          <w:szCs w:val="20"/>
          <w:lang w:eastAsia="sl-SI"/>
        </w:rPr>
        <w:t>28. člen</w:t>
      </w:r>
    </w:p>
    <w:p w14:paraId="6F59296B"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4A96E47B"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V 177. členu se v četrtem odstavku druga alineja spremeni tako, da se glasi:</w:t>
      </w:r>
    </w:p>
    <w:p w14:paraId="19C83135"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 prodaja kmetijske pridelke, ki niso pridelani na tej kmetiji (prvi odstavek </w:t>
      </w:r>
      <w:proofErr w:type="spellStart"/>
      <w:r w:rsidRPr="00323DE7">
        <w:rPr>
          <w:rFonts w:eastAsia="Calibri" w:cs="Arial"/>
          <w:szCs w:val="20"/>
          <w:lang w:eastAsia="sl-SI"/>
        </w:rPr>
        <w:t>61.a</w:t>
      </w:r>
      <w:proofErr w:type="spellEnd"/>
      <w:r w:rsidRPr="00323DE7">
        <w:rPr>
          <w:rFonts w:eastAsia="Calibri" w:cs="Arial"/>
          <w:szCs w:val="20"/>
          <w:lang w:eastAsia="sl-SI"/>
        </w:rPr>
        <w:t xml:space="preserve"> člena tega zakona);«.</w:t>
      </w:r>
    </w:p>
    <w:p w14:paraId="30146EA9"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1AE609E9"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Za drugo alinejo se dodata nova tretja in četrta alineja, ki se glasita:</w:t>
      </w:r>
    </w:p>
    <w:p w14:paraId="0616F22F"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 prodaja kmetijske pridelke, pridelane na kmetiji, in ni nosilec, član kmetije, zaposlen na kmetiji, ki so vpisani v RKG, ali druga oseba, ki opravlja delo na kmetiji na način in pod pogoji, določenimi v predpisih, ki urejajo delovno pravo in pogodbena razmerja (drugi odstavek </w:t>
      </w:r>
      <w:proofErr w:type="spellStart"/>
      <w:r w:rsidRPr="00323DE7">
        <w:rPr>
          <w:rFonts w:eastAsia="Calibri" w:cs="Arial"/>
          <w:szCs w:val="20"/>
          <w:lang w:eastAsia="sl-SI"/>
        </w:rPr>
        <w:t>61.a</w:t>
      </w:r>
      <w:proofErr w:type="spellEnd"/>
      <w:r w:rsidRPr="00323DE7">
        <w:rPr>
          <w:rFonts w:eastAsia="Calibri" w:cs="Arial"/>
          <w:szCs w:val="20"/>
          <w:lang w:eastAsia="sl-SI"/>
        </w:rPr>
        <w:t xml:space="preserve"> člena tega zakona); </w:t>
      </w:r>
    </w:p>
    <w:p w14:paraId="3955B3F1"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 prodaja istovrstne skupine kmetijskih pridelkov v nasprotju s tretjim oziroma četrtim odstavkom </w:t>
      </w:r>
      <w:proofErr w:type="spellStart"/>
      <w:r w:rsidRPr="00323DE7">
        <w:rPr>
          <w:rFonts w:eastAsia="Calibri" w:cs="Arial"/>
          <w:szCs w:val="20"/>
          <w:lang w:eastAsia="sl-SI"/>
        </w:rPr>
        <w:t>61.a</w:t>
      </w:r>
      <w:proofErr w:type="spellEnd"/>
      <w:r w:rsidRPr="00323DE7">
        <w:rPr>
          <w:rFonts w:eastAsia="Calibri" w:cs="Arial"/>
          <w:szCs w:val="20"/>
          <w:lang w:eastAsia="sl-SI"/>
        </w:rPr>
        <w:t xml:space="preserve"> člena tega zakona;«.</w:t>
      </w:r>
    </w:p>
    <w:p w14:paraId="27E4E73D"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1387DBF7"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Dosedanje tretja, četrta in peta alineja postanejo peta, šesta in sedma alineja. </w:t>
      </w:r>
    </w:p>
    <w:p w14:paraId="5E0E4D2C" w14:textId="77777777" w:rsidR="00323DE7" w:rsidRPr="00323DE7" w:rsidRDefault="00323DE7" w:rsidP="00323DE7">
      <w:pPr>
        <w:jc w:val="both"/>
        <w:rPr>
          <w:rFonts w:eastAsia="Calibri" w:cs="Arial"/>
          <w:bCs/>
          <w:szCs w:val="20"/>
        </w:rPr>
      </w:pPr>
    </w:p>
    <w:p w14:paraId="65B384E5" w14:textId="77777777" w:rsidR="00323DE7" w:rsidRPr="00323DE7" w:rsidRDefault="00323DE7" w:rsidP="00323DE7">
      <w:pPr>
        <w:jc w:val="center"/>
        <w:rPr>
          <w:rFonts w:eastAsia="Calibri" w:cs="Arial"/>
          <w:b/>
          <w:bCs/>
          <w:szCs w:val="20"/>
        </w:rPr>
      </w:pPr>
      <w:r w:rsidRPr="00323DE7">
        <w:rPr>
          <w:rFonts w:eastAsia="Calibri" w:cs="Arial"/>
          <w:b/>
          <w:bCs/>
          <w:szCs w:val="20"/>
        </w:rPr>
        <w:lastRenderedPageBreak/>
        <w:t>PREHODNE IN KONČNE DOLOČBE</w:t>
      </w:r>
    </w:p>
    <w:p w14:paraId="32FE4552" w14:textId="77777777" w:rsidR="00323DE7" w:rsidRPr="00323DE7" w:rsidRDefault="00323DE7" w:rsidP="00323DE7">
      <w:pPr>
        <w:rPr>
          <w:rFonts w:eastAsia="Calibri" w:cs="Arial"/>
          <w:b/>
          <w:bCs/>
          <w:szCs w:val="20"/>
        </w:rPr>
      </w:pPr>
    </w:p>
    <w:p w14:paraId="5FB6257E" w14:textId="77777777" w:rsidR="00323DE7" w:rsidRPr="00323DE7" w:rsidRDefault="00323DE7" w:rsidP="00323DE7">
      <w:pPr>
        <w:jc w:val="center"/>
        <w:rPr>
          <w:rFonts w:eastAsia="Calibri" w:cs="Arial"/>
          <w:b/>
          <w:szCs w:val="20"/>
        </w:rPr>
      </w:pPr>
      <w:r w:rsidRPr="00323DE7">
        <w:rPr>
          <w:rFonts w:eastAsia="Calibri" w:cs="Arial"/>
          <w:b/>
          <w:szCs w:val="20"/>
        </w:rPr>
        <w:t>29. člen</w:t>
      </w:r>
    </w:p>
    <w:p w14:paraId="69C93048" w14:textId="77777777" w:rsidR="00323DE7" w:rsidRPr="00323DE7" w:rsidRDefault="00323DE7" w:rsidP="00323DE7">
      <w:pPr>
        <w:jc w:val="center"/>
        <w:rPr>
          <w:rFonts w:eastAsia="Calibri" w:cs="Arial"/>
          <w:b/>
          <w:szCs w:val="20"/>
        </w:rPr>
      </w:pPr>
      <w:r w:rsidRPr="00323DE7">
        <w:rPr>
          <w:rFonts w:eastAsia="Calibri" w:cs="Arial"/>
          <w:b/>
          <w:szCs w:val="20"/>
        </w:rPr>
        <w:t xml:space="preserve">(javno pooblastilo iz </w:t>
      </w:r>
      <w:proofErr w:type="spellStart"/>
      <w:r w:rsidRPr="00323DE7">
        <w:rPr>
          <w:rFonts w:eastAsia="Calibri" w:cs="Arial"/>
          <w:b/>
          <w:szCs w:val="20"/>
        </w:rPr>
        <w:t>28.a</w:t>
      </w:r>
      <w:proofErr w:type="spellEnd"/>
      <w:r w:rsidRPr="00323DE7">
        <w:rPr>
          <w:rFonts w:eastAsia="Calibri" w:cs="Arial"/>
          <w:b/>
          <w:szCs w:val="20"/>
        </w:rPr>
        <w:t xml:space="preserve"> člena zakona)</w:t>
      </w:r>
    </w:p>
    <w:p w14:paraId="664E2E5E" w14:textId="77777777" w:rsidR="00323DE7" w:rsidRPr="00323DE7" w:rsidRDefault="00323DE7" w:rsidP="00323DE7">
      <w:pPr>
        <w:jc w:val="center"/>
        <w:rPr>
          <w:rFonts w:eastAsia="Calibri" w:cs="Arial"/>
          <w:b/>
          <w:szCs w:val="20"/>
        </w:rPr>
      </w:pPr>
    </w:p>
    <w:p w14:paraId="6055C1C9" w14:textId="77777777" w:rsidR="00323DE7" w:rsidRPr="00323DE7" w:rsidRDefault="00323DE7" w:rsidP="00323DE7">
      <w:pPr>
        <w:jc w:val="both"/>
        <w:rPr>
          <w:rFonts w:eastAsia="Calibri" w:cs="Arial"/>
          <w:szCs w:val="20"/>
        </w:rPr>
      </w:pPr>
      <w:r w:rsidRPr="00323DE7">
        <w:rPr>
          <w:rFonts w:eastAsia="Calibri" w:cs="Arial"/>
          <w:szCs w:val="20"/>
        </w:rPr>
        <w:t xml:space="preserve">Dosedanji izvajalec javnega pooblastila iz </w:t>
      </w:r>
      <w:proofErr w:type="spellStart"/>
      <w:r w:rsidRPr="00323DE7">
        <w:rPr>
          <w:rFonts w:eastAsia="Calibri" w:cs="Arial"/>
          <w:szCs w:val="20"/>
        </w:rPr>
        <w:t>28.a</w:t>
      </w:r>
      <w:proofErr w:type="spellEnd"/>
      <w:r w:rsidRPr="00323DE7">
        <w:rPr>
          <w:rFonts w:eastAsia="Calibri" w:cs="Arial"/>
          <w:szCs w:val="20"/>
        </w:rPr>
        <w:t xml:space="preserve"> člena zakona opravlja naloge spremljanja vsebnosti organske snovi v tleh, odmrle nadzemne biomase, lesne biomase, fizikalno-kemijskih lastnosti kmetijskih tal in spremljanja načina rabe kmetijskih zemljišč, za oceno emisij in odvzemov toplogrednih plinov, ki nastanejo pri dejavnostih v zvezi z rabo zemljišč, spremembe rabe zemljišč in kmetijske proizvodnje, iz spremenjenega prvega odstavka </w:t>
      </w:r>
      <w:proofErr w:type="spellStart"/>
      <w:r w:rsidRPr="00323DE7">
        <w:rPr>
          <w:rFonts w:eastAsia="Calibri" w:cs="Arial"/>
          <w:szCs w:val="20"/>
        </w:rPr>
        <w:t>28.a</w:t>
      </w:r>
      <w:proofErr w:type="spellEnd"/>
      <w:r w:rsidRPr="00323DE7">
        <w:rPr>
          <w:rFonts w:eastAsia="Calibri" w:cs="Arial"/>
          <w:szCs w:val="20"/>
        </w:rPr>
        <w:t xml:space="preserve"> člena zakona, vendar ne dlje kot do 31. decembra 2023, če izpolnjuje predpisane pogoje.</w:t>
      </w:r>
    </w:p>
    <w:p w14:paraId="54F81C9A" w14:textId="77777777" w:rsidR="00323DE7" w:rsidRPr="00323DE7" w:rsidRDefault="00323DE7" w:rsidP="00323DE7">
      <w:pPr>
        <w:rPr>
          <w:rFonts w:eastAsia="Calibri" w:cs="Arial"/>
          <w:b/>
          <w:bCs/>
          <w:szCs w:val="20"/>
        </w:rPr>
      </w:pPr>
    </w:p>
    <w:p w14:paraId="4D6E1EF4"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r w:rsidRPr="00323DE7">
        <w:rPr>
          <w:rFonts w:eastAsia="Calibri" w:cs="Arial"/>
          <w:b/>
          <w:szCs w:val="20"/>
          <w:lang w:eastAsia="sl-SI"/>
        </w:rPr>
        <w:t>30. člen</w:t>
      </w:r>
    </w:p>
    <w:p w14:paraId="14A65CC5"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szCs w:val="20"/>
          <w:lang w:eastAsia="sl-SI"/>
        </w:rPr>
      </w:pPr>
      <w:r w:rsidRPr="00323DE7">
        <w:rPr>
          <w:rFonts w:eastAsia="Calibri" w:cs="Arial"/>
          <w:b/>
          <w:szCs w:val="20"/>
          <w:lang w:eastAsia="sl-SI"/>
        </w:rPr>
        <w:t>(javno pooblastilo iz 92. člena zakona</w:t>
      </w:r>
      <w:r w:rsidRPr="00323DE7">
        <w:rPr>
          <w:rFonts w:eastAsia="Calibri" w:cs="Arial"/>
          <w:szCs w:val="20"/>
          <w:lang w:eastAsia="sl-SI"/>
        </w:rPr>
        <w:t>)</w:t>
      </w:r>
    </w:p>
    <w:p w14:paraId="4D41BB25"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6DB56284"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Javno pooblastilo za ekološko pridelavo in predelavo, podeljeno na podlagi dosedanjega 92. člena zakona, velja še naprej, če nosilec javnega pooblastila izpolnjuje predpisane pogoje.</w:t>
      </w:r>
    </w:p>
    <w:p w14:paraId="62914741"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7A6778A1"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r w:rsidRPr="00323DE7">
        <w:rPr>
          <w:rFonts w:eastAsia="Calibri" w:cs="Arial"/>
          <w:b/>
          <w:szCs w:val="20"/>
          <w:lang w:eastAsia="sl-SI"/>
        </w:rPr>
        <w:t>31. člen</w:t>
      </w:r>
    </w:p>
    <w:p w14:paraId="6E8BA788"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r w:rsidRPr="00323DE7">
        <w:rPr>
          <w:rFonts w:eastAsia="Calibri" w:cs="Arial"/>
          <w:b/>
          <w:szCs w:val="20"/>
          <w:lang w:eastAsia="sl-SI"/>
        </w:rPr>
        <w:t xml:space="preserve">(javno pooblastilo iz </w:t>
      </w:r>
      <w:proofErr w:type="spellStart"/>
      <w:r w:rsidRPr="00323DE7">
        <w:rPr>
          <w:rFonts w:eastAsia="Calibri" w:cs="Arial"/>
          <w:b/>
          <w:szCs w:val="20"/>
          <w:lang w:eastAsia="sl-SI"/>
        </w:rPr>
        <w:t>92.a</w:t>
      </w:r>
      <w:proofErr w:type="spellEnd"/>
      <w:r w:rsidRPr="00323DE7">
        <w:rPr>
          <w:rFonts w:eastAsia="Calibri" w:cs="Arial"/>
          <w:b/>
          <w:szCs w:val="20"/>
          <w:lang w:eastAsia="sl-SI"/>
        </w:rPr>
        <w:t xml:space="preserve"> člena zakona)</w:t>
      </w:r>
    </w:p>
    <w:p w14:paraId="7EA6EDBC"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64FB43B3"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t xml:space="preserve">Do določitve organizacije za certificiranje hmelja v skladu z novim </w:t>
      </w:r>
      <w:proofErr w:type="spellStart"/>
      <w:r w:rsidRPr="00323DE7">
        <w:rPr>
          <w:rFonts w:eastAsia="Calibri" w:cs="Arial"/>
          <w:szCs w:val="20"/>
          <w:lang w:eastAsia="sl-SI"/>
        </w:rPr>
        <w:t>92.a</w:t>
      </w:r>
      <w:proofErr w:type="spellEnd"/>
      <w:r w:rsidRPr="00323DE7">
        <w:rPr>
          <w:rFonts w:eastAsia="Calibri" w:cs="Arial"/>
          <w:szCs w:val="20"/>
          <w:lang w:eastAsia="sl-SI"/>
        </w:rPr>
        <w:t xml:space="preserve"> členom zakona opravljajo certificiranje hmelja in hmeljnih proizvodov dosedanji izvajalci certificiranja hmelja in hmeljnih proizvodov, vendar ne dlje kot do 31. decembra 2021.</w:t>
      </w:r>
    </w:p>
    <w:p w14:paraId="1661145A"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255690DF" w14:textId="77777777" w:rsidR="00323DE7" w:rsidRPr="00323DE7" w:rsidRDefault="00323DE7" w:rsidP="00323DE7">
      <w:pPr>
        <w:suppressAutoHyphens/>
        <w:overflowPunct w:val="0"/>
        <w:autoSpaceDE w:val="0"/>
        <w:autoSpaceDN w:val="0"/>
        <w:adjustRightInd w:val="0"/>
        <w:ind w:left="360"/>
        <w:jc w:val="center"/>
        <w:textAlignment w:val="baseline"/>
        <w:outlineLvl w:val="3"/>
        <w:rPr>
          <w:rFonts w:eastAsia="Calibri" w:cs="Arial"/>
          <w:b/>
          <w:szCs w:val="20"/>
          <w:lang w:eastAsia="sl-SI"/>
        </w:rPr>
      </w:pPr>
      <w:r w:rsidRPr="00323DE7">
        <w:rPr>
          <w:rFonts w:eastAsia="Calibri" w:cs="Arial"/>
          <w:b/>
          <w:szCs w:val="20"/>
          <w:lang w:eastAsia="sl-SI"/>
        </w:rPr>
        <w:t>32. člen</w:t>
      </w:r>
    </w:p>
    <w:p w14:paraId="05007C21" w14:textId="77777777" w:rsidR="00323DE7" w:rsidRPr="00323DE7" w:rsidRDefault="00323DE7" w:rsidP="00323DE7">
      <w:pPr>
        <w:suppressAutoHyphens/>
        <w:overflowPunct w:val="0"/>
        <w:autoSpaceDE w:val="0"/>
        <w:autoSpaceDN w:val="0"/>
        <w:adjustRightInd w:val="0"/>
        <w:ind w:left="360"/>
        <w:jc w:val="center"/>
        <w:textAlignment w:val="baseline"/>
        <w:outlineLvl w:val="3"/>
        <w:rPr>
          <w:rFonts w:eastAsia="Calibri" w:cs="Arial"/>
          <w:b/>
          <w:szCs w:val="20"/>
          <w:lang w:eastAsia="sl-SI"/>
        </w:rPr>
      </w:pPr>
      <w:r w:rsidRPr="00323DE7">
        <w:rPr>
          <w:rFonts w:eastAsia="Calibri" w:cs="Arial"/>
          <w:b/>
          <w:szCs w:val="20"/>
          <w:lang w:eastAsia="sl-SI"/>
        </w:rPr>
        <w:t>(uporaba 118. člena zakona)</w:t>
      </w:r>
    </w:p>
    <w:p w14:paraId="7EA6AB8B" w14:textId="77777777" w:rsidR="00323DE7" w:rsidRPr="00323DE7" w:rsidRDefault="00323DE7" w:rsidP="00323DE7">
      <w:pPr>
        <w:suppressAutoHyphens/>
        <w:overflowPunct w:val="0"/>
        <w:autoSpaceDE w:val="0"/>
        <w:autoSpaceDN w:val="0"/>
        <w:adjustRightInd w:val="0"/>
        <w:ind w:left="360"/>
        <w:jc w:val="center"/>
        <w:textAlignment w:val="baseline"/>
        <w:outlineLvl w:val="3"/>
        <w:rPr>
          <w:rFonts w:eastAsia="Calibri" w:cs="Arial"/>
          <w:b/>
          <w:szCs w:val="20"/>
          <w:lang w:eastAsia="sl-SI"/>
        </w:rPr>
      </w:pPr>
    </w:p>
    <w:p w14:paraId="5B0FDE1E" w14:textId="77777777" w:rsidR="00323DE7" w:rsidRPr="00323DE7" w:rsidRDefault="00323DE7" w:rsidP="00323DE7">
      <w:pPr>
        <w:jc w:val="both"/>
        <w:rPr>
          <w:rFonts w:eastAsia="Calibri" w:cs="Arial"/>
          <w:szCs w:val="20"/>
          <w:lang w:eastAsia="sl-SI"/>
        </w:rPr>
      </w:pPr>
      <w:r w:rsidRPr="00323DE7">
        <w:rPr>
          <w:rFonts w:eastAsia="Calibri" w:cs="Arial"/>
          <w:szCs w:val="20"/>
          <w:lang w:eastAsia="sl-SI"/>
        </w:rPr>
        <w:t xml:space="preserve">Spremenjeni prvi odstavek 118. člena se za javno službo iz </w:t>
      </w:r>
      <w:proofErr w:type="spellStart"/>
      <w:r w:rsidRPr="00323DE7">
        <w:rPr>
          <w:rFonts w:eastAsia="Calibri" w:cs="Arial"/>
          <w:szCs w:val="20"/>
          <w:lang w:eastAsia="sl-SI"/>
        </w:rPr>
        <w:t>127.a</w:t>
      </w:r>
      <w:proofErr w:type="spellEnd"/>
      <w:r w:rsidRPr="00323DE7">
        <w:rPr>
          <w:rFonts w:eastAsia="Calibri" w:cs="Arial"/>
          <w:szCs w:val="20"/>
          <w:lang w:eastAsia="sl-SI"/>
        </w:rPr>
        <w:t xml:space="preserve"> člena zakona začne uporabljati 1. januarja 2021.</w:t>
      </w:r>
    </w:p>
    <w:p w14:paraId="0AC91106" w14:textId="77777777" w:rsidR="00323DE7" w:rsidRPr="00323DE7" w:rsidRDefault="00323DE7" w:rsidP="00323DE7">
      <w:pPr>
        <w:suppressAutoHyphens/>
        <w:overflowPunct w:val="0"/>
        <w:autoSpaceDE w:val="0"/>
        <w:autoSpaceDN w:val="0"/>
        <w:adjustRightInd w:val="0"/>
        <w:textAlignment w:val="baseline"/>
        <w:outlineLvl w:val="3"/>
        <w:rPr>
          <w:rFonts w:eastAsia="Calibri" w:cs="Arial"/>
          <w:b/>
          <w:bCs/>
          <w:szCs w:val="20"/>
        </w:rPr>
      </w:pPr>
    </w:p>
    <w:p w14:paraId="5E9ECAC6"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bCs/>
          <w:szCs w:val="20"/>
        </w:rPr>
      </w:pPr>
      <w:r w:rsidRPr="00323DE7">
        <w:rPr>
          <w:rFonts w:eastAsia="Calibri" w:cs="Arial"/>
          <w:b/>
          <w:bCs/>
          <w:szCs w:val="20"/>
        </w:rPr>
        <w:t>33. člen</w:t>
      </w:r>
    </w:p>
    <w:p w14:paraId="0CD60598"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bCs/>
          <w:szCs w:val="20"/>
        </w:rPr>
      </w:pPr>
      <w:r w:rsidRPr="00323DE7">
        <w:rPr>
          <w:rFonts w:eastAsia="Calibri" w:cs="Arial"/>
          <w:b/>
          <w:bCs/>
          <w:szCs w:val="20"/>
        </w:rPr>
        <w:t>(rok za izdajo podzakonskih predpisov)</w:t>
      </w:r>
    </w:p>
    <w:p w14:paraId="09A14EC5"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bCs/>
          <w:szCs w:val="20"/>
        </w:rPr>
      </w:pPr>
    </w:p>
    <w:p w14:paraId="0C579809"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bCs/>
          <w:szCs w:val="20"/>
        </w:rPr>
      </w:pPr>
    </w:p>
    <w:p w14:paraId="17705B27"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rPr>
      </w:pPr>
      <w:r w:rsidRPr="00323DE7">
        <w:rPr>
          <w:rFonts w:eastAsia="Calibri" w:cs="Arial"/>
          <w:bCs/>
          <w:szCs w:val="20"/>
        </w:rPr>
        <w:t xml:space="preserve">Podzakonske predpise iz </w:t>
      </w:r>
      <w:proofErr w:type="spellStart"/>
      <w:r w:rsidRPr="00323DE7">
        <w:rPr>
          <w:rFonts w:eastAsia="Calibri" w:cs="Arial"/>
          <w:bCs/>
          <w:szCs w:val="20"/>
        </w:rPr>
        <w:t>28.a</w:t>
      </w:r>
      <w:proofErr w:type="spellEnd"/>
      <w:r w:rsidRPr="00323DE7">
        <w:rPr>
          <w:rFonts w:eastAsia="Calibri" w:cs="Arial"/>
          <w:bCs/>
          <w:szCs w:val="20"/>
        </w:rPr>
        <w:t xml:space="preserve">, </w:t>
      </w:r>
      <w:proofErr w:type="spellStart"/>
      <w:r w:rsidRPr="00323DE7">
        <w:rPr>
          <w:rFonts w:eastAsia="Calibri" w:cs="Arial"/>
          <w:bCs/>
          <w:szCs w:val="20"/>
        </w:rPr>
        <w:t>28.aa</w:t>
      </w:r>
      <w:proofErr w:type="spellEnd"/>
      <w:r w:rsidRPr="00323DE7">
        <w:rPr>
          <w:rFonts w:eastAsia="Calibri" w:cs="Arial"/>
          <w:bCs/>
          <w:szCs w:val="20"/>
        </w:rPr>
        <w:t xml:space="preserve">, </w:t>
      </w:r>
      <w:proofErr w:type="spellStart"/>
      <w:r w:rsidRPr="00323DE7">
        <w:rPr>
          <w:rFonts w:eastAsia="Calibri" w:cs="Arial"/>
          <w:bCs/>
          <w:szCs w:val="20"/>
        </w:rPr>
        <w:t>28.ab</w:t>
      </w:r>
      <w:proofErr w:type="spellEnd"/>
      <w:r w:rsidRPr="00323DE7">
        <w:rPr>
          <w:rFonts w:eastAsia="Calibri" w:cs="Arial"/>
          <w:bCs/>
          <w:szCs w:val="20"/>
        </w:rPr>
        <w:t xml:space="preserve">, </w:t>
      </w:r>
      <w:proofErr w:type="spellStart"/>
      <w:r w:rsidRPr="00323DE7">
        <w:rPr>
          <w:rFonts w:eastAsia="Calibri" w:cs="Arial"/>
          <w:bCs/>
          <w:szCs w:val="20"/>
        </w:rPr>
        <w:t>28.ac</w:t>
      </w:r>
      <w:proofErr w:type="spellEnd"/>
      <w:r w:rsidRPr="00323DE7">
        <w:rPr>
          <w:rFonts w:eastAsia="Calibri" w:cs="Arial"/>
          <w:bCs/>
          <w:szCs w:val="20"/>
        </w:rPr>
        <w:t xml:space="preserve">, </w:t>
      </w:r>
      <w:proofErr w:type="spellStart"/>
      <w:r w:rsidRPr="00323DE7">
        <w:rPr>
          <w:rFonts w:eastAsia="Calibri" w:cs="Arial"/>
          <w:bCs/>
          <w:szCs w:val="20"/>
        </w:rPr>
        <w:t>28.ač</w:t>
      </w:r>
      <w:proofErr w:type="spellEnd"/>
      <w:r w:rsidRPr="00323DE7">
        <w:rPr>
          <w:rFonts w:eastAsia="Calibri" w:cs="Arial"/>
          <w:bCs/>
          <w:szCs w:val="20"/>
        </w:rPr>
        <w:t xml:space="preserve">, 71., 72., 90., 92., </w:t>
      </w:r>
      <w:proofErr w:type="spellStart"/>
      <w:r w:rsidRPr="00323DE7">
        <w:rPr>
          <w:rFonts w:eastAsia="Calibri" w:cs="Arial"/>
          <w:bCs/>
          <w:szCs w:val="20"/>
        </w:rPr>
        <w:t>134.a</w:t>
      </w:r>
      <w:proofErr w:type="spellEnd"/>
      <w:r w:rsidRPr="00323DE7">
        <w:rPr>
          <w:rFonts w:eastAsia="Calibri" w:cs="Arial"/>
          <w:bCs/>
          <w:szCs w:val="20"/>
        </w:rPr>
        <w:t xml:space="preserve">, 147., 148., </w:t>
      </w:r>
      <w:proofErr w:type="spellStart"/>
      <w:r w:rsidRPr="00323DE7">
        <w:rPr>
          <w:rFonts w:eastAsia="Calibri" w:cs="Arial"/>
          <w:bCs/>
          <w:szCs w:val="20"/>
        </w:rPr>
        <w:t>148.b</w:t>
      </w:r>
      <w:proofErr w:type="spellEnd"/>
      <w:r w:rsidRPr="00323DE7">
        <w:rPr>
          <w:rFonts w:eastAsia="Calibri" w:cs="Arial"/>
          <w:bCs/>
          <w:szCs w:val="20"/>
        </w:rPr>
        <w:t xml:space="preserve">, 149., 150. in 159. člena zakona izdata vlada in minister najpozneje do 31. decembra 2020. </w:t>
      </w:r>
    </w:p>
    <w:p w14:paraId="4C659E64"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rPr>
      </w:pPr>
    </w:p>
    <w:p w14:paraId="717A3725"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bCs/>
          <w:szCs w:val="20"/>
        </w:rPr>
      </w:pPr>
      <w:r w:rsidRPr="00323DE7">
        <w:rPr>
          <w:rFonts w:eastAsia="Calibri" w:cs="Arial"/>
          <w:b/>
          <w:bCs/>
          <w:szCs w:val="20"/>
        </w:rPr>
        <w:t>34. člen</w:t>
      </w:r>
    </w:p>
    <w:p w14:paraId="78A277F4"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bCs/>
          <w:szCs w:val="20"/>
        </w:rPr>
      </w:pPr>
      <w:r w:rsidRPr="00323DE7">
        <w:rPr>
          <w:rFonts w:eastAsia="Calibri" w:cs="Arial"/>
          <w:b/>
          <w:bCs/>
          <w:szCs w:val="20"/>
        </w:rPr>
        <w:t>(uskladitev podzakonskih predpisov)</w:t>
      </w:r>
    </w:p>
    <w:p w14:paraId="0BE0D30A"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bCs/>
          <w:szCs w:val="20"/>
        </w:rPr>
      </w:pPr>
    </w:p>
    <w:p w14:paraId="4B0CE2CD" w14:textId="6C7BA208"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rPr>
      </w:pPr>
      <w:r w:rsidRPr="00323DE7">
        <w:rPr>
          <w:rFonts w:eastAsia="Calibri" w:cs="Arial"/>
          <w:bCs/>
          <w:szCs w:val="20"/>
        </w:rPr>
        <w:t xml:space="preserve">Z določbami tega zakona se </w:t>
      </w:r>
      <w:r w:rsidR="00E25CF9" w:rsidRPr="00323DE7">
        <w:rPr>
          <w:rFonts w:eastAsia="Calibri" w:cs="Arial"/>
          <w:bCs/>
          <w:szCs w:val="20"/>
        </w:rPr>
        <w:t>najpozneje do 31. decembra 2020</w:t>
      </w:r>
      <w:r w:rsidR="00AA0ED1">
        <w:rPr>
          <w:rFonts w:eastAsia="Calibri" w:cs="Arial"/>
          <w:bCs/>
          <w:szCs w:val="20"/>
        </w:rPr>
        <w:t xml:space="preserve"> </w:t>
      </w:r>
      <w:r w:rsidRPr="00323DE7">
        <w:rPr>
          <w:rFonts w:eastAsia="Calibri" w:cs="Arial"/>
          <w:bCs/>
          <w:szCs w:val="20"/>
        </w:rPr>
        <w:t>uskladijo naslednji predpisi:</w:t>
      </w:r>
    </w:p>
    <w:p w14:paraId="4865A6D7"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rPr>
      </w:pPr>
      <w:r w:rsidRPr="00323DE7">
        <w:rPr>
          <w:rFonts w:eastAsia="Calibri" w:cs="Arial"/>
          <w:bCs/>
          <w:szCs w:val="20"/>
        </w:rPr>
        <w:t>– Pravilnik o certificiranju pridelka hmelja in hmeljnih proizvodov (Uradni list RS, št. 67/12),</w:t>
      </w:r>
    </w:p>
    <w:p w14:paraId="7EBE742C"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rPr>
      </w:pPr>
      <w:r w:rsidRPr="00323DE7">
        <w:rPr>
          <w:rFonts w:eastAsia="Calibri" w:cs="Arial"/>
          <w:bCs/>
          <w:szCs w:val="20"/>
        </w:rPr>
        <w:t>– Uredba o ukrepih v primeru nepravilnosti in kršitev v ekološkem kmetovanju (Uradni list RS, št. 96/14),</w:t>
      </w:r>
    </w:p>
    <w:p w14:paraId="6B7BB5AA"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rPr>
      </w:pPr>
      <w:r w:rsidRPr="00323DE7">
        <w:rPr>
          <w:rFonts w:eastAsia="Calibri" w:cs="Arial"/>
          <w:bCs/>
          <w:szCs w:val="20"/>
        </w:rPr>
        <w:t>– Pravilnik o pogojih, ki jih mora izpolnjevati nosilec javnega pooblastila za opravljanje nalog spremljanja emisij in odvzemov toplogrednih plinov v kmetijstvu (Uradni list RS, št. 18/18),</w:t>
      </w:r>
    </w:p>
    <w:p w14:paraId="03F53A5D"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rPr>
      </w:pPr>
      <w:r w:rsidRPr="00323DE7">
        <w:rPr>
          <w:rFonts w:eastAsia="Calibri" w:cs="Arial"/>
          <w:bCs/>
          <w:szCs w:val="20"/>
        </w:rPr>
        <w:t xml:space="preserve">– Pravilnik o ekološki pridelavi in predelavi kmetijskih pridelkov oziroma živil (Uradni list RS, št. 72/2018, 17/19 – </w:t>
      </w:r>
      <w:proofErr w:type="spellStart"/>
      <w:r w:rsidRPr="00323DE7">
        <w:rPr>
          <w:rFonts w:eastAsia="Calibri" w:cs="Arial"/>
          <w:bCs/>
          <w:szCs w:val="20"/>
        </w:rPr>
        <w:t>popr</w:t>
      </w:r>
      <w:proofErr w:type="spellEnd"/>
      <w:r w:rsidRPr="00323DE7">
        <w:rPr>
          <w:rFonts w:eastAsia="Calibri" w:cs="Arial"/>
          <w:bCs/>
          <w:szCs w:val="20"/>
        </w:rPr>
        <w:t>.).</w:t>
      </w:r>
    </w:p>
    <w:p w14:paraId="71CCC225"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bCs/>
          <w:szCs w:val="20"/>
        </w:rPr>
      </w:pPr>
    </w:p>
    <w:p w14:paraId="574106C4"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bCs/>
          <w:szCs w:val="20"/>
        </w:rPr>
      </w:pPr>
      <w:r w:rsidRPr="00323DE7">
        <w:rPr>
          <w:rFonts w:eastAsia="Calibri" w:cs="Arial"/>
          <w:b/>
          <w:bCs/>
          <w:szCs w:val="20"/>
        </w:rPr>
        <w:t>35. člen</w:t>
      </w:r>
    </w:p>
    <w:p w14:paraId="74AD7AD2" w14:textId="77777777" w:rsidR="00323DE7" w:rsidRPr="00323DE7" w:rsidRDefault="00323DE7" w:rsidP="00323DE7">
      <w:pPr>
        <w:suppressAutoHyphens/>
        <w:overflowPunct w:val="0"/>
        <w:autoSpaceDE w:val="0"/>
        <w:autoSpaceDN w:val="0"/>
        <w:adjustRightInd w:val="0"/>
        <w:jc w:val="center"/>
        <w:textAlignment w:val="baseline"/>
        <w:outlineLvl w:val="3"/>
        <w:rPr>
          <w:rFonts w:eastAsia="Calibri" w:cs="Arial"/>
          <w:b/>
          <w:szCs w:val="20"/>
          <w:lang w:eastAsia="sl-SI"/>
        </w:rPr>
      </w:pPr>
      <w:r w:rsidRPr="00323DE7">
        <w:rPr>
          <w:rFonts w:eastAsia="Calibri" w:cs="Arial"/>
          <w:b/>
          <w:szCs w:val="20"/>
          <w:lang w:eastAsia="sl-SI"/>
        </w:rPr>
        <w:t>(začetek veljavnosti)</w:t>
      </w:r>
    </w:p>
    <w:p w14:paraId="3E4DC087"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p>
    <w:p w14:paraId="47DFC6CC" w14:textId="77777777" w:rsidR="00323DE7" w:rsidRPr="00323DE7" w:rsidRDefault="00323DE7" w:rsidP="00323DE7">
      <w:pPr>
        <w:suppressAutoHyphens/>
        <w:overflowPunct w:val="0"/>
        <w:autoSpaceDE w:val="0"/>
        <w:autoSpaceDN w:val="0"/>
        <w:adjustRightInd w:val="0"/>
        <w:jc w:val="both"/>
        <w:textAlignment w:val="baseline"/>
        <w:outlineLvl w:val="3"/>
        <w:rPr>
          <w:rFonts w:eastAsia="Calibri" w:cs="Arial"/>
          <w:szCs w:val="20"/>
          <w:lang w:eastAsia="sl-SI"/>
        </w:rPr>
      </w:pPr>
      <w:r w:rsidRPr="00323DE7">
        <w:rPr>
          <w:rFonts w:eastAsia="Calibri" w:cs="Arial"/>
          <w:szCs w:val="20"/>
          <w:lang w:eastAsia="sl-SI"/>
        </w:rPr>
        <w:lastRenderedPageBreak/>
        <w:t>Ta zakon začne veljati petnajsti dan po objavi v Uradnem listu Republike Slovenije.</w:t>
      </w:r>
    </w:p>
    <w:p w14:paraId="6EDA4C16" w14:textId="77777777" w:rsidR="00323DE7" w:rsidRPr="00323DE7" w:rsidRDefault="00323DE7" w:rsidP="00323DE7">
      <w:pPr>
        <w:rPr>
          <w:rFonts w:eastAsia="Calibri" w:cs="Arial"/>
          <w:szCs w:val="20"/>
        </w:rPr>
      </w:pPr>
    </w:p>
    <w:p w14:paraId="47A5C8E0" w14:textId="77777777" w:rsidR="00323DE7" w:rsidRPr="00323DE7" w:rsidRDefault="00323DE7" w:rsidP="00323DE7"/>
    <w:p w14:paraId="3E180DF8" w14:textId="77777777" w:rsidR="00323DE7" w:rsidRPr="00323DE7" w:rsidRDefault="00323DE7" w:rsidP="00323DE7"/>
    <w:p w14:paraId="3BDCBFB5" w14:textId="77777777" w:rsidR="00323DE7" w:rsidRPr="00323DE7" w:rsidRDefault="00323DE7" w:rsidP="00323DE7"/>
    <w:p w14:paraId="6C50B7CC" w14:textId="77777777" w:rsidR="00A9537C" w:rsidRDefault="00A9537C" w:rsidP="00A9537C"/>
    <w:p w14:paraId="6C50B7CF" w14:textId="77777777" w:rsidR="00A9537C" w:rsidRDefault="00A9537C" w:rsidP="00A9537C"/>
    <w:p w14:paraId="6C50B7D0" w14:textId="77777777" w:rsidR="00811B58" w:rsidRDefault="00811B58">
      <w:pPr>
        <w:spacing w:after="160" w:line="259" w:lineRule="auto"/>
      </w:pPr>
      <w:r>
        <w:br w:type="page"/>
      </w:r>
    </w:p>
    <w:p w14:paraId="6C50B7D1" w14:textId="206A9FC4" w:rsidR="003C0434" w:rsidRPr="004B2FB9" w:rsidRDefault="004B2FB9" w:rsidP="004B2FB9">
      <w:pPr>
        <w:spacing w:after="200" w:line="276" w:lineRule="auto"/>
        <w:rPr>
          <w:rFonts w:eastAsia="Calibri" w:cs="Arial"/>
        </w:rPr>
      </w:pPr>
      <w:r>
        <w:rPr>
          <w:rFonts w:eastAsia="Calibri"/>
        </w:rPr>
        <w:lastRenderedPageBreak/>
        <w:t>II</w:t>
      </w:r>
      <w:r w:rsidR="00455B98">
        <w:rPr>
          <w:rFonts w:eastAsia="Calibri"/>
        </w:rPr>
        <w:t>I</w:t>
      </w:r>
      <w:r>
        <w:rPr>
          <w:rFonts w:eastAsia="Calibri"/>
        </w:rPr>
        <w:t xml:space="preserve">. </w:t>
      </w:r>
      <w:r w:rsidR="003C0434" w:rsidRPr="004B2FB9">
        <w:rPr>
          <w:rFonts w:eastAsia="Calibri" w:cs="Arial"/>
        </w:rPr>
        <w:t>OBRAZLOŽITVE</w:t>
      </w:r>
      <w:r w:rsidR="007931DC">
        <w:rPr>
          <w:rFonts w:eastAsia="Calibri" w:cs="Arial"/>
        </w:rPr>
        <w:t xml:space="preserve"> K Č</w:t>
      </w:r>
      <w:r w:rsidRPr="004B2FB9">
        <w:rPr>
          <w:rFonts w:eastAsia="Calibri" w:cs="Arial"/>
        </w:rPr>
        <w:t>LENOM</w:t>
      </w:r>
    </w:p>
    <w:p w14:paraId="06B8E6FC" w14:textId="77777777" w:rsidR="00AF440D" w:rsidRPr="00AF440D" w:rsidRDefault="00AF440D" w:rsidP="00AF440D">
      <w:pPr>
        <w:spacing w:after="200" w:line="276" w:lineRule="auto"/>
        <w:jc w:val="both"/>
        <w:rPr>
          <w:rFonts w:eastAsia="Calibri" w:cs="Arial"/>
          <w:b/>
          <w:szCs w:val="20"/>
        </w:rPr>
      </w:pPr>
      <w:r w:rsidRPr="00AF440D">
        <w:rPr>
          <w:rFonts w:eastAsia="Calibri" w:cs="Arial"/>
          <w:b/>
          <w:szCs w:val="20"/>
        </w:rPr>
        <w:t xml:space="preserve">K 1. členu </w:t>
      </w:r>
    </w:p>
    <w:p w14:paraId="7E8200F9" w14:textId="4CB190F9" w:rsidR="00AF440D" w:rsidRPr="00AF440D" w:rsidRDefault="00AF440D" w:rsidP="00AF440D">
      <w:pPr>
        <w:spacing w:after="200" w:line="276" w:lineRule="auto"/>
        <w:jc w:val="both"/>
        <w:rPr>
          <w:rFonts w:eastAsia="Calibri" w:cs="Arial"/>
          <w:szCs w:val="20"/>
        </w:rPr>
      </w:pPr>
      <w:r w:rsidRPr="00AF440D">
        <w:rPr>
          <w:rFonts w:eastAsia="Calibri" w:cs="Arial"/>
          <w:szCs w:val="20"/>
        </w:rPr>
        <w:t xml:space="preserve">V 1. člen zakona se dodajajo evropski predpisi, </w:t>
      </w:r>
      <w:r w:rsidR="00E25CF9">
        <w:rPr>
          <w:rFonts w:eastAsia="Calibri" w:cs="Arial"/>
          <w:szCs w:val="20"/>
        </w:rPr>
        <w:t xml:space="preserve">ki se izvajajo s predlaganim zakonom in sicer, predpisi </w:t>
      </w:r>
      <w:r w:rsidRPr="00AF440D">
        <w:rPr>
          <w:rFonts w:eastAsia="Calibri" w:cs="Arial"/>
          <w:szCs w:val="20"/>
        </w:rPr>
        <w:t>ki urejajo ekološko pridelavo in označevanje ekoloških proizvodov, nadalje evropski predpisi, ki urejajo certificiranje hmelja in hmeljnih proizvodov</w:t>
      </w:r>
      <w:r w:rsidR="00600DA3">
        <w:rPr>
          <w:rFonts w:eastAsia="Calibri" w:cs="Arial"/>
          <w:szCs w:val="20"/>
        </w:rPr>
        <w:t>,</w:t>
      </w:r>
      <w:r w:rsidRPr="00AF440D">
        <w:rPr>
          <w:rFonts w:eastAsia="Calibri" w:cs="Arial"/>
          <w:szCs w:val="20"/>
        </w:rPr>
        <w:t xml:space="preserve"> evropski predpisi, ki urejajo obračunavanje emisij in odvzemov toplogrednih plinov, ki nastanejo pri dejavnostih v zvezi z rabo zemljišč, spremembe rabe zemljišč in kmetijske proizvodnje</w:t>
      </w:r>
      <w:r w:rsidR="00461955">
        <w:rPr>
          <w:rFonts w:eastAsia="Calibri" w:cs="Arial"/>
          <w:szCs w:val="20"/>
        </w:rPr>
        <w:t xml:space="preserve"> </w:t>
      </w:r>
      <w:r w:rsidR="00600DA3">
        <w:rPr>
          <w:rFonts w:eastAsia="Calibri" w:cs="Arial"/>
          <w:szCs w:val="20"/>
        </w:rPr>
        <w:t xml:space="preserve">ter </w:t>
      </w:r>
      <w:r w:rsidR="00461955">
        <w:rPr>
          <w:rFonts w:eastAsia="Calibri" w:cs="Arial"/>
          <w:szCs w:val="20"/>
        </w:rPr>
        <w:t>evropski predpisi ki urejajo dostopnost sredstev za gnojenje</w:t>
      </w:r>
      <w:r w:rsidR="00461955" w:rsidRPr="00461955">
        <w:rPr>
          <w:rFonts w:eastAsia="Calibri" w:cs="Arial"/>
          <w:szCs w:val="20"/>
        </w:rPr>
        <w:t xml:space="preserve"> </w:t>
      </w:r>
      <w:r w:rsidR="00461955">
        <w:rPr>
          <w:rFonts w:eastAsia="Calibri" w:cs="Arial"/>
          <w:szCs w:val="20"/>
        </w:rPr>
        <w:t>na trgu</w:t>
      </w:r>
      <w:r w:rsidRPr="00AF440D">
        <w:rPr>
          <w:rFonts w:eastAsia="Calibri" w:cs="Arial"/>
          <w:szCs w:val="20"/>
        </w:rPr>
        <w:t xml:space="preserve">. </w:t>
      </w:r>
    </w:p>
    <w:p w14:paraId="5C6C4FD5" w14:textId="77777777" w:rsidR="00AF440D" w:rsidRPr="00AF440D" w:rsidRDefault="00AF440D" w:rsidP="00AF440D">
      <w:pPr>
        <w:spacing w:after="200" w:line="276" w:lineRule="auto"/>
        <w:jc w:val="both"/>
        <w:rPr>
          <w:rFonts w:eastAsia="Calibri" w:cs="Arial"/>
          <w:b/>
          <w:szCs w:val="20"/>
        </w:rPr>
      </w:pPr>
      <w:r w:rsidRPr="00AF440D">
        <w:rPr>
          <w:rFonts w:eastAsia="Calibri" w:cs="Arial"/>
          <w:b/>
          <w:szCs w:val="20"/>
        </w:rPr>
        <w:t xml:space="preserve">K 2. členu </w:t>
      </w:r>
    </w:p>
    <w:p w14:paraId="423F967D" w14:textId="77777777" w:rsidR="00AF440D" w:rsidRPr="00AF440D" w:rsidRDefault="00AF440D" w:rsidP="00AF440D">
      <w:pPr>
        <w:spacing w:after="200" w:line="276" w:lineRule="auto"/>
        <w:jc w:val="both"/>
        <w:rPr>
          <w:rFonts w:eastAsia="Calibri" w:cs="Arial"/>
          <w:szCs w:val="20"/>
        </w:rPr>
      </w:pPr>
      <w:r w:rsidRPr="00AF440D">
        <w:rPr>
          <w:rFonts w:eastAsia="Calibri" w:cs="Arial"/>
          <w:szCs w:val="20"/>
        </w:rPr>
        <w:t xml:space="preserve">Predlaga se, da lahko pašne in agrarne skupnosti pridobijo oziroma obdržijo davčno številko, ki je nujna za nemoteno izvajanje ukrepov kmetijske politike, kot tudi samega poslovanja in sledljivosti pašnih oziroma agrarnih skupnosti. Pašna oziroma agrarna skupnost je nosilec kmetijskega gospodarstva. Po sedanji ureditvi pašna oziroma agrarna skupnost ni ne fizična in ne pravna oseba, ampak je skupnost fizičnih in pravnih oseb. </w:t>
      </w:r>
    </w:p>
    <w:p w14:paraId="1C7D19C5" w14:textId="4153E928" w:rsidR="00AF440D" w:rsidRPr="00AF440D" w:rsidRDefault="00AF440D" w:rsidP="00AF440D">
      <w:pPr>
        <w:spacing w:after="200" w:line="276" w:lineRule="auto"/>
        <w:jc w:val="both"/>
        <w:rPr>
          <w:rFonts w:eastAsia="Calibri" w:cs="Arial"/>
          <w:szCs w:val="20"/>
        </w:rPr>
      </w:pPr>
      <w:r w:rsidRPr="00AF440D">
        <w:rPr>
          <w:rFonts w:eastAsia="Calibri" w:cs="Arial"/>
          <w:szCs w:val="20"/>
        </w:rPr>
        <w:t xml:space="preserve">Trenutno se zaradi tega, ker pašne in agrarne skupnosti nimajo davčne številke, kažejo velike težave pri izvajanju kmetijske politike tako z njihove strani kot tudi s strani različnih institucij. Pašne oziroma agrarne skupnosti imajo težave pri odpiranju TRR in s tem </w:t>
      </w:r>
      <w:r w:rsidR="00600DA3">
        <w:rPr>
          <w:rFonts w:eastAsia="Calibri" w:cs="Arial"/>
          <w:szCs w:val="20"/>
        </w:rPr>
        <w:t xml:space="preserve">jim je </w:t>
      </w:r>
      <w:r w:rsidRPr="00AF440D">
        <w:rPr>
          <w:rFonts w:eastAsia="Calibri" w:cs="Arial"/>
          <w:szCs w:val="20"/>
        </w:rPr>
        <w:t xml:space="preserve">oteženo pridobivanje neposrednih plačil ter obdavčitev le teh. V kolikor bi jim bila dana možnost pridobitve davčne številke, bi lahko odprle TRR in </w:t>
      </w:r>
      <w:r w:rsidR="00600DA3">
        <w:rPr>
          <w:rFonts w:eastAsia="Calibri" w:cs="Arial"/>
          <w:szCs w:val="20"/>
        </w:rPr>
        <w:t xml:space="preserve">s tem </w:t>
      </w:r>
      <w:r w:rsidRPr="00AF440D">
        <w:rPr>
          <w:rFonts w:eastAsia="Calibri" w:cs="Arial"/>
          <w:szCs w:val="20"/>
        </w:rPr>
        <w:t xml:space="preserve">bi bile </w:t>
      </w:r>
      <w:r w:rsidR="00600DA3">
        <w:rPr>
          <w:rFonts w:eastAsia="Calibri" w:cs="Arial"/>
          <w:szCs w:val="20"/>
        </w:rPr>
        <w:t xml:space="preserve">njihove </w:t>
      </w:r>
      <w:r w:rsidRPr="00AF440D">
        <w:rPr>
          <w:rFonts w:eastAsia="Calibri" w:cs="Arial"/>
          <w:szCs w:val="20"/>
        </w:rPr>
        <w:t xml:space="preserve">težave v veliki meri odpravljene. </w:t>
      </w:r>
      <w:r w:rsidR="00600DA3">
        <w:rPr>
          <w:rFonts w:eastAsia="Calibri" w:cs="Arial"/>
          <w:szCs w:val="20"/>
        </w:rPr>
        <w:t>D</w:t>
      </w:r>
      <w:r w:rsidRPr="00AF440D">
        <w:rPr>
          <w:rFonts w:eastAsia="Calibri" w:cs="Arial"/>
          <w:szCs w:val="20"/>
        </w:rPr>
        <w:t xml:space="preserve">oločene pašne skupnosti </w:t>
      </w:r>
      <w:r w:rsidR="00600DA3">
        <w:rPr>
          <w:rFonts w:eastAsia="Calibri" w:cs="Arial"/>
          <w:szCs w:val="20"/>
        </w:rPr>
        <w:t xml:space="preserve">sedaj </w:t>
      </w:r>
      <w:r w:rsidRPr="00AF440D">
        <w:rPr>
          <w:rFonts w:eastAsia="Calibri" w:cs="Arial"/>
          <w:szCs w:val="20"/>
        </w:rPr>
        <w:t xml:space="preserve">uporabljajo fiduciarni TRR, </w:t>
      </w:r>
      <w:r w:rsidR="0090048D">
        <w:rPr>
          <w:rFonts w:eastAsia="Calibri" w:cs="Arial"/>
          <w:szCs w:val="20"/>
        </w:rPr>
        <w:t xml:space="preserve">saj za tovrsten račun </w:t>
      </w:r>
      <w:r w:rsidRPr="00AF440D">
        <w:rPr>
          <w:rFonts w:eastAsia="Calibri" w:cs="Arial"/>
          <w:szCs w:val="20"/>
        </w:rPr>
        <w:t>zadostuje davčna številka predsednika pašne skupnosti. Fiduciarni TRR je namenjen predvsem določenim poslom (npr. prodaja oziroma nakup nepremičnine preko notarja ali odvetnika) in ne toliko trajne</w:t>
      </w:r>
      <w:r w:rsidR="0090048D">
        <w:rPr>
          <w:rFonts w:eastAsia="Calibri" w:cs="Arial"/>
          <w:szCs w:val="20"/>
        </w:rPr>
        <w:t>mu</w:t>
      </w:r>
      <w:r w:rsidRPr="00AF440D">
        <w:rPr>
          <w:rFonts w:eastAsia="Calibri" w:cs="Arial"/>
          <w:szCs w:val="20"/>
        </w:rPr>
        <w:t xml:space="preserve"> poslovanj</w:t>
      </w:r>
      <w:r w:rsidR="0090048D">
        <w:rPr>
          <w:rFonts w:eastAsia="Calibri" w:cs="Arial"/>
          <w:szCs w:val="20"/>
        </w:rPr>
        <w:t>u</w:t>
      </w:r>
      <w:r w:rsidRPr="00AF440D">
        <w:rPr>
          <w:rFonts w:eastAsia="Calibri" w:cs="Arial"/>
          <w:szCs w:val="20"/>
        </w:rPr>
        <w:t xml:space="preserve"> subjekta. Prav tako določene banke ne želijo odpirati fiduciarnih TRR za pašne oziroma agrarne skupnosti. </w:t>
      </w:r>
    </w:p>
    <w:p w14:paraId="065264AD" w14:textId="77777777" w:rsidR="00AF440D" w:rsidRPr="00AF440D" w:rsidRDefault="00AF440D" w:rsidP="00AF440D">
      <w:pPr>
        <w:spacing w:after="200" w:line="276" w:lineRule="auto"/>
        <w:jc w:val="both"/>
        <w:rPr>
          <w:rFonts w:eastAsia="Calibri" w:cs="Arial"/>
          <w:b/>
          <w:szCs w:val="20"/>
        </w:rPr>
      </w:pPr>
      <w:r w:rsidRPr="00AF440D">
        <w:rPr>
          <w:rFonts w:eastAsia="Calibri" w:cs="Arial"/>
          <w:b/>
          <w:szCs w:val="20"/>
        </w:rPr>
        <w:t xml:space="preserve">K 3. členu </w:t>
      </w:r>
    </w:p>
    <w:p w14:paraId="21ECE69D" w14:textId="6DBD8807" w:rsidR="00AF440D" w:rsidRPr="00AF440D" w:rsidRDefault="00AF440D" w:rsidP="00AF440D">
      <w:pPr>
        <w:spacing w:after="200" w:line="276" w:lineRule="auto"/>
        <w:jc w:val="both"/>
        <w:rPr>
          <w:rFonts w:eastAsia="Calibri" w:cs="Arial"/>
          <w:b/>
          <w:szCs w:val="20"/>
        </w:rPr>
      </w:pPr>
      <w:r w:rsidRPr="00AF440D">
        <w:rPr>
          <w:rFonts w:eastAsia="Calibri" w:cs="Arial"/>
          <w:bCs/>
          <w:szCs w:val="20"/>
          <w:lang w:eastAsia="sl-SI"/>
        </w:rPr>
        <w:t xml:space="preserve">Ministrstvo v skladu s 13. členom Zakona o kmetijstvu za vsako leto pripravi poročilo o stanju na področju kmetijstva, tako imenovano »Zeleno poročilo«, ki ga nato obravnava vlada. Za pripravo poročila ministrstvo zagotovi ustrezne podatke, ki jih potem analizira (npr. kmetijska proizvodnja, cene v kmetijstvu, ekonomski rezultati kmetijstva, zunanja trgovine s kmetijskimi pridelki, stanje v živilskopredelovalni industriji, tudi analizo ekološke pridelave in ustrezne kalkulacije) in v obliki poročila pripravi raziskovalna inštitucija na področju kmetijstva v Sloveniji. Do sedaj je bil za pripravo </w:t>
      </w:r>
      <w:r w:rsidR="00966B9A">
        <w:rPr>
          <w:rFonts w:eastAsia="Calibri" w:cs="Arial"/>
          <w:bCs/>
          <w:szCs w:val="20"/>
          <w:lang w:eastAsia="sl-SI"/>
        </w:rPr>
        <w:t>analiz za potrebe red</w:t>
      </w:r>
      <w:r w:rsidRPr="00AF440D">
        <w:rPr>
          <w:rFonts w:eastAsia="Calibri" w:cs="Arial"/>
          <w:bCs/>
          <w:szCs w:val="20"/>
          <w:lang w:eastAsia="sl-SI"/>
        </w:rPr>
        <w:t>nega letnega poročila vedno izbran Kmetijski inštitut Slovenije, kot vodilna raziskovalna inštitucija na tem področju v Sloveniji, zato se predlaga, da se Kmetijskemu inštitutu Slovenije</w:t>
      </w:r>
      <w:r w:rsidR="0090048D">
        <w:rPr>
          <w:rFonts w:eastAsia="Calibri" w:cs="Arial"/>
          <w:bCs/>
          <w:szCs w:val="20"/>
          <w:lang w:eastAsia="sl-SI"/>
        </w:rPr>
        <w:t>,</w:t>
      </w:r>
      <w:r w:rsidRPr="00AF440D">
        <w:rPr>
          <w:rFonts w:eastAsia="Calibri" w:cs="Arial"/>
          <w:bCs/>
          <w:szCs w:val="20"/>
          <w:lang w:eastAsia="sl-SI"/>
        </w:rPr>
        <w:t xml:space="preserve"> kot usposobljeni instituciji na tem področju</w:t>
      </w:r>
      <w:r w:rsidR="0090048D">
        <w:rPr>
          <w:rFonts w:eastAsia="Calibri" w:cs="Arial"/>
          <w:bCs/>
          <w:szCs w:val="20"/>
          <w:lang w:eastAsia="sl-SI"/>
        </w:rPr>
        <w:t>,</w:t>
      </w:r>
      <w:r w:rsidRPr="00AF440D">
        <w:rPr>
          <w:rFonts w:eastAsia="Calibri" w:cs="Arial"/>
          <w:bCs/>
          <w:szCs w:val="20"/>
          <w:lang w:eastAsia="sl-SI"/>
        </w:rPr>
        <w:t xml:space="preserve"> za namen priprave rednega letnega poročila podeli javno pooblastilo. </w:t>
      </w:r>
    </w:p>
    <w:p w14:paraId="1857DD7E" w14:textId="77777777" w:rsidR="00AF440D" w:rsidRPr="00AF440D" w:rsidRDefault="00AF440D" w:rsidP="00AF440D">
      <w:pPr>
        <w:spacing w:after="200" w:line="276" w:lineRule="auto"/>
        <w:jc w:val="both"/>
        <w:rPr>
          <w:rFonts w:eastAsia="Calibri" w:cs="Arial"/>
          <w:b/>
          <w:szCs w:val="20"/>
        </w:rPr>
      </w:pPr>
      <w:r w:rsidRPr="00AF440D">
        <w:rPr>
          <w:rFonts w:eastAsia="Calibri" w:cs="Arial"/>
          <w:b/>
          <w:szCs w:val="20"/>
        </w:rPr>
        <w:t>K 4. členu</w:t>
      </w:r>
    </w:p>
    <w:p w14:paraId="7DD8F70C" w14:textId="1B1861CA" w:rsidR="00AF440D" w:rsidRPr="00AF440D" w:rsidRDefault="00AF440D" w:rsidP="00AF440D">
      <w:pPr>
        <w:spacing w:after="200" w:line="276" w:lineRule="auto"/>
        <w:jc w:val="both"/>
        <w:rPr>
          <w:rFonts w:eastAsia="Calibri" w:cs="Arial"/>
          <w:szCs w:val="20"/>
        </w:rPr>
      </w:pPr>
      <w:r w:rsidRPr="00AF440D">
        <w:rPr>
          <w:rFonts w:eastAsia="Calibri" w:cs="Arial"/>
          <w:bCs/>
          <w:szCs w:val="20"/>
        </w:rPr>
        <w:t xml:space="preserve">Predlaga se nov </w:t>
      </w:r>
      <w:proofErr w:type="spellStart"/>
      <w:r w:rsidRPr="00AF440D">
        <w:rPr>
          <w:rFonts w:eastAsia="Calibri" w:cs="Arial"/>
          <w:bCs/>
          <w:szCs w:val="20"/>
        </w:rPr>
        <w:t>28.a</w:t>
      </w:r>
      <w:proofErr w:type="spellEnd"/>
      <w:r w:rsidRPr="00AF440D">
        <w:rPr>
          <w:rFonts w:eastAsia="Calibri" w:cs="Arial"/>
          <w:bCs/>
          <w:szCs w:val="20"/>
        </w:rPr>
        <w:t xml:space="preserve"> člen Zakona o kmetijstvu</w:t>
      </w:r>
      <w:r w:rsidRPr="00AF440D">
        <w:rPr>
          <w:rFonts w:eastAsia="Calibri" w:cs="Arial"/>
          <w:szCs w:val="20"/>
        </w:rPr>
        <w:t xml:space="preserve">, v katerem se v skladu s predpisi Unije na novo določi pristojnost za spremljanje stanja organske snovi in hranil v kmetijskih tleh, ki so potrebni za oceno emisij in odvzemov toplogrednih plinov, ki nastanejo pri dejavnostih v zvezi z rabo zemljišč, spremembe rabe zemljišč in kmetijske proizvodnje. Za namen poročanja ministrstvo pridobiva in obdeluje podatke iz zbirk podatkov ministrstva in drugih pristojnih organov ter posreduje poročila s področja podnebnih sprememb v kmetijstvu in gozdarstvu pristojnim organom. Ker ministrstvo ni strokovno usposobljeno ter kadrovsko in tehnično opremljeno za izvajanje teh nalog (npr. </w:t>
      </w:r>
      <w:proofErr w:type="spellStart"/>
      <w:r w:rsidRPr="00AF440D">
        <w:rPr>
          <w:rFonts w:eastAsia="Calibri" w:cs="Arial"/>
          <w:szCs w:val="20"/>
        </w:rPr>
        <w:t>monitoring</w:t>
      </w:r>
      <w:proofErr w:type="spellEnd"/>
      <w:r w:rsidRPr="00AF440D">
        <w:rPr>
          <w:rFonts w:eastAsia="Calibri" w:cs="Arial"/>
          <w:szCs w:val="20"/>
        </w:rPr>
        <w:t xml:space="preserve"> stanja tal), se predlaga, da ministrstvo z javnim razpisom podeli javno pooblastilo za obdobje petih let. Na ta način </w:t>
      </w:r>
      <w:r w:rsidR="00053B12">
        <w:rPr>
          <w:rFonts w:eastAsia="Calibri" w:cs="Arial"/>
          <w:szCs w:val="20"/>
        </w:rPr>
        <w:t xml:space="preserve">bo lahko </w:t>
      </w:r>
      <w:r w:rsidRPr="00AF440D">
        <w:rPr>
          <w:rFonts w:eastAsia="Calibri" w:cs="Arial"/>
          <w:szCs w:val="20"/>
        </w:rPr>
        <w:t>ministrstvo kontinuirano zagotavlja</w:t>
      </w:r>
      <w:r w:rsidR="00053B12">
        <w:rPr>
          <w:rFonts w:eastAsia="Calibri" w:cs="Arial"/>
          <w:szCs w:val="20"/>
        </w:rPr>
        <w:t>lo</w:t>
      </w:r>
      <w:r w:rsidRPr="00AF440D">
        <w:rPr>
          <w:rFonts w:eastAsia="Calibri" w:cs="Arial"/>
          <w:szCs w:val="20"/>
        </w:rPr>
        <w:t xml:space="preserve"> poročanje za namen izpolnjevanja obveznosti, ki nam jih nalagajo predpisi Unije ter mednarodne pogodbe. </w:t>
      </w:r>
    </w:p>
    <w:p w14:paraId="078A841E" w14:textId="116C55EE" w:rsidR="00AF440D" w:rsidRPr="00AF440D" w:rsidRDefault="00AF440D" w:rsidP="00AF440D">
      <w:pPr>
        <w:spacing w:after="200" w:line="276" w:lineRule="auto"/>
        <w:jc w:val="both"/>
        <w:rPr>
          <w:rFonts w:eastAsia="Calibri" w:cs="Arial"/>
          <w:szCs w:val="20"/>
        </w:rPr>
      </w:pPr>
      <w:r w:rsidRPr="00AF440D">
        <w:rPr>
          <w:rFonts w:eastAsia="Calibri" w:cs="Arial"/>
          <w:szCs w:val="20"/>
        </w:rPr>
        <w:lastRenderedPageBreak/>
        <w:t xml:space="preserve">Predlaga se, da način vzorčenja, zagotavljanje kakovosti, izvajanja krožnih analiz, kriterije za vzorčenje tal na kmetijskih zemljiščih, kriterije za vzorčenje nadzemne in lesene biomase, parametre in metode laboratorijskih analiz </w:t>
      </w:r>
      <w:r w:rsidR="00053B12">
        <w:rPr>
          <w:rFonts w:eastAsia="Calibri" w:cs="Arial"/>
          <w:szCs w:val="20"/>
        </w:rPr>
        <w:t>ter</w:t>
      </w:r>
      <w:r w:rsidR="00053B12" w:rsidRPr="00AF440D">
        <w:rPr>
          <w:rFonts w:eastAsia="Calibri" w:cs="Arial"/>
          <w:szCs w:val="20"/>
        </w:rPr>
        <w:t xml:space="preserve"> </w:t>
      </w:r>
      <w:r w:rsidRPr="00AF440D">
        <w:rPr>
          <w:rFonts w:eastAsia="Calibri" w:cs="Arial"/>
          <w:szCs w:val="20"/>
        </w:rPr>
        <w:t xml:space="preserve">način vnosa analiz tal in podatkov v zbirko podatkov iz </w:t>
      </w:r>
      <w:proofErr w:type="spellStart"/>
      <w:r w:rsidRPr="00AF440D">
        <w:rPr>
          <w:rFonts w:eastAsia="Calibri" w:cs="Arial"/>
          <w:szCs w:val="20"/>
        </w:rPr>
        <w:t>161.a</w:t>
      </w:r>
      <w:proofErr w:type="spellEnd"/>
      <w:r w:rsidRPr="00AF440D">
        <w:rPr>
          <w:rFonts w:eastAsia="Calibri" w:cs="Arial"/>
          <w:szCs w:val="20"/>
        </w:rPr>
        <w:t xml:space="preserve"> člena tega zakona predpiše minister.</w:t>
      </w:r>
    </w:p>
    <w:p w14:paraId="67FB3702" w14:textId="77777777" w:rsidR="00AF440D" w:rsidRPr="00AF440D" w:rsidRDefault="00AF440D" w:rsidP="00AF440D">
      <w:pPr>
        <w:spacing w:after="200" w:line="276" w:lineRule="auto"/>
        <w:jc w:val="both"/>
        <w:rPr>
          <w:rFonts w:eastAsia="Calibri" w:cs="Arial"/>
          <w:b/>
          <w:bCs/>
          <w:szCs w:val="20"/>
        </w:rPr>
      </w:pPr>
      <w:r w:rsidRPr="00AF440D">
        <w:rPr>
          <w:rFonts w:eastAsia="Calibri" w:cs="Arial"/>
          <w:b/>
          <w:szCs w:val="20"/>
        </w:rPr>
        <w:t xml:space="preserve">K 5. </w:t>
      </w:r>
      <w:r w:rsidRPr="00AF440D">
        <w:rPr>
          <w:rFonts w:eastAsia="Calibri" w:cs="Arial"/>
          <w:b/>
          <w:bCs/>
          <w:szCs w:val="20"/>
          <w:lang w:val="x-none"/>
        </w:rPr>
        <w:t>člen</w:t>
      </w:r>
      <w:r w:rsidRPr="00AF440D">
        <w:rPr>
          <w:rFonts w:eastAsia="Calibri" w:cs="Arial"/>
          <w:b/>
          <w:bCs/>
          <w:szCs w:val="20"/>
        </w:rPr>
        <w:t xml:space="preserve">u </w:t>
      </w:r>
    </w:p>
    <w:p w14:paraId="2B7A25D7" w14:textId="77777777" w:rsidR="00AF440D" w:rsidRPr="00AF440D" w:rsidRDefault="00AF440D" w:rsidP="00AF440D">
      <w:pPr>
        <w:spacing w:after="200" w:line="276" w:lineRule="auto"/>
        <w:jc w:val="both"/>
        <w:rPr>
          <w:rFonts w:eastAsia="Calibri" w:cs="Arial"/>
          <w:b/>
          <w:bCs/>
          <w:szCs w:val="20"/>
        </w:rPr>
      </w:pPr>
      <w:r w:rsidRPr="00AF440D">
        <w:rPr>
          <w:rFonts w:eastAsia="Calibri" w:cs="Arial"/>
          <w:bCs/>
          <w:szCs w:val="20"/>
        </w:rPr>
        <w:t>V Zakon o kmetijstvu se dodaja nov 7. oddelek, ki vzpostavlja sistem za spremljanja stanja kmetijskih tal in gnojenje.</w:t>
      </w:r>
    </w:p>
    <w:p w14:paraId="080A61FB" w14:textId="77777777" w:rsidR="00AF440D" w:rsidRPr="00AF440D" w:rsidRDefault="00AF440D" w:rsidP="00AF440D">
      <w:pPr>
        <w:spacing w:after="200" w:line="276" w:lineRule="auto"/>
        <w:jc w:val="both"/>
        <w:rPr>
          <w:rFonts w:eastAsia="Calibri" w:cs="Arial"/>
          <w:b/>
          <w:szCs w:val="20"/>
        </w:rPr>
      </w:pPr>
      <w:r w:rsidRPr="00AF440D">
        <w:rPr>
          <w:rFonts w:eastAsia="Calibri" w:cs="Arial"/>
          <w:b/>
          <w:bCs/>
          <w:szCs w:val="20"/>
        </w:rPr>
        <w:t xml:space="preserve">a) </w:t>
      </w:r>
      <w:proofErr w:type="spellStart"/>
      <w:r w:rsidRPr="00AF440D">
        <w:rPr>
          <w:rFonts w:eastAsia="Calibri" w:cs="Arial"/>
          <w:b/>
          <w:bCs/>
          <w:szCs w:val="20"/>
        </w:rPr>
        <w:t>28.aa</w:t>
      </w:r>
      <w:proofErr w:type="spellEnd"/>
      <w:r w:rsidRPr="00AF440D">
        <w:rPr>
          <w:rFonts w:eastAsia="Calibri" w:cs="Arial"/>
          <w:b/>
          <w:bCs/>
          <w:szCs w:val="20"/>
        </w:rPr>
        <w:t xml:space="preserve"> člen - </w:t>
      </w:r>
      <w:r w:rsidRPr="00AF440D">
        <w:rPr>
          <w:rFonts w:eastAsia="Calibri" w:cs="Arial"/>
          <w:b/>
          <w:szCs w:val="20"/>
        </w:rPr>
        <w:t xml:space="preserve">spremljanje stanja kmetijskih tal </w:t>
      </w:r>
    </w:p>
    <w:p w14:paraId="115D887E" w14:textId="78973DB4" w:rsidR="00AF440D" w:rsidRPr="00AF440D" w:rsidRDefault="00AF440D" w:rsidP="00AF440D">
      <w:pPr>
        <w:spacing w:after="200" w:line="276" w:lineRule="auto"/>
        <w:jc w:val="both"/>
        <w:rPr>
          <w:rFonts w:eastAsia="Calibri" w:cs="Arial"/>
          <w:szCs w:val="20"/>
        </w:rPr>
      </w:pPr>
      <w:r w:rsidRPr="00AF440D">
        <w:rPr>
          <w:rFonts w:eastAsia="Calibri" w:cs="Arial"/>
          <w:szCs w:val="20"/>
        </w:rPr>
        <w:t>Za doseganje ciljev kmetijske politike, ki obsegajo trajno ohranjanje rodovitnosti kmetijskih zemljišč</w:t>
      </w:r>
      <w:r w:rsidR="00053B12">
        <w:rPr>
          <w:rFonts w:eastAsia="Calibri" w:cs="Arial"/>
          <w:szCs w:val="20"/>
        </w:rPr>
        <w:t>,</w:t>
      </w:r>
      <w:r w:rsidRPr="00AF440D">
        <w:rPr>
          <w:rFonts w:eastAsia="Calibri" w:cs="Arial"/>
          <w:szCs w:val="20"/>
        </w:rPr>
        <w:t xml:space="preserve"> varstvo kmetijskih zemljišč pred onesnaženjem in nesmotrno rabo ter ohranjanje in izboljšanje virov za trajnostno pridelavo, se predlaga vzpostavitev sistematičnega spremljanje stanja kmetijskih tal. Gre za spremljanje stanja organske snovi in hranil v tleh ter fizikalno-kemijskih in biotskih lastnosti tal. Za spremljanje stanja kmetijskih tal je pristojno ministrstvo, ki tudi zagotovi kakovost in enotnost rezultatov analiz tal, ki so podlaga za spremljaje stanja</w:t>
      </w:r>
      <w:r w:rsidR="000C4BA4">
        <w:rPr>
          <w:rFonts w:eastAsia="Calibri" w:cs="Arial"/>
          <w:szCs w:val="20"/>
        </w:rPr>
        <w:t xml:space="preserve"> in za pripravo rednega poročila o stanju tal</w:t>
      </w:r>
      <w:r w:rsidRPr="00AF440D">
        <w:rPr>
          <w:rFonts w:eastAsia="Calibri" w:cs="Arial"/>
          <w:szCs w:val="20"/>
        </w:rPr>
        <w:t>. Ker ministrstv</w:t>
      </w:r>
      <w:r w:rsidR="00445937">
        <w:rPr>
          <w:rFonts w:eastAsia="Calibri" w:cs="Arial"/>
          <w:szCs w:val="20"/>
        </w:rPr>
        <w:t>o</w:t>
      </w:r>
      <w:r w:rsidRPr="00AF440D">
        <w:rPr>
          <w:rFonts w:eastAsia="Calibri" w:cs="Arial"/>
          <w:szCs w:val="20"/>
        </w:rPr>
        <w:t xml:space="preserve"> ni</w:t>
      </w:r>
      <w:r w:rsidR="00445937">
        <w:rPr>
          <w:rFonts w:eastAsia="Calibri" w:cs="Arial"/>
          <w:szCs w:val="20"/>
        </w:rPr>
        <w:t>ma</w:t>
      </w:r>
      <w:r w:rsidRPr="00AF440D">
        <w:rPr>
          <w:rFonts w:eastAsia="Calibri" w:cs="Arial"/>
          <w:szCs w:val="20"/>
        </w:rPr>
        <w:t xml:space="preserve"> tehničnih kapacitet, je </w:t>
      </w:r>
      <w:r w:rsidR="00445937">
        <w:rPr>
          <w:rFonts w:eastAsia="Calibri" w:cs="Arial"/>
          <w:szCs w:val="20"/>
        </w:rPr>
        <w:t>potrebno</w:t>
      </w:r>
      <w:r w:rsidRPr="00AF440D">
        <w:rPr>
          <w:rFonts w:eastAsia="Calibri" w:cs="Arial"/>
          <w:szCs w:val="20"/>
        </w:rPr>
        <w:t xml:space="preserve">, da te naloge izvajajo kot javno pooblastilo raziskovalne in druge institucije s področja kmetijstva, ki izpolnjujejo tehnične in kadrovske pogoje za izvajanje analiz tal. </w:t>
      </w:r>
    </w:p>
    <w:p w14:paraId="4C4A06FD" w14:textId="2E7D92D5" w:rsidR="00AF440D" w:rsidRPr="00AF440D" w:rsidRDefault="00AF440D" w:rsidP="00AF440D">
      <w:pPr>
        <w:spacing w:after="200" w:line="276" w:lineRule="auto"/>
        <w:jc w:val="both"/>
        <w:rPr>
          <w:rFonts w:eastAsia="Calibri" w:cs="Arial"/>
          <w:bCs/>
          <w:szCs w:val="20"/>
        </w:rPr>
      </w:pPr>
      <w:r w:rsidRPr="00AF440D">
        <w:rPr>
          <w:rFonts w:eastAsia="Calibri" w:cs="Arial"/>
          <w:szCs w:val="20"/>
        </w:rPr>
        <w:t xml:space="preserve">V Sloveniji spremljanje stanja kmetijskih tal, ki se izvaja predvsem na podlagi fizikalno kemijskih analiz tal na podlagi odvzetih vzorcev zemlje, ni sistematično urejeno. </w:t>
      </w:r>
      <w:r w:rsidRPr="00AF440D">
        <w:rPr>
          <w:rFonts w:eastAsia="Calibri" w:cs="Arial"/>
          <w:bCs/>
          <w:szCs w:val="20"/>
        </w:rPr>
        <w:t xml:space="preserve">Spremljanje stanja tal je ključno za pravilno in učinkovito gnojenje, s katerim pridelovalci kmetijskih rastlin vračajo v tla s pridelkom odvzeta hranila. Če pridelovalci gnojijo brez analize tal, obstaja velika verjetnost, da ne gnojijo optimalno. </w:t>
      </w:r>
      <w:r w:rsidR="00445937">
        <w:rPr>
          <w:rFonts w:eastAsia="Calibri" w:cs="Arial"/>
          <w:bCs/>
          <w:szCs w:val="20"/>
        </w:rPr>
        <w:t xml:space="preserve">Obstaja verjetnost, </w:t>
      </w:r>
      <w:r w:rsidRPr="00AF440D">
        <w:rPr>
          <w:rFonts w:eastAsia="Calibri" w:cs="Arial"/>
          <w:bCs/>
          <w:szCs w:val="20"/>
        </w:rPr>
        <w:t>da gnoji</w:t>
      </w:r>
      <w:r w:rsidR="00445937">
        <w:rPr>
          <w:rFonts w:eastAsia="Calibri" w:cs="Arial"/>
          <w:bCs/>
          <w:szCs w:val="20"/>
        </w:rPr>
        <w:t>j</w:t>
      </w:r>
      <w:r w:rsidRPr="00AF440D">
        <w:rPr>
          <w:rFonts w:eastAsia="Calibri" w:cs="Arial"/>
          <w:bCs/>
          <w:szCs w:val="20"/>
        </w:rPr>
        <w:t xml:space="preserve">o premalo in ne dosežejo ustreznega pridelka ali pa gnojijo preveč in v </w:t>
      </w:r>
      <w:r w:rsidR="00445937" w:rsidRPr="00AF440D">
        <w:rPr>
          <w:rFonts w:eastAsia="Calibri" w:cs="Arial"/>
          <w:bCs/>
          <w:szCs w:val="20"/>
        </w:rPr>
        <w:t>ne</w:t>
      </w:r>
      <w:r w:rsidRPr="00AF440D">
        <w:rPr>
          <w:rFonts w:eastAsia="Calibri" w:cs="Arial"/>
          <w:bCs/>
          <w:szCs w:val="20"/>
        </w:rPr>
        <w:t>pravilnem razmerju hranil. S tem zmanjšujejo ekonomiko pridelave</w:t>
      </w:r>
      <w:r w:rsidR="00445937">
        <w:rPr>
          <w:rFonts w:eastAsia="Calibri" w:cs="Arial"/>
          <w:bCs/>
          <w:szCs w:val="20"/>
        </w:rPr>
        <w:t>,</w:t>
      </w:r>
      <w:r w:rsidRPr="00AF440D">
        <w:rPr>
          <w:rFonts w:eastAsia="Calibri" w:cs="Arial"/>
          <w:bCs/>
          <w:szCs w:val="20"/>
        </w:rPr>
        <w:t xml:space="preserve"> ogrožajo podtalnico in povečajo izpuste toplogrednih plinov. Samo s pravilnim in uravnoteženim gnojenjem na podlagi analize tal</w:t>
      </w:r>
      <w:r w:rsidR="00445937">
        <w:rPr>
          <w:rFonts w:eastAsia="Calibri" w:cs="Arial"/>
          <w:bCs/>
          <w:szCs w:val="20"/>
        </w:rPr>
        <w:t>,</w:t>
      </w:r>
      <w:r w:rsidRPr="00AF440D">
        <w:rPr>
          <w:rFonts w:eastAsia="Calibri" w:cs="Arial"/>
          <w:bCs/>
          <w:szCs w:val="20"/>
        </w:rPr>
        <w:t xml:space="preserve"> se tudi doseže optimalna založenost tal in doseže ter ohranja trajna rodovitnost kmetijskih zemljišč. </w:t>
      </w:r>
    </w:p>
    <w:p w14:paraId="4EFB011C" w14:textId="439894E7" w:rsidR="00AF440D" w:rsidRPr="00AF440D" w:rsidRDefault="00AF440D" w:rsidP="00AF440D">
      <w:pPr>
        <w:spacing w:after="200" w:line="276" w:lineRule="auto"/>
        <w:jc w:val="both"/>
        <w:rPr>
          <w:rFonts w:eastAsia="Calibri" w:cs="Arial"/>
          <w:szCs w:val="20"/>
        </w:rPr>
      </w:pPr>
      <w:r w:rsidRPr="00AF440D">
        <w:rPr>
          <w:rFonts w:eastAsia="Calibri" w:cs="Arial"/>
          <w:szCs w:val="20"/>
        </w:rPr>
        <w:t xml:space="preserve">Analize tal se </w:t>
      </w:r>
      <w:r w:rsidR="00445937">
        <w:rPr>
          <w:rFonts w:eastAsia="Calibri" w:cs="Arial"/>
          <w:szCs w:val="20"/>
        </w:rPr>
        <w:t>se</w:t>
      </w:r>
      <w:r w:rsidR="00445937" w:rsidRPr="00AF440D">
        <w:rPr>
          <w:rFonts w:eastAsia="Calibri" w:cs="Arial"/>
          <w:szCs w:val="20"/>
        </w:rPr>
        <w:t xml:space="preserve">daj </w:t>
      </w:r>
      <w:r w:rsidRPr="00AF440D">
        <w:rPr>
          <w:rFonts w:eastAsia="Calibri" w:cs="Arial"/>
          <w:szCs w:val="20"/>
        </w:rPr>
        <w:t>izvajajo v laboratorijih, ki delujejo v okviru različnih javnih institucij in zasebnih ponudnikih storitev. Ker to področje ni celovito urejeno</w:t>
      </w:r>
      <w:r w:rsidR="00445937">
        <w:rPr>
          <w:rFonts w:eastAsia="Calibri" w:cs="Arial"/>
          <w:szCs w:val="20"/>
        </w:rPr>
        <w:t>,</w:t>
      </w:r>
      <w:r w:rsidRPr="00AF440D">
        <w:rPr>
          <w:rFonts w:eastAsia="Calibri" w:cs="Arial"/>
          <w:szCs w:val="20"/>
        </w:rPr>
        <w:t xml:space="preserve"> laboratorij</w:t>
      </w:r>
      <w:r w:rsidR="00445937">
        <w:rPr>
          <w:rFonts w:eastAsia="Calibri" w:cs="Arial"/>
          <w:szCs w:val="20"/>
        </w:rPr>
        <w:t>i</w:t>
      </w:r>
      <w:r w:rsidRPr="00AF440D">
        <w:rPr>
          <w:rFonts w:eastAsia="Calibri" w:cs="Arial"/>
          <w:szCs w:val="20"/>
        </w:rPr>
        <w:t xml:space="preserve"> uporabljajo različne metode in standarde za analizo tal</w:t>
      </w:r>
      <w:r w:rsidR="00445937">
        <w:rPr>
          <w:rFonts w:eastAsia="Calibri" w:cs="Arial"/>
          <w:szCs w:val="20"/>
        </w:rPr>
        <w:t>, kar onemogoča medsebojno primerjanje</w:t>
      </w:r>
      <w:r w:rsidRPr="00AF440D">
        <w:rPr>
          <w:rFonts w:eastAsia="Calibri" w:cs="Arial"/>
          <w:szCs w:val="20"/>
        </w:rPr>
        <w:t xml:space="preserve"> rezultat</w:t>
      </w:r>
      <w:r w:rsidR="00445937">
        <w:rPr>
          <w:rFonts w:eastAsia="Calibri" w:cs="Arial"/>
          <w:szCs w:val="20"/>
        </w:rPr>
        <w:t>ov</w:t>
      </w:r>
      <w:r w:rsidRPr="00AF440D">
        <w:rPr>
          <w:rFonts w:eastAsia="Calibri" w:cs="Arial"/>
          <w:szCs w:val="20"/>
        </w:rPr>
        <w:t xml:space="preserve">. Poleg tega </w:t>
      </w:r>
      <w:r w:rsidR="00445937">
        <w:rPr>
          <w:rFonts w:eastAsia="Calibri" w:cs="Arial"/>
          <w:szCs w:val="20"/>
        </w:rPr>
        <w:t>nimamo</w:t>
      </w:r>
      <w:r w:rsidRPr="00AF440D">
        <w:rPr>
          <w:rFonts w:eastAsia="Calibri" w:cs="Arial"/>
          <w:szCs w:val="20"/>
        </w:rPr>
        <w:t xml:space="preserve"> centraln</w:t>
      </w:r>
      <w:r w:rsidR="00445937">
        <w:rPr>
          <w:rFonts w:eastAsia="Calibri" w:cs="Arial"/>
          <w:szCs w:val="20"/>
        </w:rPr>
        <w:t>ega</w:t>
      </w:r>
      <w:r w:rsidRPr="00AF440D">
        <w:rPr>
          <w:rFonts w:eastAsia="Calibri" w:cs="Arial"/>
          <w:szCs w:val="20"/>
        </w:rPr>
        <w:t xml:space="preserve"> zbiranj</w:t>
      </w:r>
      <w:r w:rsidR="00445937">
        <w:rPr>
          <w:rFonts w:eastAsia="Calibri" w:cs="Arial"/>
          <w:szCs w:val="20"/>
        </w:rPr>
        <w:t>a</w:t>
      </w:r>
      <w:r w:rsidRPr="00AF440D">
        <w:rPr>
          <w:rFonts w:eastAsia="Calibri" w:cs="Arial"/>
          <w:szCs w:val="20"/>
        </w:rPr>
        <w:t xml:space="preserve"> in upravljanj</w:t>
      </w:r>
      <w:r w:rsidR="00445937">
        <w:rPr>
          <w:rFonts w:eastAsia="Calibri" w:cs="Arial"/>
          <w:szCs w:val="20"/>
        </w:rPr>
        <w:t>a</w:t>
      </w:r>
      <w:r w:rsidRPr="00AF440D">
        <w:rPr>
          <w:rFonts w:eastAsia="Calibri" w:cs="Arial"/>
          <w:szCs w:val="20"/>
        </w:rPr>
        <w:t xml:space="preserve"> s temi podatki, ki zdaj ostajajo v arhivih posameznih laboratorijev in pri naročnikih analiz. Podatk</w:t>
      </w:r>
      <w:r w:rsidR="00445937">
        <w:rPr>
          <w:rFonts w:eastAsia="Calibri" w:cs="Arial"/>
          <w:szCs w:val="20"/>
        </w:rPr>
        <w:t>i</w:t>
      </w:r>
      <w:r w:rsidRPr="00AF440D">
        <w:rPr>
          <w:rFonts w:eastAsia="Calibri" w:cs="Arial"/>
          <w:szCs w:val="20"/>
        </w:rPr>
        <w:t xml:space="preserve"> o stanju tal </w:t>
      </w:r>
      <w:r w:rsidR="00445937">
        <w:rPr>
          <w:rFonts w:eastAsia="Calibri" w:cs="Arial"/>
          <w:szCs w:val="20"/>
        </w:rPr>
        <w:t xml:space="preserve">so </w:t>
      </w:r>
      <w:r w:rsidRPr="00AF440D">
        <w:rPr>
          <w:rFonts w:eastAsia="Calibri" w:cs="Arial"/>
          <w:szCs w:val="20"/>
        </w:rPr>
        <w:t>nujno potreb</w:t>
      </w:r>
      <w:r w:rsidR="00445937">
        <w:rPr>
          <w:rFonts w:eastAsia="Calibri" w:cs="Arial"/>
          <w:szCs w:val="20"/>
        </w:rPr>
        <w:t>ni</w:t>
      </w:r>
      <w:r w:rsidRPr="00AF440D">
        <w:rPr>
          <w:rFonts w:eastAsia="Calibri" w:cs="Arial"/>
          <w:szCs w:val="20"/>
        </w:rPr>
        <w:t xml:space="preserve"> za izvajanje, kontrolo in spremljanje učinkov kmetijske politike.</w:t>
      </w:r>
      <w:r w:rsidRPr="00AF440D">
        <w:rPr>
          <w:rFonts w:eastAsia="Calibri" w:cs="Arial"/>
          <w:bCs/>
          <w:szCs w:val="20"/>
        </w:rPr>
        <w:t xml:space="preserve"> Po vzpostavitvi sistema se bodo vsi podatki analiz vodili v enotni podatkovni zbirki, ki jo bo upravljalo ministrstvo. Podatkovna zbirka stanja tal bo namenjena za potrebe spremljanja trendov stanja tal in za spremljanje učinkov kmetijske politike. </w:t>
      </w:r>
    </w:p>
    <w:p w14:paraId="0E6669EA" w14:textId="3CECB6E2" w:rsidR="00AF440D" w:rsidRPr="00AF440D" w:rsidRDefault="00B40F53" w:rsidP="00AF440D">
      <w:pPr>
        <w:spacing w:after="200" w:line="276" w:lineRule="auto"/>
        <w:jc w:val="both"/>
        <w:rPr>
          <w:rFonts w:eastAsia="Calibri" w:cs="Arial"/>
          <w:szCs w:val="20"/>
        </w:rPr>
      </w:pPr>
      <w:r>
        <w:rPr>
          <w:rFonts w:eastAsia="Calibri" w:cs="Arial"/>
          <w:bCs/>
          <w:szCs w:val="20"/>
        </w:rPr>
        <w:t>Z namenom</w:t>
      </w:r>
      <w:r w:rsidR="00AF440D" w:rsidRPr="00AF440D">
        <w:rPr>
          <w:rFonts w:eastAsia="Calibri" w:cs="Arial"/>
          <w:bCs/>
          <w:szCs w:val="20"/>
        </w:rPr>
        <w:t xml:space="preserve"> zagot</w:t>
      </w:r>
      <w:r>
        <w:rPr>
          <w:rFonts w:eastAsia="Calibri" w:cs="Arial"/>
          <w:bCs/>
          <w:szCs w:val="20"/>
        </w:rPr>
        <w:t>avljanja</w:t>
      </w:r>
      <w:r w:rsidR="00AF440D" w:rsidRPr="00AF440D">
        <w:rPr>
          <w:rFonts w:eastAsia="Calibri" w:cs="Arial"/>
          <w:bCs/>
          <w:szCs w:val="20"/>
        </w:rPr>
        <w:t xml:space="preserve"> primerljivost</w:t>
      </w:r>
      <w:r w:rsidR="0020482A">
        <w:rPr>
          <w:rFonts w:eastAsia="Calibri" w:cs="Arial"/>
          <w:bCs/>
          <w:szCs w:val="20"/>
        </w:rPr>
        <w:t>i</w:t>
      </w:r>
      <w:r w:rsidR="00AF440D" w:rsidRPr="00AF440D">
        <w:rPr>
          <w:rFonts w:eastAsia="Calibri" w:cs="Arial"/>
          <w:bCs/>
          <w:szCs w:val="20"/>
        </w:rPr>
        <w:t xml:space="preserve"> rezultatov analiz med vsemi laboratoriji, ki bodo opravljali analize, bo minister predpisal metode in način za zagotavljanje kakovosti in enotnosti rezultatov. Da ne </w:t>
      </w:r>
      <w:r w:rsidRPr="00AF440D">
        <w:rPr>
          <w:rFonts w:eastAsia="Calibri" w:cs="Arial"/>
          <w:bCs/>
          <w:szCs w:val="20"/>
        </w:rPr>
        <w:t>b</w:t>
      </w:r>
      <w:r>
        <w:rPr>
          <w:rFonts w:eastAsia="Calibri" w:cs="Arial"/>
          <w:bCs/>
          <w:szCs w:val="20"/>
        </w:rPr>
        <w:t>i</w:t>
      </w:r>
      <w:r w:rsidRPr="00AF440D">
        <w:rPr>
          <w:rFonts w:eastAsia="Calibri" w:cs="Arial"/>
          <w:bCs/>
          <w:szCs w:val="20"/>
        </w:rPr>
        <w:t xml:space="preserve"> </w:t>
      </w:r>
      <w:r>
        <w:rPr>
          <w:rFonts w:eastAsia="Calibri" w:cs="Arial"/>
          <w:bCs/>
          <w:szCs w:val="20"/>
        </w:rPr>
        <w:t xml:space="preserve">prihajalo do </w:t>
      </w:r>
      <w:r w:rsidR="00AF440D" w:rsidRPr="00AF440D">
        <w:rPr>
          <w:rFonts w:eastAsia="Calibri" w:cs="Arial"/>
          <w:bCs/>
          <w:szCs w:val="20"/>
        </w:rPr>
        <w:t>neupravičenih razlik pri stroških analiz za uporabnike</w:t>
      </w:r>
      <w:r>
        <w:rPr>
          <w:rFonts w:eastAsia="Calibri" w:cs="Arial"/>
          <w:bCs/>
          <w:szCs w:val="20"/>
        </w:rPr>
        <w:t>,</w:t>
      </w:r>
      <w:r w:rsidR="00AF440D" w:rsidRPr="00AF440D">
        <w:rPr>
          <w:rFonts w:eastAsia="Calibri" w:cs="Arial"/>
          <w:bCs/>
          <w:szCs w:val="20"/>
        </w:rPr>
        <w:t xml:space="preserve"> bo minister predpisal tudi način oblikovanja cene teh storitev. Trenutno morajo analizo tal </w:t>
      </w:r>
      <w:r>
        <w:rPr>
          <w:rFonts w:eastAsia="Calibri" w:cs="Arial"/>
          <w:bCs/>
          <w:szCs w:val="20"/>
        </w:rPr>
        <w:t xml:space="preserve">opraviti </w:t>
      </w:r>
      <w:r w:rsidR="00AF440D" w:rsidRPr="00AF440D">
        <w:rPr>
          <w:rFonts w:eastAsia="Calibri" w:cs="Arial"/>
          <w:bCs/>
          <w:szCs w:val="20"/>
        </w:rPr>
        <w:t>tisti kmetje, ki so upravičenci do nekaterih ukrepov kmetijske politike (npr. KOPOP</w:t>
      </w:r>
      <w:r>
        <w:rPr>
          <w:rFonts w:eastAsia="Calibri" w:cs="Arial"/>
          <w:bCs/>
          <w:szCs w:val="20"/>
        </w:rPr>
        <w:t>:</w:t>
      </w:r>
      <w:r w:rsidR="00AF440D" w:rsidRPr="00AF440D">
        <w:rPr>
          <w:rFonts w:eastAsia="Calibri" w:cs="Arial"/>
          <w:bCs/>
          <w:szCs w:val="20"/>
        </w:rPr>
        <w:t xml:space="preserve"> če upravičenci uporabljajo mineralna gnojila, za kmetijska zemljišča na vodovarstvenih območjih) in ekološki kmetje. </w:t>
      </w:r>
    </w:p>
    <w:p w14:paraId="09F9E837" w14:textId="77777777" w:rsidR="00AF440D" w:rsidRPr="00AF440D" w:rsidRDefault="00AF440D" w:rsidP="00AF440D">
      <w:pPr>
        <w:spacing w:after="200" w:line="276" w:lineRule="auto"/>
        <w:jc w:val="both"/>
        <w:rPr>
          <w:rFonts w:eastAsia="Calibri" w:cs="Arial"/>
          <w:b/>
          <w:szCs w:val="20"/>
        </w:rPr>
      </w:pPr>
      <w:r w:rsidRPr="00AF440D">
        <w:rPr>
          <w:rFonts w:eastAsia="Calibri" w:cs="Arial"/>
          <w:b/>
          <w:szCs w:val="20"/>
        </w:rPr>
        <w:t xml:space="preserve">b) 28. </w:t>
      </w:r>
      <w:proofErr w:type="spellStart"/>
      <w:r w:rsidRPr="00AF440D">
        <w:rPr>
          <w:rFonts w:eastAsia="Calibri" w:cs="Arial"/>
          <w:b/>
          <w:szCs w:val="20"/>
        </w:rPr>
        <w:t>ab</w:t>
      </w:r>
      <w:proofErr w:type="spellEnd"/>
      <w:r w:rsidRPr="00AF440D">
        <w:rPr>
          <w:rFonts w:eastAsia="Calibri" w:cs="Arial"/>
          <w:b/>
          <w:szCs w:val="20"/>
        </w:rPr>
        <w:t xml:space="preserve"> in 28. </w:t>
      </w:r>
      <w:proofErr w:type="spellStart"/>
      <w:r w:rsidRPr="00AF440D">
        <w:rPr>
          <w:rFonts w:eastAsia="Calibri" w:cs="Arial"/>
          <w:b/>
          <w:szCs w:val="20"/>
        </w:rPr>
        <w:t>ac</w:t>
      </w:r>
      <w:proofErr w:type="spellEnd"/>
      <w:r w:rsidRPr="00AF440D">
        <w:rPr>
          <w:rFonts w:eastAsia="Calibri" w:cs="Arial"/>
          <w:b/>
          <w:szCs w:val="20"/>
        </w:rPr>
        <w:t xml:space="preserve"> člen - referenčni laboratorij in pooblaščeni laboratoriji</w:t>
      </w:r>
    </w:p>
    <w:p w14:paraId="534E2DEB" w14:textId="72D9BAD3" w:rsidR="00AF440D" w:rsidRPr="00AF440D" w:rsidRDefault="00AF440D" w:rsidP="00AF440D">
      <w:pPr>
        <w:spacing w:after="200" w:line="276" w:lineRule="auto"/>
        <w:jc w:val="both"/>
        <w:rPr>
          <w:rFonts w:eastAsia="Calibri" w:cs="Arial"/>
          <w:szCs w:val="20"/>
        </w:rPr>
      </w:pPr>
      <w:r w:rsidRPr="00AF440D">
        <w:rPr>
          <w:rFonts w:eastAsia="Calibri" w:cs="Arial"/>
          <w:bCs/>
          <w:szCs w:val="20"/>
        </w:rPr>
        <w:t xml:space="preserve">Analizo tal </w:t>
      </w:r>
      <w:r w:rsidR="00B40F53">
        <w:rPr>
          <w:rFonts w:eastAsia="Calibri" w:cs="Arial"/>
          <w:bCs/>
          <w:szCs w:val="20"/>
        </w:rPr>
        <w:t xml:space="preserve">bodo </w:t>
      </w:r>
      <w:r w:rsidRPr="00AF440D">
        <w:rPr>
          <w:rFonts w:eastAsia="Calibri" w:cs="Arial"/>
          <w:bCs/>
          <w:szCs w:val="20"/>
        </w:rPr>
        <w:t>po enotnih metodah lahko opravljali samo laboratoriji, ki bodo izpolnjevali predpisane pogoje in jim bo podeljeno javno pooblastilo</w:t>
      </w:r>
      <w:r w:rsidR="00B40F53">
        <w:rPr>
          <w:rFonts w:eastAsia="Calibri" w:cs="Arial"/>
          <w:bCs/>
          <w:szCs w:val="20"/>
        </w:rPr>
        <w:t>.</w:t>
      </w:r>
      <w:r w:rsidRPr="00AF440D">
        <w:rPr>
          <w:rFonts w:eastAsia="Calibri" w:cs="Arial"/>
          <w:szCs w:val="20"/>
        </w:rPr>
        <w:t xml:space="preserve"> </w:t>
      </w:r>
      <w:r w:rsidR="00B40F53">
        <w:rPr>
          <w:rFonts w:eastAsia="Calibri" w:cs="Arial"/>
          <w:bCs/>
          <w:szCs w:val="20"/>
        </w:rPr>
        <w:t>Z</w:t>
      </w:r>
      <w:r w:rsidRPr="00AF440D">
        <w:rPr>
          <w:rFonts w:eastAsia="Calibri" w:cs="Arial"/>
          <w:bCs/>
          <w:szCs w:val="20"/>
        </w:rPr>
        <w:t>agotovljena bo kontrola kakovosti dela laboratorijev</w:t>
      </w:r>
      <w:r w:rsidR="00B40F53">
        <w:rPr>
          <w:rFonts w:eastAsia="Calibri" w:cs="Arial"/>
          <w:bCs/>
          <w:szCs w:val="20"/>
        </w:rPr>
        <w:t>.</w:t>
      </w:r>
      <w:r w:rsidRPr="00AF440D">
        <w:rPr>
          <w:rFonts w:eastAsia="Calibri" w:cs="Arial"/>
          <w:bCs/>
          <w:szCs w:val="20"/>
        </w:rPr>
        <w:t xml:space="preserve"> </w:t>
      </w:r>
      <w:r w:rsidR="00B40F53">
        <w:rPr>
          <w:rFonts w:eastAsia="Calibri" w:cs="Arial"/>
          <w:bCs/>
          <w:szCs w:val="20"/>
        </w:rPr>
        <w:t>V</w:t>
      </w:r>
      <w:r w:rsidRPr="00AF440D">
        <w:rPr>
          <w:rFonts w:eastAsia="Calibri" w:cs="Arial"/>
          <w:bCs/>
          <w:szCs w:val="20"/>
        </w:rPr>
        <w:t xml:space="preserve">si podatki o analiziranih kemijskih, fizikalnih in biotskih lastnosti tal se bodo zbirali v enotni podatkovni zbirki, ki jo bo upravljalo ministrstvo. </w:t>
      </w:r>
      <w:r w:rsidR="000C4BA4">
        <w:rPr>
          <w:rFonts w:eastAsia="Calibri" w:cs="Arial"/>
          <w:bCs/>
          <w:szCs w:val="20"/>
        </w:rPr>
        <w:t>Referenčni laboratorij bo kot javno pooblastilo</w:t>
      </w:r>
      <w:r w:rsidR="00B40F53">
        <w:rPr>
          <w:rFonts w:eastAsia="Calibri" w:cs="Arial"/>
          <w:bCs/>
          <w:szCs w:val="20"/>
        </w:rPr>
        <w:t>,</w:t>
      </w:r>
      <w:r w:rsidR="000C4BA4">
        <w:rPr>
          <w:rFonts w:eastAsia="Calibri" w:cs="Arial"/>
          <w:bCs/>
          <w:szCs w:val="20"/>
        </w:rPr>
        <w:t xml:space="preserve"> poleg analiz tal in z</w:t>
      </w:r>
      <w:r w:rsidR="000C4BA4" w:rsidRPr="009D469B">
        <w:rPr>
          <w:rFonts w:cs="Arial"/>
          <w:bCs/>
          <w:szCs w:val="20"/>
          <w:lang w:val="es-ES" w:eastAsia="sl-SI"/>
        </w:rPr>
        <w:t>gotavljanj</w:t>
      </w:r>
      <w:r w:rsidR="000C4BA4">
        <w:rPr>
          <w:rFonts w:cs="Arial"/>
          <w:bCs/>
          <w:szCs w:val="20"/>
          <w:lang w:val="es-ES" w:eastAsia="sl-SI"/>
        </w:rPr>
        <w:t>a</w:t>
      </w:r>
      <w:r w:rsidR="000C4BA4" w:rsidRPr="009D469B">
        <w:rPr>
          <w:rFonts w:cs="Arial"/>
          <w:bCs/>
          <w:szCs w:val="20"/>
          <w:lang w:val="es-ES" w:eastAsia="sl-SI"/>
        </w:rPr>
        <w:t xml:space="preserve"> kakovosti in enotnosti rezultatov analiz tal</w:t>
      </w:r>
      <w:r w:rsidR="000C4BA4">
        <w:rPr>
          <w:rFonts w:cs="Arial"/>
          <w:bCs/>
          <w:szCs w:val="20"/>
          <w:lang w:val="es-ES" w:eastAsia="sl-SI"/>
        </w:rPr>
        <w:t xml:space="preserve"> vseh pooblaščenih laboratorijev</w:t>
      </w:r>
      <w:r w:rsidR="00B40F53">
        <w:rPr>
          <w:rFonts w:cs="Arial"/>
          <w:bCs/>
          <w:szCs w:val="20"/>
          <w:lang w:val="es-ES" w:eastAsia="sl-SI"/>
        </w:rPr>
        <w:t>,</w:t>
      </w:r>
      <w:r w:rsidR="000C4BA4">
        <w:rPr>
          <w:rFonts w:cs="Arial"/>
          <w:bCs/>
          <w:szCs w:val="20"/>
          <w:lang w:val="es-ES" w:eastAsia="sl-SI"/>
        </w:rPr>
        <w:t xml:space="preserve"> pripravljal tudi </w:t>
      </w:r>
      <w:r w:rsidR="000C4BA4">
        <w:rPr>
          <w:rFonts w:cs="Arial"/>
          <w:bCs/>
          <w:szCs w:val="20"/>
          <w:lang w:val="es-ES" w:eastAsia="sl-SI"/>
        </w:rPr>
        <w:lastRenderedPageBreak/>
        <w:t>letno poročilo o trendih in stanju kmetijskih tal.</w:t>
      </w:r>
      <w:r w:rsidR="000C4BA4" w:rsidRPr="00AF440D">
        <w:rPr>
          <w:rFonts w:eastAsia="Calibri" w:cs="Arial"/>
          <w:bCs/>
          <w:szCs w:val="20"/>
        </w:rPr>
        <w:t xml:space="preserve"> </w:t>
      </w:r>
      <w:r w:rsidRPr="00AF440D">
        <w:rPr>
          <w:rFonts w:eastAsia="Calibri" w:cs="Arial"/>
          <w:bCs/>
          <w:szCs w:val="20"/>
        </w:rPr>
        <w:t>Redne analize tal bodo opravljali pooblaščeni laboratoriji</w:t>
      </w:r>
      <w:r w:rsidRPr="00AF440D">
        <w:rPr>
          <w:rFonts w:eastAsia="Calibri" w:cs="Arial"/>
          <w:szCs w:val="20"/>
        </w:rPr>
        <w:t xml:space="preserve"> po enotnih metodah, na kar so opozorili tudi revizorji Ministrstva za finance pri pregledu izvajanja skupne kmetijske politike</w:t>
      </w:r>
      <w:r w:rsidRPr="00AF440D">
        <w:rPr>
          <w:rFonts w:eastAsia="Calibri" w:cs="Arial"/>
          <w:bCs/>
          <w:szCs w:val="20"/>
        </w:rPr>
        <w:t xml:space="preserve">. </w:t>
      </w:r>
    </w:p>
    <w:p w14:paraId="79446317" w14:textId="77777777" w:rsidR="00AF440D" w:rsidRPr="00AF440D" w:rsidRDefault="00AF440D" w:rsidP="00AF440D">
      <w:pPr>
        <w:spacing w:after="200" w:line="276" w:lineRule="auto"/>
        <w:jc w:val="both"/>
        <w:rPr>
          <w:rFonts w:eastAsia="Calibri" w:cs="Arial"/>
          <w:b/>
          <w:szCs w:val="20"/>
        </w:rPr>
      </w:pPr>
      <w:r w:rsidRPr="00AF440D">
        <w:rPr>
          <w:rFonts w:eastAsia="Calibri" w:cs="Arial"/>
          <w:b/>
          <w:szCs w:val="20"/>
        </w:rPr>
        <w:t xml:space="preserve">c) 28. </w:t>
      </w:r>
      <w:proofErr w:type="spellStart"/>
      <w:r w:rsidRPr="00AF440D">
        <w:rPr>
          <w:rFonts w:eastAsia="Calibri" w:cs="Arial"/>
          <w:b/>
          <w:szCs w:val="20"/>
        </w:rPr>
        <w:t>ač</w:t>
      </w:r>
      <w:proofErr w:type="spellEnd"/>
      <w:r w:rsidRPr="00AF440D">
        <w:rPr>
          <w:rFonts w:eastAsia="Calibri" w:cs="Arial"/>
          <w:b/>
          <w:szCs w:val="20"/>
        </w:rPr>
        <w:t>. člen - gnojenje in uporaba ostankov pridelave in predelave kmetijskih rastlin</w:t>
      </w:r>
    </w:p>
    <w:p w14:paraId="4F9A5793" w14:textId="2F3F5037" w:rsidR="00AF440D" w:rsidRPr="00AF440D" w:rsidRDefault="00AF440D" w:rsidP="00AF440D">
      <w:pPr>
        <w:spacing w:after="200" w:line="276" w:lineRule="auto"/>
        <w:jc w:val="both"/>
        <w:rPr>
          <w:rFonts w:eastAsia="Calibri" w:cs="Arial"/>
          <w:szCs w:val="20"/>
        </w:rPr>
      </w:pPr>
      <w:r w:rsidRPr="00AF440D">
        <w:rPr>
          <w:rFonts w:eastAsia="Calibri" w:cs="Arial"/>
          <w:bCs/>
          <w:szCs w:val="20"/>
        </w:rPr>
        <w:t xml:space="preserve">Predlagana je ureditev gnojenja, ki do zdaj ni </w:t>
      </w:r>
      <w:r w:rsidR="00B40F53">
        <w:rPr>
          <w:rFonts w:eastAsia="Calibri" w:cs="Arial"/>
          <w:bCs/>
          <w:szCs w:val="20"/>
        </w:rPr>
        <w:t xml:space="preserve">bilo </w:t>
      </w:r>
      <w:r w:rsidRPr="00AF440D">
        <w:rPr>
          <w:rFonts w:eastAsia="Calibri" w:cs="Arial"/>
          <w:bCs/>
          <w:szCs w:val="20"/>
        </w:rPr>
        <w:t xml:space="preserve">urejeno s predpisi s področja kmetijstva. Trenutno je to </w:t>
      </w:r>
      <w:r w:rsidR="00B40F53">
        <w:rPr>
          <w:rFonts w:eastAsia="Calibri" w:cs="Arial"/>
          <w:bCs/>
          <w:szCs w:val="20"/>
        </w:rPr>
        <w:t xml:space="preserve">področje urejeno le </w:t>
      </w:r>
      <w:r w:rsidRPr="00AF440D">
        <w:rPr>
          <w:rFonts w:eastAsia="Calibri" w:cs="Arial"/>
          <w:bCs/>
          <w:szCs w:val="20"/>
        </w:rPr>
        <w:t>delno</w:t>
      </w:r>
      <w:r w:rsidR="00B40F53">
        <w:rPr>
          <w:rFonts w:eastAsia="Calibri" w:cs="Arial"/>
          <w:bCs/>
          <w:szCs w:val="20"/>
        </w:rPr>
        <w:t xml:space="preserve"> -</w:t>
      </w:r>
      <w:r w:rsidRPr="00AF440D">
        <w:rPr>
          <w:rFonts w:eastAsia="Calibri" w:cs="Arial"/>
          <w:szCs w:val="20"/>
        </w:rPr>
        <w:t xml:space="preserve">samo za nitratna gnojila s predpisi o varstvu okolja (npr. Uredba o varstvu voda pred onesnaževanjem z nitrati iz kmetijskih virov). Zaradi tega v praksi prihaja do težav, predvsem pri ravnanju z živinskimi gnojili, ker ni določeno, kako se jih skladišči, z njimi ravna (npr. zorenje gnoja) ter kakšen je način aplikacije. Gnojenje ni namenjeno samo doseganju želenih pridelkov kmetijskih rastlin, temveč je tudi eden o ukrepov za trajno ohranjanje rodovitnosti kmetijskih zemljišč. </w:t>
      </w:r>
      <w:r w:rsidR="00B40F53">
        <w:rPr>
          <w:rFonts w:eastAsia="Calibri" w:cs="Arial"/>
          <w:szCs w:val="20"/>
        </w:rPr>
        <w:t>P</w:t>
      </w:r>
      <w:r w:rsidRPr="00AF440D">
        <w:rPr>
          <w:rFonts w:eastAsia="Calibri" w:cs="Arial"/>
          <w:szCs w:val="20"/>
        </w:rPr>
        <w:t xml:space="preserve">ridelovalci za načrtovanje in pravilno izvedbo gnojenja </w:t>
      </w:r>
      <w:r w:rsidR="00B40F53">
        <w:rPr>
          <w:rFonts w:eastAsia="Calibri" w:cs="Arial"/>
          <w:szCs w:val="20"/>
        </w:rPr>
        <w:t xml:space="preserve">nujno </w:t>
      </w:r>
      <w:r w:rsidRPr="00AF440D">
        <w:rPr>
          <w:rFonts w:eastAsia="Calibri" w:cs="Arial"/>
          <w:szCs w:val="20"/>
        </w:rPr>
        <w:t xml:space="preserve">potrebujejo podatke o vsebnosti hranil v tleh, da lahko dosežejo ustrezen pridelek ob zmanjšanju izgub hranil in posledično manjšem obremenjevanju okolja. </w:t>
      </w:r>
    </w:p>
    <w:p w14:paraId="6F1E83BB" w14:textId="2AF50E0C" w:rsidR="00AF440D" w:rsidRPr="00AF440D" w:rsidRDefault="00AF440D" w:rsidP="00AF440D">
      <w:pPr>
        <w:spacing w:after="200" w:line="276" w:lineRule="auto"/>
        <w:jc w:val="both"/>
        <w:rPr>
          <w:rFonts w:eastAsia="Calibri" w:cs="Arial"/>
          <w:bCs/>
          <w:szCs w:val="20"/>
        </w:rPr>
      </w:pPr>
      <w:r w:rsidRPr="00AF440D">
        <w:rPr>
          <w:rFonts w:eastAsia="Calibri" w:cs="Arial"/>
          <w:bCs/>
          <w:szCs w:val="20"/>
        </w:rPr>
        <w:t xml:space="preserve">Predlaga se tudi uporabo ostankov proizvodnje in predelave kmetijskih rastlin (npr. oljčne tropine) za namen gnojenja oziroma izboljševanja tal. Uporabo rastlinskih ostankov je treba urediti zato, da se omogoči kroženje rastlinskih hranil in ogljika oziroma vračanje organske snovi in hranil v kmetijska tla in tako izboljša </w:t>
      </w:r>
      <w:r w:rsidR="00B40F53">
        <w:rPr>
          <w:rFonts w:eastAsia="Calibri" w:cs="Arial"/>
          <w:bCs/>
          <w:szCs w:val="20"/>
        </w:rPr>
        <w:t>ter</w:t>
      </w:r>
      <w:r w:rsidR="00B40F53" w:rsidRPr="00AF440D">
        <w:rPr>
          <w:rFonts w:eastAsia="Calibri" w:cs="Arial"/>
          <w:bCs/>
          <w:szCs w:val="20"/>
        </w:rPr>
        <w:t xml:space="preserve"> </w:t>
      </w:r>
      <w:r w:rsidRPr="00AF440D">
        <w:rPr>
          <w:rFonts w:eastAsia="Calibri" w:cs="Arial"/>
          <w:bCs/>
          <w:szCs w:val="20"/>
        </w:rPr>
        <w:t>zagotavlja njihovo trajno rodovitnost, ob tem, da to ne predstavlja tveganja za okolje. Podrobnejše pogoje za skladiščenje, ravnanje in uporabo gnojil, vključno z ostanki rastlin, na kmetijskih zemljiščih bo predpisala vlada.</w:t>
      </w:r>
    </w:p>
    <w:p w14:paraId="00B09B44" w14:textId="77777777" w:rsidR="00AF440D" w:rsidRPr="00AF440D" w:rsidRDefault="00AF440D" w:rsidP="00AF440D">
      <w:pPr>
        <w:spacing w:after="200" w:line="276" w:lineRule="auto"/>
        <w:jc w:val="both"/>
        <w:rPr>
          <w:rFonts w:eastAsia="Calibri" w:cs="Arial"/>
          <w:b/>
          <w:szCs w:val="20"/>
        </w:rPr>
      </w:pPr>
      <w:r w:rsidRPr="00AF440D">
        <w:rPr>
          <w:rFonts w:eastAsia="Calibri" w:cs="Arial"/>
          <w:b/>
          <w:szCs w:val="20"/>
        </w:rPr>
        <w:t xml:space="preserve">K 6. in 7. členu </w:t>
      </w:r>
    </w:p>
    <w:p w14:paraId="12413CC6" w14:textId="77777777" w:rsidR="00AF440D" w:rsidRPr="00AF440D" w:rsidRDefault="00AF440D" w:rsidP="00AF440D">
      <w:pPr>
        <w:spacing w:after="200" w:line="276" w:lineRule="auto"/>
        <w:jc w:val="both"/>
        <w:rPr>
          <w:rFonts w:eastAsia="Calibri" w:cs="Arial"/>
          <w:szCs w:val="20"/>
        </w:rPr>
      </w:pPr>
      <w:r w:rsidRPr="00AF440D">
        <w:rPr>
          <w:rFonts w:eastAsia="Calibri" w:cs="Arial"/>
          <w:bCs/>
          <w:szCs w:val="20"/>
        </w:rPr>
        <w:t xml:space="preserve">Zaradi uskladitve zakona z Uredbo (EU) št. 910/2014 Evropskega parlamenta in Sveta z dne 23. julija 2014 o elektronski identifikaciji in storitvah zaupanja za elektronske transakcije na notranjem trgu in o razveljavitvi Direktive 1999/93/ES se predlaga, da ima kvalificirani elektronski podpis enakovreden pravni učinek kot lastnoročni podpis. </w:t>
      </w:r>
    </w:p>
    <w:p w14:paraId="6BC52CD4" w14:textId="77777777" w:rsidR="00AF440D" w:rsidRPr="00AF440D" w:rsidRDefault="00AF440D" w:rsidP="00AF440D">
      <w:pPr>
        <w:spacing w:after="200" w:line="276" w:lineRule="auto"/>
        <w:jc w:val="both"/>
        <w:rPr>
          <w:rFonts w:eastAsia="Calibri" w:cs="Arial"/>
          <w:b/>
          <w:szCs w:val="20"/>
        </w:rPr>
      </w:pPr>
      <w:r w:rsidRPr="00AF440D">
        <w:rPr>
          <w:rFonts w:eastAsia="Calibri" w:cs="Arial"/>
          <w:b/>
          <w:szCs w:val="20"/>
        </w:rPr>
        <w:t xml:space="preserve">K 8. členu </w:t>
      </w:r>
    </w:p>
    <w:p w14:paraId="0655AF80" w14:textId="6F9D4CF3" w:rsidR="00AF440D" w:rsidRPr="00AF440D" w:rsidRDefault="00AF440D" w:rsidP="00AF440D">
      <w:pPr>
        <w:spacing w:after="200" w:line="276" w:lineRule="auto"/>
        <w:jc w:val="both"/>
        <w:rPr>
          <w:rFonts w:eastAsia="Calibri" w:cs="Arial"/>
          <w:bCs/>
          <w:szCs w:val="20"/>
        </w:rPr>
      </w:pPr>
      <w:r w:rsidRPr="00AF440D">
        <w:rPr>
          <w:rFonts w:eastAsia="Calibri" w:cs="Arial"/>
          <w:bCs/>
          <w:szCs w:val="20"/>
        </w:rPr>
        <w:t xml:space="preserve">Prvi odstavek </w:t>
      </w:r>
      <w:proofErr w:type="spellStart"/>
      <w:r w:rsidRPr="00AF440D">
        <w:rPr>
          <w:rFonts w:eastAsia="Calibri" w:cs="Arial"/>
          <w:bCs/>
          <w:szCs w:val="20"/>
        </w:rPr>
        <w:t>61.a</w:t>
      </w:r>
      <w:proofErr w:type="spellEnd"/>
      <w:r w:rsidRPr="00AF440D">
        <w:rPr>
          <w:rFonts w:eastAsia="Calibri" w:cs="Arial"/>
          <w:bCs/>
          <w:szCs w:val="20"/>
        </w:rPr>
        <w:t xml:space="preserve"> člena Zakona o kmetijstvu že določa, da </w:t>
      </w:r>
      <w:r w:rsidRPr="00AF440D">
        <w:rPr>
          <w:rFonts w:eastAsia="Calibri" w:cs="Arial"/>
          <w:bCs/>
          <w:szCs w:val="20"/>
          <w:lang w:val="x-none"/>
        </w:rPr>
        <w:t xml:space="preserve">kmetijske pridelke, pridelane na kmetiji, </w:t>
      </w:r>
      <w:r w:rsidRPr="00AF440D">
        <w:rPr>
          <w:rFonts w:eastAsia="Calibri" w:cs="Arial"/>
          <w:bCs/>
          <w:szCs w:val="20"/>
        </w:rPr>
        <w:t xml:space="preserve">lahko </w:t>
      </w:r>
      <w:r w:rsidRPr="00AF440D">
        <w:rPr>
          <w:rFonts w:eastAsia="Calibri" w:cs="Arial"/>
          <w:bCs/>
          <w:szCs w:val="20"/>
          <w:lang w:val="x-none"/>
        </w:rPr>
        <w:t xml:space="preserve">neposredno prodajajo končnemu potrošniku nosilec, člani kmetije in zaposleni na kmetiji, ki so vpisani v RKG in druge osebe, ki opravljajo delo na kmetiji na način in pod pogoji, določenimi v predpisih, ki urejajo delovno pravo in pogodbena razmerja. </w:t>
      </w:r>
      <w:r w:rsidRPr="00AF440D">
        <w:rPr>
          <w:rFonts w:eastAsia="Calibri" w:cs="Arial"/>
          <w:bCs/>
          <w:szCs w:val="20"/>
        </w:rPr>
        <w:t>Obstoječi zakon pa kmetijsk</w:t>
      </w:r>
      <w:r w:rsidR="00B40F53">
        <w:rPr>
          <w:rFonts w:eastAsia="Calibri" w:cs="Arial"/>
          <w:bCs/>
          <w:szCs w:val="20"/>
        </w:rPr>
        <w:t>im</w:t>
      </w:r>
      <w:r w:rsidRPr="00AF440D">
        <w:rPr>
          <w:rFonts w:eastAsia="Calibri" w:cs="Arial"/>
          <w:bCs/>
          <w:szCs w:val="20"/>
        </w:rPr>
        <w:t xml:space="preserve"> inšpektorj</w:t>
      </w:r>
      <w:r w:rsidR="00B40F53">
        <w:rPr>
          <w:rFonts w:eastAsia="Calibri" w:cs="Arial"/>
          <w:bCs/>
          <w:szCs w:val="20"/>
        </w:rPr>
        <w:t>em</w:t>
      </w:r>
      <w:r w:rsidRPr="00AF440D">
        <w:rPr>
          <w:rFonts w:eastAsia="Calibri" w:cs="Arial"/>
          <w:bCs/>
          <w:szCs w:val="20"/>
        </w:rPr>
        <w:t xml:space="preserve"> ne daje jasnih pooblastil za nadzor,</w:t>
      </w:r>
      <w:r w:rsidRPr="00AF440D">
        <w:rPr>
          <w:rFonts w:eastAsia="Calibri" w:cs="Arial"/>
          <w:bCs/>
          <w:szCs w:val="20"/>
          <w:lang w:val="x-none"/>
        </w:rPr>
        <w:t xml:space="preserve"> </w:t>
      </w:r>
      <w:r w:rsidRPr="00AF440D">
        <w:rPr>
          <w:rFonts w:eastAsia="Calibri" w:cs="Arial"/>
          <w:bCs/>
          <w:szCs w:val="20"/>
        </w:rPr>
        <w:t>ali se prodajajo kmetijski pridelki, ki so res pridelani samo na tej kmetiji. Zato se predlaga nov prvi odstavek, ki jasno določa, da sme kmetija v okviru osnovne kmetijske dejavnosti neposredno potrošniku prodajati samo pridelke pridelane na tej kmetiji. S predlagano spremembo bo lahko kmetijski inšpektor na tržnicah in drugih prodajnih mestih nadziral prodajo pridelkov in hkrati izrekal ukrepe, s katerimi bo prepovedal prodajo pridelkov</w:t>
      </w:r>
      <w:r w:rsidR="003440D3">
        <w:rPr>
          <w:rFonts w:eastAsia="Calibri" w:cs="Arial"/>
          <w:bCs/>
          <w:szCs w:val="20"/>
        </w:rPr>
        <w:t>,</w:t>
      </w:r>
      <w:r w:rsidRPr="00AF440D">
        <w:rPr>
          <w:rFonts w:eastAsia="Calibri" w:cs="Arial"/>
          <w:bCs/>
          <w:szCs w:val="20"/>
        </w:rPr>
        <w:t xml:space="preserve"> </w:t>
      </w:r>
      <w:r w:rsidR="003440D3">
        <w:rPr>
          <w:rFonts w:eastAsia="Calibri" w:cs="Arial"/>
          <w:bCs/>
          <w:szCs w:val="20"/>
        </w:rPr>
        <w:t>v okviru osnovne kmetijske dejavnosti,</w:t>
      </w:r>
      <w:r w:rsidR="003440D3" w:rsidRPr="00AF440D">
        <w:rPr>
          <w:rFonts w:eastAsia="Calibri" w:cs="Arial"/>
          <w:bCs/>
          <w:szCs w:val="20"/>
        </w:rPr>
        <w:t xml:space="preserve"> </w:t>
      </w:r>
      <w:r w:rsidRPr="00AF440D">
        <w:rPr>
          <w:rFonts w:eastAsia="Calibri" w:cs="Arial"/>
          <w:bCs/>
          <w:szCs w:val="20"/>
        </w:rPr>
        <w:t xml:space="preserve">neposredno potrošniku, če niso pridelani na tem kmetijskem gospodarstvu. </w:t>
      </w:r>
    </w:p>
    <w:p w14:paraId="203A81B7" w14:textId="77777777" w:rsidR="00AF440D" w:rsidRPr="00AF440D" w:rsidRDefault="00AF440D" w:rsidP="00AF440D">
      <w:pPr>
        <w:spacing w:after="200" w:line="276" w:lineRule="auto"/>
        <w:jc w:val="both"/>
        <w:rPr>
          <w:rFonts w:eastAsia="Calibri" w:cs="Arial"/>
          <w:b/>
          <w:szCs w:val="20"/>
        </w:rPr>
      </w:pPr>
      <w:r w:rsidRPr="00AF440D">
        <w:rPr>
          <w:rFonts w:eastAsia="Calibri" w:cs="Arial"/>
          <w:b/>
          <w:szCs w:val="20"/>
        </w:rPr>
        <w:t xml:space="preserve">K 9. členu </w:t>
      </w:r>
    </w:p>
    <w:p w14:paraId="7F8F1681" w14:textId="3259367E" w:rsidR="00AF440D" w:rsidRPr="00AF440D" w:rsidRDefault="00AF440D" w:rsidP="00AF440D">
      <w:pPr>
        <w:jc w:val="both"/>
        <w:rPr>
          <w:rFonts w:cs="Arial"/>
          <w:szCs w:val="20"/>
        </w:rPr>
      </w:pPr>
      <w:r w:rsidRPr="00AF440D">
        <w:rPr>
          <w:rFonts w:cs="Arial"/>
          <w:szCs w:val="20"/>
        </w:rPr>
        <w:t xml:space="preserve">Predpis Unije, in sicer Uredba (EU) 2018/848 Evropskega Parlamenta in Sveta z dne 30. maja 2018 o ekološki pridelavi in označevanju ekoloških proizvodov in razveljavitvi Uredbe Sveta (ES) št. 834/2007, določa, da je treba urediti področje sankcij za kršitev predpisov Unije in tudi v primeru kršitev predpisov </w:t>
      </w:r>
      <w:r w:rsidR="003440D3">
        <w:rPr>
          <w:rFonts w:cs="Arial"/>
          <w:szCs w:val="20"/>
        </w:rPr>
        <w:t>R</w:t>
      </w:r>
      <w:r w:rsidRPr="00AF440D">
        <w:rPr>
          <w:rFonts w:cs="Arial"/>
          <w:szCs w:val="20"/>
        </w:rPr>
        <w:t xml:space="preserve">epublike Slovenije. Vse države članice </w:t>
      </w:r>
      <w:r w:rsidR="003440D3">
        <w:rPr>
          <w:rFonts w:cs="Arial"/>
          <w:szCs w:val="20"/>
        </w:rPr>
        <w:t>Unije</w:t>
      </w:r>
      <w:r w:rsidR="003440D3" w:rsidRPr="00AF440D">
        <w:rPr>
          <w:rFonts w:cs="Arial"/>
          <w:szCs w:val="20"/>
        </w:rPr>
        <w:t xml:space="preserve"> </w:t>
      </w:r>
      <w:r w:rsidRPr="00AF440D">
        <w:rPr>
          <w:rFonts w:cs="Arial"/>
          <w:szCs w:val="20"/>
        </w:rPr>
        <w:t>bodo morale na podlagi novih izvedbenih in delegiranih uredb Evropske Komisije, ki so še v fazi priprave, sprejeti t.i. nacionalne kataloge sankcij za področje ekološkega kmetovanja. Bo pa Evropska komisija predvidoma pripravila enotne usmeritve glede sankcij, saj je glavni namen, da se poenotijo sankcije za posamezne najhujše kršitve, za manjše kršitve pa bodo morale države članice sprejeti nacionalna pravila glede sankcij v primeru kršitev pravi</w:t>
      </w:r>
      <w:r w:rsidR="003440D3">
        <w:rPr>
          <w:rFonts w:cs="Arial"/>
          <w:szCs w:val="20"/>
        </w:rPr>
        <w:t>l</w:t>
      </w:r>
      <w:r w:rsidRPr="00AF440D">
        <w:rPr>
          <w:rFonts w:cs="Arial"/>
          <w:szCs w:val="20"/>
        </w:rPr>
        <w:t xml:space="preserve"> ekološkega kmetovanja. Glede na navedeno se predlaga ureditev področja z uredbo vlade, saj pravilnik ni ustrezen predpis za urejanje sankcij. </w:t>
      </w:r>
    </w:p>
    <w:p w14:paraId="2F5F4894" w14:textId="77777777" w:rsidR="00AF440D" w:rsidRPr="00AF440D" w:rsidRDefault="00AF440D" w:rsidP="00AF440D">
      <w:pPr>
        <w:jc w:val="both"/>
        <w:rPr>
          <w:rFonts w:cs="Arial"/>
          <w:sz w:val="24"/>
        </w:rPr>
      </w:pPr>
    </w:p>
    <w:p w14:paraId="75701706" w14:textId="77777777" w:rsidR="00AF440D" w:rsidRPr="00AF440D" w:rsidRDefault="00AF440D" w:rsidP="00AF440D">
      <w:pPr>
        <w:spacing w:after="200" w:line="276" w:lineRule="auto"/>
        <w:jc w:val="both"/>
        <w:rPr>
          <w:rFonts w:eastAsia="Calibri" w:cs="Arial"/>
          <w:b/>
          <w:szCs w:val="20"/>
        </w:rPr>
      </w:pPr>
      <w:r w:rsidRPr="00AF440D">
        <w:rPr>
          <w:rFonts w:eastAsia="Calibri" w:cs="Arial"/>
          <w:b/>
          <w:szCs w:val="20"/>
        </w:rPr>
        <w:t>K 10. členu</w:t>
      </w:r>
    </w:p>
    <w:p w14:paraId="68304966" w14:textId="5A035175" w:rsidR="00AF440D" w:rsidRPr="00AF440D" w:rsidRDefault="00AF440D" w:rsidP="00AF440D">
      <w:pPr>
        <w:jc w:val="both"/>
        <w:rPr>
          <w:rFonts w:cs="Arial"/>
          <w:szCs w:val="20"/>
        </w:rPr>
      </w:pPr>
      <w:r w:rsidRPr="00AF440D">
        <w:rPr>
          <w:rFonts w:cs="Arial"/>
          <w:szCs w:val="20"/>
        </w:rPr>
        <w:t xml:space="preserve">Predpis Unije, in sicer Uredba (EU) 2018/848 Evropskega Parlamenta in Sveta z dne 30. maja 2018 o ekološki pridelavi in označevanju ekoloških proizvodov in razveljavitvi Uredbe Sveta (ES) št. 834/2007, določa, da je treba urediti področje sankcij za kršitev predpisov s področja ekološkega kmetovanja. Na nacionalni ravni bo potrebno sprejeti tudi nacionalna pravila za ekološko hrano v obratih javne prehrane. Zato se predlaga ureditev področja z uredbo vlade, saj pravilnik ni ustrezen predpis za urejanje nacionalnih pravil za ekološko hrano v obratih javne prehrane.  </w:t>
      </w:r>
    </w:p>
    <w:p w14:paraId="1F7CB096" w14:textId="77777777" w:rsidR="00AF440D" w:rsidRPr="00AF440D" w:rsidRDefault="00AF440D" w:rsidP="00AF440D">
      <w:pPr>
        <w:jc w:val="both"/>
        <w:rPr>
          <w:rFonts w:cs="Arial"/>
          <w:sz w:val="24"/>
        </w:rPr>
      </w:pPr>
    </w:p>
    <w:p w14:paraId="0D8F3EDD" w14:textId="77777777" w:rsidR="00AF440D" w:rsidRPr="00AF440D" w:rsidRDefault="00AF440D" w:rsidP="00AF440D">
      <w:pPr>
        <w:spacing w:after="200" w:line="276" w:lineRule="auto"/>
        <w:jc w:val="both"/>
        <w:rPr>
          <w:rFonts w:eastAsia="Calibri" w:cs="Arial"/>
          <w:b/>
          <w:szCs w:val="20"/>
        </w:rPr>
      </w:pPr>
      <w:r w:rsidRPr="00AF440D">
        <w:rPr>
          <w:rFonts w:eastAsia="Calibri" w:cs="Arial"/>
          <w:b/>
          <w:szCs w:val="20"/>
        </w:rPr>
        <w:t xml:space="preserve">K 11. in 12. členu </w:t>
      </w:r>
    </w:p>
    <w:p w14:paraId="4B6B6BFE" w14:textId="06AF8DCA" w:rsidR="00AF440D" w:rsidRPr="00AF440D" w:rsidRDefault="00AF440D" w:rsidP="00AF440D">
      <w:pPr>
        <w:jc w:val="both"/>
        <w:rPr>
          <w:rFonts w:cs="Arial"/>
          <w:szCs w:val="20"/>
        </w:rPr>
      </w:pPr>
      <w:r w:rsidRPr="00AF440D">
        <w:rPr>
          <w:rFonts w:cs="Arial"/>
          <w:szCs w:val="20"/>
        </w:rPr>
        <w:t xml:space="preserve">Predpis Unije, in sicer Uredba (EU) 2018/848 Evropskega Parlamenta in Sveta z dne 30. maja 2018 o ekološki pridelavi in označevanju ekoloških proizvodov in razveljavitvi Uredbe Sveta (ES) št. 834/2007, določa, da je treba urediti dodatne pogoje, ki jih bodo morale izpolnjevati organizacije za kontrolo in certificiranje (npr. letno poročanje na pristojni organ o njihovem delu, podatki o vzorčenju, objava pristojbin glede kontrole in certificiranje, itd.). Zato se predlaga ureditev področja z uredbo vlade, saj pravilnik ni ustrezen predpis za urejanje sankcij in drugih pogojev, ki jih bodo morale izpolnjevati organizacije za kontrolo in certificiranje. </w:t>
      </w:r>
    </w:p>
    <w:p w14:paraId="731AC297" w14:textId="77777777" w:rsidR="00AF440D" w:rsidRPr="00AF440D" w:rsidRDefault="00AF440D" w:rsidP="00AF440D">
      <w:pPr>
        <w:jc w:val="both"/>
        <w:rPr>
          <w:rFonts w:cs="Arial"/>
          <w:sz w:val="24"/>
        </w:rPr>
      </w:pPr>
    </w:p>
    <w:p w14:paraId="64A81A75" w14:textId="77777777" w:rsidR="00AF440D" w:rsidRPr="00AF440D" w:rsidRDefault="00AF440D" w:rsidP="00AF440D">
      <w:pPr>
        <w:spacing w:after="200" w:line="276" w:lineRule="auto"/>
        <w:jc w:val="both"/>
        <w:rPr>
          <w:rFonts w:eastAsia="Calibri" w:cs="Arial"/>
          <w:b/>
          <w:szCs w:val="20"/>
        </w:rPr>
      </w:pPr>
      <w:r w:rsidRPr="00AF440D">
        <w:rPr>
          <w:rFonts w:eastAsia="Calibri" w:cs="Arial"/>
          <w:b/>
          <w:szCs w:val="20"/>
        </w:rPr>
        <w:t>K 13. členu</w:t>
      </w:r>
    </w:p>
    <w:p w14:paraId="200BE13C" w14:textId="77777777" w:rsidR="00AF440D" w:rsidRPr="00AF440D" w:rsidRDefault="00AF440D" w:rsidP="00AF440D">
      <w:pPr>
        <w:spacing w:after="200" w:line="276" w:lineRule="auto"/>
        <w:jc w:val="both"/>
        <w:rPr>
          <w:rFonts w:eastAsia="Calibri" w:cs="Arial"/>
          <w:szCs w:val="20"/>
        </w:rPr>
      </w:pPr>
      <w:r w:rsidRPr="00AF440D">
        <w:rPr>
          <w:rFonts w:eastAsia="Calibri" w:cs="Arial"/>
          <w:szCs w:val="20"/>
        </w:rPr>
        <w:t xml:space="preserve">Zaradi uskladitve s predpisi Unije, in sicer z Uredbo Komisije (ES) št. 1850/2006 z dne 14. decembra 2006 o določitvi podrobnih pravil za certificiranje hmelja in hmeljnih proizvodov, je predlagan nov </w:t>
      </w:r>
      <w:proofErr w:type="spellStart"/>
      <w:r w:rsidRPr="00AF440D">
        <w:rPr>
          <w:rFonts w:eastAsia="Calibri" w:cs="Arial"/>
          <w:szCs w:val="20"/>
        </w:rPr>
        <w:t>92.a</w:t>
      </w:r>
      <w:proofErr w:type="spellEnd"/>
      <w:r w:rsidRPr="00AF440D">
        <w:rPr>
          <w:rFonts w:eastAsia="Calibri" w:cs="Arial"/>
          <w:szCs w:val="20"/>
        </w:rPr>
        <w:t xml:space="preserve"> člen, ki določa pristojni organ za kontrolo in certificiranje hmelja in hmeljnih proizvodov in ureja javno pooblastilo za opravljanje nalog certificiranja hmelja in hmeljnih proizvodov. Določene so še dodatne naloge organizacije za certificiranje hmelja in hmeljnih proizvodov, kot so priznavanje centrov za certificiranje hmelja in hmeljnih proizvodov, imenovanje oseb, ki izvajajo certificiranje ter vodenje evidence centrov za certificiranje hmelja in evidence pridelka hmelja. Predlaga se tudi ureditev glede stroškov certificiranja in priznavanja centrov, in sicer bo minister predpisal višino stroškov certificiranja hmelja in hmeljnih proizvodov in stroškov priznavanja centrov.</w:t>
      </w:r>
    </w:p>
    <w:p w14:paraId="02CC6F67" w14:textId="77777777" w:rsidR="00AF440D" w:rsidRPr="00AF440D" w:rsidRDefault="00AF440D" w:rsidP="00AF440D">
      <w:pPr>
        <w:spacing w:after="200" w:line="276" w:lineRule="auto"/>
        <w:jc w:val="both"/>
        <w:rPr>
          <w:rFonts w:eastAsia="Calibri" w:cs="Arial"/>
          <w:szCs w:val="20"/>
        </w:rPr>
      </w:pPr>
      <w:r w:rsidRPr="00AF440D">
        <w:rPr>
          <w:rFonts w:eastAsia="Calibri" w:cs="Arial"/>
          <w:szCs w:val="20"/>
        </w:rPr>
        <w:t>Predlaga se tudi, da minister predpiše organizacijske, tehnične in kadrovske pogoje za centre za certificiranje hmelja, pogoje glede usposobljenosti za osebe, ki izvajajo certificiranje hmelja, podrobnejše določbe glede postopkov za odobritev ali odvzem odobritve centrov za certificiranje hmelja in imenovanje oseb, ki izvajajo certificiranje hmelja.</w:t>
      </w:r>
    </w:p>
    <w:p w14:paraId="77DA6329" w14:textId="77777777" w:rsidR="00AF440D" w:rsidRPr="00AF440D" w:rsidRDefault="00AF440D" w:rsidP="00AF440D">
      <w:pPr>
        <w:spacing w:after="200" w:line="276" w:lineRule="auto"/>
        <w:jc w:val="both"/>
        <w:rPr>
          <w:rFonts w:eastAsia="Calibri" w:cs="Arial"/>
          <w:b/>
          <w:szCs w:val="20"/>
        </w:rPr>
      </w:pPr>
      <w:r w:rsidRPr="00AF440D">
        <w:rPr>
          <w:rFonts w:eastAsia="Calibri" w:cs="Arial"/>
          <w:b/>
          <w:szCs w:val="20"/>
        </w:rPr>
        <w:t>K 14. členu</w:t>
      </w:r>
    </w:p>
    <w:p w14:paraId="101B0433" w14:textId="29AAFE0E" w:rsidR="00AF440D" w:rsidRPr="00AF440D" w:rsidRDefault="00AF440D" w:rsidP="00AF440D">
      <w:pPr>
        <w:spacing w:after="200" w:line="276" w:lineRule="auto"/>
        <w:jc w:val="both"/>
        <w:rPr>
          <w:rFonts w:eastAsia="Calibri" w:cs="Arial"/>
          <w:szCs w:val="20"/>
        </w:rPr>
      </w:pPr>
      <w:r w:rsidRPr="00AF440D">
        <w:rPr>
          <w:rFonts w:eastAsia="Calibri" w:cs="Arial"/>
          <w:color w:val="000000"/>
          <w:szCs w:val="20"/>
        </w:rPr>
        <w:t>Glede na to, da je podeljevanje statusa društev v javnem interesu</w:t>
      </w:r>
      <w:r w:rsidR="003440D3">
        <w:rPr>
          <w:rFonts w:eastAsia="Calibri" w:cs="Arial"/>
          <w:color w:val="000000"/>
          <w:szCs w:val="20"/>
        </w:rPr>
        <w:t>,</w:t>
      </w:r>
      <w:r w:rsidRPr="00AF440D">
        <w:rPr>
          <w:rFonts w:eastAsia="Calibri" w:cs="Arial"/>
          <w:color w:val="000000"/>
          <w:szCs w:val="20"/>
        </w:rPr>
        <w:t xml:space="preserve"> </w:t>
      </w:r>
      <w:r w:rsidR="003440D3">
        <w:rPr>
          <w:rFonts w:eastAsia="Calibri" w:cs="Arial"/>
          <w:color w:val="000000"/>
          <w:szCs w:val="20"/>
        </w:rPr>
        <w:t xml:space="preserve">so </w:t>
      </w:r>
      <w:r w:rsidRPr="00AF440D">
        <w:rPr>
          <w:rFonts w:eastAsia="Calibri" w:cs="Arial"/>
          <w:color w:val="000000"/>
          <w:szCs w:val="20"/>
        </w:rPr>
        <w:t>vsi postopki v zvezi s podeljevanjem statusa, urejeni v Zakonu o nevladnih organizacijah (Uradni list RS, št. 21/18)</w:t>
      </w:r>
      <w:r w:rsidR="003440D3">
        <w:rPr>
          <w:rFonts w:eastAsia="Calibri" w:cs="Arial"/>
          <w:color w:val="000000"/>
          <w:szCs w:val="20"/>
        </w:rPr>
        <w:t>.</w:t>
      </w:r>
      <w:r w:rsidRPr="00AF440D">
        <w:rPr>
          <w:rFonts w:eastAsia="Calibri" w:cs="Arial"/>
          <w:color w:val="000000"/>
          <w:szCs w:val="20"/>
        </w:rPr>
        <w:t xml:space="preserve"> </w:t>
      </w:r>
      <w:r w:rsidR="003440D3">
        <w:rPr>
          <w:rFonts w:eastAsia="Calibri" w:cs="Arial"/>
          <w:color w:val="000000"/>
          <w:szCs w:val="20"/>
        </w:rPr>
        <w:t>N</w:t>
      </w:r>
      <w:r w:rsidRPr="00AF440D">
        <w:rPr>
          <w:rFonts w:eastAsia="Calibri" w:cs="Arial"/>
          <w:color w:val="000000"/>
          <w:szCs w:val="20"/>
        </w:rPr>
        <w:t xml:space="preserve">a podlagi </w:t>
      </w:r>
      <w:r w:rsidR="003440D3">
        <w:rPr>
          <w:rFonts w:eastAsia="Calibri" w:cs="Arial"/>
          <w:color w:val="000000"/>
          <w:szCs w:val="20"/>
        </w:rPr>
        <w:t>navedenega zakona,</w:t>
      </w:r>
      <w:r w:rsidR="003440D3" w:rsidRPr="00AF440D">
        <w:rPr>
          <w:rFonts w:eastAsia="Calibri" w:cs="Arial"/>
          <w:color w:val="000000"/>
          <w:szCs w:val="20"/>
        </w:rPr>
        <w:t xml:space="preserve"> </w:t>
      </w:r>
      <w:r w:rsidRPr="00AF440D">
        <w:rPr>
          <w:rFonts w:eastAsia="Calibri" w:cs="Arial"/>
          <w:color w:val="000000"/>
          <w:szCs w:val="20"/>
        </w:rPr>
        <w:t xml:space="preserve">se </w:t>
      </w:r>
      <w:r w:rsidR="003440D3">
        <w:rPr>
          <w:rFonts w:eastAsia="Calibri" w:cs="Arial"/>
          <w:color w:val="000000"/>
          <w:szCs w:val="20"/>
        </w:rPr>
        <w:t>že</w:t>
      </w:r>
      <w:r w:rsidRPr="00AF440D">
        <w:rPr>
          <w:rFonts w:eastAsia="Calibri" w:cs="Arial"/>
          <w:color w:val="000000"/>
          <w:szCs w:val="20"/>
        </w:rPr>
        <w:t xml:space="preserve"> pripravlja področni pravilnik, ki bo zajemal </w:t>
      </w:r>
      <w:r w:rsidR="003440D3">
        <w:rPr>
          <w:rFonts w:eastAsia="Calibri" w:cs="Arial"/>
          <w:color w:val="000000"/>
          <w:szCs w:val="20"/>
        </w:rPr>
        <w:t xml:space="preserve">tudi </w:t>
      </w:r>
      <w:r w:rsidRPr="00AF440D">
        <w:rPr>
          <w:rFonts w:eastAsia="Calibri" w:cs="Arial"/>
          <w:color w:val="000000"/>
          <w:szCs w:val="20"/>
        </w:rPr>
        <w:t xml:space="preserve">kmetijstvo, gozdarstvo in razvoj podeželja, </w:t>
      </w:r>
      <w:r w:rsidR="003440D3">
        <w:rPr>
          <w:rFonts w:eastAsia="Calibri" w:cs="Arial"/>
          <w:color w:val="000000"/>
          <w:szCs w:val="20"/>
        </w:rPr>
        <w:t xml:space="preserve">zato </w:t>
      </w:r>
      <w:r w:rsidRPr="00AF440D">
        <w:rPr>
          <w:rFonts w:eastAsia="Calibri" w:cs="Arial"/>
          <w:color w:val="000000"/>
          <w:szCs w:val="20"/>
        </w:rPr>
        <w:t>se predlaga črtanje 111. člen Zakona o kmetijstvu.</w:t>
      </w:r>
    </w:p>
    <w:p w14:paraId="777CDD15" w14:textId="77777777" w:rsidR="00AF440D" w:rsidRPr="00AF440D" w:rsidRDefault="00AF440D" w:rsidP="00AF440D">
      <w:pPr>
        <w:spacing w:after="200" w:line="276" w:lineRule="auto"/>
        <w:jc w:val="both"/>
        <w:rPr>
          <w:rFonts w:eastAsia="Calibri" w:cs="Arial"/>
          <w:b/>
          <w:szCs w:val="20"/>
        </w:rPr>
      </w:pPr>
      <w:r w:rsidRPr="00AF440D">
        <w:rPr>
          <w:rFonts w:eastAsia="Calibri" w:cs="Arial"/>
          <w:b/>
          <w:szCs w:val="20"/>
          <w:lang w:val="nl-NL"/>
        </w:rPr>
        <w:t xml:space="preserve">K 15. členu </w:t>
      </w:r>
    </w:p>
    <w:p w14:paraId="288BB857" w14:textId="0D43E285" w:rsidR="00B5639A" w:rsidRDefault="00B5639A" w:rsidP="00AF440D">
      <w:pPr>
        <w:suppressAutoHyphens/>
        <w:spacing w:after="200" w:line="276" w:lineRule="auto"/>
        <w:jc w:val="both"/>
        <w:rPr>
          <w:rFonts w:eastAsia="Calibri" w:cs="Arial"/>
          <w:bCs/>
          <w:szCs w:val="20"/>
          <w:lang w:eastAsia="ar-SA"/>
        </w:rPr>
      </w:pPr>
      <w:r w:rsidRPr="00B5639A">
        <w:rPr>
          <w:rFonts w:eastAsia="Calibri" w:cs="Arial"/>
          <w:bCs/>
          <w:szCs w:val="20"/>
          <w:lang w:eastAsia="ar-SA"/>
        </w:rPr>
        <w:t>S predlagano spremembo 118. člen Zakona o kmetijstvu</w:t>
      </w:r>
      <w:r>
        <w:rPr>
          <w:rFonts w:eastAsia="Calibri" w:cs="Arial"/>
          <w:bCs/>
          <w:szCs w:val="20"/>
          <w:lang w:eastAsia="ar-SA"/>
        </w:rPr>
        <w:t>, ki</w:t>
      </w:r>
      <w:r w:rsidRPr="00B5639A">
        <w:rPr>
          <w:rFonts w:eastAsia="Calibri" w:cs="Arial"/>
          <w:bCs/>
          <w:szCs w:val="20"/>
          <w:lang w:eastAsia="ar-SA"/>
        </w:rPr>
        <w:t xml:space="preserve"> ureja programe posameznih javnih služb na področju kmetijstva se določi, da vlada predpiše večletni program javne službe, minister pa, enotno za vse javne službe, sprejme letni program dela, ne glede na način izbire izvajalca javne službe. S to spremembo pravne podlage bo poenotena priprava programov dela, vključno z večletnim programom javnih služb, za vse javne službe v kmetijstvu. Sedanja ureditev je namreč nedorečena in pušča različne interpretacije glede letnega programa dela in večletnega programa javnih služb. Sedaj imajo javne službe v kmetijstvu različno urejene svoje programe dela, večletni program javne službe pa imajo samo javne službe v kmetijstvu iz 122. člena Zakona o kmetijstvu</w:t>
      </w:r>
      <w:r>
        <w:rPr>
          <w:rFonts w:eastAsia="Calibri" w:cs="Arial"/>
          <w:bCs/>
          <w:szCs w:val="20"/>
          <w:lang w:eastAsia="ar-SA"/>
        </w:rPr>
        <w:t>.</w:t>
      </w:r>
      <w:r w:rsidRPr="00B5639A">
        <w:rPr>
          <w:rFonts w:eastAsia="Calibri" w:cs="Arial"/>
          <w:bCs/>
          <w:szCs w:val="20"/>
          <w:lang w:eastAsia="ar-SA"/>
        </w:rPr>
        <w:t xml:space="preserve"> </w:t>
      </w:r>
    </w:p>
    <w:p w14:paraId="0C3A768D" w14:textId="7BCB7F98" w:rsidR="00AF440D" w:rsidRPr="00AF440D" w:rsidRDefault="00B5639A" w:rsidP="00AF440D">
      <w:pPr>
        <w:suppressAutoHyphens/>
        <w:spacing w:after="200" w:line="276" w:lineRule="auto"/>
        <w:jc w:val="both"/>
        <w:rPr>
          <w:rFonts w:eastAsia="Calibri" w:cs="Arial"/>
          <w:szCs w:val="20"/>
          <w:lang w:eastAsia="ar-SA"/>
        </w:rPr>
      </w:pPr>
      <w:r>
        <w:rPr>
          <w:rFonts w:eastAsia="Calibri" w:cs="Arial"/>
          <w:szCs w:val="20"/>
          <w:lang w:eastAsia="ar-SA"/>
        </w:rPr>
        <w:lastRenderedPageBreak/>
        <w:t xml:space="preserve">S predlagano spremembo je določeno, </w:t>
      </w:r>
      <w:r w:rsidR="00AF440D" w:rsidRPr="00AF440D">
        <w:rPr>
          <w:rFonts w:eastAsia="Calibri" w:cs="Arial"/>
          <w:szCs w:val="20"/>
          <w:lang w:eastAsia="ar-SA"/>
        </w:rPr>
        <w:t>da vlada predpiše</w:t>
      </w:r>
      <w:r w:rsidR="00AF440D" w:rsidRPr="00AF440D">
        <w:rPr>
          <w:rFonts w:eastAsia="Calibri" w:cs="Arial"/>
          <w:b/>
          <w:szCs w:val="20"/>
          <w:lang w:eastAsia="ar-SA"/>
        </w:rPr>
        <w:t xml:space="preserve"> </w:t>
      </w:r>
      <w:r w:rsidR="00AF440D" w:rsidRPr="00AF440D">
        <w:rPr>
          <w:rFonts w:eastAsia="Calibri" w:cs="Arial"/>
          <w:szCs w:val="20"/>
          <w:lang w:eastAsia="ar-SA"/>
        </w:rPr>
        <w:t xml:space="preserve">program posamezne javne službe na področju kmetijstva, če ni drugače določeno z drugim zakonom. </w:t>
      </w:r>
      <w:r>
        <w:rPr>
          <w:rFonts w:eastAsia="Calibri" w:cs="Arial"/>
          <w:szCs w:val="20"/>
          <w:lang w:eastAsia="ar-SA"/>
        </w:rPr>
        <w:t>N</w:t>
      </w:r>
      <w:r w:rsidR="00AF440D" w:rsidRPr="00AF440D">
        <w:rPr>
          <w:rFonts w:eastAsia="Calibri" w:cs="Arial"/>
          <w:szCs w:val="20"/>
          <w:lang w:eastAsia="ar-SA"/>
        </w:rPr>
        <w:t xml:space="preserve">adalje </w:t>
      </w:r>
      <w:r>
        <w:rPr>
          <w:rFonts w:eastAsia="Calibri" w:cs="Arial"/>
          <w:szCs w:val="20"/>
          <w:lang w:eastAsia="ar-SA"/>
        </w:rPr>
        <w:t xml:space="preserve">je </w:t>
      </w:r>
      <w:r w:rsidR="00AF440D" w:rsidRPr="00AF440D">
        <w:rPr>
          <w:rFonts w:eastAsia="Calibri" w:cs="Arial"/>
          <w:szCs w:val="20"/>
          <w:lang w:eastAsia="ar-SA"/>
        </w:rPr>
        <w:t xml:space="preserve">določeno, da vlada s </w:t>
      </w:r>
      <w:r w:rsidRPr="00AF440D">
        <w:rPr>
          <w:rFonts w:eastAsia="Calibri" w:cs="Arial"/>
          <w:szCs w:val="20"/>
          <w:lang w:eastAsia="ar-SA"/>
        </w:rPr>
        <w:t>pr</w:t>
      </w:r>
      <w:r>
        <w:rPr>
          <w:rFonts w:eastAsia="Calibri" w:cs="Arial"/>
          <w:szCs w:val="20"/>
          <w:lang w:eastAsia="ar-SA"/>
        </w:rPr>
        <w:t xml:space="preserve">ogramom dela </w:t>
      </w:r>
      <w:r w:rsidR="00AF440D" w:rsidRPr="00AF440D">
        <w:rPr>
          <w:rFonts w:eastAsia="Calibri" w:cs="Arial"/>
          <w:szCs w:val="20"/>
          <w:lang w:eastAsia="ar-SA"/>
        </w:rPr>
        <w:t>določi zlasti vrsto in obseg storitev javne službe, način in dinamiko izvajanja storitev javne službe, skladno s predpisi, koncesijskimi akti in koncesijskimi pogodbami, ter obseg in način financiranja ali subvencioniranja posameznih storitev javne službe. Tretji odstavek pa določa, da č</w:t>
      </w:r>
      <w:r w:rsidR="00AF440D" w:rsidRPr="00AF440D">
        <w:rPr>
          <w:rFonts w:eastAsia="Calibri" w:cs="Arial"/>
          <w:szCs w:val="20"/>
          <w:lang w:val="x-none" w:eastAsia="ar-SA"/>
        </w:rPr>
        <w:t>e vlada do začetka tekočega leta ne predpiše programa dela, izda minister sklep o začasnem financiranju javne službe. V sklepu določi višino financiranja na mesec, ki ne sme presegati dvanajstine razpoložljivih proračunskih sredstev ministrstva za ta namen, in določi naloge javne službe v obdobju začasnega financiranja.</w:t>
      </w:r>
      <w:r w:rsidR="00AF440D" w:rsidRPr="00AF440D">
        <w:rPr>
          <w:rFonts w:eastAsia="Calibri" w:cs="Arial"/>
          <w:szCs w:val="20"/>
          <w:lang w:eastAsia="ar-SA"/>
        </w:rPr>
        <w:t xml:space="preserve"> </w:t>
      </w:r>
    </w:p>
    <w:p w14:paraId="39E2C5E1" w14:textId="25432E68" w:rsidR="00AF440D" w:rsidRPr="00AF440D" w:rsidRDefault="00701225" w:rsidP="00AF440D">
      <w:pPr>
        <w:suppressAutoHyphens/>
        <w:spacing w:after="200" w:line="276" w:lineRule="auto"/>
        <w:jc w:val="both"/>
        <w:rPr>
          <w:rFonts w:eastAsia="Calibri" w:cs="Arial"/>
          <w:szCs w:val="20"/>
          <w:lang w:eastAsia="ar-SA"/>
        </w:rPr>
      </w:pPr>
      <w:r>
        <w:rPr>
          <w:rFonts w:eastAsia="Calibri" w:cs="Arial"/>
          <w:szCs w:val="20"/>
          <w:lang w:eastAsia="ar-SA"/>
        </w:rPr>
        <w:t>V skladu s</w:t>
      </w:r>
      <w:r w:rsidR="003440D3">
        <w:rPr>
          <w:rFonts w:eastAsia="Calibri" w:cs="Arial"/>
          <w:szCs w:val="20"/>
          <w:lang w:eastAsia="ar-SA"/>
        </w:rPr>
        <w:t xml:space="preserve"> p</w:t>
      </w:r>
      <w:r w:rsidR="00AF440D" w:rsidRPr="00AF440D">
        <w:rPr>
          <w:rFonts w:eastAsia="Calibri" w:cs="Arial"/>
          <w:szCs w:val="20"/>
          <w:lang w:eastAsia="ar-SA"/>
        </w:rPr>
        <w:t>redlaga</w:t>
      </w:r>
      <w:r>
        <w:rPr>
          <w:rFonts w:eastAsia="Calibri" w:cs="Arial"/>
          <w:szCs w:val="20"/>
          <w:lang w:eastAsia="ar-SA"/>
        </w:rPr>
        <w:t>nim</w:t>
      </w:r>
      <w:r w:rsidR="003440D3">
        <w:rPr>
          <w:rFonts w:eastAsia="Calibri" w:cs="Arial"/>
          <w:szCs w:val="20"/>
          <w:lang w:eastAsia="ar-SA"/>
        </w:rPr>
        <w:t xml:space="preserve"> </w:t>
      </w:r>
      <w:r>
        <w:rPr>
          <w:rFonts w:eastAsia="Calibri" w:cs="Arial"/>
          <w:szCs w:val="20"/>
          <w:lang w:eastAsia="ar-SA"/>
        </w:rPr>
        <w:t>spremenjenim</w:t>
      </w:r>
      <w:r w:rsidR="003440D3">
        <w:rPr>
          <w:rFonts w:eastAsia="Calibri" w:cs="Arial"/>
          <w:szCs w:val="20"/>
          <w:lang w:eastAsia="ar-SA"/>
        </w:rPr>
        <w:t xml:space="preserve"> 118. člen</w:t>
      </w:r>
      <w:r>
        <w:rPr>
          <w:rFonts w:eastAsia="Calibri" w:cs="Arial"/>
          <w:szCs w:val="20"/>
          <w:lang w:eastAsia="ar-SA"/>
        </w:rPr>
        <w:t>om</w:t>
      </w:r>
      <w:r w:rsidR="00AF440D" w:rsidRPr="00AF440D">
        <w:rPr>
          <w:rFonts w:eastAsia="Calibri" w:cs="Arial"/>
          <w:szCs w:val="20"/>
          <w:lang w:eastAsia="ar-SA"/>
        </w:rPr>
        <w:t xml:space="preserve"> </w:t>
      </w:r>
      <w:bookmarkStart w:id="0" w:name="_GoBack"/>
      <w:bookmarkEnd w:id="0"/>
      <w:r w:rsidR="00AF440D" w:rsidRPr="00AF440D">
        <w:rPr>
          <w:rFonts w:eastAsia="Calibri" w:cs="Arial"/>
          <w:szCs w:val="20"/>
          <w:lang w:eastAsia="ar-SA"/>
        </w:rPr>
        <w:t>vlada predpiše večletni program dela, minister pa, enotno za vse javne službe, sprejme letni program dela, ne glede na način izbire izvajalca javne službe.</w:t>
      </w:r>
    </w:p>
    <w:p w14:paraId="4BCE2D97" w14:textId="77777777" w:rsidR="00AF440D" w:rsidRPr="00AF440D" w:rsidRDefault="00AF440D" w:rsidP="00AF440D">
      <w:pPr>
        <w:spacing w:after="200" w:line="276" w:lineRule="auto"/>
        <w:jc w:val="both"/>
        <w:rPr>
          <w:rFonts w:eastAsia="Calibri" w:cs="Arial"/>
          <w:b/>
          <w:szCs w:val="20"/>
        </w:rPr>
      </w:pPr>
      <w:r w:rsidRPr="00AF440D">
        <w:rPr>
          <w:rFonts w:eastAsia="Calibri" w:cs="Arial"/>
          <w:b/>
          <w:szCs w:val="20"/>
        </w:rPr>
        <w:t xml:space="preserve">K 16. členu </w:t>
      </w:r>
    </w:p>
    <w:p w14:paraId="3FB7E66D" w14:textId="1EDC3594" w:rsidR="00AF440D" w:rsidRPr="00AF440D" w:rsidRDefault="00AF440D" w:rsidP="00AF440D">
      <w:pPr>
        <w:spacing w:after="200" w:line="276" w:lineRule="auto"/>
        <w:jc w:val="both"/>
        <w:rPr>
          <w:rFonts w:eastAsia="Calibri" w:cs="Arial"/>
          <w:bCs/>
          <w:szCs w:val="20"/>
        </w:rPr>
      </w:pPr>
      <w:r w:rsidRPr="00AF440D">
        <w:rPr>
          <w:rFonts w:eastAsia="Calibri" w:cs="Arial"/>
          <w:bCs/>
          <w:szCs w:val="20"/>
        </w:rPr>
        <w:t xml:space="preserve">Ena od pomembnejših aktivnosti, ki bo potekala na svetovni ravni, s ciljem informiranja in ozaveščanja o pomenu čebel, je tudi podelitev nagrade </w:t>
      </w:r>
      <w:r w:rsidR="00793745">
        <w:rPr>
          <w:rFonts w:eastAsia="Calibri" w:cs="Arial"/>
          <w:bCs/>
          <w:szCs w:val="20"/>
        </w:rPr>
        <w:t>z</w:t>
      </w:r>
      <w:r w:rsidRPr="00AF440D">
        <w:rPr>
          <w:rFonts w:eastAsia="Calibri" w:cs="Arial"/>
          <w:bCs/>
          <w:szCs w:val="20"/>
        </w:rPr>
        <w:t>lata čebela. Republika Slovenija, pobudnica Svetovnega dneva čebel, ki ga je razglasila OZN, bo</w:t>
      </w:r>
      <w:r w:rsidR="00793745">
        <w:rPr>
          <w:rFonts w:eastAsia="Calibri" w:cs="Arial"/>
          <w:bCs/>
          <w:szCs w:val="20"/>
        </w:rPr>
        <w:t>,</w:t>
      </w:r>
      <w:r w:rsidRPr="00AF440D">
        <w:rPr>
          <w:rFonts w:eastAsia="Calibri" w:cs="Arial"/>
          <w:bCs/>
          <w:szCs w:val="20"/>
        </w:rPr>
        <w:t xml:space="preserve"> </w:t>
      </w:r>
      <w:r w:rsidR="00793745">
        <w:rPr>
          <w:rFonts w:eastAsia="Calibri" w:cs="Arial"/>
          <w:bCs/>
          <w:szCs w:val="20"/>
        </w:rPr>
        <w:t xml:space="preserve">praviloma ob </w:t>
      </w:r>
      <w:proofErr w:type="spellStart"/>
      <w:r w:rsidR="00793745">
        <w:rPr>
          <w:rFonts w:eastAsia="Calibri" w:cs="Arial"/>
          <w:bCs/>
          <w:szCs w:val="20"/>
        </w:rPr>
        <w:t>obeležitvi</w:t>
      </w:r>
      <w:proofErr w:type="spellEnd"/>
      <w:r w:rsidR="00793745">
        <w:rPr>
          <w:rFonts w:eastAsia="Calibri" w:cs="Arial"/>
          <w:bCs/>
          <w:szCs w:val="20"/>
        </w:rPr>
        <w:t xml:space="preserve"> tega dne, podelila</w:t>
      </w:r>
      <w:r w:rsidRPr="00AF440D">
        <w:rPr>
          <w:rFonts w:eastAsia="Calibri" w:cs="Arial"/>
          <w:bCs/>
          <w:szCs w:val="20"/>
        </w:rPr>
        <w:t xml:space="preserve"> nagrado </w:t>
      </w:r>
      <w:r w:rsidR="00793745">
        <w:rPr>
          <w:rFonts w:eastAsia="Calibri" w:cs="Arial"/>
          <w:bCs/>
          <w:szCs w:val="20"/>
        </w:rPr>
        <w:t>z</w:t>
      </w:r>
      <w:r w:rsidRPr="00AF440D">
        <w:rPr>
          <w:rFonts w:eastAsia="Calibri" w:cs="Arial"/>
          <w:bCs/>
          <w:szCs w:val="20"/>
        </w:rPr>
        <w:t>lata čebela</w:t>
      </w:r>
      <w:r w:rsidR="00793745">
        <w:rPr>
          <w:rFonts w:eastAsia="Calibri" w:cs="Arial"/>
          <w:bCs/>
          <w:szCs w:val="20"/>
        </w:rPr>
        <w:t xml:space="preserve"> za prispevek k ohranjanju in razvoju čebel in divjih opraševalcev. Nagrada zlata čebela se bo podeljevala za izjemne dosežke na področju zaščite </w:t>
      </w:r>
      <w:r w:rsidRPr="00AF440D">
        <w:rPr>
          <w:rFonts w:eastAsia="Calibri" w:cs="Arial"/>
          <w:bCs/>
          <w:szCs w:val="20"/>
        </w:rPr>
        <w:t>opraševalcev, prehransk</w:t>
      </w:r>
      <w:r w:rsidR="00793745">
        <w:rPr>
          <w:rFonts w:eastAsia="Calibri" w:cs="Arial"/>
          <w:bCs/>
          <w:szCs w:val="20"/>
        </w:rPr>
        <w:t>e</w:t>
      </w:r>
      <w:r w:rsidRPr="00AF440D">
        <w:rPr>
          <w:rFonts w:eastAsia="Calibri" w:cs="Arial"/>
          <w:bCs/>
          <w:szCs w:val="20"/>
        </w:rPr>
        <w:t xml:space="preserve"> varnosti, trajnostne</w:t>
      </w:r>
      <w:r w:rsidR="00793745">
        <w:rPr>
          <w:rFonts w:eastAsia="Calibri" w:cs="Arial"/>
          <w:bCs/>
          <w:szCs w:val="20"/>
        </w:rPr>
        <w:t>ga</w:t>
      </w:r>
      <w:r w:rsidRPr="00AF440D">
        <w:rPr>
          <w:rFonts w:eastAsia="Calibri" w:cs="Arial"/>
          <w:bCs/>
          <w:szCs w:val="20"/>
        </w:rPr>
        <w:t xml:space="preserve"> kmetijstv</w:t>
      </w:r>
      <w:r w:rsidR="00793745">
        <w:rPr>
          <w:rFonts w:eastAsia="Calibri" w:cs="Arial"/>
          <w:bCs/>
          <w:szCs w:val="20"/>
        </w:rPr>
        <w:t>a,</w:t>
      </w:r>
      <w:r w:rsidRPr="00AF440D">
        <w:rPr>
          <w:rFonts w:eastAsia="Calibri" w:cs="Arial"/>
          <w:bCs/>
          <w:szCs w:val="20"/>
        </w:rPr>
        <w:t xml:space="preserve"> biotsk</w:t>
      </w:r>
      <w:r w:rsidR="00793745">
        <w:rPr>
          <w:rFonts w:eastAsia="Calibri" w:cs="Arial"/>
          <w:bCs/>
          <w:szCs w:val="20"/>
        </w:rPr>
        <w:t>e</w:t>
      </w:r>
      <w:r w:rsidRPr="00AF440D">
        <w:rPr>
          <w:rFonts w:eastAsia="Calibri" w:cs="Arial"/>
          <w:bCs/>
          <w:szCs w:val="20"/>
        </w:rPr>
        <w:t xml:space="preserve"> raznovrstnosti in varovanj</w:t>
      </w:r>
      <w:r w:rsidR="00793745">
        <w:rPr>
          <w:rFonts w:eastAsia="Calibri" w:cs="Arial"/>
          <w:bCs/>
          <w:szCs w:val="20"/>
        </w:rPr>
        <w:t>a</w:t>
      </w:r>
      <w:r w:rsidRPr="00AF440D">
        <w:rPr>
          <w:rFonts w:eastAsia="Calibri" w:cs="Arial"/>
          <w:bCs/>
          <w:szCs w:val="20"/>
        </w:rPr>
        <w:t xml:space="preserve"> okolja.</w:t>
      </w:r>
      <w:r w:rsidR="00793745">
        <w:rPr>
          <w:rFonts w:eastAsia="Calibri" w:cs="Arial"/>
          <w:bCs/>
          <w:szCs w:val="20"/>
        </w:rPr>
        <w:t xml:space="preserve"> Nagrada zlata čebela se bo izkazovala s finančno nagrado in posebno listino, katere del je lahko tudi poseben </w:t>
      </w:r>
      <w:r w:rsidR="00477363">
        <w:rPr>
          <w:rFonts w:eastAsia="Calibri" w:cs="Arial"/>
          <w:bCs/>
          <w:szCs w:val="20"/>
        </w:rPr>
        <w:t>kipec.</w:t>
      </w:r>
    </w:p>
    <w:p w14:paraId="0D0FC502" w14:textId="42E91ABC" w:rsidR="00AF440D" w:rsidRPr="00AF440D" w:rsidRDefault="00AF440D" w:rsidP="00AF440D">
      <w:pPr>
        <w:spacing w:after="200" w:line="276" w:lineRule="auto"/>
        <w:jc w:val="both"/>
        <w:rPr>
          <w:rFonts w:eastAsia="Calibri" w:cs="Arial"/>
          <w:bCs/>
          <w:szCs w:val="20"/>
        </w:rPr>
      </w:pPr>
      <w:r w:rsidRPr="00AF440D">
        <w:rPr>
          <w:rFonts w:eastAsia="Calibri" w:cs="Arial"/>
          <w:bCs/>
          <w:szCs w:val="20"/>
        </w:rPr>
        <w:t xml:space="preserve">Predlaga se postopek podelitve, sestavo in delovanje </w:t>
      </w:r>
      <w:r w:rsidR="00477363">
        <w:rPr>
          <w:rFonts w:eastAsia="Calibri" w:cs="Arial"/>
          <w:bCs/>
          <w:szCs w:val="20"/>
        </w:rPr>
        <w:t>o</w:t>
      </w:r>
      <w:r w:rsidRPr="00AF440D">
        <w:rPr>
          <w:rFonts w:eastAsia="Calibri" w:cs="Arial"/>
          <w:bCs/>
          <w:szCs w:val="20"/>
        </w:rPr>
        <w:t>dbora za podelitev nagrade zlata čebela. Predlaga se, da področja, za katera se podeli nagrada, merila za podelitev, obliko listine in višino finančne nagrade predpiše vlada.</w:t>
      </w:r>
    </w:p>
    <w:p w14:paraId="3105964C" w14:textId="77777777" w:rsidR="00AF440D" w:rsidRPr="00AF440D" w:rsidRDefault="00AF440D" w:rsidP="00AF440D">
      <w:pPr>
        <w:spacing w:after="200" w:line="276" w:lineRule="auto"/>
        <w:jc w:val="both"/>
        <w:rPr>
          <w:rFonts w:eastAsia="Calibri" w:cs="Arial"/>
          <w:b/>
          <w:szCs w:val="20"/>
        </w:rPr>
      </w:pPr>
      <w:r w:rsidRPr="00AF440D">
        <w:rPr>
          <w:rFonts w:eastAsia="Calibri" w:cs="Arial"/>
          <w:b/>
          <w:szCs w:val="20"/>
        </w:rPr>
        <w:t xml:space="preserve">K 17. členu </w:t>
      </w:r>
    </w:p>
    <w:p w14:paraId="3E63C0C5" w14:textId="77777777" w:rsidR="00AF440D" w:rsidRPr="00AF440D" w:rsidRDefault="00AF440D" w:rsidP="00AF440D">
      <w:pPr>
        <w:jc w:val="both"/>
        <w:rPr>
          <w:rFonts w:cs="Arial"/>
          <w:szCs w:val="20"/>
        </w:rPr>
      </w:pPr>
      <w:r w:rsidRPr="00AF440D">
        <w:rPr>
          <w:rFonts w:cs="Arial"/>
          <w:szCs w:val="20"/>
        </w:rPr>
        <w:t xml:space="preserve">Uredba (EU) 2018/848 Evropskega Parlamenta in Sveta z dne 30. maja 2018 o ekološki pridelavi in označevanju ekoloških proizvodov in razveljavitvi Uredbe Sveta (ES) št. 834/2007 v 34. in 36. členu določa, da se lahko v sistem nadzora vključijo po novem tudi t.i. skupine izvajalcev, kar pomeni, da bo možno tudi skupinsko certificiranje ekoloških pridelovalcev. Glede na navedeno je potrebno te podatke voditi tudi v Evidenci pridelovalcev in predelovalcev ekoloških kmetijskih pridelkov ali živil. </w:t>
      </w:r>
    </w:p>
    <w:p w14:paraId="13E71345" w14:textId="77777777" w:rsidR="00AF440D" w:rsidRPr="00AF440D" w:rsidRDefault="00AF440D" w:rsidP="00AF440D">
      <w:pPr>
        <w:jc w:val="both"/>
        <w:rPr>
          <w:rFonts w:cs="Arial"/>
          <w:szCs w:val="20"/>
        </w:rPr>
      </w:pPr>
    </w:p>
    <w:p w14:paraId="22DAFF68" w14:textId="3D7C60DB" w:rsidR="00AF440D" w:rsidRPr="00AF440D" w:rsidRDefault="00AF440D" w:rsidP="00AF440D">
      <w:pPr>
        <w:jc w:val="both"/>
        <w:rPr>
          <w:rFonts w:cs="Arial"/>
          <w:szCs w:val="20"/>
        </w:rPr>
      </w:pPr>
      <w:r w:rsidRPr="00AF440D">
        <w:rPr>
          <w:rFonts w:cs="Arial"/>
          <w:szCs w:val="20"/>
        </w:rPr>
        <w:t xml:space="preserve">Zaradi izboljšanja učinkovitosti kontrole organizacij za kontrolo in certificiranje je potrebno zagotoviti, da se v </w:t>
      </w:r>
      <w:r w:rsidR="00B90BFC">
        <w:rPr>
          <w:rFonts w:cs="Arial"/>
          <w:szCs w:val="20"/>
        </w:rPr>
        <w:t>e</w:t>
      </w:r>
      <w:r w:rsidRPr="00AF440D">
        <w:rPr>
          <w:rFonts w:cs="Arial"/>
          <w:szCs w:val="20"/>
        </w:rPr>
        <w:t xml:space="preserve">videnco pridelovalcev in predelovalcev ekoloških kmetijskih pridelkov ali živil prevzemajo tudi podatki iz evidenc iz 153. in 156. člena ZKme-1 glede kontrole ukrepa Ekološko kmetovanje iz PRP 2014-2020 in števila </w:t>
      </w:r>
      <w:proofErr w:type="spellStart"/>
      <w:r w:rsidRPr="00AF440D">
        <w:rPr>
          <w:rFonts w:cs="Arial"/>
          <w:szCs w:val="20"/>
        </w:rPr>
        <w:t>rejnih</w:t>
      </w:r>
      <w:proofErr w:type="spellEnd"/>
      <w:r w:rsidRPr="00AF440D">
        <w:rPr>
          <w:rFonts w:cs="Arial"/>
          <w:szCs w:val="20"/>
        </w:rPr>
        <w:t xml:space="preserve"> živali. V evidenco se bodo prenašali podatki o KMG</w:t>
      </w:r>
      <w:r w:rsidR="00C870FA">
        <w:rPr>
          <w:rFonts w:cs="Arial"/>
          <w:szCs w:val="20"/>
        </w:rPr>
        <w:t>-</w:t>
      </w:r>
      <w:r w:rsidRPr="00AF440D">
        <w:rPr>
          <w:rFonts w:cs="Arial"/>
          <w:szCs w:val="20"/>
        </w:rPr>
        <w:t>MID številki, nosilcu K</w:t>
      </w:r>
      <w:r w:rsidR="00C870FA">
        <w:rPr>
          <w:rFonts w:cs="Arial"/>
          <w:szCs w:val="20"/>
        </w:rPr>
        <w:t>G</w:t>
      </w:r>
      <w:r w:rsidRPr="00AF440D">
        <w:rPr>
          <w:rFonts w:cs="Arial"/>
          <w:szCs w:val="20"/>
        </w:rPr>
        <w:t xml:space="preserve">M, podatki o GERK-ih, vrstah rabe, vrsti kulture </w:t>
      </w:r>
      <w:r w:rsidR="00C870FA">
        <w:rPr>
          <w:rFonts w:cs="Arial"/>
          <w:szCs w:val="20"/>
        </w:rPr>
        <w:t>ter</w:t>
      </w:r>
      <w:r w:rsidR="00C870FA" w:rsidRPr="00AF440D">
        <w:rPr>
          <w:rFonts w:cs="Arial"/>
          <w:szCs w:val="20"/>
        </w:rPr>
        <w:t xml:space="preserve"> </w:t>
      </w:r>
      <w:r w:rsidRPr="00AF440D">
        <w:rPr>
          <w:rFonts w:cs="Arial"/>
          <w:szCs w:val="20"/>
        </w:rPr>
        <w:t>števil</w:t>
      </w:r>
      <w:r w:rsidR="00C870FA">
        <w:rPr>
          <w:rFonts w:cs="Arial"/>
          <w:szCs w:val="20"/>
        </w:rPr>
        <w:t>u</w:t>
      </w:r>
      <w:r w:rsidRPr="00AF440D">
        <w:rPr>
          <w:rFonts w:cs="Arial"/>
          <w:szCs w:val="20"/>
        </w:rPr>
        <w:t xml:space="preserve"> in vrst</w:t>
      </w:r>
      <w:r w:rsidR="00C870FA">
        <w:rPr>
          <w:rFonts w:cs="Arial"/>
          <w:szCs w:val="20"/>
        </w:rPr>
        <w:t>i</w:t>
      </w:r>
      <w:r w:rsidRPr="00AF440D">
        <w:rPr>
          <w:rFonts w:cs="Arial"/>
          <w:szCs w:val="20"/>
        </w:rPr>
        <w:t xml:space="preserve"> živali.</w:t>
      </w:r>
    </w:p>
    <w:p w14:paraId="4684FB3E" w14:textId="77777777" w:rsidR="00AF440D" w:rsidRPr="00AF440D" w:rsidRDefault="00AF440D" w:rsidP="00AF440D">
      <w:pPr>
        <w:jc w:val="both"/>
        <w:rPr>
          <w:rFonts w:cs="Arial"/>
          <w:szCs w:val="20"/>
        </w:rPr>
      </w:pPr>
    </w:p>
    <w:p w14:paraId="76A757C8" w14:textId="644D690C" w:rsidR="00AF440D" w:rsidRPr="00AF440D" w:rsidRDefault="00AF440D" w:rsidP="00AF440D">
      <w:pPr>
        <w:jc w:val="both"/>
        <w:rPr>
          <w:rFonts w:cs="Arial"/>
          <w:szCs w:val="20"/>
        </w:rPr>
      </w:pPr>
      <w:r w:rsidRPr="00AF440D">
        <w:rPr>
          <w:rFonts w:cs="Arial"/>
          <w:szCs w:val="20"/>
        </w:rPr>
        <w:t xml:space="preserve">Organizacije za kontrolo in certificiranje vodijo </w:t>
      </w:r>
      <w:r w:rsidR="00B90BFC">
        <w:rPr>
          <w:rFonts w:cs="Arial"/>
          <w:szCs w:val="20"/>
        </w:rPr>
        <w:t>e</w:t>
      </w:r>
      <w:r w:rsidRPr="00AF440D">
        <w:rPr>
          <w:rFonts w:cs="Arial"/>
          <w:szCs w:val="20"/>
        </w:rPr>
        <w:t>videnco pridelovalcev in predelovalcev ekoloških kmetijskih pridelkov ali živil. Organizacije za kontrolo in certificiranje v evidenco med drugim vnašajo podatke o tem ali je KMG v celoti ali delno vključeno v ekološko kmetovanje, podatke o tem kdaj se je KMG prvič vključilo v kontrolo ekološkega kmetovanja, podatke o statusu GERK-</w:t>
      </w:r>
      <w:proofErr w:type="spellStart"/>
      <w:r w:rsidRPr="00AF440D">
        <w:rPr>
          <w:rFonts w:cs="Arial"/>
          <w:szCs w:val="20"/>
        </w:rPr>
        <w:t>ov</w:t>
      </w:r>
      <w:proofErr w:type="spellEnd"/>
      <w:r w:rsidRPr="00AF440D">
        <w:rPr>
          <w:rFonts w:cs="Arial"/>
          <w:szCs w:val="20"/>
        </w:rPr>
        <w:t xml:space="preserve"> (ekološki, v preusmeritvi, konvencionalni, ni v kontroli), podatke o tem ali ima KMG travojede živali, podatke o statusu travojedih živali (govedo, kopitarji, drobnica, divjad) ter število čebeljih družin. Vse te podatke </w:t>
      </w:r>
      <w:r w:rsidR="00FA28BC">
        <w:rPr>
          <w:rFonts w:cs="Arial"/>
          <w:szCs w:val="20"/>
        </w:rPr>
        <w:t>ministrstvo</w:t>
      </w:r>
      <w:r w:rsidR="00FA28BC" w:rsidRPr="00AF440D">
        <w:rPr>
          <w:rFonts w:cs="Arial"/>
          <w:szCs w:val="20"/>
        </w:rPr>
        <w:t xml:space="preserve"> </w:t>
      </w:r>
      <w:r w:rsidRPr="00AF440D">
        <w:rPr>
          <w:rFonts w:cs="Arial"/>
          <w:szCs w:val="20"/>
        </w:rPr>
        <w:t xml:space="preserve">in </w:t>
      </w:r>
      <w:r w:rsidR="00FA28BC">
        <w:rPr>
          <w:rFonts w:cs="Arial"/>
          <w:szCs w:val="20"/>
        </w:rPr>
        <w:t>a</w:t>
      </w:r>
      <w:r w:rsidRPr="00AF440D">
        <w:rPr>
          <w:rFonts w:cs="Arial"/>
          <w:szCs w:val="20"/>
        </w:rPr>
        <w:t>gencija potrebuje</w:t>
      </w:r>
      <w:r w:rsidR="00FA28BC">
        <w:rPr>
          <w:rFonts w:cs="Arial"/>
          <w:szCs w:val="20"/>
        </w:rPr>
        <w:t>ta</w:t>
      </w:r>
      <w:r w:rsidRPr="00AF440D">
        <w:rPr>
          <w:rFonts w:cs="Arial"/>
          <w:szCs w:val="20"/>
        </w:rPr>
        <w:t xml:space="preserve"> za izvajanje ukrepa Ekološko kmetovanje, ukrepa </w:t>
      </w:r>
      <w:r w:rsidRPr="00AF440D">
        <w:rPr>
          <w:rFonts w:cs="Arial"/>
          <w:szCs w:val="20"/>
          <w:lang w:eastAsia="sl-SI"/>
        </w:rPr>
        <w:t>Sheme kakovosti za kmetijske proizvode in živila, ukrepa Ustanovitev skupin in organizacij proizvajalcev</w:t>
      </w:r>
      <w:r w:rsidRPr="00AF440D">
        <w:rPr>
          <w:rFonts w:cs="Arial"/>
          <w:szCs w:val="20"/>
        </w:rPr>
        <w:t xml:space="preserve">, ukrepa </w:t>
      </w:r>
      <w:r w:rsidRPr="00AF440D">
        <w:rPr>
          <w:rFonts w:cs="Arial"/>
          <w:szCs w:val="20"/>
          <w:lang w:eastAsia="sl-SI"/>
        </w:rPr>
        <w:t>Službe za svetovanje, službe za pomoč pri upravljanju kmetij in službe za zagotavljanje nadomeščanja na kmetijah ter ukrepa Prenos znanja in dejavnosti informiranja</w:t>
      </w:r>
      <w:r w:rsidRPr="00AF440D">
        <w:rPr>
          <w:rFonts w:cs="Arial"/>
          <w:szCs w:val="20"/>
        </w:rPr>
        <w:t xml:space="preserve"> v okviru PRP 2014-2020. </w:t>
      </w:r>
    </w:p>
    <w:p w14:paraId="0CDF80D5" w14:textId="77777777" w:rsidR="00AF440D" w:rsidRPr="00AF440D" w:rsidRDefault="00AF440D" w:rsidP="00AF440D">
      <w:pPr>
        <w:jc w:val="both"/>
        <w:rPr>
          <w:rFonts w:cs="Arial"/>
          <w:szCs w:val="20"/>
        </w:rPr>
      </w:pPr>
    </w:p>
    <w:p w14:paraId="755E1184" w14:textId="169ED619" w:rsidR="00AF440D" w:rsidRPr="00AF440D" w:rsidRDefault="00AF440D" w:rsidP="00AF440D">
      <w:pPr>
        <w:jc w:val="both"/>
        <w:rPr>
          <w:rFonts w:cs="Arial"/>
          <w:szCs w:val="20"/>
        </w:rPr>
      </w:pPr>
      <w:r w:rsidRPr="00AF440D">
        <w:rPr>
          <w:rFonts w:cs="Arial"/>
          <w:szCs w:val="20"/>
        </w:rPr>
        <w:lastRenderedPageBreak/>
        <w:t xml:space="preserve">Ker so s tem povezani določeni stroški, bo </w:t>
      </w:r>
      <w:r w:rsidR="00FA28BC">
        <w:rPr>
          <w:rFonts w:cs="Arial"/>
          <w:szCs w:val="20"/>
        </w:rPr>
        <w:t>ministrstvo</w:t>
      </w:r>
      <w:r w:rsidR="00FA28BC" w:rsidRPr="00AF440D">
        <w:rPr>
          <w:rFonts w:cs="Arial"/>
          <w:szCs w:val="20"/>
        </w:rPr>
        <w:t xml:space="preserve"> </w:t>
      </w:r>
      <w:r w:rsidRPr="00AF440D">
        <w:rPr>
          <w:rFonts w:cs="Arial"/>
          <w:szCs w:val="20"/>
        </w:rPr>
        <w:t xml:space="preserve">zagotovilo delno sofinanciranje teh stroškov iz proračuna Republike Slovenije. za kontrolo in certificiranje </w:t>
      </w:r>
      <w:r w:rsidR="00FA28BC">
        <w:rPr>
          <w:rFonts w:cs="Arial"/>
          <w:szCs w:val="20"/>
        </w:rPr>
        <w:t>Podrobnejši</w:t>
      </w:r>
      <w:r w:rsidR="00FA28BC" w:rsidRPr="00AF440D">
        <w:rPr>
          <w:rFonts w:cs="Arial"/>
          <w:szCs w:val="20"/>
        </w:rPr>
        <w:t xml:space="preserve"> </w:t>
      </w:r>
      <w:r w:rsidRPr="00AF440D">
        <w:rPr>
          <w:rFonts w:cs="Arial"/>
          <w:szCs w:val="20"/>
        </w:rPr>
        <w:t xml:space="preserve">pogoj in stroški glede vodenja </w:t>
      </w:r>
      <w:r w:rsidR="00B90BFC">
        <w:rPr>
          <w:rFonts w:cs="Arial"/>
          <w:szCs w:val="20"/>
        </w:rPr>
        <w:t>e</w:t>
      </w:r>
      <w:r w:rsidRPr="00AF440D">
        <w:rPr>
          <w:rFonts w:cs="Arial"/>
          <w:szCs w:val="20"/>
        </w:rPr>
        <w:t>vidence pridelovalcev in predelovalcev ekoloških kmetijskih pridelkov ali živil</w:t>
      </w:r>
      <w:r w:rsidR="00FA28BC" w:rsidRPr="00FA28BC">
        <w:rPr>
          <w:rFonts w:cs="Arial"/>
          <w:szCs w:val="20"/>
        </w:rPr>
        <w:t xml:space="preserve"> </w:t>
      </w:r>
      <w:r w:rsidR="00FA28BC" w:rsidRPr="00AF440D">
        <w:rPr>
          <w:rFonts w:cs="Arial"/>
          <w:szCs w:val="20"/>
        </w:rPr>
        <w:t>se bodo uredili</w:t>
      </w:r>
      <w:r w:rsidR="00FA28BC" w:rsidRPr="00FA28BC">
        <w:rPr>
          <w:rFonts w:cs="Arial"/>
          <w:szCs w:val="20"/>
        </w:rPr>
        <w:t xml:space="preserve"> </w:t>
      </w:r>
      <w:r w:rsidR="00FA28BC">
        <w:rPr>
          <w:rFonts w:cs="Arial"/>
          <w:szCs w:val="20"/>
        </w:rPr>
        <w:t>s</w:t>
      </w:r>
      <w:r w:rsidR="00FA28BC" w:rsidRPr="00AF440D">
        <w:rPr>
          <w:rFonts w:cs="Arial"/>
          <w:szCs w:val="20"/>
        </w:rPr>
        <w:t xml:space="preserve"> pogodbo med </w:t>
      </w:r>
      <w:r w:rsidR="00FA28BC">
        <w:rPr>
          <w:rFonts w:cs="Arial"/>
          <w:szCs w:val="20"/>
        </w:rPr>
        <w:t>ministrstvom</w:t>
      </w:r>
      <w:r w:rsidR="00FA28BC" w:rsidRPr="00AF440D">
        <w:rPr>
          <w:rFonts w:cs="Arial"/>
          <w:szCs w:val="20"/>
        </w:rPr>
        <w:t xml:space="preserve"> in organizacijo</w:t>
      </w:r>
      <w:r w:rsidRPr="00AF440D">
        <w:rPr>
          <w:rFonts w:cs="Arial"/>
          <w:szCs w:val="20"/>
        </w:rPr>
        <w:t xml:space="preserve">. </w:t>
      </w:r>
    </w:p>
    <w:p w14:paraId="34D2E040" w14:textId="77777777" w:rsidR="00AF440D" w:rsidRPr="00AF440D" w:rsidRDefault="00AF440D" w:rsidP="00AF440D">
      <w:pPr>
        <w:jc w:val="both"/>
        <w:rPr>
          <w:rFonts w:cs="Arial"/>
          <w:sz w:val="24"/>
        </w:rPr>
      </w:pPr>
    </w:p>
    <w:p w14:paraId="18F1D54A" w14:textId="77777777" w:rsidR="00AF440D" w:rsidRPr="00AF440D" w:rsidRDefault="00AF440D" w:rsidP="00AF440D">
      <w:pPr>
        <w:spacing w:after="200" w:line="276" w:lineRule="auto"/>
        <w:jc w:val="both"/>
        <w:rPr>
          <w:rFonts w:eastAsia="Calibri" w:cs="Arial"/>
          <w:b/>
          <w:szCs w:val="20"/>
        </w:rPr>
      </w:pPr>
      <w:r w:rsidRPr="00AF440D">
        <w:rPr>
          <w:rFonts w:eastAsia="Calibri" w:cs="Arial"/>
          <w:b/>
          <w:szCs w:val="20"/>
        </w:rPr>
        <w:t xml:space="preserve">K 18. členu </w:t>
      </w:r>
    </w:p>
    <w:p w14:paraId="4F5F3470" w14:textId="02FAAA33" w:rsidR="00AB1C66" w:rsidRPr="00AB1C66" w:rsidRDefault="00AB1C66" w:rsidP="00AB1C66">
      <w:pPr>
        <w:spacing w:after="200" w:line="276" w:lineRule="auto"/>
        <w:jc w:val="both"/>
        <w:rPr>
          <w:rFonts w:eastAsia="Calibri" w:cs="Arial"/>
          <w:szCs w:val="20"/>
          <w:lang w:eastAsia="ar-SA"/>
        </w:rPr>
      </w:pPr>
      <w:r w:rsidRPr="00AB1C66">
        <w:rPr>
          <w:rFonts w:eastAsia="Calibri" w:cs="Arial"/>
          <w:szCs w:val="20"/>
          <w:lang w:eastAsia="ar-SA"/>
        </w:rPr>
        <w:t xml:space="preserve">Predlaga se sprememba 148. člena Zakona o kmetijstvu, ki trenutno predpisuje </w:t>
      </w:r>
      <w:r w:rsidRPr="00AB1C66">
        <w:rPr>
          <w:rFonts w:eastAsia="Calibri" w:cs="Arial"/>
          <w:bCs/>
          <w:szCs w:val="20"/>
          <w:lang w:eastAsia="ar-SA"/>
        </w:rPr>
        <w:t xml:space="preserve">Evidenco kmetijskih pridelkov in živil iz shem kakovosti ter priznanih naravnih mineralnih vod. Od leta 2012 je za sheme kakovosti pristojno ministrstvo, medtem ko je področje priznanja naravnih mineralnih vod pristojna </w:t>
      </w:r>
      <w:r>
        <w:rPr>
          <w:rFonts w:eastAsia="Calibri" w:cs="Arial"/>
          <w:bCs/>
          <w:szCs w:val="20"/>
          <w:lang w:eastAsia="ar-SA"/>
        </w:rPr>
        <w:t>uprava</w:t>
      </w:r>
      <w:r w:rsidRPr="00AB1C66">
        <w:rPr>
          <w:rFonts w:eastAsia="Calibri" w:cs="Arial"/>
          <w:bCs/>
          <w:szCs w:val="20"/>
          <w:lang w:eastAsia="ar-SA"/>
        </w:rPr>
        <w:t xml:space="preserve">. Glede na to, da naravne mineralne vode ne spadajo v sheme kakovosti in se zanje vodijo popolnoma drugačni podatki kot za kmetijske pridelke in živila iz shem kakovosti, je nesmiselno, da bi se vodila ena skupna evidenca za obe področji. </w:t>
      </w:r>
    </w:p>
    <w:p w14:paraId="126B9A16" w14:textId="77777777" w:rsidR="00AB1C66" w:rsidRPr="00AB1C66" w:rsidRDefault="00AB1C66" w:rsidP="00AB1C66">
      <w:pPr>
        <w:spacing w:after="200" w:line="276" w:lineRule="auto"/>
        <w:jc w:val="both"/>
        <w:rPr>
          <w:rFonts w:eastAsia="Calibri" w:cs="Arial"/>
          <w:szCs w:val="20"/>
          <w:lang w:eastAsia="ar-SA"/>
        </w:rPr>
      </w:pPr>
      <w:r w:rsidRPr="00AB1C66">
        <w:rPr>
          <w:rFonts w:eastAsia="Calibri" w:cs="Arial"/>
          <w:szCs w:val="20"/>
          <w:lang w:eastAsia="ar-SA"/>
        </w:rPr>
        <w:t xml:space="preserve">V evidenci iz 148. člena ZKme je trenutno vpisanih 25 zaščitenih proizvodov in njihovi proizvajalci (okoli 300). Z vzpostavitvijo nove sheme »izbrana kakovost«, se je v to evidenco vključilo še okoli 14 000 novih proizvajalcev. Evidenca je trenutno v obliki, ki ne omogoča enostavnega iskanja in preverjanja za namen določenih izplačil ukrepov skupne kmetijske politike. Poleg tega je za potrebe izvajanja nekaterih ukrepov kmetijske politike potrebnih več podatkov o zavezancih oziroma certifikatih (npr. datum izdaje certifikatov, datum veljavnosti certifikatov, podatki o združenjih proizvajalcev, ki se skupinsko certificirajo, ipd.), kot se jih trenutno vodi v skladu z 148. členom. Prav tako je potrebno za potrebe </w:t>
      </w:r>
      <w:proofErr w:type="spellStart"/>
      <w:r w:rsidRPr="00AB1C66">
        <w:rPr>
          <w:rFonts w:eastAsia="Calibri" w:cs="Arial"/>
          <w:szCs w:val="20"/>
          <w:lang w:eastAsia="ar-SA"/>
        </w:rPr>
        <w:t>monitoringa</w:t>
      </w:r>
      <w:proofErr w:type="spellEnd"/>
      <w:r w:rsidRPr="00AB1C66">
        <w:rPr>
          <w:rFonts w:eastAsia="Calibri" w:cs="Arial"/>
          <w:szCs w:val="20"/>
          <w:lang w:eastAsia="ar-SA"/>
        </w:rPr>
        <w:t xml:space="preserve"> vsebin na področju shem kakovosti in lažjega oblikovanja kmetijske politike na tem področju v prihodnje, nujno urediti tudi spremljanje certificiranih površin in letnih količin proizvodov oziroma živil iz shem kakovosti. Na podlagi 148. člena ZKme ministrstvo vzpostavlja tudi računalniško evidenco shem kakovosti.</w:t>
      </w:r>
    </w:p>
    <w:p w14:paraId="60E6D467" w14:textId="6AF756CA" w:rsidR="00AF440D" w:rsidRPr="00AF440D" w:rsidRDefault="00AF440D" w:rsidP="00AF440D">
      <w:pPr>
        <w:spacing w:after="200" w:line="276" w:lineRule="auto"/>
        <w:jc w:val="both"/>
        <w:rPr>
          <w:rFonts w:eastAsia="Calibri" w:cs="Arial"/>
          <w:szCs w:val="20"/>
          <w:lang w:eastAsia="ar-SA"/>
        </w:rPr>
      </w:pPr>
      <w:r w:rsidRPr="00AF440D">
        <w:rPr>
          <w:rFonts w:eastAsia="Calibri" w:cs="Arial"/>
          <w:szCs w:val="20"/>
        </w:rPr>
        <w:t xml:space="preserve">Zaradi različne narave shem in proizvodov in zaradi predvidenega vključevanja novih proizvodov in novih shem, ki se bodo vodile v evidenci, se bo natančnejšo vsebino evidence in vire podatkov, ki bodo potrebni za vodenje evidence, uredilo v pravilniku, ki ga bo predpisal minister. </w:t>
      </w:r>
    </w:p>
    <w:p w14:paraId="126F6024" w14:textId="77777777" w:rsidR="00AF440D" w:rsidRPr="00AF440D" w:rsidRDefault="00AF440D" w:rsidP="00AF440D">
      <w:pPr>
        <w:autoSpaceDE w:val="0"/>
        <w:autoSpaceDN w:val="0"/>
        <w:adjustRightInd w:val="0"/>
        <w:spacing w:after="240" w:line="240" w:lineRule="auto"/>
        <w:jc w:val="both"/>
        <w:rPr>
          <w:rFonts w:eastAsia="Calibri" w:cs="Arial"/>
          <w:b/>
          <w:bCs/>
          <w:color w:val="000000"/>
          <w:szCs w:val="20"/>
        </w:rPr>
      </w:pPr>
      <w:r w:rsidRPr="00AF440D">
        <w:rPr>
          <w:rFonts w:eastAsia="Calibri" w:cs="Arial"/>
          <w:b/>
          <w:bCs/>
          <w:color w:val="000000"/>
          <w:szCs w:val="20"/>
        </w:rPr>
        <w:t xml:space="preserve">K 19. členu </w:t>
      </w:r>
    </w:p>
    <w:p w14:paraId="55C80E0F" w14:textId="736454F9" w:rsidR="00AF440D" w:rsidRPr="00AF440D" w:rsidRDefault="00AF440D" w:rsidP="00AF440D">
      <w:pPr>
        <w:jc w:val="both"/>
        <w:rPr>
          <w:rFonts w:cs="Arial"/>
          <w:szCs w:val="20"/>
        </w:rPr>
      </w:pPr>
      <w:r w:rsidRPr="00AF440D">
        <w:rPr>
          <w:rFonts w:cs="Arial"/>
          <w:szCs w:val="20"/>
        </w:rPr>
        <w:t xml:space="preserve">Predlaga se nov </w:t>
      </w:r>
      <w:proofErr w:type="spellStart"/>
      <w:r w:rsidRPr="00AF440D">
        <w:rPr>
          <w:rFonts w:cs="Arial"/>
          <w:szCs w:val="20"/>
        </w:rPr>
        <w:t>148.a</w:t>
      </w:r>
      <w:proofErr w:type="spellEnd"/>
      <w:r w:rsidRPr="00AF440D">
        <w:rPr>
          <w:rFonts w:cs="Arial"/>
          <w:szCs w:val="20"/>
        </w:rPr>
        <w:t xml:space="preserve"> člen Zakona o kmetijstvu, ki določa evidenco priznanih </w:t>
      </w:r>
      <w:r w:rsidR="00B90BFC">
        <w:rPr>
          <w:rFonts w:cs="Arial"/>
          <w:szCs w:val="20"/>
        </w:rPr>
        <w:t xml:space="preserve">naravnih </w:t>
      </w:r>
      <w:r w:rsidRPr="00AF440D">
        <w:rPr>
          <w:rFonts w:cs="Arial"/>
          <w:szCs w:val="20"/>
        </w:rPr>
        <w:t xml:space="preserve">mineralnih vod. Uprava je v okviru </w:t>
      </w:r>
      <w:r w:rsidR="00B90BFC">
        <w:rPr>
          <w:rFonts w:cs="Arial"/>
          <w:szCs w:val="20"/>
        </w:rPr>
        <w:t>m</w:t>
      </w:r>
      <w:r w:rsidRPr="00AF440D">
        <w:rPr>
          <w:rFonts w:cs="Arial"/>
          <w:szCs w:val="20"/>
        </w:rPr>
        <w:t xml:space="preserve">inistrstva pristojni organ, ki izvaja, skladno z določbami Direktive 2009/54/ES, Direktive 2003/40 in Uredbe Komisije 115/2010 postopek priznavanja naravnih mineralnih vod v Republiki Sloveniji. Predpisi Unije določajo, da </w:t>
      </w:r>
      <w:r w:rsidR="00B90BFC">
        <w:rPr>
          <w:rFonts w:cs="Arial"/>
          <w:szCs w:val="20"/>
        </w:rPr>
        <w:t xml:space="preserve">lahko </w:t>
      </w:r>
      <w:r w:rsidRPr="00AF440D">
        <w:rPr>
          <w:rFonts w:cs="Arial"/>
          <w:szCs w:val="20"/>
        </w:rPr>
        <w:t xml:space="preserve">subjekti tržijo na ozemlju držav članic le naravne mineralne vode, ki so pridobile priznanje. Prav tako je potrebno, da pristojni organ redno spremlja skladnost priznanih naravnih mineralnih vod, ki jim mora v primeru izkazane neskladnosti preklicati priznanje. Iz navedenih razlogov je v Sloveniji potrebno voditi evidenco priznanih naravnih mineralnih vod. Trenutno veljavni zakon v 148. členu predpisuje vodenje evidence naravnih mineralnih vod, vendar je to urejeno skupaj z nekaterimi evidencami, ki jih vodi ministrstvo. </w:t>
      </w:r>
      <w:r w:rsidR="00EB6F16">
        <w:rPr>
          <w:rFonts w:cs="Arial"/>
          <w:szCs w:val="20"/>
        </w:rPr>
        <w:t>P</w:t>
      </w:r>
      <w:r w:rsidRPr="00AF440D">
        <w:rPr>
          <w:rFonts w:cs="Arial"/>
          <w:szCs w:val="20"/>
        </w:rPr>
        <w:t xml:space="preserve">odročje </w:t>
      </w:r>
      <w:r w:rsidR="00EB6F16">
        <w:rPr>
          <w:rFonts w:cs="Arial"/>
          <w:szCs w:val="20"/>
        </w:rPr>
        <w:t xml:space="preserve">naravnih </w:t>
      </w:r>
      <w:r w:rsidRPr="00AF440D">
        <w:rPr>
          <w:rFonts w:cs="Arial"/>
          <w:szCs w:val="20"/>
        </w:rPr>
        <w:t>mineralnih vod ni sorodno s področjem kmetijskih pridelkov in živil iz shem kakovosti</w:t>
      </w:r>
      <w:r w:rsidR="00EB6F16">
        <w:rPr>
          <w:rFonts w:cs="Arial"/>
          <w:szCs w:val="20"/>
        </w:rPr>
        <w:t>,</w:t>
      </w:r>
      <w:r w:rsidRPr="00AF440D">
        <w:rPr>
          <w:rFonts w:cs="Arial"/>
          <w:szCs w:val="20"/>
        </w:rPr>
        <w:t xml:space="preserve"> drugačne </w:t>
      </w:r>
      <w:r w:rsidR="00EB6F16" w:rsidRPr="00AF440D">
        <w:rPr>
          <w:rFonts w:cs="Arial"/>
          <w:szCs w:val="20"/>
        </w:rPr>
        <w:t xml:space="preserve">so tudi </w:t>
      </w:r>
      <w:r w:rsidRPr="00AF440D">
        <w:rPr>
          <w:rFonts w:cs="Arial"/>
          <w:szCs w:val="20"/>
        </w:rPr>
        <w:t xml:space="preserve">zahteve po podatkih iz evidenc, </w:t>
      </w:r>
      <w:r w:rsidR="00EB6F16">
        <w:rPr>
          <w:rFonts w:cs="Arial"/>
          <w:szCs w:val="20"/>
        </w:rPr>
        <w:t xml:space="preserve">zato </w:t>
      </w:r>
      <w:r w:rsidRPr="00AF440D">
        <w:rPr>
          <w:rFonts w:cs="Arial"/>
          <w:szCs w:val="20"/>
        </w:rPr>
        <w:t xml:space="preserve">se določila </w:t>
      </w:r>
      <w:proofErr w:type="spellStart"/>
      <w:r w:rsidRPr="00AF440D">
        <w:rPr>
          <w:rFonts w:cs="Arial"/>
          <w:szCs w:val="20"/>
        </w:rPr>
        <w:t>148.člena</w:t>
      </w:r>
      <w:proofErr w:type="spellEnd"/>
      <w:r w:rsidR="00EB6F16">
        <w:rPr>
          <w:rFonts w:cs="Arial"/>
          <w:szCs w:val="20"/>
        </w:rPr>
        <w:t>, ki so</w:t>
      </w:r>
      <w:r w:rsidRPr="00AF440D">
        <w:rPr>
          <w:rFonts w:cs="Arial"/>
          <w:szCs w:val="20"/>
        </w:rPr>
        <w:t xml:space="preserve"> vezana na evidenco mineralnih vod</w:t>
      </w:r>
      <w:r w:rsidR="00EB6F16">
        <w:rPr>
          <w:rFonts w:cs="Arial"/>
          <w:szCs w:val="20"/>
        </w:rPr>
        <w:t>, v predlagani spremembi</w:t>
      </w:r>
      <w:r w:rsidRPr="00AF440D">
        <w:rPr>
          <w:rFonts w:cs="Arial"/>
          <w:szCs w:val="20"/>
        </w:rPr>
        <w:t xml:space="preserve"> </w:t>
      </w:r>
      <w:r w:rsidR="00EB6F16" w:rsidRPr="00AF440D">
        <w:rPr>
          <w:rFonts w:cs="Arial"/>
          <w:szCs w:val="20"/>
        </w:rPr>
        <w:t>opredel</w:t>
      </w:r>
      <w:r w:rsidR="00EB6F16">
        <w:rPr>
          <w:rFonts w:cs="Arial"/>
          <w:szCs w:val="20"/>
        </w:rPr>
        <w:t>ijo</w:t>
      </w:r>
      <w:r w:rsidR="00EB6F16" w:rsidRPr="00AF440D">
        <w:rPr>
          <w:rFonts w:cs="Arial"/>
          <w:szCs w:val="20"/>
        </w:rPr>
        <w:t xml:space="preserve"> </w:t>
      </w:r>
      <w:r w:rsidRPr="00AF440D">
        <w:rPr>
          <w:rFonts w:cs="Arial"/>
          <w:szCs w:val="20"/>
        </w:rPr>
        <w:t xml:space="preserve">v novem </w:t>
      </w:r>
      <w:proofErr w:type="spellStart"/>
      <w:r w:rsidRPr="00AF440D">
        <w:rPr>
          <w:rFonts w:cs="Arial"/>
          <w:szCs w:val="20"/>
        </w:rPr>
        <w:t>148.a</w:t>
      </w:r>
      <w:proofErr w:type="spellEnd"/>
      <w:r w:rsidRPr="00AF440D">
        <w:rPr>
          <w:rFonts w:cs="Arial"/>
          <w:szCs w:val="20"/>
        </w:rPr>
        <w:t xml:space="preserve"> členu. Evidenco priznanih</w:t>
      </w:r>
      <w:r w:rsidR="00EB6F16">
        <w:rPr>
          <w:rFonts w:cs="Arial"/>
          <w:szCs w:val="20"/>
        </w:rPr>
        <w:t xml:space="preserve"> naravnih</w:t>
      </w:r>
      <w:r w:rsidRPr="00AF440D">
        <w:rPr>
          <w:rFonts w:cs="Arial"/>
          <w:szCs w:val="20"/>
        </w:rPr>
        <w:t xml:space="preserve"> mineralnih vod vodi uprava. Evidenca bo vključevala podatke o subjektih iz 140. člena zakona, ime priznane označbe in ime izvira naravne mineralne vode, kraj izkoriščanja, razvrščanje in označevanje glede na vsebnost ogljikovega dioksida ter številko in datum odločbe, ki jo subjektu izda uprava. </w:t>
      </w:r>
    </w:p>
    <w:p w14:paraId="76D02C23" w14:textId="77777777" w:rsidR="00AF440D" w:rsidRPr="00AF440D" w:rsidRDefault="00AF440D" w:rsidP="00AF440D">
      <w:pPr>
        <w:jc w:val="both"/>
        <w:rPr>
          <w:rFonts w:cs="Arial"/>
          <w:szCs w:val="20"/>
        </w:rPr>
      </w:pPr>
    </w:p>
    <w:p w14:paraId="2B3A40FD" w14:textId="6B1CD6D4" w:rsidR="00AF440D" w:rsidRPr="00AF440D" w:rsidRDefault="00AF440D" w:rsidP="00AF440D">
      <w:pPr>
        <w:autoSpaceDE w:val="0"/>
        <w:autoSpaceDN w:val="0"/>
        <w:adjustRightInd w:val="0"/>
        <w:spacing w:after="240" w:line="240" w:lineRule="auto"/>
        <w:jc w:val="both"/>
        <w:rPr>
          <w:rFonts w:cs="Arial"/>
          <w:szCs w:val="20"/>
        </w:rPr>
      </w:pPr>
      <w:r w:rsidRPr="00AF440D">
        <w:rPr>
          <w:rFonts w:eastAsia="Calibri" w:cs="Arial"/>
          <w:color w:val="000000"/>
          <w:szCs w:val="20"/>
        </w:rPr>
        <w:t xml:space="preserve">Predlaga se nov </w:t>
      </w:r>
      <w:proofErr w:type="spellStart"/>
      <w:r w:rsidRPr="00AF440D">
        <w:rPr>
          <w:rFonts w:eastAsia="Calibri" w:cs="Arial"/>
          <w:color w:val="000000"/>
          <w:szCs w:val="20"/>
        </w:rPr>
        <w:t>148.</w:t>
      </w:r>
      <w:r w:rsidR="00EB6F16">
        <w:rPr>
          <w:rFonts w:eastAsia="Calibri" w:cs="Arial"/>
          <w:color w:val="000000"/>
          <w:szCs w:val="20"/>
        </w:rPr>
        <w:t>b</w:t>
      </w:r>
      <w:proofErr w:type="spellEnd"/>
      <w:r w:rsidR="00EB6F16" w:rsidRPr="00AF440D">
        <w:rPr>
          <w:rFonts w:eastAsia="Calibri" w:cs="Arial"/>
          <w:color w:val="000000"/>
          <w:szCs w:val="20"/>
        </w:rPr>
        <w:t xml:space="preserve"> </w:t>
      </w:r>
      <w:r w:rsidRPr="00AF440D">
        <w:rPr>
          <w:rFonts w:eastAsia="Calibri" w:cs="Arial"/>
          <w:color w:val="000000"/>
          <w:szCs w:val="20"/>
        </w:rPr>
        <w:t xml:space="preserve">člen Zakona o kmetijstvu, ki določa </w:t>
      </w:r>
      <w:r w:rsidRPr="00AF440D">
        <w:rPr>
          <w:rFonts w:cs="Arial"/>
          <w:szCs w:val="20"/>
        </w:rPr>
        <w:t xml:space="preserve">novo evidenco pridelovalcev zelenjave in zelišč, opredeljuje zavezance za vpis v le-to, podatke, ki se v njej vodijo ali prevzemajo, vodenje evidence, način sporočanja podatkov o površini zelenjadnic in zelišč, ki jih pridelujejo zavezanci ter namen vzpostavitve le-te. Evidenca je namenjena načrtovanju kmetijske politike, izvajanju ukrepov kmetijske politike, izvajanju shem kakovosti, priznavanju organizacij proizvajalcev, skupin proizvajalcev za skupno trženje in skupin proizvajalcev za izvajanje shem kakovosti, izvajanju zakona, </w:t>
      </w:r>
      <w:r w:rsidRPr="00AF440D">
        <w:rPr>
          <w:rFonts w:cs="Arial"/>
          <w:szCs w:val="20"/>
        </w:rPr>
        <w:lastRenderedPageBreak/>
        <w:t xml:space="preserve">ki ureja promocijo kmetijskih in živilskih proizvodov, izvajanju evidence posebnih kultur ter poročanju v skladu s predpisi Unije. </w:t>
      </w:r>
    </w:p>
    <w:p w14:paraId="74DBF091" w14:textId="4C6A8551" w:rsidR="00AF440D" w:rsidRPr="00AF440D" w:rsidRDefault="00AF440D" w:rsidP="00AF440D">
      <w:pPr>
        <w:autoSpaceDE w:val="0"/>
        <w:autoSpaceDN w:val="0"/>
        <w:adjustRightInd w:val="0"/>
        <w:spacing w:after="240" w:line="240" w:lineRule="auto"/>
        <w:jc w:val="both"/>
        <w:rPr>
          <w:rFonts w:cs="Arial"/>
          <w:szCs w:val="20"/>
        </w:rPr>
      </w:pPr>
      <w:r w:rsidRPr="00AF440D">
        <w:rPr>
          <w:rFonts w:cs="Arial"/>
          <w:szCs w:val="20"/>
        </w:rPr>
        <w:t>Zavezanec za vpis v evidenco pridelovalcev zelenjave in zelišč je nosilec kmetijskega gospodarstva, na katerem se zelenjavo oziroma zelišča prideluje v tleh, na prostem, na vsaj 0,1 ha zemljišč ali na vsaj 0,02 ha površin v rastlinjakih oziroma njivskih površinah, kjer pridelava ni v tleh. Pridelava v tleh, na prostem pomeni, da se zelenjavo oziroma zelišča prideluje na GERK-ih z vrstami rabe: 1100 – njiva, 1161 – hmeljišče v premeni in 1180 – trajne rastline na njivskih površinah. Pridelava v rastlinjaku pomeni, da se zelenjavo oziroma zelišča prideluje na GERK-ih z vrstama rabe: 1190 – rastlinjak in 1191 – rastlinjak, kjer pridelava ni v tleh. Pridelava na njivskih površinah, kjer pridelava ni v tleh, pomeni, da se zelenjavo oziroma zelišča prideluje v kontejnerjih z vrsto rabe GERK-a 1181 – trajne rastline na njivskih površinah, kjer pridelava ni v tleh.</w:t>
      </w:r>
    </w:p>
    <w:p w14:paraId="34A8CF88" w14:textId="5C016B92" w:rsidR="00AF440D" w:rsidRPr="00AF440D" w:rsidRDefault="00AF440D" w:rsidP="00AF440D">
      <w:pPr>
        <w:autoSpaceDE w:val="0"/>
        <w:autoSpaceDN w:val="0"/>
        <w:adjustRightInd w:val="0"/>
        <w:spacing w:after="240" w:line="240" w:lineRule="auto"/>
        <w:jc w:val="both"/>
        <w:rPr>
          <w:rFonts w:cs="Arial"/>
          <w:szCs w:val="20"/>
        </w:rPr>
      </w:pPr>
      <w:r w:rsidRPr="00AF440D">
        <w:rPr>
          <w:rFonts w:cs="Arial"/>
          <w:szCs w:val="20"/>
        </w:rPr>
        <w:t>Evidenca pridelovalcev zelenjave in zelišč bo vodena kot centralna računalniška zbirka podatkov in bo predstavljala zanesljiv vir podatkov o vseh tržnih pridelovalcih zelenjave in zelišč, lokacijah in površinah na katerih se prideluje zelenjava in zelišča, površinah posameznih vrst zelenjave in zelišč ter količini pridelane zelenjave in zelišč, če je pridelava vključena v kontrolo shem kakovosti(ekološka pridelava, integrirana pridelava, izbrana kakovost, …). V evidenci bo</w:t>
      </w:r>
      <w:r w:rsidR="00EB6F16">
        <w:rPr>
          <w:rFonts w:cs="Arial"/>
          <w:szCs w:val="20"/>
        </w:rPr>
        <w:t>,</w:t>
      </w:r>
      <w:r w:rsidRPr="00AF440D">
        <w:rPr>
          <w:rFonts w:cs="Arial"/>
          <w:szCs w:val="20"/>
        </w:rPr>
        <w:t xml:space="preserve"> v skladu z metodologijo, ki bo določena v podzakonskem predpisu</w:t>
      </w:r>
      <w:r w:rsidR="00EB6F16">
        <w:rPr>
          <w:rFonts w:cs="Arial"/>
          <w:szCs w:val="20"/>
        </w:rPr>
        <w:t>,</w:t>
      </w:r>
      <w:r w:rsidRPr="00AF440D">
        <w:rPr>
          <w:rFonts w:cs="Arial"/>
          <w:szCs w:val="20"/>
        </w:rPr>
        <w:t xml:space="preserve"> voden tudi podatek o letnem hektarskem pridelku posameznih vrst zelenjadnic in zelišč. Podatek bo omogočal izvajanje logičnih kontrol pri prijavi pridelkov v evidence ter oceno količine pridelka posameznih vrst zelenjadnic oziroma zelišč na nivoju posameznega kmetijskega gospodarstva oziroma na nivoju celotne države.</w:t>
      </w:r>
    </w:p>
    <w:p w14:paraId="4B2E5AC3" w14:textId="2D894979" w:rsidR="00AF440D" w:rsidRPr="00AF440D" w:rsidRDefault="00AF440D" w:rsidP="00AF440D">
      <w:pPr>
        <w:autoSpaceDE w:val="0"/>
        <w:autoSpaceDN w:val="0"/>
        <w:adjustRightInd w:val="0"/>
        <w:spacing w:after="240" w:line="240" w:lineRule="auto"/>
        <w:jc w:val="both"/>
        <w:rPr>
          <w:rFonts w:cs="Arial"/>
          <w:szCs w:val="20"/>
        </w:rPr>
      </w:pPr>
      <w:r w:rsidRPr="00AF440D">
        <w:rPr>
          <w:rFonts w:cs="Arial"/>
          <w:szCs w:val="20"/>
        </w:rPr>
        <w:t>Evidenco bo upravljalo in vodilo ministrstvo. Zaradi ekonomskih razlogov in zmanjševanja administrativnih bremen za nosilce kmetijskih gospodarstev, bo zavezanec za vpis v evidenco podatke o površinah posamezne vrste ali posameznih vrst zelenjave in zelišč vanjo sporočal ob oddaji vsakoletne zbirne vloge v skladu s predpisom, ki ureja izvedbo ukrepov kmetijske politike.</w:t>
      </w:r>
    </w:p>
    <w:p w14:paraId="4C5CDA2F" w14:textId="06D460A8" w:rsidR="00AF440D" w:rsidRPr="00AF440D" w:rsidRDefault="00AF440D" w:rsidP="00AF440D">
      <w:pPr>
        <w:autoSpaceDE w:val="0"/>
        <w:autoSpaceDN w:val="0"/>
        <w:adjustRightInd w:val="0"/>
        <w:spacing w:after="240" w:line="240" w:lineRule="auto"/>
        <w:jc w:val="both"/>
        <w:rPr>
          <w:rFonts w:cs="Arial"/>
          <w:szCs w:val="20"/>
        </w:rPr>
      </w:pPr>
      <w:r w:rsidRPr="00AF440D">
        <w:rPr>
          <w:rFonts w:cs="Arial"/>
          <w:szCs w:val="20"/>
        </w:rPr>
        <w:t xml:space="preserve">Podrobnejšo vsebino in postopke vodenja evidence pridelovalcev zelenjave in zelišč ter metodologijo iz četrtega odstavka </w:t>
      </w:r>
      <w:proofErr w:type="spellStart"/>
      <w:r w:rsidRPr="00AF440D">
        <w:rPr>
          <w:rFonts w:cs="Arial"/>
          <w:szCs w:val="20"/>
        </w:rPr>
        <w:t>148.b</w:t>
      </w:r>
      <w:proofErr w:type="spellEnd"/>
      <w:r w:rsidRPr="00AF440D">
        <w:rPr>
          <w:rFonts w:cs="Arial"/>
          <w:szCs w:val="20"/>
        </w:rPr>
        <w:t xml:space="preserve"> člena bo predpisal minister.</w:t>
      </w:r>
    </w:p>
    <w:p w14:paraId="212B13C5" w14:textId="77777777" w:rsidR="00AF440D" w:rsidRPr="00AF440D" w:rsidRDefault="00AF440D" w:rsidP="00AF440D">
      <w:pPr>
        <w:autoSpaceDE w:val="0"/>
        <w:autoSpaceDN w:val="0"/>
        <w:adjustRightInd w:val="0"/>
        <w:spacing w:after="240" w:line="240" w:lineRule="auto"/>
        <w:jc w:val="both"/>
        <w:rPr>
          <w:rFonts w:eastAsia="Calibri" w:cs="Arial"/>
          <w:b/>
          <w:color w:val="000000"/>
          <w:szCs w:val="20"/>
        </w:rPr>
      </w:pPr>
      <w:r w:rsidRPr="00AF440D">
        <w:rPr>
          <w:rFonts w:eastAsia="Calibri" w:cs="Arial"/>
          <w:b/>
          <w:color w:val="000000"/>
          <w:szCs w:val="20"/>
        </w:rPr>
        <w:t>K 20. in 21. členu</w:t>
      </w:r>
    </w:p>
    <w:p w14:paraId="0CA2261D" w14:textId="5DF8D5F3" w:rsidR="00AF440D" w:rsidRPr="00AF440D" w:rsidRDefault="00AF440D" w:rsidP="00AF440D">
      <w:pPr>
        <w:autoSpaceDE w:val="0"/>
        <w:autoSpaceDN w:val="0"/>
        <w:adjustRightInd w:val="0"/>
        <w:spacing w:after="240" w:line="240" w:lineRule="auto"/>
        <w:jc w:val="both"/>
        <w:rPr>
          <w:rFonts w:eastAsia="Calibri" w:cs="Arial"/>
          <w:color w:val="000000"/>
          <w:szCs w:val="20"/>
        </w:rPr>
      </w:pPr>
      <w:r w:rsidRPr="00AF440D">
        <w:rPr>
          <w:rFonts w:eastAsia="Calibri" w:cs="Arial"/>
          <w:color w:val="000000"/>
          <w:szCs w:val="20"/>
        </w:rPr>
        <w:t xml:space="preserve">Zaradi predlaganega novega </w:t>
      </w:r>
      <w:proofErr w:type="spellStart"/>
      <w:r w:rsidRPr="00AF440D">
        <w:rPr>
          <w:rFonts w:eastAsia="Calibri" w:cs="Arial"/>
          <w:color w:val="000000"/>
          <w:szCs w:val="20"/>
        </w:rPr>
        <w:t>92.a</w:t>
      </w:r>
      <w:proofErr w:type="spellEnd"/>
      <w:r w:rsidRPr="00AF440D">
        <w:rPr>
          <w:rFonts w:eastAsia="Calibri" w:cs="Arial"/>
          <w:color w:val="000000"/>
          <w:szCs w:val="20"/>
        </w:rPr>
        <w:t xml:space="preserve"> člena Zakona o kmetijstvu, ki ureja pristojni organ za certificiranje hmelja in hmeljnih proizvodov, se predlaga uskladitev 149. in 150. členom Zakona o kmetijstvu, ki urejata vodenje evidence centrov za certificiranje hmelja in evidence pridelka hmelja. Predlaga se tudi, da minister predpiše podrobno vsebin</w:t>
      </w:r>
      <w:r w:rsidR="00EB6F16">
        <w:rPr>
          <w:rFonts w:eastAsia="Calibri" w:cs="Arial"/>
          <w:color w:val="000000"/>
          <w:szCs w:val="20"/>
        </w:rPr>
        <w:t>o</w:t>
      </w:r>
      <w:r w:rsidRPr="00AF440D">
        <w:rPr>
          <w:rFonts w:eastAsia="Calibri" w:cs="Arial"/>
          <w:color w:val="000000"/>
          <w:szCs w:val="20"/>
        </w:rPr>
        <w:t xml:space="preserve"> evidenc in postopke vodenja evidenc.</w:t>
      </w:r>
    </w:p>
    <w:p w14:paraId="439CED31" w14:textId="77777777" w:rsidR="00AF440D" w:rsidRPr="00AF440D" w:rsidRDefault="00AF440D" w:rsidP="00AF440D">
      <w:pPr>
        <w:autoSpaceDE w:val="0"/>
        <w:autoSpaceDN w:val="0"/>
        <w:adjustRightInd w:val="0"/>
        <w:spacing w:after="240" w:line="240" w:lineRule="auto"/>
        <w:rPr>
          <w:rFonts w:eastAsia="Calibri" w:cs="Arial"/>
          <w:b/>
          <w:szCs w:val="20"/>
        </w:rPr>
      </w:pPr>
      <w:r w:rsidRPr="00AF440D">
        <w:rPr>
          <w:rFonts w:eastAsia="Calibri" w:cs="Arial"/>
          <w:b/>
          <w:szCs w:val="20"/>
        </w:rPr>
        <w:t xml:space="preserve">K 22. členu </w:t>
      </w:r>
    </w:p>
    <w:p w14:paraId="764455A7" w14:textId="4D49522F" w:rsidR="00AF440D" w:rsidRPr="00AF440D" w:rsidRDefault="00AF440D" w:rsidP="00AF440D">
      <w:pPr>
        <w:autoSpaceDE w:val="0"/>
        <w:autoSpaceDN w:val="0"/>
        <w:adjustRightInd w:val="0"/>
        <w:spacing w:after="240" w:line="240" w:lineRule="auto"/>
        <w:jc w:val="both"/>
        <w:rPr>
          <w:rFonts w:eastAsia="Calibri" w:cs="Arial"/>
          <w:color w:val="000000"/>
          <w:szCs w:val="20"/>
          <w:highlight w:val="yellow"/>
        </w:rPr>
      </w:pPr>
      <w:r w:rsidRPr="00AF440D">
        <w:rPr>
          <w:rFonts w:eastAsia="Calibri" w:cs="Arial"/>
          <w:color w:val="000000"/>
          <w:szCs w:val="20"/>
        </w:rPr>
        <w:t xml:space="preserve">Predlaga se več namenov evidence imetnikov </w:t>
      </w:r>
      <w:proofErr w:type="spellStart"/>
      <w:r w:rsidRPr="00AF440D">
        <w:rPr>
          <w:rFonts w:eastAsia="Calibri" w:cs="Arial"/>
          <w:color w:val="000000"/>
          <w:szCs w:val="20"/>
        </w:rPr>
        <w:t>rejnih</w:t>
      </w:r>
      <w:proofErr w:type="spellEnd"/>
      <w:r w:rsidRPr="00AF440D">
        <w:rPr>
          <w:rFonts w:eastAsia="Calibri" w:cs="Arial"/>
          <w:color w:val="000000"/>
          <w:szCs w:val="20"/>
        </w:rPr>
        <w:t xml:space="preserve"> živali in evidenc</w:t>
      </w:r>
      <w:r w:rsidR="00EB6F16">
        <w:rPr>
          <w:rFonts w:eastAsia="Calibri" w:cs="Arial"/>
          <w:color w:val="000000"/>
          <w:szCs w:val="20"/>
        </w:rPr>
        <w:t>e</w:t>
      </w:r>
      <w:r w:rsidRPr="00AF440D">
        <w:rPr>
          <w:rFonts w:eastAsia="Calibri" w:cs="Arial"/>
          <w:color w:val="000000"/>
          <w:szCs w:val="20"/>
        </w:rPr>
        <w:t xml:space="preserve"> </w:t>
      </w:r>
      <w:proofErr w:type="spellStart"/>
      <w:r w:rsidRPr="00AF440D">
        <w:rPr>
          <w:rFonts w:eastAsia="Calibri" w:cs="Arial"/>
          <w:color w:val="000000"/>
          <w:szCs w:val="20"/>
        </w:rPr>
        <w:t>rejnih</w:t>
      </w:r>
      <w:proofErr w:type="spellEnd"/>
      <w:r w:rsidRPr="00AF440D">
        <w:rPr>
          <w:rFonts w:eastAsia="Calibri" w:cs="Arial"/>
          <w:color w:val="000000"/>
          <w:szCs w:val="20"/>
        </w:rPr>
        <w:t xml:space="preserve"> živali, in sicer poleg varovanja zdravja ljudi in živali, izvajanja ukrepov zootehnike in kmetijske politike tudi namen za izvajanje zakona, ki ureja promocijo kmetijskih in živilskih proizvodov. S predlagano dopolnitvijo bo ministrstvu omogočeno, da podatke iz </w:t>
      </w:r>
      <w:r w:rsidR="00B5639A">
        <w:rPr>
          <w:rFonts w:eastAsia="Calibri" w:cs="Arial"/>
          <w:color w:val="000000"/>
          <w:szCs w:val="20"/>
        </w:rPr>
        <w:t xml:space="preserve">navedenih </w:t>
      </w:r>
      <w:r w:rsidRPr="00AF440D">
        <w:rPr>
          <w:rFonts w:eastAsia="Calibri" w:cs="Arial"/>
          <w:color w:val="000000"/>
          <w:szCs w:val="20"/>
        </w:rPr>
        <w:t xml:space="preserve">evidenc uporabi za prevajanje zavezancev v skladu s predpisi, ki urejajo promocijo kmetijskih in živilskih proizvodov (Zakon o promociji kmetijskih in živilskih proizvodov, Odredbe in Uredbe, ki določajo vstop sektorjev, višino prispevka in začetek plačevanja prispevka za sektorsko promocijo). </w:t>
      </w:r>
    </w:p>
    <w:p w14:paraId="3696D43D" w14:textId="77777777" w:rsidR="00AF440D" w:rsidRPr="00AF440D" w:rsidRDefault="00AF440D" w:rsidP="00AF440D">
      <w:pPr>
        <w:spacing w:line="240" w:lineRule="auto"/>
        <w:jc w:val="both"/>
        <w:rPr>
          <w:rFonts w:eastAsia="Calibri" w:cs="Arial"/>
          <w:b/>
          <w:szCs w:val="20"/>
        </w:rPr>
      </w:pPr>
    </w:p>
    <w:p w14:paraId="535909A4" w14:textId="77777777" w:rsidR="00AF440D" w:rsidRPr="00AF440D" w:rsidRDefault="00AF440D" w:rsidP="00AF440D">
      <w:pPr>
        <w:spacing w:line="240" w:lineRule="auto"/>
        <w:jc w:val="both"/>
        <w:rPr>
          <w:rFonts w:eastAsia="Calibri" w:cs="Arial"/>
          <w:b/>
          <w:szCs w:val="20"/>
        </w:rPr>
      </w:pPr>
      <w:r w:rsidRPr="00AF440D">
        <w:rPr>
          <w:rFonts w:eastAsia="Calibri" w:cs="Arial"/>
          <w:b/>
          <w:szCs w:val="20"/>
        </w:rPr>
        <w:t xml:space="preserve">K 23. členu </w:t>
      </w:r>
    </w:p>
    <w:p w14:paraId="19D3BE7C" w14:textId="77777777" w:rsidR="00AF440D" w:rsidRPr="00AF440D" w:rsidRDefault="00AF440D" w:rsidP="00AF440D">
      <w:pPr>
        <w:spacing w:line="240" w:lineRule="auto"/>
        <w:jc w:val="both"/>
        <w:rPr>
          <w:rFonts w:eastAsia="Calibri" w:cs="Arial"/>
          <w:b/>
          <w:szCs w:val="20"/>
          <w:lang w:eastAsia="sl-SI"/>
        </w:rPr>
      </w:pPr>
    </w:p>
    <w:p w14:paraId="6B3F4FB8" w14:textId="44C48848" w:rsidR="00AF440D" w:rsidRPr="00AF440D" w:rsidRDefault="00F450F0" w:rsidP="00AF440D">
      <w:pPr>
        <w:jc w:val="both"/>
        <w:rPr>
          <w:rFonts w:cs="Arial"/>
          <w:szCs w:val="20"/>
        </w:rPr>
      </w:pPr>
      <w:r>
        <w:rPr>
          <w:rFonts w:cs="Arial"/>
          <w:szCs w:val="20"/>
        </w:rPr>
        <w:t xml:space="preserve">Predlaga se nova evidenca, </w:t>
      </w:r>
      <w:r w:rsidR="00AF440D" w:rsidRPr="00AF440D">
        <w:rPr>
          <w:rFonts w:cs="Arial"/>
          <w:szCs w:val="20"/>
        </w:rPr>
        <w:t xml:space="preserve">s področja ekološkega razmnoževalnega materiala. </w:t>
      </w:r>
      <w:r>
        <w:rPr>
          <w:rFonts w:cs="Arial"/>
          <w:szCs w:val="20"/>
        </w:rPr>
        <w:t xml:space="preserve">Obstoječa evidenca, ki vsebuje podatke samo za ekološko pridelano seme, semenski krompir in vegetativni razmnoževalni material, se razširi in dopolni še z ekološko vzrejenimi živalmi in nedoraslimi vodnimi organizmi. </w:t>
      </w:r>
      <w:r w:rsidR="00AF440D" w:rsidRPr="00AF440D">
        <w:rPr>
          <w:rFonts w:cs="Arial"/>
          <w:szCs w:val="20"/>
        </w:rPr>
        <w:t xml:space="preserve">Uredba (EU) 2018/848 Evropskega Parlamenta in Sveta z dne 30. maja 2018 o ekološki pridelavi in označevanju ekoloških proizvodov in razveljavitvi Uredbe Sveta (ES) št. 834/2007 v 26. členu določa, da morajo države članice vzpostaviti sisteme za vodenje podatkov o ekološkem rastlinskem razmnoževalnem materialu in rastlinskem razmnoževalnem materialu iz preusmeritve, o ekološko vzrejenih živali in o ekološko gojenih nedoraslih organizmov iz akvakulture. </w:t>
      </w:r>
      <w:r w:rsidR="009148FF">
        <w:rPr>
          <w:rFonts w:cs="Arial"/>
          <w:szCs w:val="20"/>
        </w:rPr>
        <w:t>V</w:t>
      </w:r>
      <w:r w:rsidR="00AF440D" w:rsidRPr="00AF440D">
        <w:rPr>
          <w:rFonts w:cs="Arial"/>
          <w:szCs w:val="20"/>
        </w:rPr>
        <w:t xml:space="preserve"> evidenci </w:t>
      </w:r>
      <w:r w:rsidR="009148FF">
        <w:rPr>
          <w:rFonts w:cs="Arial"/>
          <w:szCs w:val="20"/>
        </w:rPr>
        <w:t xml:space="preserve">se bodo </w:t>
      </w:r>
      <w:r w:rsidR="00AF440D" w:rsidRPr="00AF440D">
        <w:rPr>
          <w:rFonts w:cs="Arial"/>
          <w:szCs w:val="20"/>
        </w:rPr>
        <w:t xml:space="preserve">vodili </w:t>
      </w:r>
      <w:r w:rsidR="00AF440D" w:rsidRPr="00AF440D">
        <w:rPr>
          <w:rFonts w:cs="Arial"/>
          <w:szCs w:val="20"/>
        </w:rPr>
        <w:lastRenderedPageBreak/>
        <w:t>podatki o ekoloških živalih, semenu in nedoraslih vodnih organizmih</w:t>
      </w:r>
      <w:r w:rsidR="009148FF">
        <w:rPr>
          <w:rFonts w:cs="Arial"/>
          <w:szCs w:val="20"/>
        </w:rPr>
        <w:t>,</w:t>
      </w:r>
      <w:r w:rsidR="00AF440D" w:rsidRPr="00AF440D">
        <w:rPr>
          <w:rFonts w:cs="Arial"/>
          <w:szCs w:val="20"/>
        </w:rPr>
        <w:t xml:space="preserve"> ki so namenjeni za prodajo drugim ekološkim kmetom. </w:t>
      </w:r>
    </w:p>
    <w:p w14:paraId="76E23A48" w14:textId="77777777" w:rsidR="00AF440D" w:rsidRPr="00AF440D" w:rsidRDefault="00AF440D" w:rsidP="00AF440D">
      <w:pPr>
        <w:suppressAutoHyphens/>
        <w:spacing w:after="200" w:line="276" w:lineRule="auto"/>
        <w:jc w:val="both"/>
        <w:rPr>
          <w:rFonts w:eastAsia="Calibri" w:cs="Arial"/>
          <w:b/>
          <w:szCs w:val="20"/>
          <w:lang w:eastAsia="ar-SA"/>
        </w:rPr>
      </w:pPr>
    </w:p>
    <w:p w14:paraId="5FE2C07C" w14:textId="77777777" w:rsidR="00AF440D" w:rsidRPr="00AF440D" w:rsidRDefault="00AF440D" w:rsidP="00AF440D">
      <w:pPr>
        <w:suppressAutoHyphens/>
        <w:spacing w:after="200" w:line="276" w:lineRule="auto"/>
        <w:jc w:val="both"/>
        <w:rPr>
          <w:rFonts w:eastAsia="Calibri" w:cs="Arial"/>
          <w:b/>
          <w:szCs w:val="20"/>
          <w:lang w:eastAsia="ar-SA"/>
        </w:rPr>
      </w:pPr>
      <w:r w:rsidRPr="00AF440D">
        <w:rPr>
          <w:rFonts w:eastAsia="Calibri" w:cs="Arial"/>
          <w:b/>
          <w:szCs w:val="20"/>
          <w:lang w:eastAsia="ar-SA"/>
        </w:rPr>
        <w:t>K 24. členu</w:t>
      </w:r>
    </w:p>
    <w:p w14:paraId="18FF3748" w14:textId="52BA6A4E" w:rsidR="00AF440D" w:rsidRPr="00AF440D" w:rsidRDefault="009148FF" w:rsidP="00AF440D">
      <w:pPr>
        <w:suppressAutoHyphens/>
        <w:spacing w:after="200" w:line="276" w:lineRule="auto"/>
        <w:jc w:val="both"/>
        <w:rPr>
          <w:rFonts w:eastAsia="Calibri" w:cs="Arial"/>
          <w:szCs w:val="20"/>
          <w:lang w:eastAsia="ar-SA"/>
        </w:rPr>
      </w:pPr>
      <w:r>
        <w:rPr>
          <w:rFonts w:eastAsia="Calibri" w:cs="Arial"/>
          <w:szCs w:val="20"/>
          <w:lang w:eastAsia="ar-SA"/>
        </w:rPr>
        <w:t xml:space="preserve">V </w:t>
      </w:r>
      <w:proofErr w:type="spellStart"/>
      <w:r>
        <w:rPr>
          <w:rFonts w:eastAsia="Calibri" w:cs="Arial"/>
          <w:szCs w:val="20"/>
          <w:lang w:eastAsia="ar-SA"/>
        </w:rPr>
        <w:t>159.a</w:t>
      </w:r>
      <w:proofErr w:type="spellEnd"/>
      <w:r>
        <w:rPr>
          <w:rFonts w:eastAsia="Calibri" w:cs="Arial"/>
          <w:szCs w:val="20"/>
          <w:lang w:eastAsia="ar-SA"/>
        </w:rPr>
        <w:t xml:space="preserve"> č</w:t>
      </w:r>
      <w:r w:rsidR="00AF440D" w:rsidRPr="00AF440D">
        <w:rPr>
          <w:rFonts w:eastAsia="Calibri" w:cs="Arial"/>
          <w:szCs w:val="20"/>
          <w:lang w:eastAsia="ar-SA"/>
        </w:rPr>
        <w:t>len</w:t>
      </w:r>
      <w:r>
        <w:rPr>
          <w:rFonts w:eastAsia="Calibri" w:cs="Arial"/>
          <w:szCs w:val="20"/>
          <w:lang w:eastAsia="ar-SA"/>
        </w:rPr>
        <w:t>u Zakona o kmetijstvu se</w:t>
      </w:r>
      <w:r w:rsidR="00AF440D" w:rsidRPr="00AF440D">
        <w:rPr>
          <w:rFonts w:eastAsia="Calibri" w:cs="Arial"/>
          <w:szCs w:val="20"/>
          <w:lang w:eastAsia="ar-SA"/>
        </w:rPr>
        <w:t xml:space="preserve"> </w:t>
      </w:r>
      <w:r>
        <w:rPr>
          <w:rFonts w:eastAsia="Calibri" w:cs="Arial"/>
          <w:szCs w:val="20"/>
          <w:lang w:eastAsia="ar-SA"/>
        </w:rPr>
        <w:t>ureja</w:t>
      </w:r>
      <w:r w:rsidRPr="00AF440D">
        <w:rPr>
          <w:rFonts w:eastAsia="Calibri" w:cs="Arial"/>
          <w:szCs w:val="20"/>
          <w:lang w:eastAsia="ar-SA"/>
        </w:rPr>
        <w:t xml:space="preserve"> </w:t>
      </w:r>
      <w:r>
        <w:rPr>
          <w:rFonts w:eastAsia="Calibri" w:cs="Arial"/>
          <w:szCs w:val="20"/>
          <w:lang w:eastAsia="ar-SA"/>
        </w:rPr>
        <w:t xml:space="preserve">nova </w:t>
      </w:r>
      <w:r w:rsidR="00AF440D" w:rsidRPr="00AF440D">
        <w:rPr>
          <w:rFonts w:eastAsia="Calibri" w:cs="Arial"/>
          <w:szCs w:val="20"/>
          <w:lang w:eastAsia="ar-SA"/>
        </w:rPr>
        <w:t>zbirk</w:t>
      </w:r>
      <w:r>
        <w:rPr>
          <w:rFonts w:eastAsia="Calibri" w:cs="Arial"/>
          <w:szCs w:val="20"/>
          <w:lang w:eastAsia="ar-SA"/>
        </w:rPr>
        <w:t>a</w:t>
      </w:r>
      <w:r w:rsidR="00AF440D" w:rsidRPr="00AF440D">
        <w:rPr>
          <w:rFonts w:eastAsia="Calibri" w:cs="Arial"/>
          <w:szCs w:val="20"/>
          <w:lang w:eastAsia="ar-SA"/>
        </w:rPr>
        <w:t xml:space="preserve"> podatkov rastlinske genske banke, ki je seznam rastlinskih genskih virov za prehrano in kmetijstvo (v nadaljnjem besedilu: RGV), ki se hranijo v rastlinski genski banki, z najmanj osnovnimi podatki, ki so opredeljeni v tem členu. </w:t>
      </w:r>
      <w:r>
        <w:rPr>
          <w:rFonts w:eastAsia="Calibri" w:cs="Arial"/>
          <w:szCs w:val="20"/>
          <w:lang w:eastAsia="ar-SA"/>
        </w:rPr>
        <w:t>Z</w:t>
      </w:r>
      <w:r w:rsidR="00AF440D" w:rsidRPr="00AF440D">
        <w:rPr>
          <w:rFonts w:eastAsia="Calibri" w:cs="Arial"/>
          <w:szCs w:val="20"/>
          <w:lang w:eastAsia="ar-SA"/>
        </w:rPr>
        <w:t>birko podatkov</w:t>
      </w:r>
      <w:r>
        <w:rPr>
          <w:rFonts w:eastAsia="Calibri" w:cs="Arial"/>
          <w:szCs w:val="20"/>
          <w:lang w:eastAsia="ar-SA"/>
        </w:rPr>
        <w:t xml:space="preserve"> rastlinske genske banke</w:t>
      </w:r>
      <w:r w:rsidR="00AF440D" w:rsidRPr="00AF440D">
        <w:rPr>
          <w:rFonts w:eastAsia="Calibri" w:cs="Arial"/>
          <w:szCs w:val="20"/>
          <w:lang w:eastAsia="ar-SA"/>
        </w:rPr>
        <w:t xml:space="preserve"> vodijo izvajalci javne službe nalog rastlinske genske banke</w:t>
      </w:r>
      <w:r>
        <w:rPr>
          <w:rFonts w:eastAsia="Calibri" w:cs="Arial"/>
          <w:szCs w:val="20"/>
          <w:lang w:eastAsia="ar-SA"/>
        </w:rPr>
        <w:t>.</w:t>
      </w:r>
      <w:r w:rsidR="00AF440D" w:rsidRPr="00AF440D">
        <w:rPr>
          <w:rFonts w:eastAsia="Calibri" w:cs="Arial"/>
          <w:szCs w:val="20"/>
          <w:lang w:eastAsia="ar-SA"/>
        </w:rPr>
        <w:t xml:space="preserve"> </w:t>
      </w:r>
      <w:r>
        <w:rPr>
          <w:rFonts w:eastAsia="Calibri" w:cs="Arial"/>
          <w:szCs w:val="20"/>
          <w:lang w:eastAsia="ar-SA"/>
        </w:rPr>
        <w:t>O</w:t>
      </w:r>
      <w:r w:rsidR="00AF440D" w:rsidRPr="00AF440D">
        <w:rPr>
          <w:rFonts w:eastAsia="Calibri" w:cs="Arial"/>
          <w:szCs w:val="20"/>
          <w:lang w:eastAsia="ar-SA"/>
        </w:rPr>
        <w:t>snovni podatki</w:t>
      </w:r>
      <w:r>
        <w:rPr>
          <w:rFonts w:eastAsia="Calibri" w:cs="Arial"/>
          <w:szCs w:val="20"/>
          <w:lang w:eastAsia="ar-SA"/>
        </w:rPr>
        <w:t xml:space="preserve"> o posameznem RGV, ki se bodo vodili v zbirki </w:t>
      </w:r>
      <w:r w:rsidRPr="00AF440D">
        <w:rPr>
          <w:rFonts w:eastAsia="Calibri" w:cs="Arial"/>
          <w:szCs w:val="20"/>
          <w:lang w:eastAsia="ar-SA"/>
        </w:rPr>
        <w:t>podatkov</w:t>
      </w:r>
      <w:r>
        <w:rPr>
          <w:rFonts w:eastAsia="Calibri" w:cs="Arial"/>
          <w:szCs w:val="20"/>
          <w:lang w:eastAsia="ar-SA"/>
        </w:rPr>
        <w:t xml:space="preserve"> rastlinske genske banke</w:t>
      </w:r>
      <w:r w:rsidR="00AF440D" w:rsidRPr="00AF440D">
        <w:rPr>
          <w:rFonts w:eastAsia="Calibri" w:cs="Arial"/>
          <w:szCs w:val="20"/>
          <w:lang w:eastAsia="ar-SA"/>
        </w:rPr>
        <w:t xml:space="preserve"> </w:t>
      </w:r>
      <w:r w:rsidR="002C2742">
        <w:rPr>
          <w:rFonts w:eastAsia="Calibri" w:cs="Arial"/>
          <w:szCs w:val="20"/>
          <w:lang w:eastAsia="ar-SA"/>
        </w:rPr>
        <w:t>bodo</w:t>
      </w:r>
      <w:r w:rsidR="00AF440D" w:rsidRPr="00AF440D">
        <w:rPr>
          <w:rFonts w:eastAsia="Calibri" w:cs="Arial"/>
          <w:szCs w:val="20"/>
          <w:lang w:eastAsia="ar-SA"/>
        </w:rPr>
        <w:t xml:space="preserve"> javno dostopni na spletnih straneh ministrstva in izvajalcev javne službe nalog rastlinske genske banke. </w:t>
      </w:r>
      <w:r w:rsidR="002C2742">
        <w:rPr>
          <w:rFonts w:eastAsia="Calibri" w:cs="Arial"/>
          <w:szCs w:val="20"/>
          <w:lang w:eastAsia="ar-SA"/>
        </w:rPr>
        <w:t>Minister bo s</w:t>
      </w:r>
      <w:r w:rsidR="00AF440D" w:rsidRPr="00AF440D">
        <w:rPr>
          <w:rFonts w:eastAsia="Calibri" w:cs="Arial"/>
          <w:szCs w:val="20"/>
          <w:lang w:eastAsia="ar-SA"/>
        </w:rPr>
        <w:t xml:space="preserve"> predpis</w:t>
      </w:r>
      <w:r w:rsidR="002C2742">
        <w:rPr>
          <w:rFonts w:eastAsia="Calibri" w:cs="Arial"/>
          <w:szCs w:val="20"/>
          <w:lang w:eastAsia="ar-SA"/>
        </w:rPr>
        <w:t>om</w:t>
      </w:r>
      <w:r w:rsidR="00AF440D" w:rsidRPr="00AF440D">
        <w:rPr>
          <w:rFonts w:eastAsia="Calibri" w:cs="Arial"/>
          <w:szCs w:val="20"/>
          <w:lang w:eastAsia="ar-SA"/>
        </w:rPr>
        <w:t xml:space="preserve"> določi</w:t>
      </w:r>
      <w:r w:rsidR="002C2742">
        <w:rPr>
          <w:rFonts w:eastAsia="Calibri" w:cs="Arial"/>
          <w:szCs w:val="20"/>
          <w:lang w:eastAsia="ar-SA"/>
        </w:rPr>
        <w:t>l</w:t>
      </w:r>
      <w:r w:rsidR="00AF440D" w:rsidRPr="00AF440D">
        <w:rPr>
          <w:rFonts w:eastAsia="Calibri" w:cs="Arial"/>
          <w:szCs w:val="20"/>
          <w:lang w:eastAsia="ar-SA"/>
        </w:rPr>
        <w:t xml:space="preserve"> podrobnejš</w:t>
      </w:r>
      <w:r w:rsidR="002C2742">
        <w:rPr>
          <w:rFonts w:eastAsia="Calibri" w:cs="Arial"/>
          <w:szCs w:val="20"/>
          <w:lang w:eastAsia="ar-SA"/>
        </w:rPr>
        <w:t>a</w:t>
      </w:r>
      <w:r w:rsidR="00AF440D" w:rsidRPr="00AF440D">
        <w:rPr>
          <w:rFonts w:eastAsia="Calibri" w:cs="Arial"/>
          <w:szCs w:val="20"/>
          <w:lang w:eastAsia="ar-SA"/>
        </w:rPr>
        <w:t xml:space="preserve"> pravil</w:t>
      </w:r>
      <w:r w:rsidR="002C2742">
        <w:rPr>
          <w:rFonts w:eastAsia="Calibri" w:cs="Arial"/>
          <w:szCs w:val="20"/>
          <w:lang w:eastAsia="ar-SA"/>
        </w:rPr>
        <w:t>a</w:t>
      </w:r>
      <w:r w:rsidR="00AF440D" w:rsidRPr="00AF440D">
        <w:rPr>
          <w:rFonts w:eastAsia="Calibri" w:cs="Arial"/>
          <w:szCs w:val="20"/>
          <w:lang w:eastAsia="ar-SA"/>
        </w:rPr>
        <w:t xml:space="preserve"> in postopk</w:t>
      </w:r>
      <w:r w:rsidR="002C2742">
        <w:rPr>
          <w:rFonts w:eastAsia="Calibri" w:cs="Arial"/>
          <w:szCs w:val="20"/>
          <w:lang w:eastAsia="ar-SA"/>
        </w:rPr>
        <w:t>e</w:t>
      </w:r>
      <w:r w:rsidR="00AF440D" w:rsidRPr="00AF440D">
        <w:rPr>
          <w:rFonts w:eastAsia="Calibri" w:cs="Arial"/>
          <w:szCs w:val="20"/>
          <w:lang w:eastAsia="ar-SA"/>
        </w:rPr>
        <w:t xml:space="preserve"> vodenja te zbirke podatkov</w:t>
      </w:r>
      <w:r w:rsidR="002C2742">
        <w:rPr>
          <w:rFonts w:eastAsia="Calibri" w:cs="Arial"/>
          <w:szCs w:val="20"/>
          <w:lang w:eastAsia="ar-SA"/>
        </w:rPr>
        <w:t>.</w:t>
      </w:r>
      <w:r w:rsidR="00AF440D" w:rsidRPr="00AF440D">
        <w:rPr>
          <w:rFonts w:eastAsia="Calibri" w:cs="Arial"/>
          <w:szCs w:val="20"/>
          <w:lang w:eastAsia="ar-SA"/>
        </w:rPr>
        <w:t xml:space="preserve"> </w:t>
      </w:r>
      <w:r w:rsidR="002C2742">
        <w:rPr>
          <w:rFonts w:eastAsia="Calibri" w:cs="Arial"/>
          <w:szCs w:val="20"/>
          <w:lang w:eastAsia="ar-SA"/>
        </w:rPr>
        <w:t xml:space="preserve">Zbirka je </w:t>
      </w:r>
      <w:r w:rsidR="00AF440D" w:rsidRPr="00AF440D">
        <w:rPr>
          <w:rFonts w:eastAsia="Calibri" w:cs="Arial"/>
          <w:szCs w:val="20"/>
          <w:lang w:eastAsia="ar-SA"/>
        </w:rPr>
        <w:t>namen</w:t>
      </w:r>
      <w:r w:rsidR="002C2742">
        <w:rPr>
          <w:rFonts w:eastAsia="Calibri" w:cs="Arial"/>
          <w:szCs w:val="20"/>
          <w:lang w:eastAsia="ar-SA"/>
        </w:rPr>
        <w:t>jena</w:t>
      </w:r>
      <w:r w:rsidR="00AF440D" w:rsidRPr="00AF440D">
        <w:rPr>
          <w:rFonts w:eastAsia="Calibri" w:cs="Arial"/>
          <w:szCs w:val="20"/>
          <w:lang w:eastAsia="ar-SA"/>
        </w:rPr>
        <w:t xml:space="preserve"> upravljanj</w:t>
      </w:r>
      <w:r w:rsidR="002C2742">
        <w:rPr>
          <w:rFonts w:eastAsia="Calibri" w:cs="Arial"/>
          <w:szCs w:val="20"/>
          <w:lang w:eastAsia="ar-SA"/>
        </w:rPr>
        <w:t>u</w:t>
      </w:r>
      <w:r w:rsidR="00AF440D" w:rsidRPr="00AF440D">
        <w:rPr>
          <w:rFonts w:eastAsia="Calibri" w:cs="Arial"/>
          <w:szCs w:val="20"/>
          <w:lang w:eastAsia="ar-SA"/>
        </w:rPr>
        <w:t xml:space="preserve"> podatkov o RGV in zagotavljanj</w:t>
      </w:r>
      <w:r w:rsidR="002C2742">
        <w:rPr>
          <w:rFonts w:eastAsia="Calibri" w:cs="Arial"/>
          <w:szCs w:val="20"/>
          <w:lang w:eastAsia="ar-SA"/>
        </w:rPr>
        <w:t>u</w:t>
      </w:r>
      <w:r w:rsidR="00AF440D" w:rsidRPr="00AF440D">
        <w:rPr>
          <w:rFonts w:eastAsia="Calibri" w:cs="Arial"/>
          <w:szCs w:val="20"/>
          <w:lang w:eastAsia="ar-SA"/>
        </w:rPr>
        <w:t xml:space="preserve"> dostopa do RGV, ki se hranijo v rastlinski genski banki.</w:t>
      </w:r>
    </w:p>
    <w:p w14:paraId="11F87DA8" w14:textId="77777777" w:rsidR="00AF440D" w:rsidRPr="00AF440D" w:rsidRDefault="00AF440D" w:rsidP="00AF440D">
      <w:pPr>
        <w:suppressAutoHyphens/>
        <w:spacing w:after="200" w:line="276" w:lineRule="auto"/>
        <w:jc w:val="both"/>
        <w:rPr>
          <w:rFonts w:eastAsia="Calibri" w:cs="Arial"/>
          <w:b/>
          <w:szCs w:val="20"/>
          <w:lang w:eastAsia="ar-SA"/>
        </w:rPr>
      </w:pPr>
      <w:r w:rsidRPr="00AF440D">
        <w:rPr>
          <w:rFonts w:eastAsia="Calibri" w:cs="Arial"/>
          <w:b/>
          <w:szCs w:val="20"/>
          <w:lang w:eastAsia="ar-SA"/>
        </w:rPr>
        <w:t xml:space="preserve">K 25. členu </w:t>
      </w:r>
    </w:p>
    <w:p w14:paraId="04F947DD" w14:textId="7A6FBD82" w:rsidR="00AF440D" w:rsidRPr="00AF440D" w:rsidRDefault="00AF440D" w:rsidP="00AF440D">
      <w:pPr>
        <w:suppressAutoHyphens/>
        <w:spacing w:after="200" w:line="276" w:lineRule="auto"/>
        <w:jc w:val="both"/>
        <w:rPr>
          <w:rFonts w:eastAsia="Calibri" w:cs="Arial"/>
          <w:szCs w:val="20"/>
          <w:lang w:eastAsia="ar-SA"/>
        </w:rPr>
      </w:pPr>
      <w:r w:rsidRPr="00AF440D">
        <w:rPr>
          <w:rFonts w:eastAsia="Calibri" w:cs="Arial"/>
          <w:szCs w:val="20"/>
          <w:lang w:eastAsia="ar-SA"/>
        </w:rPr>
        <w:t xml:space="preserve">Predlaga se </w:t>
      </w:r>
      <w:r w:rsidR="006C2A53">
        <w:rPr>
          <w:rFonts w:eastAsia="Calibri" w:cs="Arial"/>
          <w:szCs w:val="20"/>
          <w:lang w:eastAsia="ar-SA"/>
        </w:rPr>
        <w:t>sprememba</w:t>
      </w:r>
      <w:r w:rsidR="006C2A53" w:rsidRPr="00AF440D">
        <w:rPr>
          <w:rFonts w:eastAsia="Calibri" w:cs="Arial"/>
          <w:szCs w:val="20"/>
          <w:lang w:eastAsia="ar-SA"/>
        </w:rPr>
        <w:t xml:space="preserve"> </w:t>
      </w:r>
      <w:proofErr w:type="spellStart"/>
      <w:r w:rsidRPr="00AF440D">
        <w:rPr>
          <w:rFonts w:eastAsia="Calibri" w:cs="Arial"/>
          <w:szCs w:val="20"/>
          <w:lang w:eastAsia="ar-SA"/>
        </w:rPr>
        <w:t>161.a</w:t>
      </w:r>
      <w:proofErr w:type="spellEnd"/>
      <w:r w:rsidRPr="00AF440D">
        <w:rPr>
          <w:rFonts w:eastAsia="Calibri" w:cs="Arial"/>
          <w:szCs w:val="20"/>
          <w:lang w:eastAsia="ar-SA"/>
        </w:rPr>
        <w:t xml:space="preserve"> člena Zakona o kmetijstvu, ki ureja zbirk</w:t>
      </w:r>
      <w:r w:rsidR="006C2A53">
        <w:rPr>
          <w:rFonts w:eastAsia="Calibri" w:cs="Arial"/>
          <w:szCs w:val="20"/>
          <w:lang w:eastAsia="ar-SA"/>
        </w:rPr>
        <w:t>o</w:t>
      </w:r>
      <w:r w:rsidRPr="00AF440D">
        <w:rPr>
          <w:rFonts w:eastAsia="Calibri" w:cs="Arial"/>
          <w:szCs w:val="20"/>
          <w:lang w:eastAsia="ar-SA"/>
        </w:rPr>
        <w:t xml:space="preserve"> podatkov o emisijah in odvzemih toplogrednih plinov. </w:t>
      </w:r>
      <w:r w:rsidR="006C2A53">
        <w:rPr>
          <w:rFonts w:eastAsia="Calibri" w:cs="Arial"/>
          <w:szCs w:val="20"/>
          <w:lang w:eastAsia="ar-SA"/>
        </w:rPr>
        <w:t>O</w:t>
      </w:r>
      <w:r w:rsidRPr="00AF440D">
        <w:rPr>
          <w:rFonts w:eastAsia="Calibri" w:cs="Arial"/>
          <w:szCs w:val="20"/>
          <w:lang w:eastAsia="ar-SA"/>
        </w:rPr>
        <w:t xml:space="preserve">bstoječe zbirke podatkov </w:t>
      </w:r>
      <w:r w:rsidR="006C2A53">
        <w:rPr>
          <w:rFonts w:eastAsia="Calibri" w:cs="Arial"/>
          <w:szCs w:val="20"/>
          <w:lang w:eastAsia="ar-SA"/>
        </w:rPr>
        <w:t xml:space="preserve">se </w:t>
      </w:r>
      <w:r w:rsidRPr="00AF440D">
        <w:rPr>
          <w:rFonts w:eastAsia="Calibri" w:cs="Arial"/>
          <w:szCs w:val="20"/>
          <w:lang w:eastAsia="ar-SA"/>
        </w:rPr>
        <w:t>razširijo</w:t>
      </w:r>
      <w:r w:rsidR="006C2A53">
        <w:rPr>
          <w:rFonts w:eastAsia="Calibri" w:cs="Arial"/>
          <w:szCs w:val="20"/>
          <w:lang w:eastAsia="ar-SA"/>
        </w:rPr>
        <w:t>,</w:t>
      </w:r>
      <w:r w:rsidRPr="00AF440D">
        <w:rPr>
          <w:rFonts w:eastAsia="Calibri" w:cs="Arial"/>
          <w:szCs w:val="20"/>
          <w:lang w:eastAsia="ar-SA"/>
        </w:rPr>
        <w:t xml:space="preserve"> dopolnijo s podatki o spremljanju stanja kmetijskih tal in </w:t>
      </w:r>
      <w:r w:rsidR="006C2A53">
        <w:rPr>
          <w:rFonts w:eastAsia="Calibri" w:cs="Arial"/>
          <w:szCs w:val="20"/>
          <w:lang w:eastAsia="ar-SA"/>
        </w:rPr>
        <w:t xml:space="preserve">se </w:t>
      </w:r>
      <w:r w:rsidRPr="00AF440D">
        <w:rPr>
          <w:rFonts w:eastAsia="Calibri" w:cs="Arial"/>
          <w:szCs w:val="20"/>
          <w:lang w:eastAsia="ar-SA"/>
        </w:rPr>
        <w:t>upravlja</w:t>
      </w:r>
      <w:r w:rsidR="006C2A53">
        <w:rPr>
          <w:rFonts w:eastAsia="Calibri" w:cs="Arial"/>
          <w:szCs w:val="20"/>
          <w:lang w:eastAsia="ar-SA"/>
        </w:rPr>
        <w:t>jo</w:t>
      </w:r>
      <w:r w:rsidRPr="00AF440D">
        <w:rPr>
          <w:rFonts w:eastAsia="Calibri" w:cs="Arial"/>
          <w:szCs w:val="20"/>
          <w:lang w:eastAsia="ar-SA"/>
        </w:rPr>
        <w:t xml:space="preserve"> kot enotna zbirka podatkov. Smiselno je, da obstajajo skupne zbirke tematskih podatkov tal, ker bodo podatki primerljivi</w:t>
      </w:r>
      <w:r w:rsidR="00AF304C">
        <w:rPr>
          <w:rFonts w:eastAsia="Calibri" w:cs="Arial"/>
          <w:szCs w:val="20"/>
          <w:lang w:eastAsia="ar-SA"/>
        </w:rPr>
        <w:t>,</w:t>
      </w:r>
      <w:r w:rsidRPr="00AF440D">
        <w:rPr>
          <w:rFonts w:eastAsia="Calibri" w:cs="Arial"/>
          <w:szCs w:val="20"/>
          <w:lang w:eastAsia="ar-SA"/>
        </w:rPr>
        <w:t xml:space="preserve"> po potrebi združljivi in se bodo posamezni podatki </w:t>
      </w:r>
      <w:r w:rsidR="00AF304C">
        <w:rPr>
          <w:rFonts w:eastAsia="Calibri" w:cs="Arial"/>
          <w:szCs w:val="20"/>
          <w:lang w:eastAsia="ar-SA"/>
        </w:rPr>
        <w:t xml:space="preserve">lahko </w:t>
      </w:r>
      <w:r w:rsidRPr="00AF440D">
        <w:rPr>
          <w:rFonts w:eastAsia="Calibri" w:cs="Arial"/>
          <w:szCs w:val="20"/>
          <w:lang w:eastAsia="ar-SA"/>
        </w:rPr>
        <w:t>uporabljali za oba namena.</w:t>
      </w:r>
    </w:p>
    <w:p w14:paraId="6A4694BE" w14:textId="77777777" w:rsidR="00AF440D" w:rsidRPr="00AF440D" w:rsidRDefault="00AF440D" w:rsidP="00AF440D">
      <w:pPr>
        <w:suppressAutoHyphens/>
        <w:spacing w:after="200" w:line="276" w:lineRule="auto"/>
        <w:jc w:val="both"/>
        <w:rPr>
          <w:rFonts w:eastAsia="Calibri" w:cs="Arial"/>
          <w:b/>
          <w:szCs w:val="20"/>
          <w:lang w:eastAsia="ar-SA"/>
        </w:rPr>
      </w:pPr>
      <w:r w:rsidRPr="00AF440D">
        <w:rPr>
          <w:rFonts w:eastAsia="Calibri" w:cs="Arial"/>
          <w:b/>
          <w:szCs w:val="20"/>
          <w:lang w:eastAsia="ar-SA"/>
        </w:rPr>
        <w:t>K 26. členu</w:t>
      </w:r>
    </w:p>
    <w:p w14:paraId="30C5245A" w14:textId="6CCAC216" w:rsidR="00AF440D" w:rsidRPr="00AF440D" w:rsidRDefault="00AF440D" w:rsidP="00AF440D">
      <w:pPr>
        <w:suppressAutoHyphens/>
        <w:spacing w:after="200" w:line="276" w:lineRule="auto"/>
        <w:jc w:val="both"/>
        <w:rPr>
          <w:rFonts w:eastAsia="Calibri" w:cs="Arial"/>
          <w:b/>
          <w:szCs w:val="20"/>
          <w:lang w:eastAsia="ar-SA"/>
        </w:rPr>
      </w:pPr>
      <w:r w:rsidRPr="00AF440D">
        <w:rPr>
          <w:rFonts w:eastAsia="Calibri" w:cs="Arial"/>
          <w:szCs w:val="20"/>
          <w:lang w:eastAsia="ar-SA"/>
        </w:rPr>
        <w:t xml:space="preserve">V 175. členu zakona so v </w:t>
      </w:r>
      <w:r w:rsidR="000A394F">
        <w:rPr>
          <w:rFonts w:eastAsia="Calibri" w:cs="Arial"/>
          <w:szCs w:val="20"/>
          <w:lang w:eastAsia="ar-SA"/>
        </w:rPr>
        <w:t>drugem</w:t>
      </w:r>
      <w:r w:rsidRPr="00AF440D">
        <w:rPr>
          <w:rFonts w:eastAsia="Calibri" w:cs="Arial"/>
          <w:szCs w:val="20"/>
          <w:lang w:eastAsia="ar-SA"/>
        </w:rPr>
        <w:t xml:space="preserve"> odstavku urejeni ukrepi </w:t>
      </w:r>
      <w:r w:rsidR="000A394F">
        <w:rPr>
          <w:rFonts w:eastAsia="Calibri" w:cs="Arial"/>
          <w:szCs w:val="20"/>
          <w:lang w:eastAsia="ar-SA"/>
        </w:rPr>
        <w:t>inšpektorja za hrano</w:t>
      </w:r>
      <w:r w:rsidRPr="00AF440D">
        <w:rPr>
          <w:rFonts w:eastAsia="Calibri" w:cs="Arial"/>
          <w:szCs w:val="20"/>
          <w:lang w:eastAsia="ar-SA"/>
        </w:rPr>
        <w:t xml:space="preserve">. </w:t>
      </w:r>
      <w:r w:rsidR="00347E7C">
        <w:rPr>
          <w:rFonts w:eastAsia="Calibri" w:cs="Arial"/>
          <w:szCs w:val="20"/>
          <w:lang w:eastAsia="ar-SA"/>
        </w:rPr>
        <w:t>Zaradi možnosti učinkovite izvedbe inšpekcijskega postopka v zvezi z ugotavljanjem suma prekrška</w:t>
      </w:r>
      <w:r w:rsidR="00AF304C">
        <w:rPr>
          <w:rFonts w:eastAsia="Calibri" w:cs="Arial"/>
          <w:szCs w:val="20"/>
          <w:lang w:eastAsia="ar-SA"/>
        </w:rPr>
        <w:t>,</w:t>
      </w:r>
      <w:r w:rsidR="00347E7C">
        <w:rPr>
          <w:rFonts w:eastAsia="Calibri" w:cs="Arial"/>
          <w:szCs w:val="20"/>
          <w:lang w:eastAsia="ar-SA"/>
        </w:rPr>
        <w:t xml:space="preserve"> je </w:t>
      </w:r>
      <w:r w:rsidRPr="00AF440D">
        <w:rPr>
          <w:rFonts w:eastAsia="Calibri" w:cs="Arial"/>
          <w:szCs w:val="20"/>
          <w:lang w:eastAsia="ar-SA"/>
        </w:rPr>
        <w:t xml:space="preserve">dodan ukrep </w:t>
      </w:r>
      <w:r w:rsidR="00347E7C">
        <w:rPr>
          <w:rFonts w:eastAsia="Calibri" w:cs="Arial"/>
          <w:szCs w:val="20"/>
          <w:lang w:eastAsia="ar-SA"/>
        </w:rPr>
        <w:t>odvzema dokumentacije ali predmeta.</w:t>
      </w:r>
    </w:p>
    <w:p w14:paraId="161056AE" w14:textId="77777777" w:rsidR="00AF440D" w:rsidRPr="00AF440D" w:rsidRDefault="00AF440D" w:rsidP="00AF440D">
      <w:pPr>
        <w:suppressAutoHyphens/>
        <w:spacing w:after="200" w:line="276" w:lineRule="auto"/>
        <w:jc w:val="both"/>
        <w:rPr>
          <w:rFonts w:eastAsia="Calibri" w:cs="Arial"/>
          <w:b/>
          <w:szCs w:val="20"/>
          <w:lang w:eastAsia="ar-SA"/>
        </w:rPr>
      </w:pPr>
      <w:r w:rsidRPr="00AF440D">
        <w:rPr>
          <w:rFonts w:eastAsia="Calibri" w:cs="Arial"/>
          <w:b/>
          <w:szCs w:val="20"/>
          <w:lang w:eastAsia="ar-SA"/>
        </w:rPr>
        <w:t>K 27. členu</w:t>
      </w:r>
    </w:p>
    <w:p w14:paraId="0BDA1DB7" w14:textId="77777777" w:rsidR="00AF440D" w:rsidRPr="00AF440D" w:rsidRDefault="00AF440D" w:rsidP="00AF440D">
      <w:pPr>
        <w:suppressAutoHyphens/>
        <w:spacing w:after="200" w:line="276" w:lineRule="auto"/>
        <w:jc w:val="both"/>
        <w:rPr>
          <w:rFonts w:eastAsia="Calibri" w:cs="Arial"/>
          <w:szCs w:val="20"/>
          <w:lang w:eastAsia="ar-SA"/>
        </w:rPr>
      </w:pPr>
      <w:r w:rsidRPr="00AF440D">
        <w:rPr>
          <w:rFonts w:eastAsia="Calibri" w:cs="Arial"/>
          <w:szCs w:val="20"/>
          <w:lang w:eastAsia="ar-SA"/>
        </w:rPr>
        <w:t xml:space="preserve">Določba 176. člena Zakona o kmetijstvu, ki ureja prekrške, se spreminja zaradi uskladitve s spremembo 102. člena Zakona o kmetijstvu. </w:t>
      </w:r>
    </w:p>
    <w:p w14:paraId="49B2BA6A" w14:textId="77777777" w:rsidR="00AF440D" w:rsidRPr="00AF440D" w:rsidRDefault="00AF440D" w:rsidP="00AF440D">
      <w:pPr>
        <w:suppressAutoHyphens/>
        <w:spacing w:after="200" w:line="276" w:lineRule="auto"/>
        <w:jc w:val="both"/>
        <w:rPr>
          <w:rFonts w:eastAsia="Calibri" w:cs="Arial"/>
          <w:b/>
          <w:szCs w:val="20"/>
          <w:lang w:eastAsia="ar-SA"/>
        </w:rPr>
      </w:pPr>
      <w:r w:rsidRPr="00AF440D">
        <w:rPr>
          <w:rFonts w:eastAsia="Calibri" w:cs="Arial"/>
          <w:b/>
          <w:szCs w:val="20"/>
          <w:lang w:eastAsia="ar-SA"/>
        </w:rPr>
        <w:t>K 28. členu</w:t>
      </w:r>
    </w:p>
    <w:p w14:paraId="68A6528A" w14:textId="30BAD721" w:rsidR="00AF440D" w:rsidRPr="00AF440D" w:rsidRDefault="00AF440D" w:rsidP="00AF440D">
      <w:pPr>
        <w:suppressAutoHyphens/>
        <w:spacing w:after="200" w:line="276" w:lineRule="auto"/>
        <w:jc w:val="both"/>
        <w:rPr>
          <w:rFonts w:eastAsia="Calibri" w:cs="Arial"/>
          <w:bCs/>
          <w:szCs w:val="20"/>
          <w:lang w:eastAsia="ar-SA"/>
        </w:rPr>
      </w:pPr>
      <w:r w:rsidRPr="00AF440D">
        <w:rPr>
          <w:rFonts w:eastAsia="Calibri" w:cs="Arial"/>
          <w:szCs w:val="20"/>
          <w:lang w:eastAsia="ar-SA"/>
        </w:rPr>
        <w:t xml:space="preserve">Določba 177. člena Zakona o kmetijstvu, ki ureja prekrške, se </w:t>
      </w:r>
      <w:r w:rsidR="00AF304C">
        <w:rPr>
          <w:rFonts w:eastAsia="Calibri" w:cs="Arial"/>
          <w:szCs w:val="20"/>
          <w:lang w:eastAsia="ar-SA"/>
        </w:rPr>
        <w:t xml:space="preserve">ustrezno </w:t>
      </w:r>
      <w:r w:rsidRPr="00AF440D">
        <w:rPr>
          <w:rFonts w:eastAsia="Calibri" w:cs="Arial"/>
          <w:szCs w:val="20"/>
          <w:lang w:eastAsia="ar-SA"/>
        </w:rPr>
        <w:t xml:space="preserve">spreminja zaradi uskladitve z novim </w:t>
      </w:r>
      <w:proofErr w:type="spellStart"/>
      <w:r w:rsidRPr="00AF440D">
        <w:rPr>
          <w:rFonts w:eastAsia="Calibri" w:cs="Arial"/>
          <w:bCs/>
          <w:szCs w:val="20"/>
          <w:lang w:eastAsia="ar-SA"/>
        </w:rPr>
        <w:t>61.a</w:t>
      </w:r>
      <w:proofErr w:type="spellEnd"/>
      <w:r w:rsidRPr="00AF440D">
        <w:rPr>
          <w:rFonts w:eastAsia="Calibri" w:cs="Arial"/>
          <w:bCs/>
          <w:szCs w:val="20"/>
          <w:lang w:eastAsia="ar-SA"/>
        </w:rPr>
        <w:t xml:space="preserve"> členom zakona, ki določa katere kmetijske pridelke sme</w:t>
      </w:r>
      <w:r w:rsidR="00AF304C">
        <w:rPr>
          <w:rFonts w:eastAsia="Calibri" w:cs="Arial"/>
          <w:bCs/>
          <w:szCs w:val="20"/>
          <w:lang w:eastAsia="ar-SA"/>
        </w:rPr>
        <w:t xml:space="preserve"> kmetija,</w:t>
      </w:r>
      <w:r w:rsidRPr="00AF440D">
        <w:rPr>
          <w:rFonts w:eastAsia="Calibri" w:cs="Arial"/>
          <w:bCs/>
          <w:szCs w:val="20"/>
          <w:lang w:eastAsia="ar-SA"/>
        </w:rPr>
        <w:t xml:space="preserve"> v okviru osnovne kmetijske dejavnosti</w:t>
      </w:r>
      <w:r w:rsidR="00AF304C">
        <w:rPr>
          <w:rFonts w:eastAsia="Calibri" w:cs="Arial"/>
          <w:bCs/>
          <w:szCs w:val="20"/>
          <w:lang w:eastAsia="ar-SA"/>
        </w:rPr>
        <w:t>,</w:t>
      </w:r>
      <w:r w:rsidRPr="00AF440D">
        <w:rPr>
          <w:rFonts w:eastAsia="Calibri" w:cs="Arial"/>
          <w:bCs/>
          <w:szCs w:val="20"/>
          <w:lang w:eastAsia="ar-SA"/>
        </w:rPr>
        <w:t xml:space="preserve"> prodajati neposredno potrošniku. </w:t>
      </w:r>
    </w:p>
    <w:p w14:paraId="4FB976C3" w14:textId="77777777" w:rsidR="00AF440D" w:rsidRPr="00AF440D" w:rsidRDefault="00AF440D" w:rsidP="00AF440D">
      <w:pPr>
        <w:suppressAutoHyphens/>
        <w:spacing w:after="200" w:line="276" w:lineRule="auto"/>
        <w:jc w:val="both"/>
        <w:rPr>
          <w:rFonts w:eastAsia="Calibri" w:cs="Arial"/>
          <w:b/>
          <w:szCs w:val="20"/>
          <w:lang w:eastAsia="ar-SA"/>
        </w:rPr>
      </w:pPr>
      <w:r w:rsidRPr="00AF440D">
        <w:rPr>
          <w:rFonts w:eastAsia="Calibri" w:cs="Arial"/>
          <w:b/>
          <w:szCs w:val="20"/>
          <w:lang w:eastAsia="ar-SA"/>
        </w:rPr>
        <w:t>K 29. členu</w:t>
      </w:r>
    </w:p>
    <w:p w14:paraId="190DEFA2" w14:textId="0ADBD692" w:rsidR="00AF440D" w:rsidRPr="00AF440D" w:rsidRDefault="00AF440D" w:rsidP="00AF440D">
      <w:pPr>
        <w:suppressAutoHyphens/>
        <w:spacing w:after="200" w:line="276" w:lineRule="auto"/>
        <w:jc w:val="both"/>
        <w:rPr>
          <w:rFonts w:eastAsia="Calibri" w:cs="Arial"/>
          <w:szCs w:val="20"/>
          <w:lang w:eastAsia="ar-SA"/>
        </w:rPr>
      </w:pPr>
      <w:r w:rsidRPr="00AF440D">
        <w:rPr>
          <w:rFonts w:eastAsia="Calibri" w:cs="Arial"/>
          <w:szCs w:val="20"/>
          <w:lang w:eastAsia="ar-SA"/>
        </w:rPr>
        <w:t xml:space="preserve">Na podlagi </w:t>
      </w:r>
      <w:proofErr w:type="spellStart"/>
      <w:r w:rsidRPr="00AF440D">
        <w:rPr>
          <w:rFonts w:eastAsia="Calibri" w:cs="Arial"/>
          <w:szCs w:val="20"/>
          <w:lang w:eastAsia="ar-SA"/>
        </w:rPr>
        <w:t>28.a</w:t>
      </w:r>
      <w:proofErr w:type="spellEnd"/>
      <w:r w:rsidRPr="00AF440D">
        <w:rPr>
          <w:rFonts w:eastAsia="Calibri" w:cs="Arial"/>
          <w:szCs w:val="20"/>
          <w:lang w:eastAsia="ar-SA"/>
        </w:rPr>
        <w:t xml:space="preserve"> člena Zakona o kmetijstvu je bil imenovan izvajalec samo za opravljanje nalog zbiranja in obdelave podatkov za obračunavanje emisij toplogrednih plinov. S spremembo </w:t>
      </w:r>
      <w:proofErr w:type="spellStart"/>
      <w:r w:rsidRPr="00AF440D">
        <w:rPr>
          <w:rFonts w:eastAsia="Calibri" w:cs="Arial"/>
          <w:szCs w:val="20"/>
          <w:lang w:eastAsia="ar-SA"/>
        </w:rPr>
        <w:t>28.a</w:t>
      </w:r>
      <w:proofErr w:type="spellEnd"/>
      <w:r w:rsidRPr="00AF440D">
        <w:rPr>
          <w:rFonts w:eastAsia="Calibri" w:cs="Arial"/>
          <w:szCs w:val="20"/>
          <w:lang w:eastAsia="ar-SA"/>
        </w:rPr>
        <w:t xml:space="preserve"> člena se dodajo naloge za spremljanj</w:t>
      </w:r>
      <w:r w:rsidR="00AF304C">
        <w:rPr>
          <w:rFonts w:eastAsia="Calibri" w:cs="Arial"/>
          <w:szCs w:val="20"/>
          <w:lang w:eastAsia="ar-SA"/>
        </w:rPr>
        <w:t>e</w:t>
      </w:r>
      <w:r w:rsidRPr="00AF440D">
        <w:rPr>
          <w:rFonts w:eastAsia="Calibri" w:cs="Arial"/>
          <w:szCs w:val="20"/>
          <w:lang w:eastAsia="ar-SA"/>
        </w:rPr>
        <w:t xml:space="preserve"> vsebnosti organske snovi v tleh, odmrle nadzemne biomase, lesne biomase, fizikalno-kemijskih lastnosti kmetijskih tal. </w:t>
      </w:r>
    </w:p>
    <w:p w14:paraId="46AED6B1" w14:textId="77777777" w:rsidR="00AF440D" w:rsidRPr="00AF440D" w:rsidRDefault="00AF440D" w:rsidP="00AF440D">
      <w:pPr>
        <w:suppressAutoHyphens/>
        <w:spacing w:after="200" w:line="276" w:lineRule="auto"/>
        <w:jc w:val="both"/>
        <w:rPr>
          <w:rFonts w:eastAsia="Calibri" w:cs="Arial"/>
          <w:szCs w:val="20"/>
          <w:lang w:eastAsia="ar-SA"/>
        </w:rPr>
      </w:pPr>
      <w:r w:rsidRPr="00AF440D">
        <w:rPr>
          <w:rFonts w:eastAsia="Calibri" w:cs="Arial"/>
          <w:szCs w:val="20"/>
          <w:lang w:eastAsia="ar-SA"/>
        </w:rPr>
        <w:t xml:space="preserve">Predlaga se, da dosedanji izvajalec javnega pooblastila iz </w:t>
      </w:r>
      <w:proofErr w:type="spellStart"/>
      <w:r w:rsidRPr="00AF440D">
        <w:rPr>
          <w:rFonts w:eastAsia="Calibri" w:cs="Arial"/>
          <w:szCs w:val="20"/>
          <w:lang w:eastAsia="ar-SA"/>
        </w:rPr>
        <w:t>28.a</w:t>
      </w:r>
      <w:proofErr w:type="spellEnd"/>
      <w:r w:rsidRPr="00AF440D">
        <w:rPr>
          <w:rFonts w:eastAsia="Calibri" w:cs="Arial"/>
          <w:szCs w:val="20"/>
          <w:lang w:eastAsia="ar-SA"/>
        </w:rPr>
        <w:t xml:space="preserve"> člena Zakona o kmetijstvu opravlja tudi naloge spremljanja vsebnosti organske snovi v tleh in vseh drugih nalog iz spremenjenega prvega odstavka </w:t>
      </w:r>
      <w:proofErr w:type="spellStart"/>
      <w:r w:rsidRPr="00AF440D">
        <w:rPr>
          <w:rFonts w:eastAsia="Calibri" w:cs="Arial"/>
          <w:szCs w:val="20"/>
          <w:lang w:eastAsia="ar-SA"/>
        </w:rPr>
        <w:t>28.a</w:t>
      </w:r>
      <w:proofErr w:type="spellEnd"/>
      <w:r w:rsidRPr="00AF440D">
        <w:rPr>
          <w:rFonts w:eastAsia="Calibri" w:cs="Arial"/>
          <w:szCs w:val="20"/>
          <w:lang w:eastAsia="ar-SA"/>
        </w:rPr>
        <w:t xml:space="preserve"> člena zakona, vendar ne dlje kot do 31. decembra 2023, če izpolnjuje predpisane pogoje.</w:t>
      </w:r>
    </w:p>
    <w:p w14:paraId="3C6F3106" w14:textId="77777777" w:rsidR="00AF440D" w:rsidRPr="00AF440D" w:rsidRDefault="00AF440D" w:rsidP="00AF440D">
      <w:pPr>
        <w:suppressAutoHyphens/>
        <w:spacing w:after="200" w:line="276" w:lineRule="auto"/>
        <w:jc w:val="both"/>
        <w:rPr>
          <w:rFonts w:eastAsia="Calibri" w:cs="Arial"/>
          <w:b/>
          <w:szCs w:val="20"/>
          <w:lang w:eastAsia="ar-SA"/>
        </w:rPr>
      </w:pPr>
      <w:r w:rsidRPr="00AF440D">
        <w:rPr>
          <w:rFonts w:eastAsia="Calibri" w:cs="Arial"/>
          <w:b/>
          <w:szCs w:val="20"/>
          <w:lang w:eastAsia="ar-SA"/>
        </w:rPr>
        <w:t>K 30. členu</w:t>
      </w:r>
    </w:p>
    <w:p w14:paraId="10B87C2A" w14:textId="77777777" w:rsidR="00AF440D" w:rsidRPr="00AF440D" w:rsidRDefault="00AF440D" w:rsidP="00AF440D">
      <w:pPr>
        <w:suppressAutoHyphens/>
        <w:spacing w:after="200" w:line="276" w:lineRule="auto"/>
        <w:jc w:val="both"/>
        <w:rPr>
          <w:rFonts w:eastAsia="Calibri" w:cs="Arial"/>
          <w:szCs w:val="20"/>
          <w:lang w:eastAsia="ar-SA"/>
        </w:rPr>
      </w:pPr>
      <w:r w:rsidRPr="00AF440D">
        <w:rPr>
          <w:rFonts w:eastAsia="Calibri" w:cs="Arial"/>
          <w:szCs w:val="20"/>
          <w:lang w:eastAsia="ar-SA"/>
        </w:rPr>
        <w:t xml:space="preserve">Zaradi uskladitve s pravnim redom Unije se bodo spremenili tehnični in organizacijski pogoji, ki jih mora izpolnjevati organizacija za kontrolo in certificiranje ekoloških kmetijskih pridelkov ali živil in </w:t>
      </w:r>
      <w:r w:rsidRPr="00AF440D">
        <w:rPr>
          <w:rFonts w:eastAsia="Calibri" w:cs="Arial"/>
          <w:szCs w:val="20"/>
          <w:lang w:eastAsia="ar-SA"/>
        </w:rPr>
        <w:lastRenderedPageBreak/>
        <w:t xml:space="preserve">kmetijskih gospodarstev. Zaradi </w:t>
      </w:r>
      <w:proofErr w:type="spellStart"/>
      <w:r w:rsidRPr="00AF440D">
        <w:rPr>
          <w:rFonts w:eastAsia="Calibri" w:cs="Arial"/>
          <w:szCs w:val="20"/>
          <w:lang w:eastAsia="ar-SA"/>
        </w:rPr>
        <w:t>kontinuiranosti</w:t>
      </w:r>
      <w:proofErr w:type="spellEnd"/>
      <w:r w:rsidRPr="00AF440D">
        <w:rPr>
          <w:rFonts w:eastAsia="Calibri" w:cs="Arial"/>
          <w:szCs w:val="20"/>
          <w:lang w:eastAsia="ar-SA"/>
        </w:rPr>
        <w:t xml:space="preserve"> opravljanja nalog se predlaga, da javno pooblastilo za ekološko pridelavo in predelavo podeljeno na podlagi dosedanjega 92. člena zakona velja še naprej, če nosilec javnega pooblastila izpolnjuje predpisane pogoje.</w:t>
      </w:r>
    </w:p>
    <w:p w14:paraId="10800797" w14:textId="77777777" w:rsidR="00AF440D" w:rsidRPr="00AF440D" w:rsidRDefault="00AF440D" w:rsidP="00AF440D">
      <w:pPr>
        <w:spacing w:after="200" w:line="276" w:lineRule="auto"/>
        <w:jc w:val="both"/>
        <w:rPr>
          <w:rFonts w:eastAsia="Calibri" w:cs="Arial"/>
          <w:b/>
          <w:szCs w:val="20"/>
        </w:rPr>
      </w:pPr>
      <w:r w:rsidRPr="00AF440D">
        <w:rPr>
          <w:rFonts w:eastAsia="Calibri" w:cs="Arial"/>
          <w:b/>
          <w:szCs w:val="20"/>
        </w:rPr>
        <w:t>K 31. členu</w:t>
      </w:r>
    </w:p>
    <w:p w14:paraId="1AAFE567" w14:textId="1DAB18B7" w:rsidR="00AF440D" w:rsidRPr="00AF440D" w:rsidRDefault="00AF440D" w:rsidP="00AF440D">
      <w:pPr>
        <w:spacing w:after="200" w:line="276" w:lineRule="auto"/>
        <w:jc w:val="both"/>
        <w:rPr>
          <w:rFonts w:eastAsia="Calibri" w:cs="Arial"/>
          <w:szCs w:val="20"/>
        </w:rPr>
      </w:pPr>
      <w:r w:rsidRPr="00AF440D">
        <w:rPr>
          <w:rFonts w:eastAsia="Calibri" w:cs="Arial"/>
          <w:szCs w:val="20"/>
        </w:rPr>
        <w:t xml:space="preserve">Predlaga se, da do določitve organizacije za certificiranje hmelja v skladu z 92. in </w:t>
      </w:r>
      <w:proofErr w:type="spellStart"/>
      <w:r w:rsidRPr="00AF440D">
        <w:rPr>
          <w:rFonts w:eastAsia="Calibri" w:cs="Arial"/>
          <w:szCs w:val="20"/>
        </w:rPr>
        <w:t>92.a</w:t>
      </w:r>
      <w:proofErr w:type="spellEnd"/>
      <w:r w:rsidRPr="00AF440D">
        <w:rPr>
          <w:rFonts w:eastAsia="Calibri" w:cs="Arial"/>
          <w:szCs w:val="20"/>
        </w:rPr>
        <w:t xml:space="preserve"> členom Zakona o kmetijstvu</w:t>
      </w:r>
      <w:r w:rsidR="00AF304C">
        <w:rPr>
          <w:rFonts w:eastAsia="Calibri" w:cs="Arial"/>
          <w:szCs w:val="20"/>
        </w:rPr>
        <w:t>,</w:t>
      </w:r>
      <w:r w:rsidRPr="00AF440D">
        <w:rPr>
          <w:rFonts w:eastAsia="Calibri" w:cs="Arial"/>
          <w:szCs w:val="20"/>
        </w:rPr>
        <w:t xml:space="preserve"> certificiranje hmelja in hmeljnih proizvodov opravlja dosedanji izvajalec, vendar ne dlje kot do 31. decembra 2021.</w:t>
      </w:r>
    </w:p>
    <w:p w14:paraId="69006713" w14:textId="77777777" w:rsidR="00AF440D" w:rsidRPr="00AF440D" w:rsidRDefault="00AF440D" w:rsidP="00AF440D">
      <w:pPr>
        <w:spacing w:after="200" w:line="276" w:lineRule="auto"/>
        <w:jc w:val="both"/>
        <w:rPr>
          <w:rFonts w:eastAsia="Calibri" w:cs="Arial"/>
          <w:b/>
          <w:szCs w:val="20"/>
        </w:rPr>
      </w:pPr>
      <w:r w:rsidRPr="00AF440D">
        <w:rPr>
          <w:rFonts w:eastAsia="Calibri" w:cs="Arial"/>
          <w:b/>
          <w:szCs w:val="20"/>
        </w:rPr>
        <w:t>K 32. členu</w:t>
      </w:r>
    </w:p>
    <w:p w14:paraId="4F7F28C1" w14:textId="77777777" w:rsidR="00AF440D" w:rsidRPr="00AF440D" w:rsidRDefault="00AF440D" w:rsidP="00AF440D">
      <w:pPr>
        <w:spacing w:after="200" w:line="276" w:lineRule="auto"/>
        <w:jc w:val="both"/>
        <w:rPr>
          <w:rFonts w:eastAsia="Calibri" w:cs="Arial"/>
          <w:szCs w:val="20"/>
        </w:rPr>
      </w:pPr>
      <w:r w:rsidRPr="00AF440D">
        <w:rPr>
          <w:rFonts w:eastAsia="Calibri" w:cs="Arial"/>
          <w:szCs w:val="20"/>
        </w:rPr>
        <w:t xml:space="preserve">Predlaga se, da se spremenjeni prvi odstavek 118. člena Zakona o kmetijstvu za javno službo v čebelarstvu začne uporabljati 1. januarja 2021. </w:t>
      </w:r>
    </w:p>
    <w:p w14:paraId="5C4B60AF" w14:textId="77777777" w:rsidR="00AF440D" w:rsidRPr="00AF440D" w:rsidRDefault="00AF440D" w:rsidP="00AF440D">
      <w:pPr>
        <w:spacing w:after="200" w:line="276" w:lineRule="auto"/>
        <w:jc w:val="both"/>
        <w:rPr>
          <w:rFonts w:eastAsia="Calibri" w:cs="Arial"/>
          <w:b/>
          <w:szCs w:val="20"/>
        </w:rPr>
      </w:pPr>
      <w:r w:rsidRPr="00AF440D">
        <w:rPr>
          <w:rFonts w:eastAsia="Calibri" w:cs="Arial"/>
          <w:b/>
          <w:szCs w:val="20"/>
        </w:rPr>
        <w:t xml:space="preserve">K 33. členu </w:t>
      </w:r>
    </w:p>
    <w:p w14:paraId="52C8FAFB" w14:textId="77777777" w:rsidR="00AF440D" w:rsidRPr="00AF440D" w:rsidRDefault="00AF440D" w:rsidP="00AF440D">
      <w:pPr>
        <w:spacing w:after="200" w:line="276" w:lineRule="auto"/>
        <w:jc w:val="both"/>
        <w:rPr>
          <w:rFonts w:eastAsia="Calibri" w:cs="Arial"/>
          <w:szCs w:val="20"/>
        </w:rPr>
      </w:pPr>
      <w:r w:rsidRPr="00AF440D">
        <w:rPr>
          <w:rFonts w:eastAsia="Calibri" w:cs="Arial"/>
          <w:szCs w:val="20"/>
        </w:rPr>
        <w:t>Predlaga se rok za sprejetje podzakonskih predpisov, ki so predvideni s predlagano spremembo zakona, in sicer do 31. decembra 2020.</w:t>
      </w:r>
    </w:p>
    <w:p w14:paraId="03514E1F" w14:textId="77777777" w:rsidR="00AF440D" w:rsidRPr="00AF440D" w:rsidRDefault="00AF440D" w:rsidP="00AF440D">
      <w:pPr>
        <w:rPr>
          <w:rFonts w:cs="Arial"/>
          <w:b/>
          <w:szCs w:val="20"/>
        </w:rPr>
      </w:pPr>
      <w:r w:rsidRPr="00AF440D">
        <w:rPr>
          <w:rFonts w:cs="Arial"/>
          <w:b/>
          <w:szCs w:val="20"/>
        </w:rPr>
        <w:t>K 34. členu</w:t>
      </w:r>
    </w:p>
    <w:p w14:paraId="612EB40E" w14:textId="77777777" w:rsidR="00AF440D" w:rsidRPr="00AF440D" w:rsidRDefault="00AF440D" w:rsidP="00AF440D">
      <w:pPr>
        <w:rPr>
          <w:rFonts w:cs="Arial"/>
          <w:b/>
          <w:szCs w:val="20"/>
        </w:rPr>
      </w:pPr>
    </w:p>
    <w:p w14:paraId="57BE7127" w14:textId="53138AA1" w:rsidR="00AF440D" w:rsidRPr="00AF440D" w:rsidRDefault="00AF440D" w:rsidP="00AF440D">
      <w:pPr>
        <w:spacing w:after="200" w:line="276" w:lineRule="auto"/>
        <w:jc w:val="both"/>
        <w:rPr>
          <w:rFonts w:eastAsia="Calibri" w:cs="Arial"/>
          <w:b/>
          <w:szCs w:val="20"/>
        </w:rPr>
      </w:pPr>
      <w:r w:rsidRPr="00AF440D">
        <w:rPr>
          <w:rFonts w:eastAsia="Calibri" w:cs="Arial"/>
          <w:szCs w:val="20"/>
        </w:rPr>
        <w:t xml:space="preserve">Predlaga se rok za uskladitev podzakonskih predpisov s predlagano spremembo zakona, in sicer </w:t>
      </w:r>
      <w:r w:rsidR="00E25CF9" w:rsidRPr="00AF440D">
        <w:rPr>
          <w:rFonts w:eastAsia="Calibri" w:cs="Arial"/>
          <w:szCs w:val="20"/>
        </w:rPr>
        <w:t>do 31. decembra 2020</w:t>
      </w:r>
      <w:r w:rsidRPr="00AF440D">
        <w:rPr>
          <w:rFonts w:eastAsia="Calibri" w:cs="Arial"/>
          <w:szCs w:val="20"/>
        </w:rPr>
        <w:t>.</w:t>
      </w:r>
    </w:p>
    <w:p w14:paraId="4007BD82" w14:textId="18638B0E" w:rsidR="00AF440D" w:rsidRPr="00AF440D" w:rsidRDefault="00AF440D" w:rsidP="00AF440D">
      <w:pPr>
        <w:jc w:val="both"/>
        <w:rPr>
          <w:rFonts w:cs="Arial"/>
          <w:szCs w:val="20"/>
        </w:rPr>
      </w:pPr>
      <w:r w:rsidRPr="00AF440D">
        <w:rPr>
          <w:rFonts w:cs="Arial"/>
          <w:szCs w:val="20"/>
        </w:rPr>
        <w:t xml:space="preserve">Uskladiti se morajo podzakonski predpisi </w:t>
      </w:r>
      <w:r w:rsidR="00AF304C">
        <w:rPr>
          <w:rFonts w:cs="Arial"/>
          <w:szCs w:val="20"/>
        </w:rPr>
        <w:t>o</w:t>
      </w:r>
      <w:r w:rsidRPr="00AF440D">
        <w:rPr>
          <w:rFonts w:cs="Arial"/>
          <w:szCs w:val="20"/>
        </w:rPr>
        <w:t xml:space="preserve"> certificiranj</w:t>
      </w:r>
      <w:r w:rsidR="00AF304C">
        <w:rPr>
          <w:rFonts w:cs="Arial"/>
          <w:szCs w:val="20"/>
        </w:rPr>
        <w:t>u</w:t>
      </w:r>
      <w:r w:rsidRPr="00AF440D">
        <w:rPr>
          <w:rFonts w:cs="Arial"/>
          <w:szCs w:val="20"/>
        </w:rPr>
        <w:t xml:space="preserve"> hmelja in hmeljnih proizvodov, o ukrepih v primeru nepravilnosti in kršitev v ekološkem kmetovanju, o ekološki pridelavi in predelavi kmetijskih pridelkov oziroma živil in o pogojih, ki jih mora izpolnjevati nosilec javnega pooblastila za opravljanje nalog spremljanja emisij in odvzemov toplogrednih plinov v kmetijstvu. </w:t>
      </w:r>
    </w:p>
    <w:p w14:paraId="03FE03FD" w14:textId="77777777" w:rsidR="00AF440D" w:rsidRPr="00AF440D" w:rsidRDefault="00AF440D" w:rsidP="00AF440D">
      <w:pPr>
        <w:rPr>
          <w:rFonts w:cs="Arial"/>
          <w:szCs w:val="20"/>
        </w:rPr>
      </w:pPr>
    </w:p>
    <w:p w14:paraId="42EBB9A2" w14:textId="77777777" w:rsidR="00AF440D" w:rsidRPr="00AF440D" w:rsidRDefault="00AF440D" w:rsidP="00AF440D">
      <w:pPr>
        <w:rPr>
          <w:rFonts w:cs="Arial"/>
          <w:b/>
          <w:szCs w:val="20"/>
        </w:rPr>
      </w:pPr>
      <w:r w:rsidRPr="00AF440D">
        <w:rPr>
          <w:rFonts w:cs="Arial"/>
          <w:b/>
          <w:szCs w:val="20"/>
        </w:rPr>
        <w:t>K 35. členu</w:t>
      </w:r>
    </w:p>
    <w:p w14:paraId="683D4295" w14:textId="77777777" w:rsidR="00AF440D" w:rsidRPr="00AF440D" w:rsidRDefault="00AF440D" w:rsidP="00AF440D">
      <w:pPr>
        <w:rPr>
          <w:rFonts w:cs="Arial"/>
          <w:b/>
          <w:szCs w:val="20"/>
        </w:rPr>
      </w:pPr>
    </w:p>
    <w:p w14:paraId="113039F4" w14:textId="77777777" w:rsidR="00AF440D" w:rsidRPr="00AF440D" w:rsidRDefault="00AF440D" w:rsidP="00AF440D">
      <w:pPr>
        <w:rPr>
          <w:rFonts w:cs="Arial"/>
          <w:szCs w:val="20"/>
        </w:rPr>
      </w:pPr>
      <w:r w:rsidRPr="00AF440D">
        <w:rPr>
          <w:rFonts w:cs="Arial"/>
          <w:szCs w:val="20"/>
        </w:rPr>
        <w:t>Zakon začne veljati petnajsti dan po objavi v Uradnem listu Republike Slovenije.</w:t>
      </w:r>
    </w:p>
    <w:p w14:paraId="6C50B837" w14:textId="77777777" w:rsidR="0041660E" w:rsidRDefault="0041660E">
      <w:pPr>
        <w:spacing w:after="160" w:line="259" w:lineRule="auto"/>
        <w:rPr>
          <w:rFonts w:cs="Arial"/>
          <w:szCs w:val="20"/>
        </w:rPr>
      </w:pPr>
      <w:r>
        <w:rPr>
          <w:rFonts w:cs="Arial"/>
          <w:szCs w:val="20"/>
        </w:rPr>
        <w:br w:type="page"/>
      </w:r>
    </w:p>
    <w:p w14:paraId="6C50B838" w14:textId="26C676FE" w:rsidR="0041660E" w:rsidRDefault="00455B98">
      <w:pPr>
        <w:rPr>
          <w:rFonts w:cs="Arial"/>
          <w:szCs w:val="20"/>
        </w:rPr>
      </w:pPr>
      <w:r>
        <w:rPr>
          <w:rFonts w:cs="Arial"/>
          <w:szCs w:val="20"/>
        </w:rPr>
        <w:lastRenderedPageBreak/>
        <w:t>IV</w:t>
      </w:r>
      <w:r w:rsidR="004B2FB9">
        <w:rPr>
          <w:rFonts w:cs="Arial"/>
          <w:szCs w:val="20"/>
        </w:rPr>
        <w:t>. BESEDILO ČLENOV, KI SE SPREMINJAJO</w:t>
      </w:r>
    </w:p>
    <w:p w14:paraId="6C50B839" w14:textId="77777777" w:rsidR="0041660E" w:rsidRDefault="0041660E">
      <w:pPr>
        <w:rPr>
          <w:rFonts w:cs="Arial"/>
          <w:szCs w:val="20"/>
        </w:rPr>
      </w:pPr>
    </w:p>
    <w:p w14:paraId="1C465317" w14:textId="77777777" w:rsidR="00CA3240" w:rsidRPr="00045096" w:rsidRDefault="00CA3240" w:rsidP="00CA3240">
      <w:pPr>
        <w:pStyle w:val="len"/>
        <w:rPr>
          <w:rFonts w:cs="Arial"/>
          <w:sz w:val="20"/>
          <w:szCs w:val="20"/>
          <w:lang w:val="es-ES"/>
        </w:rPr>
      </w:pPr>
      <w:r w:rsidRPr="00045096">
        <w:rPr>
          <w:rFonts w:cs="Arial"/>
          <w:sz w:val="20"/>
          <w:szCs w:val="20"/>
          <w:lang w:val="es-ES"/>
        </w:rPr>
        <w:t>1. člen</w:t>
      </w:r>
    </w:p>
    <w:p w14:paraId="50EE48A2" w14:textId="77777777" w:rsidR="00CA3240" w:rsidRPr="00045096" w:rsidRDefault="00CA3240" w:rsidP="00CA3240">
      <w:pPr>
        <w:pStyle w:val="lennaslov0"/>
        <w:rPr>
          <w:rFonts w:cs="Arial"/>
          <w:sz w:val="20"/>
          <w:szCs w:val="20"/>
          <w:lang w:val="es-ES"/>
        </w:rPr>
      </w:pPr>
      <w:r w:rsidRPr="00045096">
        <w:rPr>
          <w:rFonts w:cs="Arial"/>
          <w:sz w:val="20"/>
          <w:szCs w:val="20"/>
          <w:lang w:val="es-ES"/>
        </w:rPr>
        <w:t>(vsebina zakona)</w:t>
      </w:r>
    </w:p>
    <w:p w14:paraId="6065604B" w14:textId="77777777" w:rsidR="00CA3240" w:rsidRPr="00045096" w:rsidRDefault="00CA3240" w:rsidP="00CA3240">
      <w:pPr>
        <w:pStyle w:val="Odstavek"/>
        <w:rPr>
          <w:rFonts w:cs="Arial"/>
          <w:sz w:val="20"/>
          <w:szCs w:val="20"/>
          <w:lang w:val="sl-SI"/>
        </w:rPr>
      </w:pPr>
      <w:r w:rsidRPr="00045096">
        <w:rPr>
          <w:rFonts w:cs="Arial"/>
          <w:sz w:val="20"/>
          <w:szCs w:val="20"/>
        </w:rPr>
        <w:t xml:space="preserve">(1) Ta zakon določa cilje kmetijske politike, načrtovanje razvoja kmetijstva in podeželja, ukrepe kmetijske politike, prilagajanje podnebnim spremembam in blaženjem posledic podnebnih sprememb, informiranje javnosti o kmetijski politiki, promet s kmetijskimi pridelki in živili, verigo preskrbe s hrano, varnost živil </w:t>
      </w:r>
      <w:proofErr w:type="spellStart"/>
      <w:r w:rsidRPr="00045096">
        <w:rPr>
          <w:rFonts w:cs="Arial"/>
          <w:sz w:val="20"/>
          <w:szCs w:val="20"/>
        </w:rPr>
        <w:t>neživalskega</w:t>
      </w:r>
      <w:proofErr w:type="spellEnd"/>
      <w:r w:rsidRPr="00045096">
        <w:rPr>
          <w:rFonts w:cs="Arial"/>
          <w:sz w:val="20"/>
          <w:szCs w:val="20"/>
        </w:rPr>
        <w:t xml:space="preserve"> izvora v vseh fazah proizvodnje, predelave in distribucije, kakovost živil v vseh fazah proizvodnje, predelave in distribucije, varnost in kakovost živil v gostinski dejavnosti, institucionalnih obratih prehrane in obratih za prehrano na delu, označevanje kmetijskih pridelkov in živil, varstvo potrošnikov v delu, ki se nanaša na živila in kmetijske storitve, </w:t>
      </w:r>
      <w:proofErr w:type="spellStart"/>
      <w:r w:rsidRPr="00045096">
        <w:rPr>
          <w:rFonts w:cs="Arial"/>
          <w:sz w:val="20"/>
          <w:szCs w:val="20"/>
        </w:rPr>
        <w:t>doniranje</w:t>
      </w:r>
      <w:proofErr w:type="spellEnd"/>
      <w:r w:rsidRPr="00045096">
        <w:rPr>
          <w:rFonts w:cs="Arial"/>
          <w:sz w:val="20"/>
          <w:szCs w:val="20"/>
        </w:rPr>
        <w:t xml:space="preserve"> hrane, dopolnilne dejavnosti na kmetiji</w:t>
      </w:r>
      <w:r w:rsidRPr="00045096">
        <w:rPr>
          <w:rFonts w:cs="Arial"/>
          <w:sz w:val="20"/>
          <w:szCs w:val="20"/>
          <w:lang w:val="sl-SI"/>
        </w:rPr>
        <w:t xml:space="preserve">, </w:t>
      </w:r>
      <w:r w:rsidRPr="00045096">
        <w:rPr>
          <w:rFonts w:cs="Arial"/>
          <w:sz w:val="20"/>
          <w:szCs w:val="20"/>
        </w:rPr>
        <w:t>začasno ali občasno delo v kmetijstvu, javne službe v kmetijstvu, zbirke podatkov in informiranje na področju kmetijstva, postopke in organe za izvedbo tega zakona, raziskovalno delo, izobraževanje in razvojno-strokovne naloge ter inšpekcijski nadzor.</w:t>
      </w:r>
    </w:p>
    <w:p w14:paraId="2C2BF73D" w14:textId="77777777" w:rsidR="00CA3240" w:rsidRPr="00045096" w:rsidRDefault="00CA3240" w:rsidP="00CA3240">
      <w:pPr>
        <w:pStyle w:val="Odstavek"/>
        <w:rPr>
          <w:rFonts w:cs="Arial"/>
          <w:sz w:val="20"/>
          <w:szCs w:val="20"/>
          <w:lang w:val="sl-SI"/>
        </w:rPr>
      </w:pPr>
      <w:r w:rsidRPr="00045096">
        <w:rPr>
          <w:rFonts w:cs="Arial"/>
          <w:sz w:val="20"/>
          <w:szCs w:val="20"/>
        </w:rPr>
        <w:t>(2) Ta zakon ureja izvajanje:</w:t>
      </w:r>
    </w:p>
    <w:p w14:paraId="2DB89868" w14:textId="77777777" w:rsidR="00CA3240" w:rsidRPr="00045096" w:rsidRDefault="00CA3240" w:rsidP="00CA3240">
      <w:pPr>
        <w:pStyle w:val="tevilnatoka"/>
        <w:rPr>
          <w:rFonts w:cs="Arial"/>
          <w:sz w:val="20"/>
          <w:szCs w:val="20"/>
        </w:rPr>
      </w:pPr>
      <w:r w:rsidRPr="00045096">
        <w:rPr>
          <w:rFonts w:cs="Arial"/>
          <w:sz w:val="20"/>
          <w:szCs w:val="20"/>
        </w:rPr>
        <w:t>Uredbe Sveta (EGS) št. 2219/89 z dne 18. julija 1989 o posebnih pogojih za izvoz živil in krme po jedrski nesreči ali kakršnikoli drugi radiološki nevarnosti (UL L št. 211 z dne 22. 7. 1989, str. 4);</w:t>
      </w:r>
    </w:p>
    <w:p w14:paraId="1DBB9EEE" w14:textId="77777777" w:rsidR="00CA3240" w:rsidRPr="00045096" w:rsidRDefault="00CA3240" w:rsidP="00CA3240">
      <w:pPr>
        <w:pStyle w:val="tevilnatoka"/>
        <w:rPr>
          <w:rFonts w:cs="Arial"/>
          <w:sz w:val="20"/>
          <w:szCs w:val="20"/>
        </w:rPr>
      </w:pPr>
      <w:r w:rsidRPr="00045096">
        <w:rPr>
          <w:rFonts w:cs="Arial"/>
          <w:sz w:val="20"/>
          <w:szCs w:val="20"/>
        </w:rPr>
        <w:t xml:space="preserve">Uredbe Sveta (EGS) št. 315/93 z dne 8. februarja 1993 o določitvi postopkov Skupnosti za </w:t>
      </w:r>
      <w:proofErr w:type="spellStart"/>
      <w:r w:rsidRPr="00045096">
        <w:rPr>
          <w:rFonts w:cs="Arial"/>
          <w:sz w:val="20"/>
          <w:szCs w:val="20"/>
        </w:rPr>
        <w:t>kontaminate</w:t>
      </w:r>
      <w:proofErr w:type="spellEnd"/>
      <w:r w:rsidRPr="00045096">
        <w:rPr>
          <w:rFonts w:cs="Arial"/>
          <w:sz w:val="20"/>
          <w:szCs w:val="20"/>
        </w:rPr>
        <w:t xml:space="preserve"> v hrani (UL L št. 37 z dne 13. 2. 1993, str. 1), zadnjič spremenjene z Uredbo (ES) št. 596/2009 Evropskega parlamenta in Sveta z dne 18. junija 2009 o prilagoditvi nekaterih aktov, za katere se uporablja postopek iz člena 251 Pogodbe, Sklepu Sveta 1999/468/ES glede </w:t>
      </w:r>
      <w:proofErr w:type="spellStart"/>
      <w:r w:rsidRPr="00045096">
        <w:rPr>
          <w:rFonts w:cs="Arial"/>
          <w:sz w:val="20"/>
          <w:szCs w:val="20"/>
        </w:rPr>
        <w:t>regulativnega</w:t>
      </w:r>
      <w:proofErr w:type="spellEnd"/>
      <w:r w:rsidRPr="00045096">
        <w:rPr>
          <w:rFonts w:cs="Arial"/>
          <w:sz w:val="20"/>
          <w:szCs w:val="20"/>
        </w:rPr>
        <w:t xml:space="preserve"> postopka s pregledom – Prilagoditev </w:t>
      </w:r>
      <w:proofErr w:type="spellStart"/>
      <w:r w:rsidRPr="00045096">
        <w:rPr>
          <w:rFonts w:cs="Arial"/>
          <w:sz w:val="20"/>
          <w:szCs w:val="20"/>
        </w:rPr>
        <w:t>regulativnemu</w:t>
      </w:r>
      <w:proofErr w:type="spellEnd"/>
      <w:r w:rsidRPr="00045096">
        <w:rPr>
          <w:rFonts w:cs="Arial"/>
          <w:sz w:val="20"/>
          <w:szCs w:val="20"/>
        </w:rPr>
        <w:t xml:space="preserve"> postopku s pregledom – Četrti del (UL L št. 188 z dne 18. 7. 2009, str. 14);</w:t>
      </w:r>
    </w:p>
    <w:p w14:paraId="41CCDF70" w14:textId="77777777" w:rsidR="00CA3240" w:rsidRPr="00045096" w:rsidRDefault="00CA3240" w:rsidP="00CA3240">
      <w:pPr>
        <w:pStyle w:val="tevilnatoka"/>
        <w:rPr>
          <w:rFonts w:cs="Arial"/>
          <w:sz w:val="20"/>
          <w:szCs w:val="20"/>
        </w:rPr>
      </w:pPr>
      <w:r w:rsidRPr="00045096">
        <w:rPr>
          <w:rFonts w:cs="Arial"/>
          <w:sz w:val="20"/>
          <w:szCs w:val="20"/>
        </w:rPr>
        <w:t>Uredbe (ES) št. 258/97 Evropskega parlamenta in Sveta z dne 27. januarja 1997 v zvezi z novimi živili in novimi živilskimi sestavinami (UL L št. 43 z dne 14. 2. 1997, str. 1), razveljavljene z Uredbo (EU) 2015/2283 Evropskega parlamenta in Sveta z dne 25. novembra 2015 o novih živilih, spremembi Uredbe (EU) št. 1169/2011 Evropskega parlamenta in Sveta in razveljavitvi Uredbe (ES) št. 258/97 Evropskega parlamenta in Sveta ter Uredbe Komisije (ES) št. 1852/2001 (UL L št. 327 z dne 11. 12. 2015, str. 1);</w:t>
      </w:r>
    </w:p>
    <w:p w14:paraId="6BA49065" w14:textId="77777777" w:rsidR="00CA3240" w:rsidRPr="00045096" w:rsidRDefault="00CA3240" w:rsidP="00CA3240">
      <w:pPr>
        <w:pStyle w:val="tevilnatoka"/>
        <w:rPr>
          <w:rFonts w:cs="Arial"/>
          <w:sz w:val="20"/>
          <w:szCs w:val="20"/>
        </w:rPr>
      </w:pPr>
      <w:r w:rsidRPr="00045096">
        <w:rPr>
          <w:rFonts w:cs="Arial"/>
          <w:sz w:val="20"/>
          <w:szCs w:val="20"/>
        </w:rPr>
        <w:t>Uredbe (ES) št. 1760/2000 Evropskega parlamenta in Sveta z dne 17. julija 2000 o uvedbi sistema za identifikacijo in registracijo govedi ter o označevanju govejega mesa in proizvodov iz govejega mesa in razveljavitvi Uredbe Sveta (ES) št. 820/97 (UL L št. 204 z dne 11. 8. 2000, str. 1), zadnjič spremenjene z Uredbo (EU) št. 2016/429 Evropskega parlamenta in Sveta z dne 9. marca 2016 o prenosljivih boleznih živali in o spremembi ter razveljavitvi določenih aktov na področju zdravja živali („Pravila o zdravju živali“) (UL L št. 84 z dne 31. 3. 2016, str. 1);</w:t>
      </w:r>
    </w:p>
    <w:p w14:paraId="23446230" w14:textId="77777777" w:rsidR="00CA3240" w:rsidRPr="00045096" w:rsidRDefault="00CA3240" w:rsidP="00CA3240">
      <w:pPr>
        <w:pStyle w:val="tevilnatoka"/>
        <w:rPr>
          <w:rFonts w:cs="Arial"/>
          <w:sz w:val="20"/>
          <w:szCs w:val="20"/>
        </w:rPr>
      </w:pPr>
      <w:r w:rsidRPr="00045096">
        <w:rPr>
          <w:rFonts w:cs="Arial"/>
          <w:sz w:val="20"/>
          <w:szCs w:val="20"/>
        </w:rPr>
        <w:t>Uredbe (ES) št. 178/2002 Evropskega parlamenta in Sveta z dne 28. januarja 2002 o določitvi splošnih načel in zahtevah živilske zakonodaje, ustanovitvi Evropske agencije za varnost hrane in postopkih, ki zadevajo varnost hrane (UL L št. 31 z dne 1. 2. 2002, str. 1), zadnjič spremenjene z Uredbo Komisije (EU) 2017/228 z dne 9. februarja 2017 o spremembi Uredbe (ES) št. 178/2002 Evropskega parlamenta in Sveta glede poimenovanj in področij pristojnosti znanstvenih svetov Evropske agencije za varnost hrane (UL L št. 35 z dne 10. 2. 2017, str. 10), (v nadaljnjem besedilu: Uredba 178/2002/ES);</w:t>
      </w:r>
    </w:p>
    <w:p w14:paraId="117789B5" w14:textId="77777777" w:rsidR="00CA3240" w:rsidRPr="00045096" w:rsidRDefault="00CA3240" w:rsidP="00CA3240">
      <w:pPr>
        <w:pStyle w:val="tevilnatoka"/>
        <w:rPr>
          <w:rFonts w:cs="Arial"/>
          <w:sz w:val="20"/>
          <w:szCs w:val="20"/>
        </w:rPr>
      </w:pPr>
      <w:r w:rsidRPr="00045096">
        <w:rPr>
          <w:rFonts w:cs="Arial"/>
          <w:sz w:val="20"/>
          <w:szCs w:val="20"/>
        </w:rPr>
        <w:t>Uredbe (ES) št. 1829/2003 Evropskega parlamenta in Sveta z dne 22. septembra 2003 o gensko spremenjenih živilih in krmi (UL L št. 268 z dne 18. 10. 2003, str. 1), zadnjič spremenjene z Uredbo (EU) št. 2015/2283 Evropskega parlamenta in Sveta z dne 25. novembra 2015 o novih živilih, spremembi Uredbe (EU) št. 1169/2011 Evropskega parlamenta in Sveta in razveljavitvi Uredbe (ES) št. 258/97 Evropskega parlamenta in Sveta ter Uredbe Komisije (ES) št. 1852/2001 (UL L št. 327 z dne 11. 12. 2015, str. 1);</w:t>
      </w:r>
    </w:p>
    <w:p w14:paraId="31EA960F" w14:textId="77777777" w:rsidR="00CA3240" w:rsidRPr="00045096" w:rsidRDefault="00CA3240" w:rsidP="00CA3240">
      <w:pPr>
        <w:pStyle w:val="tevilnatoka"/>
        <w:rPr>
          <w:rFonts w:cs="Arial"/>
          <w:sz w:val="20"/>
          <w:szCs w:val="20"/>
        </w:rPr>
      </w:pPr>
      <w:r w:rsidRPr="00045096">
        <w:rPr>
          <w:rFonts w:cs="Arial"/>
          <w:sz w:val="20"/>
          <w:szCs w:val="20"/>
        </w:rPr>
        <w:t xml:space="preserve">Uredbe (ES) št. 1830/2003 Evropskega parlamenta in Sveta z dne 22. septembra 2003 o sledljivosti in označevanju gensko spremenjenih organizmov ter sledljivosti živil in krme, proizvedenih iz gensko spremenjenih organizmov, ter o spremembi Direktive 2001/18/ES (UL L št. 268 z dne 18. 10. 2003, str. 24), zadnjič spremenjene z Uredbo (ES) št. 1137/2008 Evropskega parlamenta in Sveta z dne 22. oktobra 2008 o prilagoditvi nekaterih aktov, za katere se uporablja postopek, določen v členu 251 Pogodbe, Sklepu Sveta 1999/468/ES, glede </w:t>
      </w:r>
      <w:proofErr w:type="spellStart"/>
      <w:r w:rsidRPr="00045096">
        <w:rPr>
          <w:rFonts w:cs="Arial"/>
          <w:sz w:val="20"/>
          <w:szCs w:val="20"/>
        </w:rPr>
        <w:t>regulativnega</w:t>
      </w:r>
      <w:proofErr w:type="spellEnd"/>
      <w:r w:rsidRPr="00045096">
        <w:rPr>
          <w:rFonts w:cs="Arial"/>
          <w:sz w:val="20"/>
          <w:szCs w:val="20"/>
        </w:rPr>
        <w:t xml:space="preserve"> postopka s pregledom – Prilagoditev </w:t>
      </w:r>
      <w:proofErr w:type="spellStart"/>
      <w:r w:rsidRPr="00045096">
        <w:rPr>
          <w:rFonts w:cs="Arial"/>
          <w:sz w:val="20"/>
          <w:szCs w:val="20"/>
        </w:rPr>
        <w:t>regulativnemu</w:t>
      </w:r>
      <w:proofErr w:type="spellEnd"/>
      <w:r w:rsidRPr="00045096">
        <w:rPr>
          <w:rFonts w:cs="Arial"/>
          <w:sz w:val="20"/>
          <w:szCs w:val="20"/>
        </w:rPr>
        <w:t xml:space="preserve"> postopku s pregledom – Prvi del (UL L št. 311 z dne 21. 11. 2008, str. 1);</w:t>
      </w:r>
    </w:p>
    <w:p w14:paraId="0F8B84DC" w14:textId="77777777" w:rsidR="00CA3240" w:rsidRPr="00045096" w:rsidRDefault="00CA3240" w:rsidP="00CA3240">
      <w:pPr>
        <w:pStyle w:val="tevilnatoka"/>
        <w:rPr>
          <w:rFonts w:cs="Arial"/>
          <w:sz w:val="20"/>
          <w:szCs w:val="20"/>
        </w:rPr>
      </w:pPr>
      <w:r w:rsidRPr="00045096">
        <w:rPr>
          <w:rFonts w:cs="Arial"/>
          <w:sz w:val="20"/>
          <w:szCs w:val="20"/>
        </w:rPr>
        <w:lastRenderedPageBreak/>
        <w:t xml:space="preserve">Uredbe (ES) št. 2065/2003 Evropskega parlamenta in Sveta z dne 10. novembra 2003 o aromah dima, ki se uporabljajo ali so namenjene uporabi v ali na živilih (UL L št. 309 z dne 26. 11. 2003, str. 1), zadnjič spremenjene z Uredbo (ES) št. 596/2009 Evropskega parlamenta in Sveta z dne 18. junija 2009 o prilagoditvi nekaterih aktov, za katere se uporablja postopek iz člena 251 Pogodbe, Sklepu Sveta 1999/468/ES glede </w:t>
      </w:r>
      <w:proofErr w:type="spellStart"/>
      <w:r w:rsidRPr="00045096">
        <w:rPr>
          <w:rFonts w:cs="Arial"/>
          <w:sz w:val="20"/>
          <w:szCs w:val="20"/>
        </w:rPr>
        <w:t>regulativnega</w:t>
      </w:r>
      <w:proofErr w:type="spellEnd"/>
      <w:r w:rsidRPr="00045096">
        <w:rPr>
          <w:rFonts w:cs="Arial"/>
          <w:sz w:val="20"/>
          <w:szCs w:val="20"/>
        </w:rPr>
        <w:t xml:space="preserve"> postopka s pregledom – Prilagoditev </w:t>
      </w:r>
      <w:proofErr w:type="spellStart"/>
      <w:r w:rsidRPr="00045096">
        <w:rPr>
          <w:rFonts w:cs="Arial"/>
          <w:sz w:val="20"/>
          <w:szCs w:val="20"/>
        </w:rPr>
        <w:t>regulativnemu</w:t>
      </w:r>
      <w:proofErr w:type="spellEnd"/>
      <w:r w:rsidRPr="00045096">
        <w:rPr>
          <w:rFonts w:cs="Arial"/>
          <w:sz w:val="20"/>
          <w:szCs w:val="20"/>
        </w:rPr>
        <w:t xml:space="preserve"> postopku s pregledom – Četrti del (UL L št. 188 z dne 18. 7. 2009, str. 14);</w:t>
      </w:r>
    </w:p>
    <w:p w14:paraId="7674A35E" w14:textId="77777777" w:rsidR="00CA3240" w:rsidRPr="00045096" w:rsidRDefault="00CA3240" w:rsidP="00CA3240">
      <w:pPr>
        <w:pStyle w:val="tevilnatoka"/>
        <w:rPr>
          <w:rFonts w:cs="Arial"/>
          <w:sz w:val="20"/>
          <w:szCs w:val="20"/>
        </w:rPr>
      </w:pPr>
      <w:r w:rsidRPr="00045096">
        <w:rPr>
          <w:rFonts w:cs="Arial"/>
          <w:sz w:val="20"/>
          <w:szCs w:val="20"/>
        </w:rPr>
        <w:t>Uredbe Sveta (ES) št. 21/2004 z dne 17. decembra 2003 o uvedbi sistema za identifikacijo in registracijo ovc in koz ter o spremembi Uredbe (ES) št. 1782/2003 in direktiv 92/102/EGS in 64/432/EGS (UL L št. 5 z dne 9. 1. 2004, str. 8), razveljavljene z Uredbo (EU) št. 2016/429 z dne 9. marca 2016 o prenosljivih boleznih živali in o spremembi ter razveljavitvi določenih aktov na področju zdravja živali („Pravila o zdravju živali“) (UL L št. 84 z dne 31. 3. 2016, str. 1);</w:t>
      </w:r>
    </w:p>
    <w:p w14:paraId="73AC36DF" w14:textId="77777777" w:rsidR="00CA3240" w:rsidRPr="00045096" w:rsidRDefault="00CA3240" w:rsidP="00CA3240">
      <w:pPr>
        <w:pStyle w:val="tevilnatoka"/>
        <w:rPr>
          <w:rFonts w:cs="Arial"/>
          <w:sz w:val="20"/>
          <w:szCs w:val="20"/>
        </w:rPr>
      </w:pPr>
      <w:r w:rsidRPr="00045096">
        <w:rPr>
          <w:rFonts w:cs="Arial"/>
          <w:sz w:val="20"/>
          <w:szCs w:val="20"/>
        </w:rPr>
        <w:t xml:space="preserve">Uredbe Evropskega parlamenta in Sveta (ES) št. 852/2004 z dne 29. aprila 2004 o higieni živil (UL L št. 139 z dne 30. 4. 2004, str. 1), zadnjič spremenjene z Uredbo (ES) št. 219/2009 Evropskega parlamenta in Sveta z dne 11. marca 2009 o prilagoditvi nekaterih aktov, za katere se uporablja postopek iz člena 251 Pogodbe, Sklepu Sveta 1999/468/ES glede </w:t>
      </w:r>
      <w:proofErr w:type="spellStart"/>
      <w:r w:rsidRPr="00045096">
        <w:rPr>
          <w:rFonts w:cs="Arial"/>
          <w:sz w:val="20"/>
          <w:szCs w:val="20"/>
        </w:rPr>
        <w:t>regulativnega</w:t>
      </w:r>
      <w:proofErr w:type="spellEnd"/>
      <w:r w:rsidRPr="00045096">
        <w:rPr>
          <w:rFonts w:cs="Arial"/>
          <w:sz w:val="20"/>
          <w:szCs w:val="20"/>
        </w:rPr>
        <w:t xml:space="preserve"> postopka s pregledom – Prilagoditve </w:t>
      </w:r>
      <w:proofErr w:type="spellStart"/>
      <w:r w:rsidRPr="00045096">
        <w:rPr>
          <w:rFonts w:cs="Arial"/>
          <w:sz w:val="20"/>
          <w:szCs w:val="20"/>
        </w:rPr>
        <w:t>regulativnemu</w:t>
      </w:r>
      <w:proofErr w:type="spellEnd"/>
      <w:r w:rsidRPr="00045096">
        <w:rPr>
          <w:rFonts w:cs="Arial"/>
          <w:sz w:val="20"/>
          <w:szCs w:val="20"/>
        </w:rPr>
        <w:t xml:space="preserve"> postopku s pregledom – Drugi del (UL L št. 87 z dne 31. 3. 2009, str. 109), (v nadaljnjem besedilu: Uredba 852/2004/ES);</w:t>
      </w:r>
    </w:p>
    <w:p w14:paraId="30C1EE3E" w14:textId="77777777" w:rsidR="00CA3240" w:rsidRPr="00045096" w:rsidRDefault="00CA3240" w:rsidP="00CA3240">
      <w:pPr>
        <w:pStyle w:val="tevilnatoka"/>
        <w:rPr>
          <w:rFonts w:cs="Arial"/>
          <w:sz w:val="20"/>
          <w:szCs w:val="20"/>
        </w:rPr>
      </w:pPr>
      <w:r w:rsidRPr="00045096">
        <w:rPr>
          <w:rFonts w:cs="Arial"/>
          <w:sz w:val="20"/>
          <w:szCs w:val="20"/>
        </w:rPr>
        <w:t>Uredbe (ES) št. 882/2004 Evropskega parlamenta in Sveta z dne 29. aprila 2004 o izvajanju uradnega nadzora, da se zagotovi preverjanje skladnosti z zakonodajo o krmi in živilih ter s pravili o zdravstvenem varstvu živali in zaščiti živali (UL L št. 165 z dne 30. 4. 2004, str. 1), zadnjič spremenjene z Uredbo Komisije (EU) 2017/212 z dne 7. februarja 2017 o imenovanju referenčnega laboratorija EU za kugo drobnice, določitvi dodatnih odgovornosti in nalog tega laboratorija ter spremembi Priloge VII k Uredbi (ES) št. 882/2004 Evropskega parlamenta in Sveta (UL L št. 33 z dne 8. 2. 2017, str. 27);</w:t>
      </w:r>
    </w:p>
    <w:p w14:paraId="1ADD834A" w14:textId="77777777" w:rsidR="00CA3240" w:rsidRPr="00045096" w:rsidRDefault="00CA3240" w:rsidP="00CA3240">
      <w:pPr>
        <w:pStyle w:val="tevilnatoka"/>
        <w:rPr>
          <w:rFonts w:cs="Arial"/>
          <w:sz w:val="20"/>
          <w:szCs w:val="20"/>
        </w:rPr>
      </w:pPr>
      <w:r w:rsidRPr="00045096">
        <w:rPr>
          <w:rFonts w:cs="Arial"/>
          <w:sz w:val="20"/>
          <w:szCs w:val="20"/>
        </w:rPr>
        <w:t xml:space="preserve">Uredbe Evropskega parlamenta in Sveta (ES) št. 396/2005 z dne 23. februarja 2005 o mejnih vrednostih ostankov pesticidov v ali na hrani in krmi rastlinskega in živalskega izvora ter o spremembi Direktive Sveta 91/414/EGS (UL L št. 70 z dne 16. 3. 2005, str. 1), zadnjič spremenjene z Uredbo Komisije (EU) 2017/171 z dne 30. januarja 2017 o spremembi prilog II, III in IV k Uredbi Evropskega parlamenta in Sveta (ES) št. 396/2005 glede mejnih vrednosti ostankov za </w:t>
      </w:r>
      <w:proofErr w:type="spellStart"/>
      <w:r w:rsidRPr="00045096">
        <w:rPr>
          <w:rFonts w:cs="Arial"/>
          <w:sz w:val="20"/>
          <w:szCs w:val="20"/>
        </w:rPr>
        <w:t>aminopiralid</w:t>
      </w:r>
      <w:proofErr w:type="spellEnd"/>
      <w:r w:rsidRPr="00045096">
        <w:rPr>
          <w:rFonts w:cs="Arial"/>
          <w:sz w:val="20"/>
          <w:szCs w:val="20"/>
        </w:rPr>
        <w:t xml:space="preserve">, </w:t>
      </w:r>
      <w:proofErr w:type="spellStart"/>
      <w:r w:rsidRPr="00045096">
        <w:rPr>
          <w:rFonts w:cs="Arial"/>
          <w:sz w:val="20"/>
          <w:szCs w:val="20"/>
        </w:rPr>
        <w:t>azoksistrobin</w:t>
      </w:r>
      <w:proofErr w:type="spellEnd"/>
      <w:r w:rsidRPr="00045096">
        <w:rPr>
          <w:rFonts w:cs="Arial"/>
          <w:sz w:val="20"/>
          <w:szCs w:val="20"/>
        </w:rPr>
        <w:t xml:space="preserve">, </w:t>
      </w:r>
      <w:proofErr w:type="spellStart"/>
      <w:r w:rsidRPr="00045096">
        <w:rPr>
          <w:rFonts w:cs="Arial"/>
          <w:sz w:val="20"/>
          <w:szCs w:val="20"/>
        </w:rPr>
        <w:t>ciantraniliprol</w:t>
      </w:r>
      <w:proofErr w:type="spellEnd"/>
      <w:r w:rsidRPr="00045096">
        <w:rPr>
          <w:rFonts w:cs="Arial"/>
          <w:sz w:val="20"/>
          <w:szCs w:val="20"/>
        </w:rPr>
        <w:t xml:space="preserve">, </w:t>
      </w:r>
      <w:proofErr w:type="spellStart"/>
      <w:r w:rsidRPr="00045096">
        <w:rPr>
          <w:rFonts w:cs="Arial"/>
          <w:sz w:val="20"/>
          <w:szCs w:val="20"/>
        </w:rPr>
        <w:t>ciflufenamid</w:t>
      </w:r>
      <w:proofErr w:type="spellEnd"/>
      <w:r w:rsidRPr="00045096">
        <w:rPr>
          <w:rFonts w:cs="Arial"/>
          <w:sz w:val="20"/>
          <w:szCs w:val="20"/>
        </w:rPr>
        <w:t xml:space="preserve">, </w:t>
      </w:r>
      <w:proofErr w:type="spellStart"/>
      <w:r w:rsidRPr="00045096">
        <w:rPr>
          <w:rFonts w:cs="Arial"/>
          <w:sz w:val="20"/>
          <w:szCs w:val="20"/>
        </w:rPr>
        <w:t>ciprokonazol</w:t>
      </w:r>
      <w:proofErr w:type="spellEnd"/>
      <w:r w:rsidRPr="00045096">
        <w:rPr>
          <w:rFonts w:cs="Arial"/>
          <w:sz w:val="20"/>
          <w:szCs w:val="20"/>
        </w:rPr>
        <w:t xml:space="preserve">, </w:t>
      </w:r>
      <w:proofErr w:type="spellStart"/>
      <w:r w:rsidRPr="00045096">
        <w:rPr>
          <w:rFonts w:cs="Arial"/>
          <w:sz w:val="20"/>
          <w:szCs w:val="20"/>
        </w:rPr>
        <w:t>dietofenkarb</w:t>
      </w:r>
      <w:proofErr w:type="spellEnd"/>
      <w:r w:rsidRPr="00045096">
        <w:rPr>
          <w:rFonts w:cs="Arial"/>
          <w:sz w:val="20"/>
          <w:szCs w:val="20"/>
        </w:rPr>
        <w:t xml:space="preserve">, </w:t>
      </w:r>
      <w:proofErr w:type="spellStart"/>
      <w:r w:rsidRPr="00045096">
        <w:rPr>
          <w:rFonts w:cs="Arial"/>
          <w:sz w:val="20"/>
          <w:szCs w:val="20"/>
        </w:rPr>
        <w:t>ditiokarbamate</w:t>
      </w:r>
      <w:proofErr w:type="spellEnd"/>
      <w:r w:rsidRPr="00045096">
        <w:rPr>
          <w:rFonts w:cs="Arial"/>
          <w:sz w:val="20"/>
          <w:szCs w:val="20"/>
        </w:rPr>
        <w:t xml:space="preserve">, </w:t>
      </w:r>
      <w:proofErr w:type="spellStart"/>
      <w:r w:rsidRPr="00045096">
        <w:rPr>
          <w:rFonts w:cs="Arial"/>
          <w:sz w:val="20"/>
          <w:szCs w:val="20"/>
        </w:rPr>
        <w:t>fluazifop</w:t>
      </w:r>
      <w:proofErr w:type="spellEnd"/>
      <w:r w:rsidRPr="00045096">
        <w:rPr>
          <w:rFonts w:cs="Arial"/>
          <w:sz w:val="20"/>
          <w:szCs w:val="20"/>
        </w:rPr>
        <w:t xml:space="preserve">-P, </w:t>
      </w:r>
      <w:proofErr w:type="spellStart"/>
      <w:r w:rsidRPr="00045096">
        <w:rPr>
          <w:rFonts w:cs="Arial"/>
          <w:sz w:val="20"/>
          <w:szCs w:val="20"/>
        </w:rPr>
        <w:t>fluopiram</w:t>
      </w:r>
      <w:proofErr w:type="spellEnd"/>
      <w:r w:rsidRPr="00045096">
        <w:rPr>
          <w:rFonts w:cs="Arial"/>
          <w:sz w:val="20"/>
          <w:szCs w:val="20"/>
        </w:rPr>
        <w:t xml:space="preserve">, </w:t>
      </w:r>
      <w:proofErr w:type="spellStart"/>
      <w:r w:rsidRPr="00045096">
        <w:rPr>
          <w:rFonts w:cs="Arial"/>
          <w:sz w:val="20"/>
          <w:szCs w:val="20"/>
        </w:rPr>
        <w:t>haloksifop</w:t>
      </w:r>
      <w:proofErr w:type="spellEnd"/>
      <w:r w:rsidRPr="00045096">
        <w:rPr>
          <w:rFonts w:cs="Arial"/>
          <w:sz w:val="20"/>
          <w:szCs w:val="20"/>
        </w:rPr>
        <w:t xml:space="preserve">, </w:t>
      </w:r>
      <w:proofErr w:type="spellStart"/>
      <w:r w:rsidRPr="00045096">
        <w:rPr>
          <w:rFonts w:cs="Arial"/>
          <w:sz w:val="20"/>
          <w:szCs w:val="20"/>
        </w:rPr>
        <w:t>izofetamid</w:t>
      </w:r>
      <w:proofErr w:type="spellEnd"/>
      <w:r w:rsidRPr="00045096">
        <w:rPr>
          <w:rFonts w:cs="Arial"/>
          <w:sz w:val="20"/>
          <w:szCs w:val="20"/>
        </w:rPr>
        <w:t xml:space="preserve">, </w:t>
      </w:r>
      <w:proofErr w:type="spellStart"/>
      <w:r w:rsidRPr="00045096">
        <w:rPr>
          <w:rFonts w:cs="Arial"/>
          <w:sz w:val="20"/>
          <w:szCs w:val="20"/>
        </w:rPr>
        <w:t>metalaksil</w:t>
      </w:r>
      <w:proofErr w:type="spellEnd"/>
      <w:r w:rsidRPr="00045096">
        <w:rPr>
          <w:rFonts w:cs="Arial"/>
          <w:sz w:val="20"/>
          <w:szCs w:val="20"/>
        </w:rPr>
        <w:t xml:space="preserve">, </w:t>
      </w:r>
      <w:proofErr w:type="spellStart"/>
      <w:r w:rsidRPr="00045096">
        <w:rPr>
          <w:rFonts w:cs="Arial"/>
          <w:sz w:val="20"/>
          <w:szCs w:val="20"/>
        </w:rPr>
        <w:t>proheksadion</w:t>
      </w:r>
      <w:proofErr w:type="spellEnd"/>
      <w:r w:rsidRPr="00045096">
        <w:rPr>
          <w:rFonts w:cs="Arial"/>
          <w:sz w:val="20"/>
          <w:szCs w:val="20"/>
        </w:rPr>
        <w:t xml:space="preserve">, </w:t>
      </w:r>
      <w:proofErr w:type="spellStart"/>
      <w:r w:rsidRPr="00045096">
        <w:rPr>
          <w:rFonts w:cs="Arial"/>
          <w:sz w:val="20"/>
          <w:szCs w:val="20"/>
        </w:rPr>
        <w:t>propakvizafop</w:t>
      </w:r>
      <w:proofErr w:type="spellEnd"/>
      <w:r w:rsidRPr="00045096">
        <w:rPr>
          <w:rFonts w:cs="Arial"/>
          <w:sz w:val="20"/>
          <w:szCs w:val="20"/>
        </w:rPr>
        <w:t xml:space="preserve">, </w:t>
      </w:r>
      <w:proofErr w:type="spellStart"/>
      <w:r w:rsidRPr="00045096">
        <w:rPr>
          <w:rFonts w:cs="Arial"/>
          <w:sz w:val="20"/>
          <w:szCs w:val="20"/>
        </w:rPr>
        <w:t>pirimetanil</w:t>
      </w:r>
      <w:proofErr w:type="spellEnd"/>
      <w:r w:rsidRPr="00045096">
        <w:rPr>
          <w:rFonts w:cs="Arial"/>
          <w:sz w:val="20"/>
          <w:szCs w:val="20"/>
        </w:rPr>
        <w:t xml:space="preserve">, </w:t>
      </w:r>
      <w:proofErr w:type="spellStart"/>
      <w:r w:rsidRPr="00045096">
        <w:rPr>
          <w:rFonts w:cs="Arial"/>
          <w:sz w:val="20"/>
          <w:szCs w:val="20"/>
        </w:rPr>
        <w:t>Trichoderma</w:t>
      </w:r>
      <w:proofErr w:type="spellEnd"/>
      <w:r w:rsidRPr="00045096">
        <w:rPr>
          <w:rFonts w:cs="Arial"/>
          <w:sz w:val="20"/>
          <w:szCs w:val="20"/>
        </w:rPr>
        <w:t xml:space="preserve"> </w:t>
      </w:r>
      <w:proofErr w:type="spellStart"/>
      <w:r w:rsidRPr="00045096">
        <w:rPr>
          <w:rFonts w:cs="Arial"/>
          <w:sz w:val="20"/>
          <w:szCs w:val="20"/>
        </w:rPr>
        <w:t>atroviride</w:t>
      </w:r>
      <w:proofErr w:type="spellEnd"/>
      <w:r w:rsidRPr="00045096">
        <w:rPr>
          <w:rFonts w:cs="Arial"/>
          <w:sz w:val="20"/>
          <w:szCs w:val="20"/>
        </w:rPr>
        <w:t xml:space="preserve">, sev SC1, in </w:t>
      </w:r>
      <w:proofErr w:type="spellStart"/>
      <w:r w:rsidRPr="00045096">
        <w:rPr>
          <w:rFonts w:cs="Arial"/>
          <w:sz w:val="20"/>
          <w:szCs w:val="20"/>
        </w:rPr>
        <w:t>zoksamid</w:t>
      </w:r>
      <w:proofErr w:type="spellEnd"/>
      <w:r w:rsidRPr="00045096">
        <w:rPr>
          <w:rFonts w:cs="Arial"/>
          <w:sz w:val="20"/>
          <w:szCs w:val="20"/>
        </w:rPr>
        <w:t xml:space="preserve"> v ali na nekaterih proizvodih (UL L št. 30 z dne 3. 2. 2017, str. 45);</w:t>
      </w:r>
    </w:p>
    <w:p w14:paraId="3F025B4A" w14:textId="77777777" w:rsidR="00CA3240" w:rsidRPr="00045096" w:rsidRDefault="00CA3240" w:rsidP="00CA3240">
      <w:pPr>
        <w:pStyle w:val="tevilnatoka"/>
        <w:rPr>
          <w:rFonts w:cs="Arial"/>
          <w:sz w:val="20"/>
          <w:szCs w:val="20"/>
        </w:rPr>
      </w:pPr>
      <w:r w:rsidRPr="00045096">
        <w:rPr>
          <w:rFonts w:cs="Arial"/>
          <w:sz w:val="20"/>
          <w:szCs w:val="20"/>
        </w:rPr>
        <w:t>Uredbe (ES) št. 1924/2006 Evropskega parlamenta in Sveta z dne 20. decembra 2006 o prehranskih in zdravstvenih trditvah na živilih (UL L št. 404 z dne 30. 12. 2006, str. 9), zadnjič spremenjene z Uredbo Komisije (EU) št. 1047/2012 z dne 8. novembra 2012 o spremembi Uredbe (ES) št. 1924/2006 glede seznama prehranskih trditev (UL L št. 310 z dne 9. 11. 2012, str. 36);</w:t>
      </w:r>
    </w:p>
    <w:p w14:paraId="58750291" w14:textId="77777777" w:rsidR="00CA3240" w:rsidRPr="00045096" w:rsidRDefault="00CA3240" w:rsidP="00CA3240">
      <w:pPr>
        <w:pStyle w:val="tevilnatoka"/>
        <w:rPr>
          <w:rFonts w:cs="Arial"/>
          <w:sz w:val="20"/>
          <w:szCs w:val="20"/>
        </w:rPr>
      </w:pPr>
      <w:r w:rsidRPr="00045096">
        <w:rPr>
          <w:rFonts w:cs="Arial"/>
          <w:sz w:val="20"/>
          <w:szCs w:val="20"/>
        </w:rPr>
        <w:t xml:space="preserve">Uredbe (ES) št. 1925/2006 Evropskega parlamenta in Sveta z dne 20. decembra 2006 o dodajanju vitaminov, mineralov in nekaterih drugih snovi živilom (UL L št. 404 z dne 30. 12. 2006, str. 26), zadnjič spremenjene z Uredbo Komisije (EU) 2015/403 z dne 11. marca 2015 o spremembi Priloge III k Uredbi (ES) št. 1925/2006 Evropskega parlamenta in Sveta glede vrste </w:t>
      </w:r>
      <w:proofErr w:type="spellStart"/>
      <w:r w:rsidRPr="00045096">
        <w:rPr>
          <w:rFonts w:cs="Arial"/>
          <w:sz w:val="20"/>
          <w:szCs w:val="20"/>
        </w:rPr>
        <w:t>Ephedra</w:t>
      </w:r>
      <w:proofErr w:type="spellEnd"/>
      <w:r w:rsidRPr="00045096">
        <w:rPr>
          <w:rFonts w:cs="Arial"/>
          <w:sz w:val="20"/>
          <w:szCs w:val="20"/>
        </w:rPr>
        <w:t xml:space="preserve"> in </w:t>
      </w:r>
      <w:proofErr w:type="spellStart"/>
      <w:r w:rsidRPr="00045096">
        <w:rPr>
          <w:rFonts w:cs="Arial"/>
          <w:sz w:val="20"/>
          <w:szCs w:val="20"/>
        </w:rPr>
        <w:t>johimbe</w:t>
      </w:r>
      <w:proofErr w:type="spellEnd"/>
      <w:r w:rsidRPr="00045096">
        <w:rPr>
          <w:rFonts w:cs="Arial"/>
          <w:sz w:val="20"/>
          <w:szCs w:val="20"/>
        </w:rPr>
        <w:t xml:space="preserve"> (</w:t>
      </w:r>
      <w:proofErr w:type="spellStart"/>
      <w:r w:rsidRPr="00045096">
        <w:rPr>
          <w:rFonts w:cs="Arial"/>
          <w:sz w:val="20"/>
          <w:szCs w:val="20"/>
        </w:rPr>
        <w:t>Pausinystalia</w:t>
      </w:r>
      <w:proofErr w:type="spellEnd"/>
      <w:r w:rsidRPr="00045096">
        <w:rPr>
          <w:rFonts w:cs="Arial"/>
          <w:sz w:val="20"/>
          <w:szCs w:val="20"/>
        </w:rPr>
        <w:t xml:space="preserve"> </w:t>
      </w:r>
      <w:proofErr w:type="spellStart"/>
      <w:r w:rsidRPr="00045096">
        <w:rPr>
          <w:rFonts w:cs="Arial"/>
          <w:sz w:val="20"/>
          <w:szCs w:val="20"/>
        </w:rPr>
        <w:t>yohimbe</w:t>
      </w:r>
      <w:proofErr w:type="spellEnd"/>
      <w:r w:rsidRPr="00045096">
        <w:rPr>
          <w:rFonts w:cs="Arial"/>
          <w:sz w:val="20"/>
          <w:szCs w:val="20"/>
        </w:rPr>
        <w:t xml:space="preserve"> (K. </w:t>
      </w:r>
      <w:proofErr w:type="spellStart"/>
      <w:r w:rsidRPr="00045096">
        <w:rPr>
          <w:rFonts w:cs="Arial"/>
          <w:sz w:val="20"/>
          <w:szCs w:val="20"/>
        </w:rPr>
        <w:t>Schum</w:t>
      </w:r>
      <w:proofErr w:type="spellEnd"/>
      <w:r w:rsidRPr="00045096">
        <w:rPr>
          <w:rFonts w:cs="Arial"/>
          <w:sz w:val="20"/>
          <w:szCs w:val="20"/>
        </w:rPr>
        <w:t xml:space="preserve">) Pierre </w:t>
      </w:r>
      <w:proofErr w:type="spellStart"/>
      <w:r w:rsidRPr="00045096">
        <w:rPr>
          <w:rFonts w:cs="Arial"/>
          <w:sz w:val="20"/>
          <w:szCs w:val="20"/>
        </w:rPr>
        <w:t>ex</w:t>
      </w:r>
      <w:proofErr w:type="spellEnd"/>
      <w:r w:rsidRPr="00045096">
        <w:rPr>
          <w:rFonts w:cs="Arial"/>
          <w:sz w:val="20"/>
          <w:szCs w:val="20"/>
        </w:rPr>
        <w:t xml:space="preserve"> </w:t>
      </w:r>
      <w:proofErr w:type="spellStart"/>
      <w:r w:rsidRPr="00045096">
        <w:rPr>
          <w:rFonts w:cs="Arial"/>
          <w:sz w:val="20"/>
          <w:szCs w:val="20"/>
        </w:rPr>
        <w:t>Beille</w:t>
      </w:r>
      <w:proofErr w:type="spellEnd"/>
      <w:r w:rsidRPr="00045096">
        <w:rPr>
          <w:rFonts w:cs="Arial"/>
          <w:sz w:val="20"/>
          <w:szCs w:val="20"/>
        </w:rPr>
        <w:t>) (UL L št. 67 z dne 12. 3. 2015, str. 4);</w:t>
      </w:r>
    </w:p>
    <w:p w14:paraId="1BF068F8" w14:textId="77777777" w:rsidR="00CA3240" w:rsidRPr="00045096" w:rsidRDefault="00CA3240" w:rsidP="00CA3240">
      <w:pPr>
        <w:pStyle w:val="tevilnatoka"/>
        <w:rPr>
          <w:rFonts w:cs="Arial"/>
          <w:sz w:val="20"/>
          <w:szCs w:val="20"/>
        </w:rPr>
      </w:pPr>
      <w:r w:rsidRPr="00045096">
        <w:rPr>
          <w:rFonts w:cs="Arial"/>
          <w:sz w:val="20"/>
          <w:szCs w:val="20"/>
        </w:rPr>
        <w:t>Uredbe Sveta (ES) št. 834/2007 z dne 28. junija 2007 o ekološki pridelavi in označevanju ekoloških proizvodov in razveljavitvi Uredbe (EGS) št. 2092/91 (UL L št. 189 z dne 20. 7. 2007, str. 1), zadnjič spremenjene z Uredbo Sveta (EU) št. 517/2013 z dne 13. maja 2013 o prilagoditvi nekaterih uredb ter odločb in sklepov na področjih prostega pretoka blaga, prostega gibanja oseb, prava družb, politike konkurence, kmetijstva, varnosti hrane, veterinarske in fitosanitarne politike, prometne politike, energetike, obdavčitve, statistike, vseevropskih omrežij, pravosodja in temeljnih pravic, pravice, svobode in varnosti, okolja, carinske unije, zunanjih odnosov, zunanje, varnostne in obrambne politike ter institucij zaradi pristopa Republike Hrvaške (UL L št. 158 z dne 10. 6. 2013. str. 1);</w:t>
      </w:r>
    </w:p>
    <w:p w14:paraId="70F7A1F8" w14:textId="77777777" w:rsidR="00CA3240" w:rsidRPr="00045096" w:rsidRDefault="00CA3240" w:rsidP="00CA3240">
      <w:pPr>
        <w:pStyle w:val="tevilnatoka"/>
        <w:rPr>
          <w:rFonts w:cs="Arial"/>
          <w:sz w:val="20"/>
          <w:szCs w:val="20"/>
        </w:rPr>
      </w:pPr>
      <w:r w:rsidRPr="00045096">
        <w:rPr>
          <w:rFonts w:cs="Arial"/>
          <w:sz w:val="20"/>
          <w:szCs w:val="20"/>
        </w:rPr>
        <w:t>Uredbe (ES) št. 110/2008 Evropskega parlamenta in Sveta z dne 15. januarja 2008 o opredelitvi, opisu, predstavitvi, označevanju in zaščiti geografskih označb žganih pijač ter razveljavitvi Uredbe Sveta (EGS) št. 1576/89 (UL L št. 39 z dne 13. 2. 2008, str. 16), zadnjič spremenjene z Uredbo Komisije (EU) št. 2016/1067 z dne 1. julija 2016 o spremembi Priloge III k Uredbi (ES) št. 110/2008 Evropskega parlamenta in Sveta o opredelitvi, opisu, predstavitvi, označevanju in zaščiti geografskih označb žganih pijač (UL L št. 178 z dne 2. 7. 2016, str. 1);</w:t>
      </w:r>
    </w:p>
    <w:p w14:paraId="670DA9EB" w14:textId="77777777" w:rsidR="00CA3240" w:rsidRPr="00045096" w:rsidRDefault="00CA3240" w:rsidP="00CA3240">
      <w:pPr>
        <w:pStyle w:val="tevilnatoka"/>
        <w:rPr>
          <w:rFonts w:cs="Arial"/>
          <w:sz w:val="20"/>
          <w:szCs w:val="20"/>
        </w:rPr>
      </w:pPr>
      <w:r w:rsidRPr="00045096">
        <w:rPr>
          <w:rFonts w:cs="Arial"/>
          <w:sz w:val="20"/>
          <w:szCs w:val="20"/>
        </w:rPr>
        <w:lastRenderedPageBreak/>
        <w:t>Uredbe Sveta (ES) št. 733/2008 z dne 15. julija 2008 o pogojih, ki urejajo uvoz kmetijskih proizvodov, ki izvirajo iz tretjih držav po nesreči v jedrski elektrarni Černobil (UL L št. 201 z dne 30. 7. 2008, str. 1), zadnjič spremenjene z Uredbo Sveta (ES) št. 1048/2009 z dne 23. oktobra 2009 o spremembi Uredbe (ES) št. 733/2008 o pogojih, ki urejajo uvoz kmetijskih proizvodov, ki izvirajo iz tretjih držav po nesreči v jedrski elektrarni Černobil (UL L št. 290 z dne 6. 11. 2009, str. 4);</w:t>
      </w:r>
    </w:p>
    <w:p w14:paraId="123C7BE8" w14:textId="77777777" w:rsidR="00CA3240" w:rsidRPr="00045096" w:rsidRDefault="00CA3240" w:rsidP="00CA3240">
      <w:pPr>
        <w:pStyle w:val="tevilnatoka"/>
        <w:rPr>
          <w:rFonts w:cs="Arial"/>
          <w:sz w:val="20"/>
          <w:szCs w:val="20"/>
        </w:rPr>
      </w:pPr>
      <w:r w:rsidRPr="00045096">
        <w:rPr>
          <w:rFonts w:cs="Arial"/>
          <w:sz w:val="20"/>
          <w:szCs w:val="20"/>
        </w:rPr>
        <w:t>Uredbe (ES) št. 1331/2008 Evropskega parlamenta in Sveta z dne 16. decembra 2008 o vzpostavitvi skupnega postopka odobritve za aditive za živila, encime za živila in arome za živila (UL L št. 354 z dne 31. 12. 2008, str. 1);</w:t>
      </w:r>
    </w:p>
    <w:p w14:paraId="356A3D76" w14:textId="77777777" w:rsidR="00CA3240" w:rsidRPr="00045096" w:rsidRDefault="00CA3240" w:rsidP="00CA3240">
      <w:pPr>
        <w:pStyle w:val="tevilnatoka"/>
        <w:rPr>
          <w:rFonts w:cs="Arial"/>
          <w:sz w:val="20"/>
          <w:szCs w:val="20"/>
        </w:rPr>
      </w:pPr>
      <w:r w:rsidRPr="00045096">
        <w:rPr>
          <w:rFonts w:cs="Arial"/>
          <w:sz w:val="20"/>
          <w:szCs w:val="20"/>
        </w:rPr>
        <w:t>Uredbe (ES) št. 1332/2008 Evropskega parlamenta in Sveta z dne 16. decembra 2008 o encimih za živila in spremembi Direktive Sveta 83/417/EGS, Uredbe Sveta (ES) št. 1493/1999, Direktive 2000/13/ES, Direktive Sveta 2001/112/ES in Uredbe (ES) št. 258/97 (UL L št. 354 z dne 31. 12. 2008, str. 7), zadnjič spremenjene z Uredbo (EU) št. 2015/2283 Evropskega parlamenta in Sveta z dne 25. novembra 2015 o novih živilih, spremembi Uredbe (EU) št. 1169/2011 Evropskega parlamenta in Sveta in razveljavitvi Uredbe (ES) št. 258/97 Evropskega parlamenta in Sveta ter Uredbe Komisije (ES) št. 1852/2001 (UL L št. 372 z dne 11. 11. 2015, str. 1);</w:t>
      </w:r>
    </w:p>
    <w:p w14:paraId="47C4AAF6" w14:textId="77777777" w:rsidR="00CA3240" w:rsidRPr="00045096" w:rsidRDefault="00CA3240" w:rsidP="00CA3240">
      <w:pPr>
        <w:pStyle w:val="tevilnatoka"/>
        <w:rPr>
          <w:rFonts w:cs="Arial"/>
          <w:sz w:val="20"/>
          <w:szCs w:val="20"/>
        </w:rPr>
      </w:pPr>
      <w:r w:rsidRPr="00045096">
        <w:rPr>
          <w:rFonts w:cs="Arial"/>
          <w:sz w:val="20"/>
          <w:szCs w:val="20"/>
        </w:rPr>
        <w:t xml:space="preserve">Uredbe (ES) št. 1333/2008 Evropskega parlamenta in Sveta z dne 16. decembra 2008 o aditivih za živila (UL L št. 354 z dne 31. 12. 2008, str. 16), zadnjič spremenjene z Uredbo Komisije (EU) št. 2016/1776 z dne 6. oktobra 2016 o spremembi Priloge II k Uredbi (ES) št. 1333/2008 Evropskega parlamenta in Sveta glede uporabe </w:t>
      </w:r>
      <w:proofErr w:type="spellStart"/>
      <w:r w:rsidRPr="00045096">
        <w:rPr>
          <w:rFonts w:cs="Arial"/>
          <w:sz w:val="20"/>
          <w:szCs w:val="20"/>
        </w:rPr>
        <w:t>sukraloze</w:t>
      </w:r>
      <w:proofErr w:type="spellEnd"/>
      <w:r w:rsidRPr="00045096">
        <w:rPr>
          <w:rFonts w:cs="Arial"/>
          <w:sz w:val="20"/>
          <w:szCs w:val="20"/>
        </w:rPr>
        <w:t xml:space="preserve"> (E 955) kot ojačevalca arome v žvečilnih </w:t>
      </w:r>
      <w:proofErr w:type="spellStart"/>
      <w:r w:rsidRPr="00045096">
        <w:rPr>
          <w:rFonts w:cs="Arial"/>
          <w:sz w:val="20"/>
          <w:szCs w:val="20"/>
        </w:rPr>
        <w:t>gumijih</w:t>
      </w:r>
      <w:proofErr w:type="spellEnd"/>
      <w:r w:rsidRPr="00045096">
        <w:rPr>
          <w:rFonts w:cs="Arial"/>
          <w:sz w:val="20"/>
          <w:szCs w:val="20"/>
        </w:rPr>
        <w:t xml:space="preserve"> z dodanimi sladkorji ali </w:t>
      </w:r>
      <w:proofErr w:type="spellStart"/>
      <w:r w:rsidRPr="00045096">
        <w:rPr>
          <w:rFonts w:cs="Arial"/>
          <w:sz w:val="20"/>
          <w:szCs w:val="20"/>
        </w:rPr>
        <w:t>polioli</w:t>
      </w:r>
      <w:proofErr w:type="spellEnd"/>
      <w:r w:rsidRPr="00045096">
        <w:rPr>
          <w:rFonts w:cs="Arial"/>
          <w:sz w:val="20"/>
          <w:szCs w:val="20"/>
        </w:rPr>
        <w:t xml:space="preserve"> (UL L št. 272 z dne 7. 10. 2016, str. 2);</w:t>
      </w:r>
    </w:p>
    <w:p w14:paraId="5EDF8A10" w14:textId="77777777" w:rsidR="00CA3240" w:rsidRPr="00045096" w:rsidRDefault="00CA3240" w:rsidP="00CA3240">
      <w:pPr>
        <w:pStyle w:val="tevilnatoka"/>
        <w:rPr>
          <w:rFonts w:cs="Arial"/>
          <w:sz w:val="20"/>
          <w:szCs w:val="20"/>
        </w:rPr>
      </w:pPr>
      <w:r w:rsidRPr="00045096">
        <w:rPr>
          <w:rFonts w:cs="Arial"/>
          <w:sz w:val="20"/>
          <w:szCs w:val="20"/>
        </w:rPr>
        <w:t>Uredbe (ES) št. 1334/2008 Evropskega parlamenta in Sveta z dne 16. decembra 2008 o aromah in nekaterih sestavinah živil z aromatičnimi lastnostmi za uporabo v in na živilih ter spremembi Uredbe Sveta (EGS) št. 1601/91, uredb (ES) št. 2232/96 in (ES) št. 110/2008 ter Direktive 2000/13/ES (UL L št. 354 z dne 31. 12. 2008, str. 34), zadnjič spremenjene z Uredbo Komisije (EU) št. 2016/1224 z dne 28. julija 2016 o spremembi Priloge I k Uredbi (ES) št. 1334/2008 Evropskega parlamenta in Sveta glede uporabe nekaterih aromatičnih snovi iz skupine, povezane s strukturo α, β-nenasičenosti (UL L št. 204 z dne 29. 7. 2016, str. 7);</w:t>
      </w:r>
    </w:p>
    <w:p w14:paraId="40C07AD4" w14:textId="77777777" w:rsidR="00CA3240" w:rsidRPr="00045096" w:rsidRDefault="00CA3240" w:rsidP="00CA3240">
      <w:pPr>
        <w:pStyle w:val="tevilnatoka"/>
        <w:rPr>
          <w:rFonts w:cs="Arial"/>
          <w:sz w:val="20"/>
          <w:szCs w:val="20"/>
        </w:rPr>
      </w:pPr>
      <w:r w:rsidRPr="00045096">
        <w:rPr>
          <w:rFonts w:cs="Arial"/>
          <w:sz w:val="20"/>
          <w:szCs w:val="20"/>
        </w:rPr>
        <w:t>Uredbe Sveta (ES) št. 1217/2009 z dne 30. novembra 2009 o vzpostavitvi mreže za zbiranje računovodskih podatkov o dohodkih in poslovanju kmetijskih gospodarstev v Evropski skupnosti (UL L št. 328 z dne 15. 12. 2009, str. 27), zadnjič spremenjene z Uredbo (EU) št. 1318/2013 Evropskega parlamenta in Sveta z dne 22. oktobra 2013 o spremembi Uredbe Sveta (ES) št. 1217/2009 o vzpostavitvi mreže za zbiranje računovodskih podatkov o dohodkih in poslovanju kmetijskih gospodarstev v Evropski skupnosti (UL L št. 340 z dne 17. 12. 2013, str. 1);</w:t>
      </w:r>
    </w:p>
    <w:p w14:paraId="3334E9E3" w14:textId="77777777" w:rsidR="00CA3240" w:rsidRPr="00045096" w:rsidRDefault="00CA3240" w:rsidP="00CA3240">
      <w:pPr>
        <w:pStyle w:val="tevilnatoka"/>
        <w:rPr>
          <w:rFonts w:cs="Arial"/>
          <w:sz w:val="20"/>
          <w:szCs w:val="20"/>
        </w:rPr>
      </w:pPr>
      <w:r w:rsidRPr="00045096">
        <w:rPr>
          <w:rFonts w:cs="Arial"/>
          <w:sz w:val="20"/>
          <w:szCs w:val="20"/>
        </w:rPr>
        <w:t>Uredbe (EU) št. 1169/2011 Evropskega parlamenta in Sveta z dne 25. oktobra 2011 o zagotavljanju informacij o živilih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(UL L št. 304 z dne 22. 11. 2011, str. 18), zadnjič spremenjene z Uredbo (EU) št. 2015/2283 Evropskega parlamenta in Sveta z dne 25. novembra 2015 o novih živilih, spremembi Uredbe (EU) št. 1169/2011 Evropskega parlamenta in Sveta in razveljavitvi Uredbe (ES) št. 258/97 Evropskega parlamenta in Sveta ter Uredbe Komisije (ES) št. 1852/2001 (UL L št. 327 z dne 11. 12. 2015, str. 1);</w:t>
      </w:r>
    </w:p>
    <w:p w14:paraId="0FFD7F43" w14:textId="77777777" w:rsidR="00CA3240" w:rsidRPr="00045096" w:rsidRDefault="00CA3240" w:rsidP="00CA3240">
      <w:pPr>
        <w:pStyle w:val="tevilnatoka"/>
        <w:rPr>
          <w:rFonts w:cs="Arial"/>
          <w:sz w:val="20"/>
          <w:szCs w:val="20"/>
        </w:rPr>
      </w:pPr>
      <w:r w:rsidRPr="00045096">
        <w:rPr>
          <w:rFonts w:cs="Arial"/>
          <w:sz w:val="20"/>
          <w:szCs w:val="20"/>
        </w:rPr>
        <w:t>Uredbe (EU) št. 1151/2012 Evropskega parlamenta in Sveta z dne 21. novembra 2012 o shemah kakovosti kmetijskih proizvodov in živil (UL L št. 343 z dne 14. 12. 2012, str. 1), zadnjič popravljene s popravkom Uredbe (EU) št. 1151/2012 Evropskega parlamenta in Sveta z dne 21. novembra 2012 o shemah kakovosti kmetijskih proizvodov in živil (UL L št. 55 z dne 27. 2. 2013, str. 27);</w:t>
      </w:r>
    </w:p>
    <w:p w14:paraId="0B07DFFF" w14:textId="77777777" w:rsidR="00CA3240" w:rsidRPr="00045096" w:rsidRDefault="00CA3240" w:rsidP="00CA3240">
      <w:pPr>
        <w:pStyle w:val="tevilnatoka"/>
        <w:rPr>
          <w:rFonts w:cs="Arial"/>
          <w:sz w:val="20"/>
          <w:szCs w:val="20"/>
        </w:rPr>
      </w:pPr>
      <w:r w:rsidRPr="00045096">
        <w:rPr>
          <w:rFonts w:cs="Arial"/>
          <w:sz w:val="2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Uredbo (EU) 2016/2135 Evropskega parlamenta in Sveta z dne 23. novembra 2016 o spremembi Uredbe (EU) št. 1303/2013 glede nekaterih določb o finančnem upravljanju za nekatere države članice, ki imajo ali jim grozijo resne težave v zvezi z njihovo finančno stabilnostjo (UL L št. 338 z dne 13. 12. 2016, str. 34);</w:t>
      </w:r>
    </w:p>
    <w:p w14:paraId="4828E505" w14:textId="77777777" w:rsidR="00CA3240" w:rsidRPr="00045096" w:rsidRDefault="00CA3240" w:rsidP="00CA3240">
      <w:pPr>
        <w:pStyle w:val="tevilnatoka"/>
        <w:rPr>
          <w:rFonts w:cs="Arial"/>
          <w:sz w:val="20"/>
          <w:szCs w:val="20"/>
        </w:rPr>
      </w:pPr>
      <w:r w:rsidRPr="00045096">
        <w:rPr>
          <w:rFonts w:cs="Arial"/>
          <w:sz w:val="20"/>
          <w:szCs w:val="20"/>
        </w:rPr>
        <w:lastRenderedPageBreak/>
        <w:t>Uredbe (EU) št. 1305/2013 Evropskega parlamenta in Sveta z dne 17. decembra 2013 o podpori za razvoj podeželja iz Evropskega kmetijskega sklada za razvoj podeželja (EKSRP) in razveljavitvi Uredbe Sveta (ES) št. 1698/2005 (UL L št. 347 z dne 20. 12. 2013, str. 487), zadnjič spremenjene z Delegirano uredbo Komisije (EU) 2016/142 z dne 2. decembra 2015 o spremembi Priloge I k Uredbi (EU) št. 1305/2013 Evropskega parlamenta in Sveta ter Priloge III k Uredbi (EU) št. 1307/2013 Evropskega parlamenta in Sveta (UL L št. 28 z dne 4. 2. 2016, str. 8);</w:t>
      </w:r>
    </w:p>
    <w:p w14:paraId="63E6D12C" w14:textId="77777777" w:rsidR="00CA3240" w:rsidRPr="00045096" w:rsidRDefault="00CA3240" w:rsidP="00CA3240">
      <w:pPr>
        <w:pStyle w:val="tevilnatoka"/>
        <w:rPr>
          <w:rFonts w:cs="Arial"/>
          <w:sz w:val="20"/>
          <w:szCs w:val="20"/>
        </w:rPr>
      </w:pPr>
      <w:r w:rsidRPr="00045096">
        <w:rPr>
          <w:rFonts w:cs="Arial"/>
          <w:sz w:val="20"/>
          <w:szCs w:val="20"/>
        </w:rPr>
        <w:t>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Izvedbeno uredbo Komisije (EU) 2016/1617 z dne 8. septembra 2016 o odstopanju glede leta zahtevka 2016 od tretjega pododstavka člena 75(1) Uredbe (EU) št. 1306/2013 Evropskega parlamenta in Sveta v zvezi s stopnjo predplačil za neposredna plačila in ukrepi za razvoj podeželja, povezanimi s površinami in živalmi, ter od prvega pododstavka člena 75(2) navedene uredbe v zvezi z neposrednimi plačili (UL L št. 242 z dne 9. 9. 2016, str. 22);</w:t>
      </w:r>
    </w:p>
    <w:p w14:paraId="28F37574" w14:textId="77777777" w:rsidR="00CA3240" w:rsidRPr="00045096" w:rsidRDefault="00CA3240" w:rsidP="00CA3240">
      <w:pPr>
        <w:pStyle w:val="tevilnatoka"/>
        <w:rPr>
          <w:rFonts w:cs="Arial"/>
          <w:sz w:val="20"/>
          <w:szCs w:val="20"/>
        </w:rPr>
      </w:pPr>
      <w:r w:rsidRPr="00045096">
        <w:rPr>
          <w:rFonts w:cs="Arial"/>
          <w:sz w:val="20"/>
          <w:szCs w:val="20"/>
        </w:rPr>
        <w:t>Uredbe (EU) št. 1307/2013 Evropskega parlamenta in Sveta z dne 17. december 2013 o pravilih za neposredna plačila kmetom na podlagi shem podpore v okviru skupne kmetijske politike ter razveljavitvi Uredbe Sveta (ES) št. 637/2008 in Uredbe Sveta (ES) št. 73/2009 (UL L št. 347 z dne 20. 12. 2013, str. 608), zadnjič spremenjene z Izvedbeno uredbo komisije (EU) 2016/1616 z dne 8. septembra 2016 o odstopanju od Uredbe (EU) št. 1307/2013 Evropskega parlamenta in Sveta glede morebitne revizije ukrepov prostovoljne vezane podpore v sektorju mleka in mlečnih izdelkov za leto zahtevka 2017 (UL L št. 242 z dne 9. 9. 2016, str. 19);</w:t>
      </w:r>
    </w:p>
    <w:p w14:paraId="1EEDAF45" w14:textId="77777777" w:rsidR="00CA3240" w:rsidRPr="00045096" w:rsidRDefault="00CA3240" w:rsidP="00CA3240">
      <w:pPr>
        <w:pStyle w:val="tevilnatoka"/>
        <w:rPr>
          <w:rFonts w:cs="Arial"/>
          <w:sz w:val="20"/>
          <w:szCs w:val="20"/>
        </w:rPr>
      </w:pPr>
      <w:r w:rsidRPr="00045096">
        <w:rPr>
          <w:rFonts w:cs="Arial"/>
          <w:sz w:val="20"/>
          <w:szCs w:val="20"/>
        </w:rPr>
        <w:t>Uredbe (EU) št. 1308/2013 Evropskega parlamenta in Sveta z dne 17. decembra 2013 o vzpostavitvi skupne ureditve trgov kmetijskih proizvodov in razveljavitvi uredb Sveta (EGS) št. 922/72, (EGS) št. 234/79, (ES) št. 1037/2001 in (ES) št. 1234/2007 (UL L št. 347 z dne 20. 12. 2013, str. 671), zadnjič dopolnjene z Delegirano uredbo Komisije (EU) št. 2017/40 z dne 3. novembra 2016 o dopolnitvi Uredbe (EU) št. 1308/2013 Evropskega parlamenta in Sveta v zvezi s pomočjo Unije pri oskrbi izobraževalnih ustanov s sadjem in zelenjavo, bananami in mlekom ter o spremembi Delegirane uredbe Komisije (EU) št. 907/2014 (UL L št. 5 z dne 10. 1. 2017, str. 11);</w:t>
      </w:r>
    </w:p>
    <w:p w14:paraId="1F69B286" w14:textId="77777777" w:rsidR="00CA3240" w:rsidRPr="00045096" w:rsidRDefault="00CA3240" w:rsidP="00CA3240">
      <w:pPr>
        <w:pStyle w:val="tevilnatoka"/>
        <w:rPr>
          <w:rFonts w:cs="Arial"/>
          <w:sz w:val="20"/>
          <w:szCs w:val="20"/>
        </w:rPr>
      </w:pPr>
      <w:r w:rsidRPr="00045096">
        <w:rPr>
          <w:rFonts w:cs="Arial"/>
          <w:sz w:val="20"/>
          <w:szCs w:val="20"/>
        </w:rPr>
        <w:t xml:space="preserve">Uredbe Komisije (EU) št. 1408/2013 z dne 18. decembra 2013 o uporabi členov 107 in 108 Pogodbe o delovanju Evropske unije pri pomoči de </w:t>
      </w:r>
      <w:proofErr w:type="spellStart"/>
      <w:r w:rsidRPr="00045096">
        <w:rPr>
          <w:rFonts w:cs="Arial"/>
          <w:sz w:val="20"/>
          <w:szCs w:val="20"/>
        </w:rPr>
        <w:t>minimis</w:t>
      </w:r>
      <w:proofErr w:type="spellEnd"/>
      <w:r w:rsidRPr="00045096">
        <w:rPr>
          <w:rFonts w:cs="Arial"/>
          <w:sz w:val="20"/>
          <w:szCs w:val="20"/>
        </w:rPr>
        <w:t xml:space="preserve"> v kmetijskem sektorju (UL L št. 352 z dne 24. 12. 2013, str. 9);</w:t>
      </w:r>
    </w:p>
    <w:p w14:paraId="34F28AF5" w14:textId="77777777" w:rsidR="00CA3240" w:rsidRPr="00045096" w:rsidRDefault="00CA3240" w:rsidP="00CA3240">
      <w:pPr>
        <w:pStyle w:val="tevilnatoka"/>
        <w:rPr>
          <w:rFonts w:cs="Arial"/>
          <w:sz w:val="20"/>
          <w:szCs w:val="20"/>
        </w:rPr>
      </w:pPr>
      <w:r w:rsidRPr="00045096">
        <w:rPr>
          <w:rFonts w:cs="Arial"/>
          <w:sz w:val="20"/>
          <w:szCs w:val="20"/>
        </w:rPr>
        <w:t xml:space="preserve">Uredbe Komisije (EU) št. 1407/2013 z dne 18. decembra 2013 o uporabi členov 107 in 108 Pogodbe o delovanju Evropske unije pri pomoči de </w:t>
      </w:r>
      <w:proofErr w:type="spellStart"/>
      <w:r w:rsidRPr="00045096">
        <w:rPr>
          <w:rFonts w:cs="Arial"/>
          <w:sz w:val="20"/>
          <w:szCs w:val="20"/>
        </w:rPr>
        <w:t>minimis</w:t>
      </w:r>
      <w:proofErr w:type="spellEnd"/>
      <w:r w:rsidRPr="00045096">
        <w:rPr>
          <w:rFonts w:cs="Arial"/>
          <w:sz w:val="20"/>
          <w:szCs w:val="20"/>
        </w:rPr>
        <w:t xml:space="preserve"> (UL L št. 352, z dne 24. 12. 2013, str. 1);</w:t>
      </w:r>
    </w:p>
    <w:p w14:paraId="57C9AF65" w14:textId="77777777" w:rsidR="00CA3240" w:rsidRPr="00045096" w:rsidRDefault="00CA3240" w:rsidP="00CA3240">
      <w:pPr>
        <w:pStyle w:val="tevilnatoka"/>
        <w:rPr>
          <w:rFonts w:cs="Arial"/>
          <w:sz w:val="20"/>
          <w:szCs w:val="20"/>
        </w:rPr>
      </w:pPr>
      <w:r w:rsidRPr="00045096">
        <w:rPr>
          <w:rFonts w:cs="Arial"/>
          <w:sz w:val="20"/>
          <w:szCs w:val="20"/>
        </w:rPr>
        <w:t>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14:paraId="6F5AA016" w14:textId="77777777" w:rsidR="00CA3240" w:rsidRPr="00045096" w:rsidRDefault="00CA3240" w:rsidP="00CA3240">
      <w:pPr>
        <w:pStyle w:val="tevilnatoka"/>
        <w:rPr>
          <w:rFonts w:cs="Arial"/>
          <w:sz w:val="20"/>
          <w:szCs w:val="20"/>
        </w:rPr>
      </w:pPr>
      <w:r w:rsidRPr="00045096">
        <w:rPr>
          <w:rFonts w:cs="Arial"/>
          <w:sz w:val="20"/>
          <w:szCs w:val="20"/>
        </w:rPr>
        <w:t>Uredbe (EU) št. 1144/2014 Evropskega parlamenta in Sveta z dne 22. oktobra 2014 o ukrepih za informiranje o kmetijskih proizvodih in njihovo promocijo, ki se izvajajo na notranjem trgu in v tretjih državah, ter o razveljavitvi Uredbe Sveta (ES) št. 3/2008 (UL L št. 317 z dne 4. 11. 2014, str. 56);</w:t>
      </w:r>
    </w:p>
    <w:p w14:paraId="02BC6980" w14:textId="77777777" w:rsidR="00CA3240" w:rsidRPr="00045096" w:rsidRDefault="00CA3240" w:rsidP="00CA3240">
      <w:pPr>
        <w:pStyle w:val="tevilnatoka"/>
        <w:rPr>
          <w:rFonts w:cs="Arial"/>
          <w:sz w:val="20"/>
          <w:szCs w:val="20"/>
        </w:rPr>
      </w:pPr>
      <w:r w:rsidRPr="00045096">
        <w:rPr>
          <w:rFonts w:cs="Arial"/>
          <w:sz w:val="20"/>
          <w:szCs w:val="20"/>
        </w:rPr>
        <w:t>Uredbe (EU) 2015/2283 Evropskega parlamenta in Sveta z dne 25. novembra 2015 o novih živilih, spremembi Uredbe (EU) št. 1169/2011 Evropskega parlamenta in Sveta in razveljavitvi Uredbe (ES) št. 258/97 Evropskega parlamenta in Sveta ter Uredbe Komisije (ES) št. 1852/2001 (UL L št. 327 z dne 11. 12. 2015, str. 1);</w:t>
      </w:r>
    </w:p>
    <w:p w14:paraId="11281092" w14:textId="77777777" w:rsidR="00CA3240" w:rsidRPr="00045096" w:rsidRDefault="00CA3240" w:rsidP="00CA3240">
      <w:pPr>
        <w:pStyle w:val="tevilnatoka"/>
        <w:rPr>
          <w:rFonts w:cs="Arial"/>
          <w:sz w:val="20"/>
          <w:szCs w:val="20"/>
        </w:rPr>
      </w:pPr>
      <w:r w:rsidRPr="00045096">
        <w:rPr>
          <w:rFonts w:cs="Arial"/>
          <w:sz w:val="20"/>
          <w:szCs w:val="20"/>
        </w:rPr>
        <w:t>Uredbe (EU) št. 2016/429 Evropskega parlamenta in Sveta z dne 9. marca 2016 o prenosljivih boleznih živali in o spremembi ter razveljavitvi določenih aktov na področju zdravja živali („Pravila o zdravju živali“) (UL L št. 84 z dne 31. 3. 2016, str. 1).</w:t>
      </w:r>
    </w:p>
    <w:p w14:paraId="491065F1" w14:textId="77777777" w:rsidR="00CA3240" w:rsidRPr="00045096" w:rsidRDefault="00CA3240" w:rsidP="00CA3240">
      <w:pPr>
        <w:pStyle w:val="Odstavek"/>
        <w:rPr>
          <w:rFonts w:cs="Arial"/>
          <w:sz w:val="20"/>
          <w:szCs w:val="20"/>
          <w:lang w:val="sl-SI"/>
        </w:rPr>
      </w:pPr>
      <w:r w:rsidRPr="00045096">
        <w:rPr>
          <w:rFonts w:cs="Arial"/>
          <w:sz w:val="20"/>
          <w:szCs w:val="20"/>
        </w:rPr>
        <w:t>(3) Ta zakon vsebinsko prenaša določbe 17. člena Direktive 2014/23/EU Evropskega parlamenta in Sveta z dne 26. februarja 2014 o podeljevanju koncesijskih pogodb (UL L št. 94 z dne 28. 3. 2014, str. 1) glede pogojev, pod katerimi se direktiva ne uporablja.</w:t>
      </w:r>
    </w:p>
    <w:p w14:paraId="1523A22C" w14:textId="77777777" w:rsidR="00CA3240" w:rsidRPr="00045096" w:rsidRDefault="00CA3240" w:rsidP="00CA3240">
      <w:pPr>
        <w:pStyle w:val="Odstavek"/>
        <w:rPr>
          <w:rFonts w:cs="Arial"/>
          <w:sz w:val="20"/>
          <w:szCs w:val="20"/>
          <w:lang w:val="sl-SI"/>
        </w:rPr>
      </w:pPr>
      <w:r w:rsidRPr="00045096">
        <w:rPr>
          <w:rFonts w:cs="Arial"/>
          <w:sz w:val="20"/>
          <w:szCs w:val="20"/>
        </w:rPr>
        <w:t>(4) Ta zakon ureja izvajanje:</w:t>
      </w:r>
    </w:p>
    <w:p w14:paraId="131140BD" w14:textId="77777777" w:rsidR="00CA3240" w:rsidRPr="00045096" w:rsidRDefault="00CA3240" w:rsidP="00CA3240">
      <w:pPr>
        <w:pStyle w:val="tevilnatoka"/>
        <w:numPr>
          <w:ilvl w:val="0"/>
          <w:numId w:val="39"/>
        </w:numPr>
        <w:rPr>
          <w:rFonts w:cs="Arial"/>
          <w:sz w:val="20"/>
          <w:szCs w:val="20"/>
        </w:rPr>
      </w:pPr>
      <w:r w:rsidRPr="00045096">
        <w:rPr>
          <w:rFonts w:cs="Arial"/>
          <w:sz w:val="20"/>
          <w:szCs w:val="20"/>
        </w:rPr>
        <w:t xml:space="preserve">Sklepa št. 529/2013/EU Evropskega parlamenta in Sveta z dne 21. maja 2013 o pravilih za obračunavanje emisij in odvzemov toplogrednih plinov, ki nastanejo pri dejavnostih v zvezi z rabo zemljišč, spremembo rabe zemljišč in gozdarstvom, ter informacijah o ukrepih v zvezi s temi dejavnostmi (UL L št. 165, z dne 18. 6. 2013, stran 80), zadnjič spremenjenega s Sklepom Sveta </w:t>
      </w:r>
      <w:r w:rsidRPr="00045096">
        <w:rPr>
          <w:rFonts w:cs="Arial"/>
          <w:sz w:val="20"/>
          <w:szCs w:val="20"/>
        </w:rPr>
        <w:lastRenderedPageBreak/>
        <w:t>(EU) št. 2016/374 z dne 14. marca 2016 o spremembi Sklepa št. 529/2013/EU Evropskega parlamenta in Sveta, da se vključijo referenčne ravni za gospodarjenje z gozdovi, minimalne vrednosti za opredelitev gozdov in izhodiščno leto emisij za Republiko Hrvaško (UL L št. 70 z dne 16. 3. 2016, str. 20);</w:t>
      </w:r>
    </w:p>
    <w:p w14:paraId="17ED4278" w14:textId="77777777" w:rsidR="00CA3240" w:rsidRPr="00045096" w:rsidRDefault="00CA3240" w:rsidP="00CA3240">
      <w:pPr>
        <w:pStyle w:val="tevilnatoka"/>
        <w:rPr>
          <w:rFonts w:cs="Arial"/>
          <w:sz w:val="20"/>
          <w:szCs w:val="20"/>
          <w:lang w:val="es-ES"/>
        </w:rPr>
      </w:pPr>
      <w:r w:rsidRPr="00045096">
        <w:rPr>
          <w:rFonts w:cs="Arial"/>
          <w:sz w:val="20"/>
          <w:szCs w:val="20"/>
        </w:rPr>
        <w:t>Smernic Evropske unije o državni pomoči v kmetijskem in gozdarskem sektorju ter na podeželju za obdobje od 2014 do 2020 (UL C št. 204 z dne 1. 7. 2014, str. 1).</w:t>
      </w:r>
    </w:p>
    <w:p w14:paraId="7DD89858" w14:textId="77777777" w:rsidR="00CA3240" w:rsidRPr="00045096" w:rsidRDefault="00CA3240">
      <w:pPr>
        <w:rPr>
          <w:rFonts w:cs="Arial"/>
          <w:szCs w:val="20"/>
          <w:highlight w:val="yellow"/>
        </w:rPr>
      </w:pPr>
    </w:p>
    <w:p w14:paraId="103749EA" w14:textId="77777777" w:rsidR="00CA3240" w:rsidRPr="00045096" w:rsidRDefault="00CA3240">
      <w:pPr>
        <w:rPr>
          <w:rFonts w:cs="Arial"/>
          <w:szCs w:val="20"/>
          <w:highlight w:val="yellow"/>
        </w:rPr>
      </w:pPr>
    </w:p>
    <w:p w14:paraId="69592798" w14:textId="77777777" w:rsidR="00CA3240" w:rsidRPr="00045096" w:rsidRDefault="00CA3240" w:rsidP="00CA3240">
      <w:pPr>
        <w:pStyle w:val="len"/>
        <w:rPr>
          <w:rFonts w:cs="Arial"/>
          <w:sz w:val="20"/>
          <w:szCs w:val="20"/>
        </w:rPr>
      </w:pPr>
      <w:proofErr w:type="spellStart"/>
      <w:r w:rsidRPr="00045096">
        <w:rPr>
          <w:rFonts w:cs="Arial"/>
          <w:sz w:val="20"/>
          <w:szCs w:val="20"/>
        </w:rPr>
        <w:t>5.a</w:t>
      </w:r>
      <w:proofErr w:type="spellEnd"/>
      <w:r w:rsidRPr="00045096">
        <w:rPr>
          <w:rFonts w:cs="Arial"/>
          <w:sz w:val="20"/>
          <w:szCs w:val="20"/>
        </w:rPr>
        <w:t xml:space="preserve"> člen</w:t>
      </w:r>
    </w:p>
    <w:p w14:paraId="1C50DEDE" w14:textId="77777777" w:rsidR="00CA3240" w:rsidRPr="00045096" w:rsidRDefault="00CA3240" w:rsidP="00CA3240">
      <w:pPr>
        <w:pStyle w:val="lennaslov0"/>
        <w:rPr>
          <w:rFonts w:cs="Arial"/>
          <w:sz w:val="20"/>
          <w:szCs w:val="20"/>
        </w:rPr>
      </w:pPr>
      <w:r w:rsidRPr="00045096">
        <w:rPr>
          <w:rFonts w:cs="Arial"/>
          <w:sz w:val="20"/>
          <w:szCs w:val="20"/>
        </w:rPr>
        <w:t>(pašne skupnosti)</w:t>
      </w:r>
    </w:p>
    <w:p w14:paraId="6582ACA9" w14:textId="77777777" w:rsidR="00CA3240" w:rsidRPr="00045096" w:rsidRDefault="00CA3240" w:rsidP="00CA3240">
      <w:pPr>
        <w:pStyle w:val="Odstavek"/>
        <w:rPr>
          <w:rFonts w:cs="Arial"/>
          <w:sz w:val="20"/>
          <w:szCs w:val="20"/>
          <w:lang w:val="sl-SI"/>
        </w:rPr>
      </w:pPr>
      <w:r w:rsidRPr="00045096">
        <w:rPr>
          <w:rFonts w:cs="Arial"/>
          <w:sz w:val="20"/>
          <w:szCs w:val="20"/>
        </w:rPr>
        <w:t>(1) Pašna skupnost je skupnost fizičnih oziroma pravnih oseb, ki se povezujejo z namenom izvajanja paše živali članov pašne skupnosti na skupnem pašniku oziroma planini.</w:t>
      </w:r>
    </w:p>
    <w:p w14:paraId="6126AA35" w14:textId="77777777" w:rsidR="00CA3240" w:rsidRPr="00045096" w:rsidRDefault="00CA3240" w:rsidP="00CA3240">
      <w:pPr>
        <w:pStyle w:val="Odstavek"/>
        <w:rPr>
          <w:rFonts w:cs="Arial"/>
          <w:sz w:val="20"/>
          <w:szCs w:val="20"/>
          <w:lang w:val="sl-SI"/>
        </w:rPr>
      </w:pPr>
      <w:r w:rsidRPr="00045096">
        <w:rPr>
          <w:rFonts w:cs="Arial"/>
          <w:sz w:val="20"/>
          <w:szCs w:val="20"/>
        </w:rPr>
        <w:t>(2) Pašna skupnost se ustanovi na podlagi pogodbe, v kateri se uredijo medsebojne pravice, obveznosti in odgovornosti članov pašne skupnosti v zvezi s skupnim pašnikom oziroma planino, določijo se zemljiške parcele skupnega pašnika oziroma planine, predsednik in namestnik predsednika pašne skupnosti ter pravila za vključitev novih članov oziroma zagotavljanje pravice do paše drugim pašnim interesentom. Pašni interesenti po tem zakonu so imetniki živali, ki so fizične oziroma pravne osebe, katerih obstoj in delovanje je pomembno povezano z rabo skupnega pašnika oziroma planine.</w:t>
      </w:r>
    </w:p>
    <w:p w14:paraId="235C92CA" w14:textId="77777777" w:rsidR="00CA3240" w:rsidRPr="00045096" w:rsidRDefault="00CA3240" w:rsidP="00CA3240">
      <w:pPr>
        <w:pStyle w:val="Odstavek"/>
        <w:rPr>
          <w:rFonts w:cs="Arial"/>
          <w:sz w:val="20"/>
          <w:szCs w:val="20"/>
          <w:lang w:val="sl-SI"/>
        </w:rPr>
      </w:pPr>
      <w:r w:rsidRPr="00045096">
        <w:rPr>
          <w:rFonts w:cs="Arial"/>
          <w:sz w:val="20"/>
          <w:szCs w:val="20"/>
        </w:rPr>
        <w:t xml:space="preserve">(3) Pašna skupnost se vpiše v register pašnih skupnost iz </w:t>
      </w:r>
      <w:proofErr w:type="spellStart"/>
      <w:r w:rsidRPr="00045096">
        <w:rPr>
          <w:rFonts w:cs="Arial"/>
          <w:sz w:val="20"/>
          <w:szCs w:val="20"/>
        </w:rPr>
        <w:t>162.b</w:t>
      </w:r>
      <w:proofErr w:type="spellEnd"/>
      <w:r w:rsidRPr="00045096">
        <w:rPr>
          <w:rFonts w:cs="Arial"/>
          <w:sz w:val="20"/>
          <w:szCs w:val="20"/>
        </w:rPr>
        <w:t xml:space="preserve"> člena tega zakona in ima odprt svoj transakcijski račun. Vlogi za vpis se priloži pogodba o ustanovitvi pašne skupnosti s podatki o imenu pašne skupnosti, zemljiških parcelah skupnega pašnika oziroma planine, predsedniku, namestniku in članih pašne skupnosti ter transakcijski račun pašne skupnosti.</w:t>
      </w:r>
    </w:p>
    <w:p w14:paraId="31781990" w14:textId="77777777" w:rsidR="00CA3240" w:rsidRPr="00045096" w:rsidRDefault="00CA3240" w:rsidP="00CA3240">
      <w:pPr>
        <w:pStyle w:val="Odstavek"/>
        <w:rPr>
          <w:rFonts w:cs="Arial"/>
          <w:sz w:val="20"/>
          <w:szCs w:val="20"/>
          <w:lang w:val="sl-SI"/>
        </w:rPr>
      </w:pPr>
      <w:r w:rsidRPr="00045096">
        <w:rPr>
          <w:rFonts w:cs="Arial"/>
          <w:sz w:val="20"/>
          <w:szCs w:val="20"/>
        </w:rPr>
        <w:t>(4) Ne glede na 1. točko 3. člena tega zakona se prva faza predelave mleka živine na paši na planinah ali skupnih pašnikih, katerih najnižja točka je na nadmorski višini najmanj 750 metrov in kjer je nosilec kmetijskega gospodarstva pašna skupnost, v obdobju paše živine od začetka junija do konca septembra in prodaja teh izdelkov na kraju proizvodnje štejeta za kmetijsko dejavnost.</w:t>
      </w:r>
    </w:p>
    <w:p w14:paraId="67797C68" w14:textId="77777777" w:rsidR="00CA3240" w:rsidRPr="00045096" w:rsidRDefault="00CA3240" w:rsidP="00CA3240">
      <w:pPr>
        <w:pStyle w:val="Odstavek"/>
        <w:rPr>
          <w:rFonts w:cs="Arial"/>
          <w:sz w:val="20"/>
          <w:szCs w:val="20"/>
          <w:lang w:val="sl-SI"/>
        </w:rPr>
      </w:pPr>
      <w:r w:rsidRPr="00045096">
        <w:rPr>
          <w:rFonts w:cs="Arial"/>
          <w:sz w:val="20"/>
          <w:szCs w:val="20"/>
        </w:rPr>
        <w:t>(5) Ne glede na določbe zakona, ki ureja osebno dopolnilno delo, lahko v obdobju paše živine od začetka junija do konca septembra opravlja delo na planini ali skupnem pašniku po pooblastilu predsednika pašne skupnosti tudi pastir kot osebno dopolnilo delo.</w:t>
      </w:r>
    </w:p>
    <w:p w14:paraId="3AA68C7B" w14:textId="77777777" w:rsidR="00CA3240" w:rsidRPr="00045096" w:rsidRDefault="00CA3240" w:rsidP="00CA3240">
      <w:pPr>
        <w:pStyle w:val="Odstavek"/>
        <w:rPr>
          <w:rFonts w:cs="Arial"/>
          <w:sz w:val="20"/>
          <w:szCs w:val="20"/>
          <w:lang w:val="sl-SI"/>
        </w:rPr>
      </w:pPr>
      <w:r w:rsidRPr="00045096">
        <w:rPr>
          <w:rFonts w:cs="Arial"/>
          <w:sz w:val="20"/>
          <w:szCs w:val="20"/>
        </w:rPr>
        <w:t>(6) Vrednotnico v primeru iz prejšnjega odstavka pridobi predsednik pašne skupnosti.</w:t>
      </w:r>
    </w:p>
    <w:p w14:paraId="6C50B83A" w14:textId="11D0C3EB" w:rsidR="0041660E" w:rsidRPr="00045096" w:rsidRDefault="0041660E">
      <w:pPr>
        <w:rPr>
          <w:rFonts w:cs="Arial"/>
          <w:szCs w:val="20"/>
        </w:rPr>
      </w:pPr>
    </w:p>
    <w:p w14:paraId="43D789C4" w14:textId="77777777" w:rsidR="00CA3240" w:rsidRPr="00045096" w:rsidRDefault="00CA3240" w:rsidP="00CA3240">
      <w:pPr>
        <w:pStyle w:val="len"/>
        <w:rPr>
          <w:rFonts w:cs="Arial"/>
          <w:sz w:val="20"/>
          <w:szCs w:val="20"/>
          <w:lang w:val="es-ES"/>
        </w:rPr>
      </w:pPr>
      <w:r w:rsidRPr="00045096">
        <w:rPr>
          <w:rFonts w:cs="Arial"/>
          <w:sz w:val="20"/>
          <w:szCs w:val="20"/>
          <w:lang w:val="es-ES"/>
        </w:rPr>
        <w:t>13. člen</w:t>
      </w:r>
    </w:p>
    <w:p w14:paraId="3ECD0097" w14:textId="77777777" w:rsidR="00CA3240" w:rsidRPr="00045096" w:rsidRDefault="00CA3240" w:rsidP="00CA3240">
      <w:pPr>
        <w:pStyle w:val="lennaslov0"/>
        <w:rPr>
          <w:rFonts w:cs="Arial"/>
          <w:sz w:val="20"/>
          <w:szCs w:val="20"/>
          <w:lang w:val="es-ES"/>
        </w:rPr>
      </w:pPr>
      <w:r w:rsidRPr="00045096">
        <w:rPr>
          <w:rFonts w:cs="Arial"/>
          <w:sz w:val="20"/>
          <w:szCs w:val="20"/>
          <w:lang w:val="es-ES"/>
        </w:rPr>
        <w:t>(poročilo o izvajanju nacionalnega programa)</w:t>
      </w:r>
    </w:p>
    <w:p w14:paraId="599C7945" w14:textId="77777777" w:rsidR="00CA3240" w:rsidRPr="00045096" w:rsidRDefault="00CA3240" w:rsidP="00CA3240">
      <w:pPr>
        <w:pStyle w:val="Odstavek"/>
        <w:rPr>
          <w:rFonts w:cs="Arial"/>
          <w:sz w:val="20"/>
          <w:szCs w:val="20"/>
          <w:lang w:val="es-ES"/>
        </w:rPr>
      </w:pPr>
      <w:r w:rsidRPr="00045096">
        <w:rPr>
          <w:rFonts w:cs="Arial"/>
          <w:sz w:val="20"/>
          <w:szCs w:val="20"/>
          <w:lang w:val="es-ES"/>
        </w:rPr>
        <w:t>Vlada najmanj enkrat letno obravnava poročilo o stanju na področju kmetijstva in živilstva, ki ga pripravi ministrstvo.</w:t>
      </w:r>
    </w:p>
    <w:p w14:paraId="7337F926" w14:textId="77777777" w:rsidR="00CA3240" w:rsidRPr="00045096" w:rsidRDefault="00CA3240">
      <w:pPr>
        <w:rPr>
          <w:rFonts w:cs="Arial"/>
          <w:szCs w:val="20"/>
          <w:lang w:val="es-ES"/>
        </w:rPr>
      </w:pPr>
    </w:p>
    <w:p w14:paraId="3B052E44" w14:textId="77777777" w:rsidR="00CA3240" w:rsidRPr="00045096" w:rsidRDefault="00CA3240" w:rsidP="00CA3240">
      <w:pPr>
        <w:pStyle w:val="len"/>
        <w:rPr>
          <w:rFonts w:cs="Arial"/>
          <w:sz w:val="20"/>
          <w:szCs w:val="20"/>
        </w:rPr>
      </w:pPr>
      <w:proofErr w:type="spellStart"/>
      <w:r w:rsidRPr="00045096">
        <w:rPr>
          <w:rFonts w:cs="Arial"/>
          <w:sz w:val="20"/>
          <w:szCs w:val="20"/>
        </w:rPr>
        <w:t>28.a</w:t>
      </w:r>
      <w:proofErr w:type="spellEnd"/>
      <w:r w:rsidRPr="00045096">
        <w:rPr>
          <w:rFonts w:cs="Arial"/>
          <w:sz w:val="20"/>
          <w:szCs w:val="20"/>
        </w:rPr>
        <w:t xml:space="preserve"> člen</w:t>
      </w:r>
    </w:p>
    <w:p w14:paraId="50CCBA19" w14:textId="77777777" w:rsidR="00CA3240" w:rsidRPr="00045096" w:rsidRDefault="00CA3240" w:rsidP="00CA3240">
      <w:pPr>
        <w:pStyle w:val="lennaslov0"/>
        <w:rPr>
          <w:rFonts w:cs="Arial"/>
          <w:sz w:val="20"/>
          <w:szCs w:val="20"/>
        </w:rPr>
      </w:pPr>
      <w:r w:rsidRPr="00045096">
        <w:rPr>
          <w:rFonts w:cs="Arial"/>
          <w:sz w:val="20"/>
          <w:szCs w:val="20"/>
        </w:rPr>
        <w:t>(emisije in odvzemi toplogrednih plinov v kmetijstvu)</w:t>
      </w:r>
    </w:p>
    <w:p w14:paraId="590C314A" w14:textId="77777777" w:rsidR="00CA3240" w:rsidRPr="00045096" w:rsidRDefault="00CA3240" w:rsidP="00CA3240">
      <w:pPr>
        <w:pStyle w:val="Odstavek"/>
        <w:rPr>
          <w:rFonts w:cs="Arial"/>
          <w:sz w:val="20"/>
          <w:szCs w:val="20"/>
          <w:lang w:val="sl-SI"/>
        </w:rPr>
      </w:pPr>
      <w:r w:rsidRPr="00045096">
        <w:rPr>
          <w:rFonts w:cs="Arial"/>
          <w:sz w:val="20"/>
          <w:szCs w:val="20"/>
        </w:rPr>
        <w:t>(1) Ministrstvo je pristojno za zbiranje in obdelavo podatkov, ki so potrebni za oceno emisij in odvzemov toplogrednih plinov, za pripravo in obračunavanje teh podatkov ter pripravo poročila oziroma informacije za potrebe izvajanja predpisov Unije, ki urejajo obračunavanje emisij in odvzemov toplogrednih plinov, ki nastanejo pri dejavnostih v zvezi z rabo zemljišč, spremembe rabe zemljišč in kmetijske proizvodnje.</w:t>
      </w:r>
    </w:p>
    <w:p w14:paraId="43CBC66A" w14:textId="77777777" w:rsidR="00CA3240" w:rsidRPr="00045096" w:rsidRDefault="00CA3240" w:rsidP="00CA3240">
      <w:pPr>
        <w:pStyle w:val="Odstavek"/>
        <w:rPr>
          <w:rFonts w:cs="Arial"/>
          <w:sz w:val="20"/>
          <w:szCs w:val="20"/>
          <w:lang w:val="sl-SI"/>
        </w:rPr>
      </w:pPr>
      <w:r w:rsidRPr="00045096">
        <w:rPr>
          <w:rFonts w:cs="Arial"/>
          <w:sz w:val="20"/>
          <w:szCs w:val="20"/>
        </w:rPr>
        <w:lastRenderedPageBreak/>
        <w:t>(2) Naloge iz prejšnjega odstavka se izvajajo kot javno pooblastilo.</w:t>
      </w:r>
    </w:p>
    <w:p w14:paraId="7B87A4E0" w14:textId="77777777" w:rsidR="00CA3240" w:rsidRPr="00045096" w:rsidRDefault="00CA3240" w:rsidP="00CA3240">
      <w:pPr>
        <w:pStyle w:val="Odstavek"/>
        <w:rPr>
          <w:rFonts w:cs="Arial"/>
          <w:sz w:val="20"/>
          <w:szCs w:val="20"/>
          <w:lang w:val="sl-SI"/>
        </w:rPr>
      </w:pPr>
      <w:r w:rsidRPr="00045096">
        <w:rPr>
          <w:rFonts w:cs="Arial"/>
          <w:sz w:val="20"/>
          <w:szCs w:val="20"/>
        </w:rPr>
        <w:t>(3) Nosilec javnega pooblastila je lahko pravna oseba ali samostojni podjetnik posameznik, ki sama ali skupaj z drugo pravno osebo ali samostojnim podjetnikom posameznikom, s katerim ima sklenjeno pogodbo o izvajanju del, izpolnjuje pogoje glede števila in izobrazbe zaposlenih ter ustrezne tehnične opremljenosti, ni v postopku prenehanja, prisilne poravnave, stečaja, prepovedi delovanja, sodne likvidacije, izbrisa iz registra ter ima poravnane vse davke, prispevke in druge dajatve, določene s predpisi.</w:t>
      </w:r>
    </w:p>
    <w:p w14:paraId="1DCD1372" w14:textId="77777777" w:rsidR="00CA3240" w:rsidRPr="00045096" w:rsidRDefault="00CA3240" w:rsidP="00CA3240">
      <w:pPr>
        <w:pStyle w:val="Odstavek"/>
        <w:rPr>
          <w:rFonts w:cs="Arial"/>
          <w:sz w:val="20"/>
          <w:szCs w:val="20"/>
          <w:lang w:val="sl-SI"/>
        </w:rPr>
      </w:pPr>
      <w:r w:rsidRPr="00045096">
        <w:rPr>
          <w:rFonts w:cs="Arial"/>
          <w:sz w:val="20"/>
          <w:szCs w:val="20"/>
        </w:rPr>
        <w:t>(4) Merila za izbor nosilca javnega pooblastila na javnem razpisu so reference in delovne izkušnje s področja rabe zemljišč, spremembe rabe zemljišč in kmetijske proizvodnje. Podrobnejši način izvedbe se določi v javnem razpisu. Pri izboru se upošteva na javnem razpisu doseženo najvišje število točk na podlagi meril. Javno pooblastilo podeli minister z odločbo v upravnem postopku za obdobje petih let. Medsebojna razmerja med nosilcem javnega pooblastila in ministrstvom se uredijo s pogodbo.</w:t>
      </w:r>
    </w:p>
    <w:p w14:paraId="5F6FCFCF" w14:textId="77777777" w:rsidR="00CA3240" w:rsidRPr="00045096" w:rsidRDefault="00CA3240" w:rsidP="00CA3240">
      <w:pPr>
        <w:pStyle w:val="Odstavek"/>
        <w:rPr>
          <w:rFonts w:cs="Arial"/>
          <w:sz w:val="20"/>
          <w:szCs w:val="20"/>
          <w:lang w:val="sl-SI"/>
        </w:rPr>
      </w:pPr>
      <w:r w:rsidRPr="00045096">
        <w:rPr>
          <w:rFonts w:cs="Arial"/>
          <w:sz w:val="20"/>
          <w:szCs w:val="20"/>
        </w:rPr>
        <w:t>(5) Podrobnejše pogoje iz tretjega odstavka tega člena, ki jih mora izpolnjevati nosilec javnega pooblastila, in način oblikovanja cene storitev iz tega člena predpiše minister.</w:t>
      </w:r>
    </w:p>
    <w:p w14:paraId="5F841868" w14:textId="77777777" w:rsidR="00CA3240" w:rsidRPr="00045096" w:rsidRDefault="00CA3240" w:rsidP="00CA3240">
      <w:pPr>
        <w:pStyle w:val="Odstavek"/>
        <w:rPr>
          <w:rFonts w:cs="Arial"/>
          <w:sz w:val="20"/>
          <w:szCs w:val="20"/>
          <w:lang w:val="sl-SI"/>
        </w:rPr>
      </w:pPr>
      <w:r w:rsidRPr="00045096">
        <w:rPr>
          <w:rFonts w:cs="Arial"/>
          <w:sz w:val="20"/>
          <w:szCs w:val="20"/>
        </w:rPr>
        <w:t>(6) Nadzor, razen inšpekcijskega nadzora nad nosilcem javnega pooblastila, izvaja ministrstvo.</w:t>
      </w:r>
    </w:p>
    <w:p w14:paraId="69A9304F" w14:textId="77777777" w:rsidR="00CA3240" w:rsidRPr="00045096" w:rsidRDefault="00CA3240" w:rsidP="00CA3240">
      <w:pPr>
        <w:pStyle w:val="Odstavek"/>
        <w:rPr>
          <w:rFonts w:cs="Arial"/>
          <w:sz w:val="20"/>
          <w:szCs w:val="20"/>
          <w:lang w:val="sl-SI"/>
        </w:rPr>
      </w:pPr>
      <w:r w:rsidRPr="00045096">
        <w:rPr>
          <w:rFonts w:cs="Arial"/>
          <w:sz w:val="20"/>
          <w:szCs w:val="20"/>
        </w:rPr>
        <w:t>(7) Javno pooblastilo preneha sporazumno ali če nosilec javnega pooblastila preneha izpolnjevati pogoje, določene s tem zakonom ali predpisi, izdanimi na njegovi podlagi, ali predpisi Unije, če krši pogodbo ali če ravna v nasprotju z navedenimi predpisi, kar ugotovi ministrstvo z odločbo v upravnem postopku.</w:t>
      </w:r>
    </w:p>
    <w:p w14:paraId="7FBA4E00" w14:textId="77777777" w:rsidR="00CA3240" w:rsidRPr="00045096" w:rsidRDefault="00CA3240">
      <w:pPr>
        <w:rPr>
          <w:rFonts w:cs="Arial"/>
          <w:szCs w:val="20"/>
        </w:rPr>
      </w:pPr>
    </w:p>
    <w:p w14:paraId="51A3D395" w14:textId="77777777" w:rsidR="00CA3240" w:rsidRPr="00045096" w:rsidRDefault="00CA3240" w:rsidP="00CA3240">
      <w:pPr>
        <w:pStyle w:val="len"/>
        <w:rPr>
          <w:rFonts w:cs="Arial"/>
          <w:sz w:val="20"/>
          <w:szCs w:val="20"/>
          <w:lang w:val="es-ES"/>
        </w:rPr>
      </w:pPr>
      <w:r w:rsidRPr="00045096">
        <w:rPr>
          <w:rFonts w:cs="Arial"/>
          <w:sz w:val="20"/>
          <w:szCs w:val="20"/>
          <w:lang w:val="es-ES"/>
        </w:rPr>
        <w:t>30. člen</w:t>
      </w:r>
    </w:p>
    <w:p w14:paraId="14F8E9CD" w14:textId="77777777" w:rsidR="00CA3240" w:rsidRPr="00045096" w:rsidRDefault="00CA3240" w:rsidP="00CA3240">
      <w:pPr>
        <w:pStyle w:val="lennaslov0"/>
        <w:rPr>
          <w:rFonts w:cs="Arial"/>
          <w:sz w:val="20"/>
          <w:szCs w:val="20"/>
          <w:lang w:val="es-ES"/>
        </w:rPr>
      </w:pPr>
      <w:r w:rsidRPr="00045096">
        <w:rPr>
          <w:rFonts w:cs="Arial"/>
          <w:sz w:val="20"/>
          <w:szCs w:val="20"/>
          <w:lang w:val="es-ES"/>
        </w:rPr>
        <w:t>(oblika vloge)</w:t>
      </w:r>
    </w:p>
    <w:p w14:paraId="2C2E1BD1" w14:textId="77777777" w:rsidR="00CA3240" w:rsidRPr="00045096" w:rsidRDefault="00CA3240" w:rsidP="00CA3240">
      <w:pPr>
        <w:pStyle w:val="Odstavek"/>
        <w:rPr>
          <w:rFonts w:cs="Arial"/>
          <w:sz w:val="20"/>
          <w:szCs w:val="20"/>
          <w:lang w:val="sl-SI"/>
        </w:rPr>
      </w:pPr>
      <w:r w:rsidRPr="00045096">
        <w:rPr>
          <w:rFonts w:cs="Arial"/>
          <w:sz w:val="20"/>
          <w:szCs w:val="20"/>
        </w:rPr>
        <w:t>(1) Vlada lahko s predpisi iz 10. in 12. člena tega zakona določi, da se vloge</w:t>
      </w:r>
      <w:r w:rsidRPr="00045096">
        <w:rPr>
          <w:rFonts w:cs="Arial"/>
          <w:sz w:val="20"/>
          <w:szCs w:val="20"/>
          <w:lang w:val="sl-SI"/>
        </w:rPr>
        <w:t xml:space="preserve"> </w:t>
      </w:r>
      <w:r w:rsidRPr="00045096">
        <w:rPr>
          <w:rFonts w:cs="Arial"/>
          <w:sz w:val="20"/>
          <w:szCs w:val="20"/>
        </w:rPr>
        <w:t>ali deli vlog, razen vlog za uveljavljanje pravic do pravnih sredstev, vlagajo le v elektronski obliki in podpišejo z varnim elektronskim podpisom s kvalificiranim digitalnim potrdilom.</w:t>
      </w:r>
    </w:p>
    <w:p w14:paraId="7FEDD931" w14:textId="77777777" w:rsidR="00CA3240" w:rsidRPr="00045096" w:rsidRDefault="00CA3240" w:rsidP="00CA3240">
      <w:pPr>
        <w:pStyle w:val="Odstavek"/>
        <w:rPr>
          <w:rFonts w:cs="Arial"/>
          <w:sz w:val="20"/>
          <w:szCs w:val="20"/>
          <w:lang w:val="sl-SI"/>
        </w:rPr>
      </w:pPr>
      <w:r w:rsidRPr="00045096">
        <w:rPr>
          <w:rFonts w:cs="Arial"/>
          <w:sz w:val="20"/>
          <w:szCs w:val="20"/>
        </w:rPr>
        <w:t>(2) S predpisom ali javnim razpisom se lahko predpiše obrazec za vložitev vloge.</w:t>
      </w:r>
    </w:p>
    <w:p w14:paraId="62B23CD0" w14:textId="77777777" w:rsidR="00CA3240" w:rsidRPr="00045096" w:rsidRDefault="00CA3240" w:rsidP="00CA3240">
      <w:pPr>
        <w:pStyle w:val="Odstavek"/>
        <w:rPr>
          <w:rFonts w:cs="Arial"/>
          <w:sz w:val="20"/>
          <w:szCs w:val="20"/>
          <w:lang w:val="sl-SI"/>
        </w:rPr>
      </w:pPr>
      <w:r w:rsidRPr="00045096">
        <w:rPr>
          <w:rFonts w:cs="Arial"/>
          <w:sz w:val="20"/>
          <w:szCs w:val="20"/>
        </w:rPr>
        <w:t>(3) Vloge, ki niso vložene v skladu s tem členom, se zavržejo.</w:t>
      </w:r>
    </w:p>
    <w:p w14:paraId="3086BC1E" w14:textId="77777777" w:rsidR="00CA3240" w:rsidRPr="00045096" w:rsidRDefault="00CA3240">
      <w:pPr>
        <w:rPr>
          <w:rFonts w:cs="Arial"/>
          <w:szCs w:val="20"/>
        </w:rPr>
      </w:pPr>
    </w:p>
    <w:p w14:paraId="01A4D988" w14:textId="77777777" w:rsidR="00CA3240" w:rsidRPr="00045096" w:rsidRDefault="00CA3240" w:rsidP="00CA3240">
      <w:pPr>
        <w:pStyle w:val="len"/>
        <w:rPr>
          <w:rFonts w:cs="Arial"/>
          <w:sz w:val="20"/>
          <w:szCs w:val="20"/>
        </w:rPr>
      </w:pPr>
      <w:proofErr w:type="spellStart"/>
      <w:r w:rsidRPr="00045096">
        <w:rPr>
          <w:rFonts w:cs="Arial"/>
          <w:sz w:val="20"/>
          <w:szCs w:val="20"/>
        </w:rPr>
        <w:t>30.a</w:t>
      </w:r>
      <w:proofErr w:type="spellEnd"/>
      <w:r w:rsidRPr="00045096">
        <w:rPr>
          <w:rFonts w:cs="Arial"/>
          <w:sz w:val="20"/>
          <w:szCs w:val="20"/>
        </w:rPr>
        <w:t xml:space="preserve"> člen</w:t>
      </w:r>
    </w:p>
    <w:p w14:paraId="2C39F7F8" w14:textId="77777777" w:rsidR="00CA3240" w:rsidRPr="00045096" w:rsidRDefault="00CA3240" w:rsidP="00CA3240">
      <w:pPr>
        <w:pStyle w:val="lennaslov0"/>
        <w:rPr>
          <w:rFonts w:cs="Arial"/>
          <w:sz w:val="20"/>
          <w:szCs w:val="20"/>
        </w:rPr>
      </w:pPr>
      <w:r w:rsidRPr="00045096">
        <w:rPr>
          <w:rFonts w:cs="Arial"/>
          <w:sz w:val="20"/>
          <w:szCs w:val="20"/>
        </w:rPr>
        <w:t>(pooblastilo)</w:t>
      </w:r>
    </w:p>
    <w:p w14:paraId="46EABC76" w14:textId="77777777" w:rsidR="00CA3240" w:rsidRPr="00045096" w:rsidRDefault="00CA3240" w:rsidP="00CA3240">
      <w:pPr>
        <w:pStyle w:val="Odstavek"/>
        <w:rPr>
          <w:rFonts w:cs="Arial"/>
          <w:sz w:val="20"/>
          <w:szCs w:val="20"/>
          <w:lang w:val="sl-SI"/>
        </w:rPr>
      </w:pPr>
      <w:r w:rsidRPr="00045096">
        <w:rPr>
          <w:rFonts w:cs="Arial"/>
          <w:sz w:val="20"/>
          <w:szCs w:val="20"/>
        </w:rPr>
        <w:t>(1) Šteje se, da je stranka pooblastila pooblaščenca za vložitev ali umik vloge, ki je vložena v elektronski obliki in podpisana z varnim elektronskim podpisom s kvalificiranim potrdilom, če je elektronski vlogi priložena izpolnjena izjava pooblaščenca o obstoju in sprejemu pooblastila.</w:t>
      </w:r>
    </w:p>
    <w:p w14:paraId="364CD844" w14:textId="77777777" w:rsidR="00CA3240" w:rsidRPr="00045096" w:rsidRDefault="00CA3240" w:rsidP="00CA3240">
      <w:pPr>
        <w:pStyle w:val="Odstavek"/>
        <w:rPr>
          <w:rFonts w:cs="Arial"/>
          <w:sz w:val="20"/>
          <w:szCs w:val="20"/>
          <w:lang w:val="sl-SI"/>
        </w:rPr>
      </w:pPr>
      <w:r w:rsidRPr="00045096">
        <w:rPr>
          <w:rFonts w:cs="Arial"/>
          <w:sz w:val="20"/>
          <w:szCs w:val="20"/>
        </w:rPr>
        <w:t>(2) Če organ dvomi v obstoj pooblastila iz prejšnjega odstavka, zahteva od stranke ali pooblaščenca, da ga predloži v določenem roku. Stranka in pooblaščenec morata hraniti pooblastilo najmanj pet let od dneva, ko je stranka pridobila sredstva.</w:t>
      </w:r>
    </w:p>
    <w:p w14:paraId="1AAF416F" w14:textId="77777777" w:rsidR="00CA3240" w:rsidRPr="00045096" w:rsidRDefault="00CA3240">
      <w:pPr>
        <w:rPr>
          <w:rFonts w:cs="Arial"/>
          <w:szCs w:val="20"/>
        </w:rPr>
      </w:pPr>
    </w:p>
    <w:p w14:paraId="7CA0CDEC" w14:textId="77777777" w:rsidR="00214ACE" w:rsidRPr="00045096" w:rsidRDefault="00214ACE" w:rsidP="00214ACE">
      <w:pPr>
        <w:pStyle w:val="len"/>
        <w:rPr>
          <w:rFonts w:cs="Arial"/>
          <w:sz w:val="20"/>
          <w:szCs w:val="20"/>
        </w:rPr>
      </w:pPr>
      <w:proofErr w:type="spellStart"/>
      <w:r w:rsidRPr="00045096">
        <w:rPr>
          <w:rFonts w:cs="Arial"/>
          <w:sz w:val="20"/>
          <w:szCs w:val="20"/>
        </w:rPr>
        <w:t>61.a</w:t>
      </w:r>
      <w:proofErr w:type="spellEnd"/>
      <w:r w:rsidRPr="00045096">
        <w:rPr>
          <w:rFonts w:cs="Arial"/>
          <w:sz w:val="20"/>
          <w:szCs w:val="20"/>
        </w:rPr>
        <w:t xml:space="preserve"> člen</w:t>
      </w:r>
    </w:p>
    <w:p w14:paraId="4008C2DB" w14:textId="77777777" w:rsidR="00214ACE" w:rsidRPr="00045096" w:rsidRDefault="00214ACE" w:rsidP="00214ACE">
      <w:pPr>
        <w:pStyle w:val="lennaslov0"/>
        <w:rPr>
          <w:rFonts w:cs="Arial"/>
          <w:sz w:val="20"/>
          <w:szCs w:val="20"/>
        </w:rPr>
      </w:pPr>
      <w:r w:rsidRPr="00045096">
        <w:rPr>
          <w:rFonts w:cs="Arial"/>
          <w:sz w:val="20"/>
          <w:szCs w:val="20"/>
        </w:rPr>
        <w:t>(prodaja kmetijskih pridelkov)</w:t>
      </w:r>
    </w:p>
    <w:p w14:paraId="2B282998" w14:textId="77777777" w:rsidR="00214ACE" w:rsidRPr="00045096" w:rsidRDefault="00214ACE" w:rsidP="00214ACE">
      <w:pPr>
        <w:pStyle w:val="Odstavek"/>
        <w:rPr>
          <w:rFonts w:cs="Arial"/>
          <w:sz w:val="20"/>
          <w:szCs w:val="20"/>
          <w:lang w:val="sl-SI"/>
        </w:rPr>
      </w:pPr>
      <w:r w:rsidRPr="00045096">
        <w:rPr>
          <w:rFonts w:cs="Arial"/>
          <w:sz w:val="20"/>
          <w:szCs w:val="20"/>
        </w:rPr>
        <w:lastRenderedPageBreak/>
        <w:t>(1) Kmetijske pridelke, pridelane na kmetiji, lahko neposredno prodajajo končnemu potrošniku nosilec, člani kmetije in zaposleni na kmetiji, ki so vpisani v RKG</w:t>
      </w:r>
      <w:r w:rsidRPr="00045096">
        <w:rPr>
          <w:rFonts w:cs="Arial"/>
          <w:sz w:val="20"/>
          <w:szCs w:val="20"/>
          <w:lang w:val="sl-SI"/>
        </w:rPr>
        <w:t xml:space="preserve"> </w:t>
      </w:r>
      <w:r w:rsidRPr="00045096">
        <w:rPr>
          <w:rFonts w:cs="Arial"/>
          <w:sz w:val="20"/>
          <w:szCs w:val="20"/>
        </w:rPr>
        <w:t>in druge osebe, ki opravljajo delo na kmetiji na način in pod pogoji, določenimi v predpisih, ki urejajo delovno pravo in pogodbena razmerja.</w:t>
      </w:r>
    </w:p>
    <w:p w14:paraId="3ED0847C" w14:textId="77777777" w:rsidR="00214ACE" w:rsidRPr="00045096" w:rsidRDefault="00214ACE" w:rsidP="00214ACE">
      <w:pPr>
        <w:pStyle w:val="Odstavek"/>
        <w:rPr>
          <w:rFonts w:cs="Arial"/>
          <w:sz w:val="20"/>
          <w:szCs w:val="20"/>
          <w:lang w:val="sl-SI"/>
        </w:rPr>
      </w:pPr>
      <w:r w:rsidRPr="00045096">
        <w:rPr>
          <w:rFonts w:cs="Arial"/>
          <w:sz w:val="20"/>
          <w:szCs w:val="20"/>
        </w:rPr>
        <w:t>(2) Osebe iz prejšnjega odstavka ne smejo neposredno prodajati istovrstnih skupin kmetijskih pridelkov končnemu potrošniku, če je nosilec ali član kmetije:</w:t>
      </w:r>
    </w:p>
    <w:p w14:paraId="607761D6" w14:textId="77777777" w:rsidR="00214ACE" w:rsidRPr="00045096" w:rsidRDefault="00214ACE" w:rsidP="00214ACE">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 xml:space="preserve">samostojni podjetnik posameznik, registriran za prodajo kmetijskih pridelkov in vpisan v register obratov iz </w:t>
      </w:r>
      <w:proofErr w:type="spellStart"/>
      <w:r w:rsidRPr="00045096">
        <w:rPr>
          <w:rFonts w:cs="Arial"/>
          <w:sz w:val="20"/>
          <w:szCs w:val="20"/>
        </w:rPr>
        <w:t>152.a</w:t>
      </w:r>
      <w:proofErr w:type="spellEnd"/>
      <w:r w:rsidRPr="00045096">
        <w:rPr>
          <w:rFonts w:cs="Arial"/>
          <w:sz w:val="20"/>
          <w:szCs w:val="20"/>
        </w:rPr>
        <w:t xml:space="preserve"> člena tega zakona za istovrstne skupine kmetijskih pridelkov, ali</w:t>
      </w:r>
    </w:p>
    <w:p w14:paraId="5EF131F2" w14:textId="77777777" w:rsidR="00214ACE" w:rsidRPr="00045096" w:rsidRDefault="00214ACE" w:rsidP="00214ACE">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nosilec dopolnilne dejavnosti na kmetiji iz 100. člena tega zakona, registriran za dopolnilno dejavnost prodaje kmetijskih pridelkov, ali</w:t>
      </w:r>
    </w:p>
    <w:p w14:paraId="6615FDA2" w14:textId="77777777" w:rsidR="00214ACE" w:rsidRPr="00045096" w:rsidRDefault="00214ACE" w:rsidP="00214ACE">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 xml:space="preserve">zakoniti zastopnik pravne osebe ali ima večinski delež v pravni osebi, registrirani za prodajo kmetijskih pridelkov in vpisani v register obratov iz </w:t>
      </w:r>
      <w:proofErr w:type="spellStart"/>
      <w:r w:rsidRPr="00045096">
        <w:rPr>
          <w:rFonts w:cs="Arial"/>
          <w:sz w:val="20"/>
          <w:szCs w:val="20"/>
        </w:rPr>
        <w:t>152.a</w:t>
      </w:r>
      <w:proofErr w:type="spellEnd"/>
      <w:r w:rsidRPr="00045096">
        <w:rPr>
          <w:rFonts w:cs="Arial"/>
          <w:sz w:val="20"/>
          <w:szCs w:val="20"/>
        </w:rPr>
        <w:t xml:space="preserve"> člena tega zakona za istovrstne skupine kmetijskih pridelkov.</w:t>
      </w:r>
    </w:p>
    <w:p w14:paraId="74B01F31" w14:textId="77777777" w:rsidR="00214ACE" w:rsidRPr="00045096" w:rsidRDefault="00214ACE" w:rsidP="00214ACE">
      <w:pPr>
        <w:pStyle w:val="Odstavek"/>
        <w:rPr>
          <w:rFonts w:cs="Arial"/>
          <w:sz w:val="20"/>
          <w:szCs w:val="20"/>
        </w:rPr>
      </w:pPr>
      <w:r w:rsidRPr="00045096">
        <w:rPr>
          <w:rFonts w:cs="Arial"/>
          <w:sz w:val="20"/>
          <w:szCs w:val="20"/>
        </w:rPr>
        <w:t>(3) Ne glede na prvi odstavek tega člena zaposleni na kmetiji in osebe, ki opravljajo delo na kmetiji na način in pod pogoji, določenimi v predpisih, ki urejajo delovno pravo in pogodbena razmerja, ne smejo na kmetiji prodajati istovrstnih skupin kmetijskih pridelkov končnemu potrošniku, če so hkrati tudi osebe iz prve ali tretje alineje prejšnjega odstavka.</w:t>
      </w:r>
    </w:p>
    <w:p w14:paraId="3D117F52" w14:textId="77777777" w:rsidR="00CA3240" w:rsidRPr="00045096" w:rsidRDefault="00CA3240">
      <w:pPr>
        <w:rPr>
          <w:rFonts w:cs="Arial"/>
          <w:szCs w:val="20"/>
        </w:rPr>
      </w:pPr>
    </w:p>
    <w:p w14:paraId="39167898" w14:textId="77777777" w:rsidR="00B130BC" w:rsidRPr="00045096" w:rsidRDefault="00B130BC" w:rsidP="00B130BC">
      <w:pPr>
        <w:pStyle w:val="len"/>
        <w:rPr>
          <w:rFonts w:cs="Arial"/>
          <w:sz w:val="20"/>
          <w:szCs w:val="20"/>
          <w:lang w:val="es-ES"/>
        </w:rPr>
      </w:pPr>
      <w:r w:rsidRPr="00045096">
        <w:rPr>
          <w:rFonts w:cs="Arial"/>
          <w:sz w:val="20"/>
          <w:szCs w:val="20"/>
          <w:lang w:val="es-ES"/>
        </w:rPr>
        <w:t>71. člen</w:t>
      </w:r>
    </w:p>
    <w:p w14:paraId="2E1D2B7F" w14:textId="77777777" w:rsidR="00B130BC" w:rsidRPr="00045096" w:rsidRDefault="00B130BC" w:rsidP="00B130BC">
      <w:pPr>
        <w:pStyle w:val="lennaslov0"/>
        <w:rPr>
          <w:rFonts w:cs="Arial"/>
          <w:sz w:val="20"/>
          <w:szCs w:val="20"/>
          <w:lang w:val="es-ES"/>
        </w:rPr>
      </w:pPr>
      <w:r w:rsidRPr="00045096">
        <w:rPr>
          <w:rFonts w:cs="Arial"/>
          <w:sz w:val="20"/>
          <w:szCs w:val="20"/>
          <w:lang w:val="es-ES"/>
        </w:rPr>
        <w:t>(označevanje)</w:t>
      </w:r>
    </w:p>
    <w:p w14:paraId="301A7D88" w14:textId="77777777" w:rsidR="00B130BC" w:rsidRPr="00045096" w:rsidRDefault="00B130BC" w:rsidP="00B130BC">
      <w:pPr>
        <w:pStyle w:val="Odstavek"/>
        <w:rPr>
          <w:rFonts w:cs="Arial"/>
          <w:sz w:val="20"/>
          <w:szCs w:val="20"/>
          <w:lang w:val="es-ES"/>
        </w:rPr>
      </w:pPr>
      <w:r w:rsidRPr="00045096">
        <w:rPr>
          <w:rFonts w:cs="Arial"/>
          <w:sz w:val="20"/>
          <w:szCs w:val="20"/>
          <w:lang w:val="es-ES"/>
        </w:rPr>
        <w:t>(1) Kmetijski pridelek ali živilo je lahko označeno z označbami »ekološki« ali »integrirani«, če je za kmetijski pridelek ali živilo izdan certifikat, da izpolnjuje predpisane pogoje pridelave in predelave, in če je pridelovalec oziroma predelovalka ali predelovalec (v nadaljnjem besedilu: predelovalec) vpisan v evidence pridelovalcev in predelovalcev ekoloških in integriranih kmetijskih pridelkov ali živil.</w:t>
      </w:r>
    </w:p>
    <w:p w14:paraId="034E8E72" w14:textId="77777777" w:rsidR="00B130BC" w:rsidRPr="00045096" w:rsidRDefault="00B130BC" w:rsidP="00B130BC">
      <w:pPr>
        <w:pStyle w:val="Odstavek"/>
        <w:rPr>
          <w:rFonts w:cs="Arial"/>
          <w:sz w:val="20"/>
          <w:szCs w:val="20"/>
          <w:lang w:val="es-ES"/>
        </w:rPr>
      </w:pPr>
      <w:r w:rsidRPr="00045096">
        <w:rPr>
          <w:rFonts w:cs="Arial"/>
          <w:sz w:val="20"/>
          <w:szCs w:val="20"/>
          <w:lang w:val="es-ES"/>
        </w:rPr>
        <w:t>(2) Z označbami iz prejšnjega odstavka se lahko označi tudi tisto kmetijsko gospodarstvo, ki je v celoti vključeno v kontrolo ekološke ali integrirane pridelave in predelave kmetijskih pridelkov in živil.</w:t>
      </w:r>
    </w:p>
    <w:p w14:paraId="77BB5C30" w14:textId="77777777" w:rsidR="00B130BC" w:rsidRPr="00045096" w:rsidRDefault="00B130BC" w:rsidP="00B130BC">
      <w:pPr>
        <w:pStyle w:val="Odstavek"/>
        <w:rPr>
          <w:rFonts w:cs="Arial"/>
          <w:sz w:val="20"/>
          <w:szCs w:val="20"/>
          <w:lang w:val="es-ES"/>
        </w:rPr>
      </w:pPr>
      <w:r w:rsidRPr="00045096">
        <w:rPr>
          <w:rFonts w:cs="Arial"/>
          <w:sz w:val="20"/>
          <w:szCs w:val="20"/>
          <w:lang w:val="es-ES"/>
        </w:rPr>
        <w:t xml:space="preserve">(3) Podrobnejše pogoje o označevanju ekoloških in integriranih kmetijskih pridelkov in živil ter kmetijskih gospodarstev, o pridelavi in predelavi ter načinu uporabe označb predpiše minister v skladu s predpisi </w:t>
      </w:r>
      <w:r w:rsidRPr="00045096">
        <w:rPr>
          <w:rFonts w:cs="Arial"/>
          <w:sz w:val="20"/>
          <w:szCs w:val="20"/>
        </w:rPr>
        <w:t>Unije</w:t>
      </w:r>
      <w:r w:rsidRPr="00045096">
        <w:rPr>
          <w:rFonts w:cs="Arial"/>
          <w:sz w:val="20"/>
          <w:szCs w:val="20"/>
          <w:lang w:val="es-ES"/>
        </w:rPr>
        <w:t>.</w:t>
      </w:r>
    </w:p>
    <w:p w14:paraId="69CCA728" w14:textId="77777777" w:rsidR="00B130BC" w:rsidRPr="00045096" w:rsidRDefault="00B130BC" w:rsidP="00B130BC">
      <w:pPr>
        <w:pStyle w:val="len"/>
        <w:rPr>
          <w:rFonts w:cs="Arial"/>
          <w:sz w:val="20"/>
          <w:szCs w:val="20"/>
          <w:lang w:val="es-ES"/>
        </w:rPr>
      </w:pPr>
      <w:r w:rsidRPr="00045096">
        <w:rPr>
          <w:rFonts w:cs="Arial"/>
          <w:sz w:val="20"/>
          <w:szCs w:val="20"/>
          <w:lang w:val="es-ES"/>
        </w:rPr>
        <w:t>72. člen</w:t>
      </w:r>
    </w:p>
    <w:p w14:paraId="6B3594E7" w14:textId="77777777" w:rsidR="00B130BC" w:rsidRPr="00045096" w:rsidRDefault="00B130BC" w:rsidP="00B130BC">
      <w:pPr>
        <w:pStyle w:val="lennaslov0"/>
        <w:rPr>
          <w:rFonts w:cs="Arial"/>
          <w:sz w:val="20"/>
          <w:szCs w:val="20"/>
          <w:lang w:val="es-ES"/>
        </w:rPr>
      </w:pPr>
      <w:r w:rsidRPr="00045096">
        <w:rPr>
          <w:rFonts w:cs="Arial"/>
          <w:sz w:val="20"/>
          <w:szCs w:val="20"/>
          <w:lang w:val="es-ES"/>
        </w:rPr>
        <w:t>(ekološki kmetijski pridelek oziroma živilo)</w:t>
      </w:r>
    </w:p>
    <w:p w14:paraId="019E46ED" w14:textId="77777777" w:rsidR="00B130BC" w:rsidRPr="00045096" w:rsidRDefault="00B130BC" w:rsidP="00B130BC">
      <w:pPr>
        <w:pStyle w:val="Odstavek"/>
        <w:rPr>
          <w:rFonts w:cs="Arial"/>
          <w:sz w:val="20"/>
          <w:szCs w:val="20"/>
          <w:lang w:val="es-ES"/>
        </w:rPr>
      </w:pPr>
      <w:r w:rsidRPr="00045096">
        <w:rPr>
          <w:rFonts w:cs="Arial"/>
          <w:sz w:val="20"/>
          <w:szCs w:val="20"/>
          <w:lang w:val="es-ES"/>
        </w:rPr>
        <w:t>(1) Ekološki kmetijski pridelek ali živilo je kmetijski pridelek ali živilo, pridelan in predelan po naravnih metodah in postopkih.</w:t>
      </w:r>
    </w:p>
    <w:p w14:paraId="30139FE1" w14:textId="77777777" w:rsidR="00B130BC" w:rsidRPr="00045096" w:rsidRDefault="00B130BC" w:rsidP="00B130BC">
      <w:pPr>
        <w:pStyle w:val="Odstavek"/>
        <w:rPr>
          <w:rFonts w:cs="Arial"/>
          <w:sz w:val="20"/>
          <w:szCs w:val="20"/>
          <w:lang w:val="es-ES"/>
        </w:rPr>
      </w:pPr>
      <w:r w:rsidRPr="00045096">
        <w:rPr>
          <w:rFonts w:cs="Arial"/>
          <w:sz w:val="20"/>
          <w:szCs w:val="20"/>
          <w:lang w:val="es-ES"/>
        </w:rPr>
        <w:t xml:space="preserve">(2) Podrobnejše pogoje o tem, kaj je ekološka pridelava in predelava, in način kontrole glede na vrsto kmetijskega pridelka ali živila predpiše minister, v skladu s predpisi </w:t>
      </w:r>
      <w:r w:rsidRPr="00045096">
        <w:rPr>
          <w:rFonts w:cs="Arial"/>
          <w:sz w:val="20"/>
          <w:szCs w:val="20"/>
        </w:rPr>
        <w:t>Unije</w:t>
      </w:r>
      <w:r w:rsidRPr="00045096">
        <w:rPr>
          <w:rFonts w:cs="Arial"/>
          <w:sz w:val="20"/>
          <w:szCs w:val="20"/>
          <w:lang w:val="es-ES"/>
        </w:rPr>
        <w:t xml:space="preserve">, </w:t>
      </w:r>
      <w:r w:rsidRPr="00045096">
        <w:rPr>
          <w:rFonts w:cs="Arial"/>
          <w:sz w:val="20"/>
          <w:szCs w:val="20"/>
        </w:rPr>
        <w:t>določbe, ki se nanašajo na nadzor, pa vlada.</w:t>
      </w:r>
    </w:p>
    <w:p w14:paraId="634E45BA" w14:textId="77777777" w:rsidR="00CA3240" w:rsidRPr="00045096" w:rsidRDefault="00CA3240">
      <w:pPr>
        <w:rPr>
          <w:rFonts w:cs="Arial"/>
          <w:szCs w:val="20"/>
          <w:lang w:val="es-ES"/>
        </w:rPr>
      </w:pPr>
    </w:p>
    <w:p w14:paraId="506E0708" w14:textId="77777777" w:rsidR="00CA3240" w:rsidRPr="00045096" w:rsidRDefault="00CA3240">
      <w:pPr>
        <w:rPr>
          <w:rFonts w:cs="Arial"/>
          <w:szCs w:val="20"/>
        </w:rPr>
      </w:pPr>
    </w:p>
    <w:p w14:paraId="7417A773" w14:textId="77777777" w:rsidR="005D31DE" w:rsidRPr="00045096" w:rsidRDefault="005D31DE" w:rsidP="005D31DE">
      <w:pPr>
        <w:pStyle w:val="len"/>
        <w:rPr>
          <w:rFonts w:cs="Arial"/>
          <w:sz w:val="20"/>
          <w:szCs w:val="20"/>
        </w:rPr>
      </w:pPr>
      <w:r w:rsidRPr="00045096">
        <w:rPr>
          <w:rFonts w:cs="Arial"/>
          <w:sz w:val="20"/>
          <w:szCs w:val="20"/>
        </w:rPr>
        <w:t>90. člen</w:t>
      </w:r>
    </w:p>
    <w:p w14:paraId="4A7FD692" w14:textId="77777777" w:rsidR="005D31DE" w:rsidRPr="00045096" w:rsidRDefault="005D31DE" w:rsidP="005D31DE">
      <w:pPr>
        <w:pStyle w:val="lennaslov0"/>
        <w:rPr>
          <w:rFonts w:cs="Arial"/>
          <w:sz w:val="20"/>
          <w:szCs w:val="20"/>
        </w:rPr>
      </w:pPr>
      <w:r w:rsidRPr="00045096">
        <w:rPr>
          <w:rFonts w:cs="Arial"/>
          <w:sz w:val="20"/>
          <w:szCs w:val="20"/>
        </w:rPr>
        <w:t>(ugotavljanje skladnosti kmetijskih pridelkov ali živil)</w:t>
      </w:r>
    </w:p>
    <w:p w14:paraId="2557792E" w14:textId="77777777" w:rsidR="005D31DE" w:rsidRPr="00045096" w:rsidRDefault="005D31DE" w:rsidP="005D31DE">
      <w:pPr>
        <w:pStyle w:val="Odstavek"/>
        <w:rPr>
          <w:rFonts w:cs="Arial"/>
          <w:sz w:val="20"/>
          <w:szCs w:val="20"/>
        </w:rPr>
      </w:pPr>
      <w:r w:rsidRPr="00045096">
        <w:rPr>
          <w:rFonts w:cs="Arial"/>
          <w:sz w:val="20"/>
          <w:szCs w:val="20"/>
        </w:rPr>
        <w:t>(1) Ugotavljanje skladnosti obsega:</w:t>
      </w:r>
    </w:p>
    <w:p w14:paraId="27D0A0E5" w14:textId="77777777" w:rsidR="005D31DE" w:rsidRPr="00045096" w:rsidRDefault="005D31DE" w:rsidP="005D31DE">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preverjanje skladnosti kmetijskih pridelkov ali živil s predpisi;</w:t>
      </w:r>
    </w:p>
    <w:p w14:paraId="09B93A1A" w14:textId="77777777" w:rsidR="005D31DE" w:rsidRPr="00045096" w:rsidRDefault="005D31DE" w:rsidP="005D31DE">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lastRenderedPageBreak/>
        <w:t>izdajanje listin o skladnosti (izjav o skladnosti, preizkusnih poročil, certifikatov ali drugih listin o skladnosti)</w:t>
      </w:r>
      <w:r w:rsidRPr="00045096">
        <w:rPr>
          <w:rFonts w:cs="Arial"/>
          <w:sz w:val="20"/>
          <w:szCs w:val="20"/>
          <w:lang w:val="sl-SI"/>
        </w:rPr>
        <w:t>;</w:t>
      </w:r>
    </w:p>
    <w:p w14:paraId="21F6A0CF" w14:textId="77777777" w:rsidR="005D31DE" w:rsidRPr="00045096" w:rsidRDefault="005D31DE" w:rsidP="005D31DE">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izdajanje dovoljenj za uporabo semen ali vegetativnega razmnoževalnega materiala, ki ni pridelan po postopku ekološke pridelave v skladu s predpisom Unije, ki ureja ekološko pridelavo in označevanje ekoloških proizvodov glede ekološke pridelave, označevanja in nadzora.</w:t>
      </w:r>
    </w:p>
    <w:p w14:paraId="0D83E2DE" w14:textId="77777777" w:rsidR="005D31DE" w:rsidRPr="00045096" w:rsidRDefault="005D31DE" w:rsidP="005D31DE">
      <w:pPr>
        <w:pStyle w:val="Odstavek"/>
        <w:rPr>
          <w:rFonts w:cs="Arial"/>
          <w:sz w:val="20"/>
          <w:szCs w:val="20"/>
          <w:lang w:val="sl-SI"/>
        </w:rPr>
      </w:pPr>
      <w:r w:rsidRPr="00045096">
        <w:rPr>
          <w:rFonts w:cs="Arial"/>
          <w:sz w:val="20"/>
          <w:szCs w:val="20"/>
        </w:rPr>
        <w:t>(2) Podrobnejše metode in postopke za ugotavljanja skladnosti kmetijskih pridelkov ali živil ter vsebino listin o skladnosti predpiše minister, če niso določeni s predpisi Unije.</w:t>
      </w:r>
    </w:p>
    <w:p w14:paraId="2EDC4D03" w14:textId="77777777" w:rsidR="005D31DE" w:rsidRPr="00045096" w:rsidRDefault="005D31DE" w:rsidP="005D31DE">
      <w:pPr>
        <w:pStyle w:val="Odstavek"/>
        <w:rPr>
          <w:rFonts w:cs="Arial"/>
          <w:sz w:val="20"/>
          <w:szCs w:val="20"/>
          <w:lang w:val="sl-SI"/>
        </w:rPr>
      </w:pPr>
    </w:p>
    <w:p w14:paraId="3362A9A1" w14:textId="77777777" w:rsidR="005D31DE" w:rsidRPr="00045096" w:rsidRDefault="005D31DE" w:rsidP="005D31DE">
      <w:pPr>
        <w:pStyle w:val="len"/>
        <w:rPr>
          <w:rFonts w:cs="Arial"/>
          <w:sz w:val="20"/>
          <w:szCs w:val="20"/>
          <w:lang w:val="es-ES"/>
        </w:rPr>
      </w:pPr>
      <w:r w:rsidRPr="00045096">
        <w:rPr>
          <w:rFonts w:cs="Arial"/>
          <w:sz w:val="20"/>
          <w:szCs w:val="20"/>
          <w:lang w:val="es-ES"/>
        </w:rPr>
        <w:t>92. člen</w:t>
      </w:r>
    </w:p>
    <w:p w14:paraId="6B125E93" w14:textId="77777777" w:rsidR="005D31DE" w:rsidRPr="00045096" w:rsidRDefault="005D31DE" w:rsidP="005D31DE">
      <w:pPr>
        <w:pStyle w:val="lennaslov0"/>
        <w:rPr>
          <w:rFonts w:cs="Arial"/>
          <w:sz w:val="20"/>
          <w:szCs w:val="20"/>
          <w:lang w:val="es-ES"/>
        </w:rPr>
      </w:pPr>
      <w:r w:rsidRPr="00045096">
        <w:rPr>
          <w:rFonts w:cs="Arial"/>
          <w:sz w:val="20"/>
          <w:szCs w:val="20"/>
          <w:lang w:val="es-ES"/>
        </w:rPr>
        <w:t>(organizacije za kontrolo in certificiranje)</w:t>
      </w:r>
    </w:p>
    <w:p w14:paraId="3AC32C7B" w14:textId="77777777" w:rsidR="005D31DE" w:rsidRPr="00045096" w:rsidRDefault="005D31DE" w:rsidP="005D31DE">
      <w:pPr>
        <w:pStyle w:val="Odstavek"/>
        <w:rPr>
          <w:rFonts w:cs="Arial"/>
          <w:sz w:val="20"/>
          <w:szCs w:val="20"/>
          <w:lang w:val="es-ES"/>
        </w:rPr>
      </w:pPr>
      <w:r w:rsidRPr="00045096">
        <w:rPr>
          <w:rFonts w:cs="Arial"/>
          <w:sz w:val="20"/>
          <w:szCs w:val="20"/>
          <w:lang w:val="es-ES"/>
        </w:rPr>
        <w:t xml:space="preserve">(1) Minister predpiše tehnične in organizacijske pogoje, ki jih mora izpolnjevati organizacija za kontrolo in certificiranje kmetijskih pridelkov ali živil in kmetijskih gospodarstev, če niso določeni s predpisi </w:t>
      </w:r>
      <w:r w:rsidRPr="00045096">
        <w:rPr>
          <w:rFonts w:cs="Arial"/>
          <w:sz w:val="20"/>
          <w:szCs w:val="20"/>
        </w:rPr>
        <w:t>Unije</w:t>
      </w:r>
      <w:r w:rsidRPr="00045096">
        <w:rPr>
          <w:rFonts w:cs="Arial"/>
          <w:sz w:val="20"/>
          <w:szCs w:val="20"/>
          <w:lang w:val="es-ES"/>
        </w:rPr>
        <w:t>.</w:t>
      </w:r>
    </w:p>
    <w:p w14:paraId="6C8E46EB" w14:textId="77777777" w:rsidR="005D31DE" w:rsidRPr="00045096" w:rsidRDefault="005D31DE" w:rsidP="005D31DE">
      <w:pPr>
        <w:pStyle w:val="Odstavek"/>
        <w:rPr>
          <w:rFonts w:cs="Arial"/>
          <w:sz w:val="20"/>
          <w:szCs w:val="20"/>
          <w:lang w:val="es-ES"/>
        </w:rPr>
      </w:pPr>
      <w:r w:rsidRPr="00045096">
        <w:rPr>
          <w:rFonts w:cs="Arial"/>
          <w:sz w:val="20"/>
          <w:szCs w:val="20"/>
          <w:lang w:val="es-ES"/>
        </w:rPr>
        <w:t xml:space="preserve">(2) Organizacija, ki želi opravljati kontrolo in certificiranje kmetijskih pridelkov ali živil in kmetijskih gospodarstev, mora za opravljanje te dejavnosti vložiti vlogo na </w:t>
      </w:r>
      <w:r w:rsidRPr="00045096">
        <w:rPr>
          <w:rFonts w:cs="Arial"/>
          <w:sz w:val="20"/>
          <w:szCs w:val="20"/>
        </w:rPr>
        <w:t>Uprav</w:t>
      </w:r>
      <w:r w:rsidRPr="00045096">
        <w:rPr>
          <w:rFonts w:cs="Arial"/>
          <w:sz w:val="20"/>
          <w:szCs w:val="20"/>
          <w:lang w:val="sl-SI"/>
        </w:rPr>
        <w:t>o</w:t>
      </w:r>
      <w:r w:rsidRPr="00045096">
        <w:rPr>
          <w:rFonts w:cs="Arial"/>
          <w:sz w:val="20"/>
          <w:szCs w:val="20"/>
          <w:lang w:val="es-ES"/>
        </w:rPr>
        <w:t xml:space="preserve">, z dokazili o izpolnjevanju tehničnih in organizacijskih pogojev iz prejšnjega odstavka. Kadar predpisi </w:t>
      </w:r>
      <w:r w:rsidRPr="00045096">
        <w:rPr>
          <w:rFonts w:cs="Arial"/>
          <w:sz w:val="20"/>
          <w:szCs w:val="20"/>
        </w:rPr>
        <w:t>Unije</w:t>
      </w:r>
      <w:r w:rsidRPr="00045096">
        <w:rPr>
          <w:rFonts w:cs="Arial"/>
          <w:sz w:val="20"/>
          <w:szCs w:val="20"/>
          <w:lang w:val="es-ES"/>
        </w:rPr>
        <w:t xml:space="preserve"> tako določajo, mora organizacija k vlogi predložiti akreditacijsko listino, ki jo je izdala Slovenska akreditacija ali akreditacijska služba druge države članice, ki ima z Evropsko akreditacijo sklenjen sporazum o medsebojnem priznavanju akreditacij.</w:t>
      </w:r>
    </w:p>
    <w:p w14:paraId="29439637" w14:textId="77777777" w:rsidR="005D31DE" w:rsidRPr="00045096" w:rsidRDefault="005D31DE" w:rsidP="005D31DE">
      <w:pPr>
        <w:pStyle w:val="Odstavek"/>
        <w:rPr>
          <w:rFonts w:cs="Arial"/>
          <w:sz w:val="20"/>
          <w:szCs w:val="20"/>
          <w:lang w:val="es-ES"/>
        </w:rPr>
      </w:pPr>
      <w:r w:rsidRPr="00045096">
        <w:rPr>
          <w:rFonts w:cs="Arial"/>
          <w:sz w:val="20"/>
          <w:szCs w:val="20"/>
          <w:lang w:val="es-ES"/>
        </w:rPr>
        <w:t xml:space="preserve">(3) O vlogi iz prejšnjega odstavka odloči </w:t>
      </w:r>
      <w:r w:rsidRPr="00045096">
        <w:rPr>
          <w:rFonts w:cs="Arial"/>
          <w:sz w:val="20"/>
          <w:szCs w:val="20"/>
        </w:rPr>
        <w:t>predstojnik Uprave</w:t>
      </w:r>
      <w:r w:rsidRPr="00045096">
        <w:rPr>
          <w:rFonts w:cs="Arial"/>
          <w:sz w:val="20"/>
          <w:szCs w:val="20"/>
          <w:lang w:val="es-ES"/>
        </w:rPr>
        <w:t xml:space="preserve"> z odločbo.</w:t>
      </w:r>
    </w:p>
    <w:p w14:paraId="20E684BD" w14:textId="77777777" w:rsidR="005D31DE" w:rsidRPr="00045096" w:rsidRDefault="005D31DE" w:rsidP="005D31DE">
      <w:pPr>
        <w:pStyle w:val="Odstavek"/>
        <w:rPr>
          <w:rFonts w:cs="Arial"/>
          <w:sz w:val="20"/>
          <w:szCs w:val="20"/>
          <w:lang w:val="es-ES"/>
        </w:rPr>
      </w:pPr>
      <w:r w:rsidRPr="00045096">
        <w:rPr>
          <w:rFonts w:cs="Arial"/>
          <w:sz w:val="20"/>
          <w:szCs w:val="20"/>
          <w:lang w:val="es-ES"/>
        </w:rPr>
        <w:t xml:space="preserve">(4) Medsebojna razmerja med </w:t>
      </w:r>
      <w:r w:rsidRPr="00045096">
        <w:rPr>
          <w:rFonts w:cs="Arial"/>
          <w:sz w:val="20"/>
          <w:szCs w:val="20"/>
        </w:rPr>
        <w:t>Uprav</w:t>
      </w:r>
      <w:r w:rsidRPr="00045096">
        <w:rPr>
          <w:rFonts w:cs="Arial"/>
          <w:sz w:val="20"/>
          <w:szCs w:val="20"/>
          <w:lang w:val="sl-SI"/>
        </w:rPr>
        <w:t>o</w:t>
      </w:r>
      <w:r w:rsidRPr="00045096">
        <w:rPr>
          <w:rFonts w:cs="Arial"/>
          <w:sz w:val="20"/>
          <w:szCs w:val="20"/>
          <w:lang w:val="es-ES"/>
        </w:rPr>
        <w:t xml:space="preserve"> in organizacijo za kontrolo in certificiranje se uredijo s pogodbo.</w:t>
      </w:r>
    </w:p>
    <w:p w14:paraId="467F0872" w14:textId="77777777" w:rsidR="005D31DE" w:rsidRPr="00045096" w:rsidRDefault="005D31DE" w:rsidP="005D31DE">
      <w:pPr>
        <w:pStyle w:val="Odstavek"/>
        <w:rPr>
          <w:rFonts w:cs="Arial"/>
          <w:sz w:val="20"/>
          <w:szCs w:val="20"/>
          <w:lang w:val="es-ES"/>
        </w:rPr>
      </w:pPr>
      <w:r w:rsidRPr="00045096">
        <w:rPr>
          <w:rFonts w:cs="Arial"/>
          <w:sz w:val="20"/>
          <w:szCs w:val="20"/>
          <w:lang w:val="es-ES"/>
        </w:rPr>
        <w:t xml:space="preserve">(5) Če organizacija iz tega člena ne izpolnjuje več predpisanih pogojev ali če ravna v nasprotju s predpisi, </w:t>
      </w:r>
      <w:r w:rsidRPr="00045096">
        <w:rPr>
          <w:rFonts w:cs="Arial"/>
          <w:sz w:val="20"/>
          <w:szCs w:val="20"/>
        </w:rPr>
        <w:t>predstojnik Uprave</w:t>
      </w:r>
      <w:r w:rsidRPr="00045096">
        <w:rPr>
          <w:rFonts w:cs="Arial"/>
          <w:sz w:val="20"/>
          <w:szCs w:val="20"/>
          <w:lang w:val="es-ES"/>
        </w:rPr>
        <w:t xml:space="preserve"> izda odločbo o prenehanju opravljanja kontrole in certificiranj kmetijskih pridelkov ali živil in kmetijskih gospodarstev.</w:t>
      </w:r>
    </w:p>
    <w:p w14:paraId="440E107D" w14:textId="77777777" w:rsidR="00CA3240" w:rsidRPr="00045096" w:rsidRDefault="00CA3240">
      <w:pPr>
        <w:rPr>
          <w:rFonts w:cs="Arial"/>
          <w:szCs w:val="20"/>
          <w:lang w:val="es-ES"/>
        </w:rPr>
      </w:pPr>
    </w:p>
    <w:p w14:paraId="2493F8FA" w14:textId="77777777" w:rsidR="001F7EBC" w:rsidRPr="00045096" w:rsidRDefault="001F7EBC" w:rsidP="001F7EBC">
      <w:pPr>
        <w:pStyle w:val="len"/>
        <w:rPr>
          <w:rFonts w:cs="Arial"/>
          <w:sz w:val="20"/>
          <w:szCs w:val="20"/>
          <w:lang w:val="nl-NL"/>
        </w:rPr>
      </w:pPr>
      <w:r w:rsidRPr="00045096">
        <w:rPr>
          <w:rFonts w:cs="Arial"/>
          <w:sz w:val="20"/>
          <w:szCs w:val="20"/>
          <w:lang w:val="nl-NL"/>
        </w:rPr>
        <w:t>111. člen</w:t>
      </w:r>
    </w:p>
    <w:p w14:paraId="5BC34A63" w14:textId="77777777" w:rsidR="001F7EBC" w:rsidRPr="00045096" w:rsidRDefault="001F7EBC" w:rsidP="001F7EBC">
      <w:pPr>
        <w:pStyle w:val="lennaslov0"/>
        <w:rPr>
          <w:rFonts w:cs="Arial"/>
          <w:sz w:val="20"/>
          <w:szCs w:val="20"/>
          <w:lang w:val="nl-NL"/>
        </w:rPr>
      </w:pPr>
      <w:r w:rsidRPr="00045096">
        <w:rPr>
          <w:rFonts w:cs="Arial"/>
          <w:sz w:val="20"/>
          <w:szCs w:val="20"/>
          <w:lang w:val="nl-NL"/>
        </w:rPr>
        <w:t>(društva v javnem interesu)</w:t>
      </w:r>
    </w:p>
    <w:p w14:paraId="6E09A150" w14:textId="77777777" w:rsidR="001F7EBC" w:rsidRPr="00045096" w:rsidRDefault="001F7EBC" w:rsidP="001F7EBC">
      <w:pPr>
        <w:pStyle w:val="Odstavek"/>
        <w:rPr>
          <w:rFonts w:cs="Arial"/>
          <w:sz w:val="20"/>
          <w:szCs w:val="20"/>
          <w:lang w:val="nl-NL"/>
        </w:rPr>
      </w:pPr>
      <w:r w:rsidRPr="00045096">
        <w:rPr>
          <w:rFonts w:cs="Arial"/>
          <w:sz w:val="20"/>
          <w:szCs w:val="20"/>
          <w:lang w:val="nl-NL"/>
        </w:rPr>
        <w:t>(1) Društvom in zvezam društev na področju kmetijstva (v nadaljnjem besedilu: društva), katerih namen ustanovitve in delovanja presega uresničevanje interesov njihovih članov in pomeni delovanje v javnem interesu na področju kmetijstva, lahko minister podeli status društva, ki deluje v javnem interesu. Izpolnjevanje pogojev za pridobitev statusa društva, ki deluje v javnem interesu, se preverja vsakih pet let.</w:t>
      </w:r>
    </w:p>
    <w:p w14:paraId="027E62BE" w14:textId="77777777" w:rsidR="001F7EBC" w:rsidRPr="00045096" w:rsidRDefault="001F7EBC" w:rsidP="001F7EBC">
      <w:pPr>
        <w:pStyle w:val="Odstavek"/>
        <w:rPr>
          <w:rFonts w:cs="Arial"/>
          <w:sz w:val="20"/>
          <w:szCs w:val="20"/>
          <w:lang w:val="nl-NL"/>
        </w:rPr>
      </w:pPr>
      <w:r w:rsidRPr="00045096">
        <w:rPr>
          <w:rFonts w:cs="Arial"/>
          <w:sz w:val="20"/>
          <w:szCs w:val="20"/>
          <w:lang w:val="nl-NL"/>
        </w:rPr>
        <w:t>(2) Ministrstvo vodi evidenco društev iz prejšnjega odstavka, ki vsebuje zlasti naslednje podatke:</w:t>
      </w:r>
    </w:p>
    <w:p w14:paraId="459EBD0F" w14:textId="77777777" w:rsidR="001F7EBC" w:rsidRPr="00045096" w:rsidRDefault="001F7EBC" w:rsidP="001F7EBC">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lang w:val="nl-NL"/>
        </w:rPr>
      </w:pPr>
      <w:r w:rsidRPr="00045096">
        <w:rPr>
          <w:rFonts w:cs="Arial"/>
          <w:sz w:val="20"/>
          <w:szCs w:val="20"/>
          <w:lang w:val="nl-NL"/>
        </w:rPr>
        <w:t>ime in sedež društva;</w:t>
      </w:r>
    </w:p>
    <w:p w14:paraId="75C7BE77" w14:textId="77777777" w:rsidR="001F7EBC" w:rsidRPr="00045096" w:rsidRDefault="001F7EBC" w:rsidP="001F7EBC">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lang w:val="nl-NL"/>
        </w:rPr>
      </w:pPr>
      <w:r w:rsidRPr="00045096">
        <w:rPr>
          <w:rFonts w:cs="Arial"/>
          <w:sz w:val="20"/>
          <w:szCs w:val="20"/>
          <w:lang w:val="nl-NL"/>
        </w:rPr>
        <w:t>dejavnost društva;</w:t>
      </w:r>
    </w:p>
    <w:p w14:paraId="0AE2E028" w14:textId="77777777" w:rsidR="001F7EBC" w:rsidRPr="00045096" w:rsidRDefault="001F7EBC" w:rsidP="001F7EBC">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lang w:val="nl-NL"/>
        </w:rPr>
      </w:pPr>
      <w:r w:rsidRPr="00045096">
        <w:rPr>
          <w:rFonts w:cs="Arial"/>
          <w:sz w:val="20"/>
          <w:szCs w:val="20"/>
          <w:lang w:val="nl-NL"/>
        </w:rPr>
        <w:t>zakoniti zastopnik društva (ime, priimek in naslov);</w:t>
      </w:r>
    </w:p>
    <w:p w14:paraId="3CBE1B00" w14:textId="77777777" w:rsidR="001F7EBC" w:rsidRPr="00045096" w:rsidRDefault="001F7EBC" w:rsidP="001F7EBC">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lang w:val="es-ES"/>
        </w:rPr>
      </w:pPr>
      <w:r w:rsidRPr="00045096">
        <w:rPr>
          <w:rFonts w:cs="Arial"/>
          <w:sz w:val="20"/>
          <w:szCs w:val="20"/>
          <w:lang w:val="es-ES"/>
        </w:rPr>
        <w:t>podelitev ali izguba statusa društva.</w:t>
      </w:r>
    </w:p>
    <w:p w14:paraId="641E98E1" w14:textId="77777777" w:rsidR="001F7EBC" w:rsidRPr="00045096" w:rsidRDefault="001F7EBC" w:rsidP="001F7EBC">
      <w:pPr>
        <w:pStyle w:val="Odstavek"/>
        <w:rPr>
          <w:rFonts w:cs="Arial"/>
          <w:sz w:val="20"/>
          <w:szCs w:val="20"/>
          <w:lang w:val="es-ES"/>
        </w:rPr>
      </w:pPr>
      <w:r w:rsidRPr="00045096">
        <w:rPr>
          <w:rFonts w:cs="Arial"/>
          <w:sz w:val="20"/>
          <w:szCs w:val="20"/>
          <w:lang w:val="es-ES"/>
        </w:rPr>
        <w:t>(3) Podrobnejše pogoje, merila in postopek za pridobitev statusa društva iz prvega odstavka tega člena predpiše minister.</w:t>
      </w:r>
    </w:p>
    <w:p w14:paraId="5CE04440" w14:textId="77777777" w:rsidR="00CA3240" w:rsidRPr="00045096" w:rsidRDefault="00CA3240">
      <w:pPr>
        <w:rPr>
          <w:rFonts w:cs="Arial"/>
          <w:szCs w:val="20"/>
          <w:lang w:val="es-ES"/>
        </w:rPr>
      </w:pPr>
    </w:p>
    <w:p w14:paraId="1CEE3B79" w14:textId="77777777" w:rsidR="001F7EBC" w:rsidRPr="00045096" w:rsidRDefault="001F7EBC" w:rsidP="001F7EBC">
      <w:pPr>
        <w:pStyle w:val="len"/>
        <w:rPr>
          <w:rFonts w:cs="Arial"/>
          <w:sz w:val="20"/>
          <w:szCs w:val="20"/>
        </w:rPr>
      </w:pPr>
      <w:r w:rsidRPr="00045096">
        <w:rPr>
          <w:rFonts w:cs="Arial"/>
          <w:sz w:val="20"/>
          <w:szCs w:val="20"/>
        </w:rPr>
        <w:t>118. člen</w:t>
      </w:r>
    </w:p>
    <w:p w14:paraId="7A6C42A2" w14:textId="77777777" w:rsidR="001F7EBC" w:rsidRPr="00045096" w:rsidRDefault="001F7EBC" w:rsidP="001F7EBC">
      <w:pPr>
        <w:pStyle w:val="lennaslov0"/>
        <w:rPr>
          <w:rFonts w:cs="Arial"/>
          <w:sz w:val="20"/>
          <w:szCs w:val="20"/>
        </w:rPr>
      </w:pPr>
      <w:r w:rsidRPr="00045096">
        <w:rPr>
          <w:rFonts w:cs="Arial"/>
          <w:sz w:val="20"/>
          <w:szCs w:val="20"/>
        </w:rPr>
        <w:lastRenderedPageBreak/>
        <w:t>(program javne službe)</w:t>
      </w:r>
    </w:p>
    <w:p w14:paraId="26452B1A" w14:textId="77777777" w:rsidR="001F7EBC" w:rsidRPr="00045096" w:rsidRDefault="001F7EBC" w:rsidP="001F7EBC">
      <w:pPr>
        <w:pStyle w:val="Odstavek"/>
        <w:rPr>
          <w:rFonts w:cs="Arial"/>
          <w:sz w:val="20"/>
          <w:szCs w:val="20"/>
        </w:rPr>
      </w:pPr>
      <w:r w:rsidRPr="00045096">
        <w:rPr>
          <w:rFonts w:cs="Arial"/>
          <w:sz w:val="20"/>
          <w:szCs w:val="20"/>
        </w:rPr>
        <w:t>(1) Vlada predpiše program posamezne javne službe na področju kmetijstva, če ni drugače določeno z drugim zakonom.</w:t>
      </w:r>
    </w:p>
    <w:p w14:paraId="46934DCD" w14:textId="77777777" w:rsidR="001F7EBC" w:rsidRPr="00045096" w:rsidRDefault="001F7EBC" w:rsidP="001F7EBC">
      <w:pPr>
        <w:pStyle w:val="Odstavek"/>
        <w:rPr>
          <w:rFonts w:cs="Arial"/>
          <w:sz w:val="20"/>
          <w:szCs w:val="20"/>
        </w:rPr>
      </w:pPr>
      <w:r w:rsidRPr="00045096">
        <w:rPr>
          <w:rFonts w:cs="Arial"/>
          <w:sz w:val="20"/>
          <w:szCs w:val="20"/>
        </w:rPr>
        <w:t>(2) S predpisom iz prejšnjega odstavka vlada določi zlasti:</w:t>
      </w:r>
    </w:p>
    <w:p w14:paraId="1C1C84A5" w14:textId="77777777" w:rsidR="001F7EBC" w:rsidRPr="00045096" w:rsidRDefault="001F7EBC" w:rsidP="001F7EBC">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vrsto in obseg storitev javne službe;</w:t>
      </w:r>
    </w:p>
    <w:p w14:paraId="0D19793F" w14:textId="77777777" w:rsidR="001F7EBC" w:rsidRPr="00045096" w:rsidRDefault="001F7EBC" w:rsidP="001F7EBC">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način in dinamiko izvajanja storitev javne službe, skladno s predpisi, koncesijskimi akti in koncesijskimi pogodbami;</w:t>
      </w:r>
    </w:p>
    <w:p w14:paraId="254D2E6B" w14:textId="77777777" w:rsidR="001F7EBC" w:rsidRPr="00045096" w:rsidRDefault="001F7EBC" w:rsidP="001F7EBC">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lang w:val="es-ES"/>
        </w:rPr>
      </w:pPr>
      <w:r w:rsidRPr="00045096">
        <w:rPr>
          <w:rFonts w:cs="Arial"/>
          <w:sz w:val="20"/>
          <w:szCs w:val="20"/>
          <w:lang w:val="es-ES"/>
        </w:rPr>
        <w:t>obseg in način financiranja ali subvencioniranja posameznih storitev javne službe.</w:t>
      </w:r>
    </w:p>
    <w:p w14:paraId="1CFA921E" w14:textId="77777777" w:rsidR="001F7EBC" w:rsidRPr="00045096" w:rsidRDefault="001F7EBC" w:rsidP="001F7EBC">
      <w:pPr>
        <w:pStyle w:val="Odstavek"/>
        <w:rPr>
          <w:rFonts w:cs="Arial"/>
          <w:sz w:val="20"/>
          <w:szCs w:val="20"/>
        </w:rPr>
      </w:pPr>
      <w:r w:rsidRPr="00045096">
        <w:rPr>
          <w:rFonts w:cs="Arial"/>
          <w:sz w:val="20"/>
          <w:szCs w:val="20"/>
        </w:rPr>
        <w:t>(3) Če vlada do začetka tekočega leta ne predpiše programa dela, izda minister sklep o začasnem financiranju javne službe. V sklepu določi višino financiranja na mesec, ki ne sme presegati dvanajstine razpoložljivih proračunskih sredstev ministrstva za ta namen, in določi naloge javne službe v obdobju začasnega financiranja.</w:t>
      </w:r>
    </w:p>
    <w:p w14:paraId="3D64C49C" w14:textId="77777777" w:rsidR="001F7EBC" w:rsidRPr="00045096" w:rsidRDefault="001F7EBC">
      <w:pPr>
        <w:rPr>
          <w:rFonts w:cs="Arial"/>
          <w:szCs w:val="20"/>
          <w:lang w:val="es-ES"/>
        </w:rPr>
      </w:pPr>
    </w:p>
    <w:p w14:paraId="29E06F84" w14:textId="77777777" w:rsidR="00CA3240" w:rsidRPr="00045096" w:rsidRDefault="00CA3240">
      <w:pPr>
        <w:rPr>
          <w:rFonts w:cs="Arial"/>
          <w:szCs w:val="20"/>
        </w:rPr>
      </w:pPr>
    </w:p>
    <w:p w14:paraId="209985BD" w14:textId="77777777" w:rsidR="001F7EBC" w:rsidRPr="00045096" w:rsidRDefault="001F7EBC" w:rsidP="001F7EBC">
      <w:pPr>
        <w:pStyle w:val="len"/>
        <w:rPr>
          <w:rFonts w:cs="Arial"/>
          <w:sz w:val="20"/>
          <w:szCs w:val="20"/>
          <w:lang w:val="es-ES"/>
        </w:rPr>
      </w:pPr>
      <w:r w:rsidRPr="00045096">
        <w:rPr>
          <w:rFonts w:cs="Arial"/>
          <w:sz w:val="20"/>
          <w:szCs w:val="20"/>
          <w:lang w:val="es-ES"/>
        </w:rPr>
        <w:t>147. člen</w:t>
      </w:r>
    </w:p>
    <w:p w14:paraId="3CAC6632" w14:textId="77777777" w:rsidR="001F7EBC" w:rsidRPr="00045096" w:rsidRDefault="001F7EBC" w:rsidP="001F7EBC">
      <w:pPr>
        <w:pStyle w:val="lennaslov0"/>
        <w:rPr>
          <w:rFonts w:cs="Arial"/>
          <w:sz w:val="20"/>
          <w:szCs w:val="20"/>
          <w:lang w:val="es-ES"/>
        </w:rPr>
      </w:pPr>
      <w:r w:rsidRPr="00045096">
        <w:rPr>
          <w:rFonts w:cs="Arial"/>
          <w:sz w:val="20"/>
          <w:szCs w:val="20"/>
          <w:lang w:val="es-ES"/>
        </w:rPr>
        <w:t>(evidenca pridelovalcev in predelovalcev ekoloških in integriranih kmetijskih pridelkov ali živil)</w:t>
      </w:r>
    </w:p>
    <w:p w14:paraId="3CD97165" w14:textId="77777777" w:rsidR="001F7EBC" w:rsidRPr="00045096" w:rsidRDefault="001F7EBC" w:rsidP="001F7EBC">
      <w:pPr>
        <w:pStyle w:val="Odstavek"/>
        <w:rPr>
          <w:rFonts w:cs="Arial"/>
          <w:sz w:val="20"/>
          <w:szCs w:val="20"/>
          <w:lang w:val="es-ES"/>
        </w:rPr>
      </w:pPr>
      <w:r w:rsidRPr="00045096">
        <w:rPr>
          <w:rFonts w:cs="Arial"/>
          <w:sz w:val="20"/>
          <w:szCs w:val="20"/>
          <w:lang w:val="es-ES"/>
        </w:rPr>
        <w:t>(1) Zavezanci za vpis v evidenco so pridelovalci in predelovalci ekoloških in integriranih kmetijskih pridelkov in živil.</w:t>
      </w:r>
    </w:p>
    <w:p w14:paraId="7CDFF260" w14:textId="77777777" w:rsidR="001F7EBC" w:rsidRPr="00045096" w:rsidRDefault="001F7EBC" w:rsidP="001F7EBC">
      <w:pPr>
        <w:pStyle w:val="Odstavek"/>
        <w:rPr>
          <w:rFonts w:cs="Arial"/>
          <w:sz w:val="20"/>
          <w:szCs w:val="20"/>
          <w:lang w:val="es-ES"/>
        </w:rPr>
      </w:pPr>
      <w:r w:rsidRPr="00045096">
        <w:rPr>
          <w:rFonts w:cs="Arial"/>
          <w:sz w:val="20"/>
          <w:szCs w:val="20"/>
          <w:lang w:val="es-ES"/>
        </w:rPr>
        <w:t>(2) V evidenci pridelovalcev in predelovalcev ekoloških in integriranih kmetijskih pridelkov ali živil se vodijo ali prevzemajo naslednji podatki:</w:t>
      </w:r>
    </w:p>
    <w:p w14:paraId="3662400A" w14:textId="77777777" w:rsidR="001F7EBC" w:rsidRPr="00045096" w:rsidRDefault="001F7EBC" w:rsidP="001F7EBC">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lang w:val="es-ES"/>
        </w:rPr>
      </w:pPr>
      <w:r w:rsidRPr="00045096">
        <w:rPr>
          <w:rFonts w:cs="Arial"/>
          <w:sz w:val="20"/>
          <w:szCs w:val="20"/>
          <w:lang w:val="es-ES"/>
        </w:rPr>
        <w:t>iz 140. člena tega zakona za pridelovalce in predelovalce ekoloških in integriranih kmetijskih pridelkov ali živil;</w:t>
      </w:r>
    </w:p>
    <w:p w14:paraId="723FA083" w14:textId="77777777" w:rsidR="001F7EBC" w:rsidRPr="00045096" w:rsidRDefault="001F7EBC" w:rsidP="001F7EBC">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lang w:val="es-ES"/>
        </w:rPr>
      </w:pPr>
      <w:r w:rsidRPr="00045096">
        <w:rPr>
          <w:rFonts w:cs="Arial"/>
          <w:sz w:val="20"/>
          <w:szCs w:val="20"/>
          <w:lang w:val="es-ES"/>
        </w:rPr>
        <w:t>za pridelovalce tudi podatki iz RKG (KMG-MID, naslov ali sedež kmetijskega gospodarstva, nosilec, kmetijska zemljišča v uporabi);</w:t>
      </w:r>
    </w:p>
    <w:p w14:paraId="0DFDBC7A" w14:textId="77777777" w:rsidR="001F7EBC" w:rsidRPr="00045096" w:rsidRDefault="001F7EBC" w:rsidP="001F7EBC">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lang w:val="es-ES"/>
        </w:rPr>
      </w:pPr>
      <w:r w:rsidRPr="00045096">
        <w:rPr>
          <w:rFonts w:cs="Arial"/>
          <w:sz w:val="20"/>
          <w:szCs w:val="20"/>
          <w:lang w:val="es-ES"/>
        </w:rPr>
        <w:t>pridelava oziroma predelava kmetijskega pridelka ali živila;</w:t>
      </w:r>
    </w:p>
    <w:p w14:paraId="5A344399" w14:textId="77777777" w:rsidR="001F7EBC" w:rsidRPr="00045096" w:rsidRDefault="001F7EBC" w:rsidP="001F7EBC">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lang w:val="es-ES"/>
        </w:rPr>
      </w:pPr>
      <w:r w:rsidRPr="00045096">
        <w:rPr>
          <w:rFonts w:cs="Arial"/>
          <w:sz w:val="20"/>
          <w:szCs w:val="20"/>
          <w:lang w:val="es-ES"/>
        </w:rPr>
        <w:t>kontrole, ki jih izvajajo organizacije za kontrolo ali certificiranje;</w:t>
      </w:r>
    </w:p>
    <w:p w14:paraId="22123607" w14:textId="77777777" w:rsidR="001F7EBC" w:rsidRPr="00045096" w:rsidRDefault="001F7EBC" w:rsidP="001F7EBC">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lang w:val="es-ES"/>
        </w:rPr>
      </w:pPr>
      <w:r w:rsidRPr="00045096">
        <w:rPr>
          <w:rFonts w:cs="Arial"/>
          <w:sz w:val="20"/>
          <w:szCs w:val="20"/>
          <w:lang w:val="es-ES"/>
        </w:rPr>
        <w:t>izdani certifikati;</w:t>
      </w:r>
    </w:p>
    <w:p w14:paraId="2FAF5E2B" w14:textId="77777777" w:rsidR="001F7EBC" w:rsidRPr="00045096" w:rsidRDefault="001F7EBC" w:rsidP="001F7EBC">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lang w:val="es-ES"/>
        </w:rPr>
      </w:pPr>
      <w:r w:rsidRPr="00045096">
        <w:rPr>
          <w:rFonts w:cs="Arial"/>
          <w:sz w:val="20"/>
          <w:szCs w:val="20"/>
        </w:rPr>
        <w:t>dovoljenja za izjemo od pravil ekološkega kmetovanja.</w:t>
      </w:r>
    </w:p>
    <w:p w14:paraId="75BC773A" w14:textId="77777777" w:rsidR="001F7EBC" w:rsidRPr="00045096" w:rsidRDefault="001F7EBC" w:rsidP="001F7EBC">
      <w:pPr>
        <w:pStyle w:val="Odstavek"/>
        <w:rPr>
          <w:rFonts w:cs="Arial"/>
          <w:sz w:val="20"/>
          <w:szCs w:val="20"/>
          <w:lang w:val="es-ES"/>
        </w:rPr>
      </w:pPr>
      <w:r w:rsidRPr="00045096">
        <w:rPr>
          <w:rFonts w:cs="Arial"/>
          <w:sz w:val="20"/>
          <w:szCs w:val="20"/>
          <w:lang w:val="es-ES"/>
        </w:rPr>
        <w:t>(3) Evidenco vodijo organizacije za kontrolo in certificiranje iz 92. člena tega zakona.</w:t>
      </w:r>
    </w:p>
    <w:p w14:paraId="5A36E394" w14:textId="77777777" w:rsidR="001F7EBC" w:rsidRPr="00045096" w:rsidRDefault="001F7EBC" w:rsidP="001F7EBC">
      <w:pPr>
        <w:pStyle w:val="Odstavek"/>
        <w:rPr>
          <w:rFonts w:cs="Arial"/>
          <w:sz w:val="20"/>
          <w:szCs w:val="20"/>
          <w:lang w:val="nl-NL"/>
        </w:rPr>
      </w:pPr>
      <w:r w:rsidRPr="00045096">
        <w:rPr>
          <w:rFonts w:cs="Arial"/>
          <w:sz w:val="20"/>
          <w:szCs w:val="20"/>
          <w:lang w:val="nl-NL"/>
        </w:rPr>
        <w:t>(4) Evidenca je namenjena spremljanju in kontroli ekološke in integrirane pridelave ter predelave in kontroli ukrepov kmetijske politike.</w:t>
      </w:r>
    </w:p>
    <w:p w14:paraId="06C59A2F" w14:textId="77777777" w:rsidR="001F7EBC" w:rsidRPr="00045096" w:rsidRDefault="001F7EBC" w:rsidP="001F7EBC">
      <w:pPr>
        <w:pStyle w:val="Odstavek"/>
        <w:rPr>
          <w:rFonts w:cs="Arial"/>
          <w:sz w:val="20"/>
          <w:szCs w:val="20"/>
          <w:lang w:val="sl-SI"/>
        </w:rPr>
      </w:pPr>
      <w:r w:rsidRPr="00045096">
        <w:rPr>
          <w:rFonts w:cs="Arial"/>
          <w:sz w:val="20"/>
          <w:szCs w:val="20"/>
        </w:rPr>
        <w:t>(5) Organizacije za kontrolo in certificiranje iz 92. člena tega zakona na spletni strani ministrstva objavijo certifikate za ekološko pridelavo in predelavo iz pete alineje drugega odstavka tega člena.</w:t>
      </w:r>
    </w:p>
    <w:p w14:paraId="65B8A263" w14:textId="77777777" w:rsidR="001F7EBC" w:rsidRPr="00045096" w:rsidRDefault="001F7EBC" w:rsidP="001F7EBC">
      <w:pPr>
        <w:pStyle w:val="Odstavek"/>
        <w:rPr>
          <w:rFonts w:cs="Arial"/>
          <w:sz w:val="20"/>
          <w:szCs w:val="20"/>
          <w:lang w:val="sl-SI"/>
        </w:rPr>
      </w:pPr>
      <w:r w:rsidRPr="00045096">
        <w:rPr>
          <w:rFonts w:cs="Arial"/>
          <w:sz w:val="20"/>
          <w:szCs w:val="20"/>
        </w:rPr>
        <w:t>(6) Vsi podatki iz te evidence so javni, razen davčne številke, matične številke, EMŠO in KMG-MID.</w:t>
      </w:r>
    </w:p>
    <w:p w14:paraId="773A9B56" w14:textId="77777777" w:rsidR="001F7EBC" w:rsidRPr="00045096" w:rsidRDefault="001F7EBC" w:rsidP="001F7EBC">
      <w:pPr>
        <w:pStyle w:val="Odstavek"/>
        <w:rPr>
          <w:rFonts w:cs="Arial"/>
          <w:sz w:val="20"/>
          <w:szCs w:val="20"/>
          <w:lang w:val="sl-SI"/>
        </w:rPr>
      </w:pPr>
      <w:r w:rsidRPr="00045096">
        <w:rPr>
          <w:rFonts w:cs="Arial"/>
          <w:sz w:val="20"/>
          <w:szCs w:val="20"/>
        </w:rPr>
        <w:t>(7) Organizacije za kontrolo in certificiranje iz 92. člena tega zakona pridobivajo podatke in ravnajo s pridobljenimi podatki, ki so davčna tajnost, v skladu z zakonom, ki ureja davčni postopek.</w:t>
      </w:r>
    </w:p>
    <w:p w14:paraId="1E66173F" w14:textId="77777777" w:rsidR="001F7EBC" w:rsidRPr="00045096" w:rsidRDefault="001F7EBC" w:rsidP="001F7EBC">
      <w:pPr>
        <w:pStyle w:val="len"/>
        <w:rPr>
          <w:rFonts w:cs="Arial"/>
          <w:sz w:val="20"/>
          <w:szCs w:val="20"/>
          <w:lang w:val="nl-NL"/>
        </w:rPr>
      </w:pPr>
      <w:r w:rsidRPr="00045096">
        <w:rPr>
          <w:rFonts w:cs="Arial"/>
          <w:sz w:val="20"/>
          <w:szCs w:val="20"/>
          <w:lang w:val="nl-NL"/>
        </w:rPr>
        <w:t>148. člen</w:t>
      </w:r>
    </w:p>
    <w:p w14:paraId="4D96A008" w14:textId="77777777" w:rsidR="001F7EBC" w:rsidRPr="00045096" w:rsidRDefault="001F7EBC" w:rsidP="001F7EBC">
      <w:pPr>
        <w:pStyle w:val="lennaslov0"/>
        <w:rPr>
          <w:rFonts w:cs="Arial"/>
          <w:sz w:val="20"/>
          <w:szCs w:val="20"/>
          <w:lang w:val="nl-NL"/>
        </w:rPr>
      </w:pPr>
      <w:r w:rsidRPr="00045096">
        <w:rPr>
          <w:rFonts w:cs="Arial"/>
          <w:sz w:val="20"/>
          <w:szCs w:val="20"/>
          <w:lang w:val="nl-NL"/>
        </w:rPr>
        <w:t>(</w:t>
      </w:r>
      <w:r w:rsidRPr="00045096">
        <w:rPr>
          <w:rFonts w:cs="Arial"/>
          <w:bCs/>
          <w:sz w:val="20"/>
          <w:szCs w:val="20"/>
        </w:rPr>
        <w:t>evidenca kmetijskih pridelkov in živil iz shem kakovosti ter priznanih naravnih mineralnih vod</w:t>
      </w:r>
      <w:r w:rsidRPr="00045096">
        <w:rPr>
          <w:rFonts w:cs="Arial"/>
          <w:sz w:val="20"/>
          <w:szCs w:val="20"/>
          <w:lang w:val="nl-NL"/>
        </w:rPr>
        <w:t>)</w:t>
      </w:r>
    </w:p>
    <w:p w14:paraId="26862C13" w14:textId="77777777" w:rsidR="001F7EBC" w:rsidRPr="00045096" w:rsidRDefault="001F7EBC" w:rsidP="001F7EBC">
      <w:pPr>
        <w:pStyle w:val="Odstavek"/>
        <w:rPr>
          <w:rFonts w:cs="Arial"/>
          <w:sz w:val="20"/>
          <w:szCs w:val="20"/>
          <w:lang w:val="sl-SI"/>
        </w:rPr>
      </w:pPr>
      <w:r w:rsidRPr="00045096">
        <w:rPr>
          <w:rFonts w:cs="Arial"/>
          <w:sz w:val="20"/>
          <w:szCs w:val="20"/>
        </w:rPr>
        <w:t xml:space="preserve">(1) Zavezanci za vpis v evidenco so pridelovalci in predelovalci kmetijskih pridelkov in živil za naslednje sheme kakovosti: dobrote z naših kmetij, višja kakovost, izbrana kakovost, neobvezne navedbe kakovosti, zajamčena tradicionalna posebnost, označba porekla in geografska označba ter </w:t>
      </w:r>
      <w:r w:rsidRPr="00045096">
        <w:rPr>
          <w:rFonts w:cs="Arial"/>
          <w:sz w:val="20"/>
          <w:szCs w:val="20"/>
        </w:rPr>
        <w:lastRenderedPageBreak/>
        <w:t>druge sheme kakovosti, priznane s predpisi Unije. Zavezanci za vpis v evidenco so tudi proizvajalci naravnih mineralnih vod, ki so pridobili odločbo o priznanju naravne mineralne vode.</w:t>
      </w:r>
    </w:p>
    <w:p w14:paraId="04558E3A" w14:textId="77777777" w:rsidR="001F7EBC" w:rsidRPr="00045096" w:rsidRDefault="001F7EBC" w:rsidP="001F7EBC">
      <w:pPr>
        <w:pStyle w:val="Odstavek"/>
        <w:rPr>
          <w:rFonts w:cs="Arial"/>
          <w:sz w:val="20"/>
          <w:szCs w:val="20"/>
          <w:lang w:val="sl-SI"/>
        </w:rPr>
      </w:pPr>
      <w:r w:rsidRPr="00045096">
        <w:rPr>
          <w:rFonts w:cs="Arial"/>
          <w:sz w:val="20"/>
          <w:szCs w:val="20"/>
        </w:rPr>
        <w:t>(2) V evidenci kmetijskih pridelkov in živil iz shem kakovosti ter priznanih naravnih mineralnih vod se vodijo ali prevzemajo naslednji podatki:</w:t>
      </w:r>
    </w:p>
    <w:p w14:paraId="613DF8D2" w14:textId="77777777" w:rsidR="001F7EBC" w:rsidRPr="00045096" w:rsidRDefault="001F7EBC" w:rsidP="001F7EBC">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kmetijski pridelki in živila iz shem kakovosti;</w:t>
      </w:r>
    </w:p>
    <w:p w14:paraId="217F8182" w14:textId="77777777" w:rsidR="001F7EBC" w:rsidRPr="00045096" w:rsidRDefault="001F7EBC" w:rsidP="001F7EBC">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vrsta sheme kakovosti;</w:t>
      </w:r>
    </w:p>
    <w:p w14:paraId="33981D50" w14:textId="77777777" w:rsidR="001F7EBC" w:rsidRPr="00045096" w:rsidRDefault="001F7EBC" w:rsidP="001F7EBC">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certificirani pridelovalci in predelovalci kmetijskih pridelkov in živil iz shem kakovosti ali njihovih združenjih;</w:t>
      </w:r>
    </w:p>
    <w:p w14:paraId="6DA94BAB" w14:textId="77777777" w:rsidR="001F7EBC" w:rsidRPr="00045096" w:rsidRDefault="001F7EBC" w:rsidP="001F7EBC">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letna pridelava in predelava kmetijskih pridelkov in živil iz shem kakovosti;</w:t>
      </w:r>
    </w:p>
    <w:p w14:paraId="12C8D583" w14:textId="77777777" w:rsidR="001F7EBC" w:rsidRPr="00045096" w:rsidRDefault="001F7EBC" w:rsidP="001F7EBC">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iz 140. člena tega zakona o pridelovalcih, predelovalcih, proizvajalcih in njihovih združenjih, ki uporabljajo podeljene zaščitne znake, ali o proizvajalcu za priznanje označbe naravne mineralne vode;</w:t>
      </w:r>
    </w:p>
    <w:p w14:paraId="3DB3B5C4" w14:textId="77777777" w:rsidR="001F7EBC" w:rsidRPr="00045096" w:rsidRDefault="001F7EBC" w:rsidP="001F7EBC">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iz odločbe o priznanju naravne mineralne vode (številka in datum izdaje odločbe, ime označbe naravne mineralne vode, ime izvira, kraj izkoriščanja, razvrščanje in označevanje glede na vsebnost ogljikovega dioksida).</w:t>
      </w:r>
    </w:p>
    <w:p w14:paraId="3250FC5E" w14:textId="77777777" w:rsidR="001F7EBC" w:rsidRPr="00045096" w:rsidRDefault="001F7EBC" w:rsidP="001F7EBC">
      <w:pPr>
        <w:pStyle w:val="Odstavek"/>
        <w:rPr>
          <w:rFonts w:cs="Arial"/>
          <w:sz w:val="20"/>
          <w:szCs w:val="20"/>
          <w:lang w:val="sl-SI"/>
        </w:rPr>
      </w:pPr>
      <w:r w:rsidRPr="00045096">
        <w:rPr>
          <w:rFonts w:cs="Arial"/>
          <w:sz w:val="20"/>
          <w:szCs w:val="20"/>
        </w:rPr>
        <w:t>(3) Evidenca je namenjena spremljanju in kontroli kmetijskih pridelkov in živil iz shem kakovosti ter priznanih naravnih mineralnih vod, podeljenih zaščitnih znakov ter kontroli ukrepov kmetijske politike.</w:t>
      </w:r>
    </w:p>
    <w:p w14:paraId="67EE65A8" w14:textId="77777777" w:rsidR="001F7EBC" w:rsidRPr="00045096" w:rsidRDefault="001F7EBC" w:rsidP="001F7EBC">
      <w:pPr>
        <w:pStyle w:val="Odstavek"/>
        <w:rPr>
          <w:rFonts w:cs="Arial"/>
          <w:sz w:val="20"/>
          <w:szCs w:val="20"/>
          <w:lang w:val="sl-SI"/>
        </w:rPr>
      </w:pPr>
      <w:r w:rsidRPr="00045096">
        <w:rPr>
          <w:rFonts w:cs="Arial"/>
          <w:sz w:val="20"/>
          <w:szCs w:val="20"/>
        </w:rPr>
        <w:t>(4) Podatki iz evidence iz tega člena so javni, razen davčne številke, EMŠO in KMG-MID, in se objavijo na spletni strani ministrstva.</w:t>
      </w:r>
      <w:r w:rsidRPr="00045096">
        <w:rPr>
          <w:rFonts w:cs="Arial"/>
          <w:sz w:val="20"/>
          <w:szCs w:val="20"/>
          <w:lang w:val="sl-SI"/>
        </w:rPr>
        <w:t xml:space="preserve"> </w:t>
      </w:r>
      <w:r w:rsidRPr="00045096">
        <w:rPr>
          <w:rFonts w:cs="Arial"/>
          <w:sz w:val="20"/>
          <w:szCs w:val="20"/>
        </w:rPr>
        <w:t>Podatki o priznanih naravnih mineralnih vodah se objavijo na spletni strani uprave.</w:t>
      </w:r>
    </w:p>
    <w:p w14:paraId="3FBED11F" w14:textId="77777777" w:rsidR="001F7EBC" w:rsidRPr="00045096" w:rsidRDefault="001F7EBC" w:rsidP="001F7EBC">
      <w:pPr>
        <w:pStyle w:val="Odstavek"/>
        <w:rPr>
          <w:rFonts w:cs="Arial"/>
          <w:sz w:val="20"/>
          <w:szCs w:val="20"/>
          <w:lang w:val="sl-SI"/>
        </w:rPr>
      </w:pPr>
      <w:r w:rsidRPr="00045096">
        <w:rPr>
          <w:rFonts w:cs="Arial"/>
          <w:sz w:val="20"/>
          <w:szCs w:val="20"/>
        </w:rPr>
        <w:t>(5) Evidenco iz tega člena vodijo organizacije za kontrolo in certificiranje iz 92. člena tega zakona, razen za naravne mineralne vode, ki jo vodi uprava.</w:t>
      </w:r>
    </w:p>
    <w:p w14:paraId="3F0B59CF" w14:textId="77777777" w:rsidR="00CA3240" w:rsidRPr="00045096" w:rsidRDefault="00CA3240">
      <w:pPr>
        <w:rPr>
          <w:rFonts w:cs="Arial"/>
          <w:szCs w:val="20"/>
        </w:rPr>
      </w:pPr>
    </w:p>
    <w:p w14:paraId="30D5BFFE" w14:textId="77777777" w:rsidR="00045096" w:rsidRPr="00045096" w:rsidRDefault="00045096" w:rsidP="00045096">
      <w:pPr>
        <w:pStyle w:val="len"/>
        <w:rPr>
          <w:rFonts w:cs="Arial"/>
          <w:sz w:val="20"/>
          <w:szCs w:val="20"/>
          <w:lang w:val="es-ES"/>
        </w:rPr>
      </w:pPr>
      <w:r w:rsidRPr="00045096">
        <w:rPr>
          <w:rFonts w:cs="Arial"/>
          <w:sz w:val="20"/>
          <w:szCs w:val="20"/>
          <w:lang w:val="es-ES"/>
        </w:rPr>
        <w:t>149. člen</w:t>
      </w:r>
    </w:p>
    <w:p w14:paraId="13333AD5" w14:textId="77777777" w:rsidR="00045096" w:rsidRPr="00045096" w:rsidRDefault="00045096" w:rsidP="00045096">
      <w:pPr>
        <w:suppressAutoHyphens/>
        <w:overflowPunct w:val="0"/>
        <w:autoSpaceDE w:val="0"/>
        <w:autoSpaceDN w:val="0"/>
        <w:adjustRightInd w:val="0"/>
        <w:spacing w:line="240" w:lineRule="auto"/>
        <w:jc w:val="center"/>
        <w:textAlignment w:val="baseline"/>
        <w:rPr>
          <w:rFonts w:cs="Arial"/>
          <w:b/>
          <w:szCs w:val="20"/>
          <w:lang w:val="es-ES" w:eastAsia="x-none"/>
        </w:rPr>
      </w:pPr>
      <w:r w:rsidRPr="00045096">
        <w:rPr>
          <w:rFonts w:cs="Arial"/>
          <w:b/>
          <w:szCs w:val="20"/>
          <w:lang w:val="es-ES" w:eastAsia="x-none"/>
        </w:rPr>
        <w:t>(evidenca centrov za certificiranje hmelja)</w:t>
      </w:r>
    </w:p>
    <w:p w14:paraId="2F64C2C4" w14:textId="77777777" w:rsidR="00045096" w:rsidRPr="00045096" w:rsidRDefault="00045096" w:rsidP="00045096">
      <w:pPr>
        <w:overflowPunct w:val="0"/>
        <w:autoSpaceDE w:val="0"/>
        <w:autoSpaceDN w:val="0"/>
        <w:adjustRightInd w:val="0"/>
        <w:spacing w:before="240" w:line="240" w:lineRule="auto"/>
        <w:ind w:firstLine="1021"/>
        <w:jc w:val="both"/>
        <w:textAlignment w:val="baseline"/>
        <w:rPr>
          <w:rFonts w:cs="Arial"/>
          <w:szCs w:val="20"/>
          <w:lang w:val="es-ES" w:eastAsia="x-none"/>
        </w:rPr>
      </w:pPr>
      <w:r w:rsidRPr="00045096">
        <w:rPr>
          <w:rFonts w:cs="Arial"/>
          <w:szCs w:val="20"/>
          <w:lang w:val="es-ES" w:eastAsia="x-none"/>
        </w:rPr>
        <w:t>(1) Evidenca centrov za certificiranje hmelja obsega naslednje podatke:</w:t>
      </w:r>
    </w:p>
    <w:p w14:paraId="47909452" w14:textId="77777777" w:rsidR="00045096" w:rsidRPr="00045096" w:rsidRDefault="00045096" w:rsidP="00045096">
      <w:pPr>
        <w:tabs>
          <w:tab w:val="num" w:pos="397"/>
          <w:tab w:val="left" w:pos="540"/>
          <w:tab w:val="left" w:pos="900"/>
        </w:tabs>
        <w:spacing w:line="240" w:lineRule="auto"/>
        <w:ind w:left="397" w:hanging="397"/>
        <w:jc w:val="both"/>
        <w:rPr>
          <w:rFonts w:cs="Arial"/>
          <w:szCs w:val="20"/>
          <w:lang w:val="es-ES" w:eastAsia="x-none"/>
        </w:rPr>
      </w:pPr>
      <w:r w:rsidRPr="00045096">
        <w:rPr>
          <w:rFonts w:cs="Arial"/>
          <w:szCs w:val="20"/>
          <w:lang w:val="es-ES" w:eastAsia="x-none"/>
        </w:rPr>
        <w:t>iz 140. člena tega zakona o centrih za certificiranje hmelja;</w:t>
      </w:r>
    </w:p>
    <w:p w14:paraId="1096F3B2" w14:textId="77777777" w:rsidR="00045096" w:rsidRPr="00045096" w:rsidRDefault="00045096" w:rsidP="00045096">
      <w:pPr>
        <w:tabs>
          <w:tab w:val="num" w:pos="397"/>
          <w:tab w:val="left" w:pos="540"/>
          <w:tab w:val="left" w:pos="900"/>
        </w:tabs>
        <w:spacing w:line="240" w:lineRule="auto"/>
        <w:ind w:left="397" w:hanging="397"/>
        <w:jc w:val="both"/>
        <w:rPr>
          <w:rFonts w:cs="Arial"/>
          <w:szCs w:val="20"/>
          <w:lang w:val="es-ES" w:eastAsia="x-none"/>
        </w:rPr>
      </w:pPr>
      <w:r w:rsidRPr="00045096">
        <w:rPr>
          <w:rFonts w:cs="Arial"/>
          <w:szCs w:val="20"/>
          <w:lang w:val="es-ES" w:eastAsia="x-none"/>
        </w:rPr>
        <w:t>identifikacijska številka centra za certificiranje hmelja;</w:t>
      </w:r>
    </w:p>
    <w:p w14:paraId="0A0FA858" w14:textId="77777777" w:rsidR="00045096" w:rsidRPr="00045096" w:rsidRDefault="00045096" w:rsidP="00045096">
      <w:pPr>
        <w:tabs>
          <w:tab w:val="num" w:pos="397"/>
          <w:tab w:val="left" w:pos="540"/>
          <w:tab w:val="left" w:pos="900"/>
        </w:tabs>
        <w:spacing w:line="240" w:lineRule="auto"/>
        <w:ind w:left="397" w:hanging="397"/>
        <w:jc w:val="both"/>
        <w:rPr>
          <w:rFonts w:cs="Arial"/>
          <w:szCs w:val="20"/>
          <w:lang w:val="es-ES" w:eastAsia="x-none"/>
        </w:rPr>
      </w:pPr>
      <w:r w:rsidRPr="00045096">
        <w:rPr>
          <w:rFonts w:cs="Arial"/>
          <w:szCs w:val="20"/>
          <w:lang w:val="es-ES" w:eastAsia="x-none"/>
        </w:rPr>
        <w:t>identifikacijka številka kmetijskega gospodarstva, če je center za certificiranje hkrati tudi pridelovalec hmelja;</w:t>
      </w:r>
    </w:p>
    <w:p w14:paraId="15B9DFAF" w14:textId="77777777" w:rsidR="00045096" w:rsidRPr="00045096" w:rsidRDefault="00045096" w:rsidP="00045096">
      <w:pPr>
        <w:tabs>
          <w:tab w:val="num" w:pos="397"/>
          <w:tab w:val="left" w:pos="540"/>
          <w:tab w:val="left" w:pos="900"/>
        </w:tabs>
        <w:spacing w:line="240" w:lineRule="auto"/>
        <w:ind w:left="397" w:hanging="397"/>
        <w:jc w:val="both"/>
        <w:rPr>
          <w:rFonts w:cs="Arial"/>
          <w:szCs w:val="20"/>
          <w:lang w:val="es-ES" w:eastAsia="x-none"/>
        </w:rPr>
      </w:pPr>
      <w:r w:rsidRPr="00045096">
        <w:rPr>
          <w:rFonts w:cs="Arial"/>
          <w:szCs w:val="20"/>
          <w:lang w:val="es-ES" w:eastAsia="x-none"/>
        </w:rPr>
        <w:t>opremljenost centra za certificiranje hmelja;</w:t>
      </w:r>
    </w:p>
    <w:p w14:paraId="16C6FA65" w14:textId="77777777" w:rsidR="00045096" w:rsidRPr="00045096" w:rsidRDefault="00045096" w:rsidP="00045096">
      <w:pPr>
        <w:tabs>
          <w:tab w:val="num" w:pos="397"/>
          <w:tab w:val="left" w:pos="540"/>
          <w:tab w:val="left" w:pos="900"/>
        </w:tabs>
        <w:spacing w:line="240" w:lineRule="auto"/>
        <w:ind w:left="397" w:hanging="397"/>
        <w:jc w:val="both"/>
        <w:rPr>
          <w:rFonts w:cs="Arial"/>
          <w:szCs w:val="20"/>
          <w:lang w:val="es-ES" w:eastAsia="x-none"/>
        </w:rPr>
      </w:pPr>
      <w:r w:rsidRPr="00045096">
        <w:rPr>
          <w:rFonts w:cs="Arial"/>
          <w:szCs w:val="20"/>
          <w:lang w:val="es-ES" w:eastAsia="x-none"/>
        </w:rPr>
        <w:t>dejavnost centra za certificiranje hmelja;</w:t>
      </w:r>
    </w:p>
    <w:p w14:paraId="6A80A28C" w14:textId="77777777" w:rsidR="00045096" w:rsidRPr="00045096" w:rsidRDefault="00045096" w:rsidP="00045096">
      <w:pPr>
        <w:tabs>
          <w:tab w:val="num" w:pos="397"/>
          <w:tab w:val="left" w:pos="540"/>
          <w:tab w:val="left" w:pos="900"/>
        </w:tabs>
        <w:spacing w:line="240" w:lineRule="auto"/>
        <w:ind w:left="397" w:hanging="397"/>
        <w:jc w:val="both"/>
        <w:rPr>
          <w:rFonts w:cs="Arial"/>
          <w:szCs w:val="20"/>
          <w:lang w:val="es-ES" w:eastAsia="x-none"/>
        </w:rPr>
      </w:pPr>
      <w:r w:rsidRPr="00045096">
        <w:rPr>
          <w:rFonts w:cs="Arial"/>
          <w:szCs w:val="20"/>
          <w:lang w:val="es-ES" w:eastAsia="x-none"/>
        </w:rPr>
        <w:t>ime oseb, ki izvajajo naloge certificiranja;</w:t>
      </w:r>
    </w:p>
    <w:p w14:paraId="63E8B4FE" w14:textId="77777777" w:rsidR="00045096" w:rsidRPr="00045096" w:rsidRDefault="00045096" w:rsidP="00045096">
      <w:pPr>
        <w:tabs>
          <w:tab w:val="num" w:pos="397"/>
          <w:tab w:val="left" w:pos="540"/>
          <w:tab w:val="left" w:pos="900"/>
        </w:tabs>
        <w:spacing w:line="240" w:lineRule="auto"/>
        <w:ind w:left="397" w:hanging="397"/>
        <w:jc w:val="both"/>
        <w:rPr>
          <w:rFonts w:cs="Arial"/>
          <w:szCs w:val="20"/>
          <w:lang w:val="es-ES" w:eastAsia="x-none"/>
        </w:rPr>
      </w:pPr>
      <w:r w:rsidRPr="00045096">
        <w:rPr>
          <w:rFonts w:cs="Arial"/>
          <w:szCs w:val="20"/>
          <w:lang w:val="es-ES" w:eastAsia="x-none"/>
        </w:rPr>
        <w:t>številka in datum listine o dodelitvi ali odvzemu priznanja centra za certificiranje hmelja.</w:t>
      </w:r>
    </w:p>
    <w:p w14:paraId="71744FD5" w14:textId="77777777" w:rsidR="00045096" w:rsidRPr="00045096" w:rsidRDefault="00045096" w:rsidP="00045096">
      <w:pPr>
        <w:overflowPunct w:val="0"/>
        <w:autoSpaceDE w:val="0"/>
        <w:autoSpaceDN w:val="0"/>
        <w:adjustRightInd w:val="0"/>
        <w:spacing w:before="240" w:line="240" w:lineRule="auto"/>
        <w:ind w:firstLine="1021"/>
        <w:jc w:val="both"/>
        <w:textAlignment w:val="baseline"/>
        <w:rPr>
          <w:rFonts w:cs="Arial"/>
          <w:szCs w:val="20"/>
          <w:lang w:val="es-ES" w:eastAsia="x-none"/>
        </w:rPr>
      </w:pPr>
      <w:r w:rsidRPr="00045096">
        <w:rPr>
          <w:rFonts w:cs="Arial"/>
          <w:szCs w:val="20"/>
          <w:lang w:val="es-ES" w:eastAsia="x-none"/>
        </w:rPr>
        <w:t xml:space="preserve">(2) Podatki iz druge do sedme alineje prejšnjega odstavka se vpišejo v evidenco centrov za certificiranje hmelja na podlagi listine o priznanju ali odvzemu priznanja centra za certificiranje hmelja, vlog za priznanje centra za certificiranje hmelja ter zapisnikov o pregledu prostorov in opreme centra za certificiranje, ki jih pripravi </w:t>
      </w:r>
      <w:r w:rsidRPr="00045096">
        <w:rPr>
          <w:rFonts w:cs="Arial"/>
          <w:szCs w:val="20"/>
          <w:lang w:val="x-none" w:eastAsia="x-none"/>
        </w:rPr>
        <w:t>organizacija za kontrolo in certificiranje iz 92. člena tega zakona</w:t>
      </w:r>
      <w:r w:rsidRPr="00045096">
        <w:rPr>
          <w:rFonts w:cs="Arial"/>
          <w:szCs w:val="20"/>
          <w:lang w:val="es-ES" w:eastAsia="x-none"/>
        </w:rPr>
        <w:t>.</w:t>
      </w:r>
    </w:p>
    <w:p w14:paraId="16279D3C" w14:textId="77777777" w:rsidR="00045096" w:rsidRPr="00045096" w:rsidRDefault="00045096" w:rsidP="00045096">
      <w:pPr>
        <w:overflowPunct w:val="0"/>
        <w:autoSpaceDE w:val="0"/>
        <w:autoSpaceDN w:val="0"/>
        <w:adjustRightInd w:val="0"/>
        <w:spacing w:before="240" w:line="240" w:lineRule="auto"/>
        <w:ind w:firstLine="1021"/>
        <w:jc w:val="both"/>
        <w:textAlignment w:val="baseline"/>
        <w:rPr>
          <w:rFonts w:cs="Arial"/>
          <w:szCs w:val="20"/>
          <w:lang w:val="es-ES" w:eastAsia="x-none"/>
        </w:rPr>
      </w:pPr>
      <w:r w:rsidRPr="00045096">
        <w:rPr>
          <w:rFonts w:cs="Arial"/>
          <w:szCs w:val="20"/>
          <w:lang w:val="es-ES" w:eastAsia="x-none"/>
        </w:rPr>
        <w:t>(3) Evidenca centrov za certificiranje je namenjena ugotavljanju izpolnjevanja pogojev za opravljanje dejavnosti centrov za certificiranje hmelja.</w:t>
      </w:r>
    </w:p>
    <w:p w14:paraId="08C7CE35" w14:textId="77777777" w:rsidR="00045096" w:rsidRPr="00045096" w:rsidRDefault="00045096" w:rsidP="00045096">
      <w:pPr>
        <w:overflowPunct w:val="0"/>
        <w:autoSpaceDE w:val="0"/>
        <w:autoSpaceDN w:val="0"/>
        <w:adjustRightInd w:val="0"/>
        <w:spacing w:before="240" w:line="240" w:lineRule="auto"/>
        <w:ind w:firstLine="1021"/>
        <w:jc w:val="both"/>
        <w:textAlignment w:val="baseline"/>
        <w:rPr>
          <w:rFonts w:cs="Arial"/>
          <w:szCs w:val="20"/>
          <w:lang w:val="es-ES" w:eastAsia="x-none"/>
        </w:rPr>
      </w:pPr>
      <w:r w:rsidRPr="00045096">
        <w:rPr>
          <w:rFonts w:cs="Arial"/>
          <w:szCs w:val="20"/>
          <w:lang w:val="es-ES" w:eastAsia="x-none"/>
        </w:rPr>
        <w:t xml:space="preserve">(4) Evidenco vodi </w:t>
      </w:r>
      <w:r w:rsidRPr="00045096">
        <w:rPr>
          <w:rFonts w:cs="Arial"/>
          <w:szCs w:val="20"/>
          <w:lang w:val="x-none" w:eastAsia="x-none"/>
        </w:rPr>
        <w:t>organizacija za kontrolo in certificiranje iz 92. člena tega zakona</w:t>
      </w:r>
      <w:r w:rsidRPr="00045096">
        <w:rPr>
          <w:rFonts w:cs="Arial"/>
          <w:szCs w:val="20"/>
          <w:lang w:val="es-ES" w:eastAsia="x-none"/>
        </w:rPr>
        <w:t>.</w:t>
      </w:r>
    </w:p>
    <w:p w14:paraId="743E7EB3" w14:textId="77777777" w:rsidR="00045096" w:rsidRPr="00045096" w:rsidRDefault="00045096" w:rsidP="00045096">
      <w:pPr>
        <w:suppressAutoHyphens/>
        <w:overflowPunct w:val="0"/>
        <w:autoSpaceDE w:val="0"/>
        <w:autoSpaceDN w:val="0"/>
        <w:adjustRightInd w:val="0"/>
        <w:spacing w:before="480" w:line="240" w:lineRule="auto"/>
        <w:jc w:val="center"/>
        <w:textAlignment w:val="baseline"/>
        <w:rPr>
          <w:rFonts w:cs="Arial"/>
          <w:b/>
          <w:szCs w:val="20"/>
          <w:lang w:val="es-ES" w:eastAsia="x-none"/>
        </w:rPr>
      </w:pPr>
      <w:r w:rsidRPr="00045096">
        <w:rPr>
          <w:rFonts w:cs="Arial"/>
          <w:b/>
          <w:szCs w:val="20"/>
          <w:lang w:val="es-ES" w:eastAsia="x-none"/>
        </w:rPr>
        <w:t>150. člen</w:t>
      </w:r>
    </w:p>
    <w:p w14:paraId="1C8F82C1" w14:textId="77777777" w:rsidR="00045096" w:rsidRPr="00045096" w:rsidRDefault="00045096" w:rsidP="00045096">
      <w:pPr>
        <w:suppressAutoHyphens/>
        <w:overflowPunct w:val="0"/>
        <w:autoSpaceDE w:val="0"/>
        <w:autoSpaceDN w:val="0"/>
        <w:adjustRightInd w:val="0"/>
        <w:spacing w:line="240" w:lineRule="auto"/>
        <w:jc w:val="center"/>
        <w:textAlignment w:val="baseline"/>
        <w:rPr>
          <w:rFonts w:cs="Arial"/>
          <w:b/>
          <w:szCs w:val="20"/>
          <w:lang w:val="es-ES" w:eastAsia="x-none"/>
        </w:rPr>
      </w:pPr>
      <w:r w:rsidRPr="00045096">
        <w:rPr>
          <w:rFonts w:cs="Arial"/>
          <w:b/>
          <w:szCs w:val="20"/>
          <w:lang w:val="es-ES" w:eastAsia="x-none"/>
        </w:rPr>
        <w:t>(evidenca pridelka hmelja)</w:t>
      </w:r>
    </w:p>
    <w:p w14:paraId="4897E4FA" w14:textId="77777777" w:rsidR="00045096" w:rsidRPr="00045096" w:rsidRDefault="00045096" w:rsidP="00045096">
      <w:pPr>
        <w:overflowPunct w:val="0"/>
        <w:autoSpaceDE w:val="0"/>
        <w:autoSpaceDN w:val="0"/>
        <w:adjustRightInd w:val="0"/>
        <w:spacing w:before="240" w:line="240" w:lineRule="auto"/>
        <w:ind w:firstLine="1021"/>
        <w:jc w:val="both"/>
        <w:textAlignment w:val="baseline"/>
        <w:rPr>
          <w:rFonts w:cs="Arial"/>
          <w:szCs w:val="20"/>
          <w:lang w:val="es-ES" w:eastAsia="x-none"/>
        </w:rPr>
      </w:pPr>
      <w:r w:rsidRPr="00045096">
        <w:rPr>
          <w:rFonts w:cs="Arial"/>
          <w:szCs w:val="20"/>
          <w:lang w:val="es-ES" w:eastAsia="x-none"/>
        </w:rPr>
        <w:t xml:space="preserve">(1) </w:t>
      </w:r>
      <w:r w:rsidRPr="00045096">
        <w:rPr>
          <w:rFonts w:cs="Arial"/>
          <w:szCs w:val="20"/>
          <w:lang w:val="x-none" w:eastAsia="x-none"/>
        </w:rPr>
        <w:t>Evidenca pridelka hmelja obsega podatke:</w:t>
      </w:r>
    </w:p>
    <w:p w14:paraId="063833E0" w14:textId="77777777" w:rsidR="00045096" w:rsidRPr="00045096" w:rsidRDefault="00045096" w:rsidP="00045096">
      <w:pPr>
        <w:tabs>
          <w:tab w:val="num" w:pos="397"/>
          <w:tab w:val="left" w:pos="540"/>
          <w:tab w:val="left" w:pos="900"/>
        </w:tabs>
        <w:spacing w:line="240" w:lineRule="auto"/>
        <w:ind w:left="397" w:hanging="397"/>
        <w:jc w:val="both"/>
        <w:rPr>
          <w:rFonts w:cs="Arial"/>
          <w:szCs w:val="20"/>
          <w:lang w:val="es-ES" w:eastAsia="x-none"/>
        </w:rPr>
      </w:pPr>
      <w:r w:rsidRPr="00045096">
        <w:rPr>
          <w:rFonts w:cs="Arial"/>
          <w:szCs w:val="20"/>
          <w:lang w:val="x-none" w:eastAsia="x-none"/>
        </w:rPr>
        <w:t>o kmetijskih gospodarstvih, ki pridelujejo hmelj, iz 143. člena tega zakona;</w:t>
      </w:r>
    </w:p>
    <w:p w14:paraId="352ABED0" w14:textId="77777777" w:rsidR="00045096" w:rsidRPr="00045096" w:rsidRDefault="00045096" w:rsidP="00045096">
      <w:pPr>
        <w:tabs>
          <w:tab w:val="num" w:pos="397"/>
          <w:tab w:val="left" w:pos="540"/>
          <w:tab w:val="left" w:pos="900"/>
        </w:tabs>
        <w:spacing w:line="240" w:lineRule="auto"/>
        <w:ind w:left="397" w:hanging="397"/>
        <w:jc w:val="both"/>
        <w:rPr>
          <w:rFonts w:cs="Arial"/>
          <w:szCs w:val="20"/>
          <w:lang w:val="es-ES" w:eastAsia="x-none"/>
        </w:rPr>
      </w:pPr>
      <w:r w:rsidRPr="00045096">
        <w:rPr>
          <w:rFonts w:cs="Arial"/>
          <w:szCs w:val="20"/>
          <w:lang w:val="x-none" w:eastAsia="x-none"/>
        </w:rPr>
        <w:lastRenderedPageBreak/>
        <w:t>o količini pridelanega hmelja na posameznem kmetijskem gospodarstvu, ločeno po sortah in letniku pridelave;</w:t>
      </w:r>
    </w:p>
    <w:p w14:paraId="43E7125F" w14:textId="77777777" w:rsidR="00045096" w:rsidRPr="00045096" w:rsidRDefault="00045096" w:rsidP="00045096">
      <w:pPr>
        <w:tabs>
          <w:tab w:val="num" w:pos="397"/>
          <w:tab w:val="left" w:pos="540"/>
          <w:tab w:val="left" w:pos="900"/>
        </w:tabs>
        <w:spacing w:line="240" w:lineRule="auto"/>
        <w:ind w:left="397" w:hanging="397"/>
        <w:jc w:val="both"/>
        <w:rPr>
          <w:rFonts w:cs="Arial"/>
          <w:szCs w:val="20"/>
          <w:lang w:val="es-ES" w:eastAsia="x-none"/>
        </w:rPr>
      </w:pPr>
      <w:r w:rsidRPr="00045096">
        <w:rPr>
          <w:rFonts w:cs="Arial"/>
          <w:szCs w:val="20"/>
          <w:lang w:val="x-none" w:eastAsia="x-none"/>
        </w:rPr>
        <w:t>o certificiranju in ponovnem certificiranju po posameznem naročniku certificiranja in pridelanem hmelju iz prejšnje alineje, ki izhajajo iz listin, vloženih in izdanih v postopku certificiranja hmelja.</w:t>
      </w:r>
    </w:p>
    <w:p w14:paraId="12B89411" w14:textId="77777777" w:rsidR="00045096" w:rsidRPr="00045096" w:rsidRDefault="00045096" w:rsidP="00045096">
      <w:pPr>
        <w:overflowPunct w:val="0"/>
        <w:autoSpaceDE w:val="0"/>
        <w:autoSpaceDN w:val="0"/>
        <w:adjustRightInd w:val="0"/>
        <w:spacing w:before="240" w:line="240" w:lineRule="auto"/>
        <w:ind w:firstLine="1021"/>
        <w:jc w:val="both"/>
        <w:textAlignment w:val="baseline"/>
        <w:rPr>
          <w:rFonts w:cs="Arial"/>
          <w:szCs w:val="20"/>
          <w:lang w:val="es-ES" w:eastAsia="x-none"/>
        </w:rPr>
      </w:pPr>
      <w:r w:rsidRPr="00045096">
        <w:rPr>
          <w:rFonts w:cs="Arial"/>
          <w:szCs w:val="20"/>
          <w:lang w:val="es-ES" w:eastAsia="x-none"/>
        </w:rPr>
        <w:t xml:space="preserve">(2) </w:t>
      </w:r>
      <w:r w:rsidRPr="00045096">
        <w:rPr>
          <w:rFonts w:cs="Arial"/>
          <w:szCs w:val="20"/>
          <w:lang w:val="x-none" w:eastAsia="x-none"/>
        </w:rPr>
        <w:t xml:space="preserve">Nosilci kmetijskih gospodarstev priglasijo podatke iz druge alineje prejšnjega odstavka organizaciji iz tretjega odstavka tega člena najpozneje do </w:t>
      </w:r>
      <w:r w:rsidRPr="00045096">
        <w:rPr>
          <w:rFonts w:cs="Arial"/>
          <w:szCs w:val="20"/>
          <w:lang w:eastAsia="x-none"/>
        </w:rPr>
        <w:t>30</w:t>
      </w:r>
      <w:r w:rsidRPr="00045096">
        <w:rPr>
          <w:rFonts w:cs="Arial"/>
          <w:szCs w:val="20"/>
          <w:lang w:val="x-none" w:eastAsia="x-none"/>
        </w:rPr>
        <w:t>. oktobra v letu pridelave hmelja, podatki iz tretje alineje prejšnjega odstavka pa se vpišejo v evidenco pridelka hmelja na podlagi listin, ki se vložijo in izdajajo v postopku certificiranja pridelka hmelja.</w:t>
      </w:r>
    </w:p>
    <w:p w14:paraId="4E150393" w14:textId="77777777" w:rsidR="00045096" w:rsidRPr="00045096" w:rsidRDefault="00045096" w:rsidP="00045096">
      <w:pPr>
        <w:overflowPunct w:val="0"/>
        <w:autoSpaceDE w:val="0"/>
        <w:autoSpaceDN w:val="0"/>
        <w:adjustRightInd w:val="0"/>
        <w:spacing w:before="240" w:line="240" w:lineRule="auto"/>
        <w:ind w:firstLine="1021"/>
        <w:jc w:val="both"/>
        <w:textAlignment w:val="baseline"/>
        <w:rPr>
          <w:rFonts w:cs="Arial"/>
          <w:szCs w:val="20"/>
          <w:lang w:val="es-ES" w:eastAsia="x-none"/>
        </w:rPr>
      </w:pPr>
      <w:r w:rsidRPr="00045096">
        <w:rPr>
          <w:rFonts w:cs="Arial"/>
          <w:szCs w:val="20"/>
          <w:lang w:val="es-ES" w:eastAsia="x-none"/>
        </w:rPr>
        <w:t xml:space="preserve">(3) Evidenco pridelka hmelja vodi </w:t>
      </w:r>
      <w:r w:rsidRPr="00045096">
        <w:rPr>
          <w:rFonts w:cs="Arial"/>
          <w:szCs w:val="20"/>
          <w:lang w:val="x-none" w:eastAsia="x-none"/>
        </w:rPr>
        <w:t>organizacija za kontrolo in certificiranje iz 92. člena tega zakona</w:t>
      </w:r>
      <w:r w:rsidRPr="00045096">
        <w:rPr>
          <w:rFonts w:cs="Arial"/>
          <w:szCs w:val="20"/>
          <w:lang w:val="es-ES" w:eastAsia="x-none"/>
        </w:rPr>
        <w:t>.</w:t>
      </w:r>
    </w:p>
    <w:p w14:paraId="17370F79" w14:textId="77777777" w:rsidR="00045096" w:rsidRPr="00045096" w:rsidRDefault="00045096" w:rsidP="00045096">
      <w:pPr>
        <w:overflowPunct w:val="0"/>
        <w:autoSpaceDE w:val="0"/>
        <w:autoSpaceDN w:val="0"/>
        <w:adjustRightInd w:val="0"/>
        <w:spacing w:before="240" w:line="240" w:lineRule="auto"/>
        <w:ind w:firstLine="1021"/>
        <w:jc w:val="both"/>
        <w:textAlignment w:val="baseline"/>
        <w:rPr>
          <w:rFonts w:cs="Arial"/>
          <w:szCs w:val="20"/>
          <w:lang w:val="es-ES" w:eastAsia="x-none"/>
        </w:rPr>
      </w:pPr>
      <w:r w:rsidRPr="00045096">
        <w:rPr>
          <w:rFonts w:cs="Arial"/>
          <w:szCs w:val="20"/>
          <w:lang w:val="es-ES" w:eastAsia="x-none"/>
        </w:rPr>
        <w:t>(4) Evidenca pridelka hmelja je namenjena izvajanju ukrepov kmetijske politike na področju hmeljarstva.</w:t>
      </w:r>
    </w:p>
    <w:p w14:paraId="6CCF9F49" w14:textId="657896A7" w:rsidR="001F7EBC" w:rsidRPr="00045096" w:rsidRDefault="001F7EBC">
      <w:pPr>
        <w:rPr>
          <w:rFonts w:cs="Arial"/>
          <w:szCs w:val="20"/>
          <w:lang w:val="es-ES"/>
        </w:rPr>
      </w:pPr>
    </w:p>
    <w:p w14:paraId="50B94F10" w14:textId="77777777" w:rsidR="004706A0" w:rsidRPr="00045096" w:rsidRDefault="004706A0" w:rsidP="004706A0">
      <w:pPr>
        <w:pStyle w:val="len"/>
        <w:rPr>
          <w:rFonts w:cs="Arial"/>
          <w:sz w:val="20"/>
          <w:szCs w:val="20"/>
          <w:lang w:val="es-ES"/>
        </w:rPr>
      </w:pPr>
      <w:r w:rsidRPr="00045096">
        <w:rPr>
          <w:rFonts w:cs="Arial"/>
          <w:sz w:val="20"/>
          <w:szCs w:val="20"/>
          <w:lang w:val="es-ES"/>
        </w:rPr>
        <w:t>156. člen</w:t>
      </w:r>
    </w:p>
    <w:p w14:paraId="701AFD4A" w14:textId="77777777" w:rsidR="004706A0" w:rsidRPr="00045096" w:rsidRDefault="004706A0" w:rsidP="004706A0">
      <w:pPr>
        <w:pStyle w:val="lennaslov0"/>
        <w:rPr>
          <w:rFonts w:cs="Arial"/>
          <w:sz w:val="20"/>
          <w:szCs w:val="20"/>
          <w:lang w:val="es-ES"/>
        </w:rPr>
      </w:pPr>
      <w:r w:rsidRPr="00045096">
        <w:rPr>
          <w:rFonts w:cs="Arial"/>
          <w:sz w:val="20"/>
          <w:szCs w:val="20"/>
          <w:lang w:val="es-ES"/>
        </w:rPr>
        <w:t>(evidenca imetnikov rejnih živali in evidenca rejnih živali)</w:t>
      </w:r>
    </w:p>
    <w:p w14:paraId="5673EFF9" w14:textId="77777777" w:rsidR="004706A0" w:rsidRPr="00045096" w:rsidRDefault="004706A0" w:rsidP="004706A0">
      <w:pPr>
        <w:pStyle w:val="Odstavek"/>
        <w:rPr>
          <w:rFonts w:cs="Arial"/>
          <w:sz w:val="20"/>
          <w:szCs w:val="20"/>
          <w:lang w:val="es-ES"/>
        </w:rPr>
      </w:pPr>
      <w:r w:rsidRPr="00045096">
        <w:rPr>
          <w:rFonts w:cs="Arial"/>
          <w:sz w:val="20"/>
          <w:szCs w:val="20"/>
          <w:lang w:val="es-ES"/>
        </w:rPr>
        <w:t>(1) V evidenco imetnikov rejnih živali se morajo vpisati imetniki rejnih živali.</w:t>
      </w:r>
    </w:p>
    <w:p w14:paraId="38CA1978" w14:textId="77777777" w:rsidR="004706A0" w:rsidRPr="00045096" w:rsidRDefault="004706A0" w:rsidP="004706A0">
      <w:pPr>
        <w:pStyle w:val="Odstavek"/>
        <w:rPr>
          <w:rFonts w:cs="Arial"/>
          <w:sz w:val="20"/>
          <w:szCs w:val="20"/>
          <w:lang w:val="es-ES"/>
        </w:rPr>
      </w:pPr>
      <w:r w:rsidRPr="00045096">
        <w:rPr>
          <w:rFonts w:cs="Arial"/>
          <w:sz w:val="20"/>
          <w:szCs w:val="20"/>
          <w:lang w:val="es-ES"/>
        </w:rPr>
        <w:t>(2) Evidenca imetnikov rejnih živali vsebuje poleg podatkov iz 140. člena tega zakona tudi podatke o vrsti ali vrstah živali, ki jih redi posamezni imetnik.</w:t>
      </w:r>
    </w:p>
    <w:p w14:paraId="3C3FEDA8" w14:textId="77777777" w:rsidR="004706A0" w:rsidRPr="00045096" w:rsidRDefault="004706A0" w:rsidP="004706A0">
      <w:pPr>
        <w:pStyle w:val="Odstavek"/>
        <w:rPr>
          <w:rFonts w:cs="Arial"/>
          <w:sz w:val="20"/>
          <w:szCs w:val="20"/>
          <w:lang w:val="es-ES"/>
        </w:rPr>
      </w:pPr>
      <w:r w:rsidRPr="00045096">
        <w:rPr>
          <w:rFonts w:cs="Arial"/>
          <w:sz w:val="20"/>
          <w:szCs w:val="20"/>
          <w:lang w:val="es-ES"/>
        </w:rPr>
        <w:t>(3) Evidenca rejnih živalih vsebuje zlasti:</w:t>
      </w:r>
    </w:p>
    <w:p w14:paraId="7B8D106F" w14:textId="77777777" w:rsidR="004706A0" w:rsidRPr="00045096" w:rsidRDefault="004706A0" w:rsidP="004706A0">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lang w:val="es-ES"/>
        </w:rPr>
      </w:pPr>
      <w:r w:rsidRPr="00045096">
        <w:rPr>
          <w:rFonts w:cs="Arial"/>
          <w:sz w:val="20"/>
          <w:szCs w:val="20"/>
          <w:lang w:val="es-ES"/>
        </w:rPr>
        <w:t>lokacije rejnih živali;</w:t>
      </w:r>
    </w:p>
    <w:p w14:paraId="6DBC5A52" w14:textId="77777777" w:rsidR="004706A0" w:rsidRPr="00045096" w:rsidRDefault="004706A0" w:rsidP="004706A0">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lang w:val="es-ES"/>
        </w:rPr>
      </w:pPr>
      <w:r w:rsidRPr="00045096">
        <w:rPr>
          <w:rFonts w:cs="Arial"/>
          <w:sz w:val="20"/>
          <w:szCs w:val="20"/>
          <w:lang w:val="es-ES"/>
        </w:rPr>
        <w:t>stalež po vrstah rejnih živalih;</w:t>
      </w:r>
    </w:p>
    <w:p w14:paraId="6DE2007C" w14:textId="77777777" w:rsidR="004706A0" w:rsidRPr="00045096" w:rsidRDefault="004706A0" w:rsidP="004706A0">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lang w:val="es-ES"/>
        </w:rPr>
      </w:pPr>
      <w:r w:rsidRPr="00045096">
        <w:rPr>
          <w:rFonts w:cs="Arial"/>
          <w:sz w:val="20"/>
          <w:szCs w:val="20"/>
          <w:lang w:val="es-ES"/>
        </w:rPr>
        <w:t>identifikacijske in druge podatke o rejnih živalih;</w:t>
      </w:r>
    </w:p>
    <w:p w14:paraId="12398944" w14:textId="77777777" w:rsidR="004706A0" w:rsidRPr="00045096" w:rsidRDefault="004706A0" w:rsidP="004706A0">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lang w:val="es-ES"/>
        </w:rPr>
      </w:pPr>
      <w:r w:rsidRPr="00045096">
        <w:rPr>
          <w:rFonts w:cs="Arial"/>
          <w:sz w:val="20"/>
          <w:szCs w:val="20"/>
          <w:lang w:val="es-ES"/>
        </w:rPr>
        <w:t>podatke o razmnoževanju rejnih živali;</w:t>
      </w:r>
    </w:p>
    <w:p w14:paraId="44539EB0" w14:textId="77777777" w:rsidR="004706A0" w:rsidRPr="00045096" w:rsidRDefault="004706A0" w:rsidP="004706A0">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lang w:val="nl-NL"/>
        </w:rPr>
      </w:pPr>
      <w:r w:rsidRPr="00045096">
        <w:rPr>
          <w:rFonts w:cs="Arial"/>
          <w:sz w:val="20"/>
          <w:szCs w:val="20"/>
          <w:lang w:val="nl-NL"/>
        </w:rPr>
        <w:t>podatke o nadzoru in ukrepih glede živali.</w:t>
      </w:r>
    </w:p>
    <w:p w14:paraId="56FBAD7D" w14:textId="77777777" w:rsidR="004706A0" w:rsidRPr="00045096" w:rsidRDefault="004706A0" w:rsidP="004706A0">
      <w:pPr>
        <w:pStyle w:val="Odstavek"/>
        <w:rPr>
          <w:rFonts w:cs="Arial"/>
          <w:sz w:val="20"/>
          <w:szCs w:val="20"/>
          <w:lang w:val="nl-NL"/>
        </w:rPr>
      </w:pPr>
      <w:r w:rsidRPr="00045096">
        <w:rPr>
          <w:rFonts w:cs="Arial"/>
          <w:sz w:val="20"/>
          <w:szCs w:val="20"/>
          <w:lang w:val="nl-NL"/>
        </w:rPr>
        <w:t>(4) Podrobnejša pravila in postopke za vpis v evidenco iz prvega odstavka tega člena predpiše minister.</w:t>
      </w:r>
    </w:p>
    <w:p w14:paraId="103B6F4D" w14:textId="77777777" w:rsidR="004706A0" w:rsidRPr="00045096" w:rsidRDefault="004706A0" w:rsidP="004706A0">
      <w:pPr>
        <w:pStyle w:val="Odstavek"/>
        <w:rPr>
          <w:rFonts w:cs="Arial"/>
          <w:sz w:val="20"/>
          <w:szCs w:val="20"/>
          <w:lang w:val="nl-NL"/>
        </w:rPr>
      </w:pPr>
      <w:r w:rsidRPr="00045096">
        <w:rPr>
          <w:rFonts w:cs="Arial"/>
          <w:sz w:val="20"/>
          <w:szCs w:val="20"/>
          <w:lang w:val="nl-NL"/>
        </w:rPr>
        <w:t>(5) Namen evidence je varovanje zdravja ljudi in živali ter izvajanje ukrepov zootehnike in kmetijske politike.</w:t>
      </w:r>
    </w:p>
    <w:p w14:paraId="53299D1C" w14:textId="77777777" w:rsidR="004706A0" w:rsidRPr="00045096" w:rsidRDefault="004706A0" w:rsidP="004706A0">
      <w:pPr>
        <w:pStyle w:val="Odstavek"/>
        <w:rPr>
          <w:rFonts w:cs="Arial"/>
          <w:sz w:val="20"/>
          <w:szCs w:val="20"/>
          <w:lang w:val="nl-NL"/>
        </w:rPr>
      </w:pPr>
      <w:r w:rsidRPr="00045096">
        <w:rPr>
          <w:rFonts w:cs="Arial"/>
          <w:sz w:val="20"/>
          <w:szCs w:val="20"/>
        </w:rPr>
        <w:t>(6) Evidenci iz tega člena upravlja in vodi Uprava.</w:t>
      </w:r>
    </w:p>
    <w:p w14:paraId="1C042127" w14:textId="77777777" w:rsidR="001F7EBC" w:rsidRPr="00045096" w:rsidRDefault="001F7EBC">
      <w:pPr>
        <w:rPr>
          <w:rFonts w:cs="Arial"/>
          <w:szCs w:val="20"/>
          <w:lang w:val="nl-NL"/>
        </w:rPr>
      </w:pPr>
    </w:p>
    <w:p w14:paraId="1C48E55E" w14:textId="77777777" w:rsidR="004706A0" w:rsidRPr="00045096" w:rsidRDefault="004706A0" w:rsidP="004706A0">
      <w:pPr>
        <w:pStyle w:val="len"/>
        <w:rPr>
          <w:rFonts w:cs="Arial"/>
          <w:sz w:val="20"/>
          <w:szCs w:val="20"/>
          <w:lang w:val="nl-NL"/>
        </w:rPr>
      </w:pPr>
      <w:r w:rsidRPr="00045096">
        <w:rPr>
          <w:rFonts w:cs="Arial"/>
          <w:sz w:val="20"/>
          <w:szCs w:val="20"/>
          <w:lang w:val="nl-NL"/>
        </w:rPr>
        <w:t>159. člen</w:t>
      </w:r>
    </w:p>
    <w:p w14:paraId="339405A4" w14:textId="77777777" w:rsidR="004706A0" w:rsidRPr="00045096" w:rsidRDefault="004706A0" w:rsidP="004706A0">
      <w:pPr>
        <w:pStyle w:val="lennaslov0"/>
        <w:rPr>
          <w:rFonts w:cs="Arial"/>
          <w:sz w:val="20"/>
          <w:szCs w:val="20"/>
          <w:lang w:val="nl-NL"/>
        </w:rPr>
      </w:pPr>
      <w:r w:rsidRPr="00045096">
        <w:rPr>
          <w:rFonts w:cs="Arial"/>
          <w:sz w:val="20"/>
          <w:szCs w:val="20"/>
          <w:lang w:val="nl-NL"/>
        </w:rPr>
        <w:t>(evidenca ekološko pridelanega semena, semenskega krompirja in vegetativnega razmnoževalnega materiala v Republiki Sloveniji)</w:t>
      </w:r>
    </w:p>
    <w:p w14:paraId="50A92AC9" w14:textId="77777777" w:rsidR="004706A0" w:rsidRPr="00045096" w:rsidRDefault="004706A0" w:rsidP="004706A0">
      <w:pPr>
        <w:pStyle w:val="Odstavek"/>
        <w:rPr>
          <w:rFonts w:cs="Arial"/>
          <w:sz w:val="20"/>
          <w:szCs w:val="20"/>
          <w:lang w:val="nl-NL"/>
        </w:rPr>
      </w:pPr>
      <w:r w:rsidRPr="00045096">
        <w:rPr>
          <w:rFonts w:cs="Arial"/>
          <w:sz w:val="20"/>
          <w:szCs w:val="20"/>
          <w:lang w:val="nl-NL"/>
        </w:rPr>
        <w:t>(1) V evidenco ekološko pridelanega semena, semenskega krompirja in vegetativnega razmnoževalnega materiala v Republiki Sloveniji, se vpiše firma ali ime in priimek ter sedež ali naslov s hišno številko fizične ali pravne osebe, ki se ukvarja s pridelavo, pripravo za trg, uvozom ali trženjem ekološko pridelanega semena, semenskega krompirja in vegetativnega razmnoževalnega materiala, ter vrste in sorte semena ali semenskega krompirja in vegetativnega razmnoževalnega materiala v Republiki Sloveniji, ki ga ima na voljo.</w:t>
      </w:r>
    </w:p>
    <w:p w14:paraId="04DB426E" w14:textId="77777777" w:rsidR="004706A0" w:rsidRPr="00045096" w:rsidRDefault="004706A0" w:rsidP="004706A0">
      <w:pPr>
        <w:pStyle w:val="Odstavek"/>
        <w:rPr>
          <w:rFonts w:cs="Arial"/>
          <w:sz w:val="20"/>
          <w:szCs w:val="20"/>
          <w:lang w:val="es-ES"/>
        </w:rPr>
      </w:pPr>
      <w:r w:rsidRPr="00045096">
        <w:rPr>
          <w:rFonts w:cs="Arial"/>
          <w:sz w:val="20"/>
          <w:szCs w:val="20"/>
          <w:lang w:val="es-ES"/>
        </w:rPr>
        <w:t>(2) Podrobnejše pogoje za vpis v evidenco predpiše minister.</w:t>
      </w:r>
    </w:p>
    <w:p w14:paraId="6A902E88" w14:textId="77777777" w:rsidR="004706A0" w:rsidRPr="00045096" w:rsidRDefault="004706A0" w:rsidP="004706A0">
      <w:pPr>
        <w:pStyle w:val="Odstavek"/>
        <w:rPr>
          <w:rFonts w:cs="Arial"/>
          <w:sz w:val="20"/>
          <w:szCs w:val="20"/>
          <w:lang w:val="es-ES"/>
        </w:rPr>
      </w:pPr>
      <w:r w:rsidRPr="00045096">
        <w:rPr>
          <w:rFonts w:cs="Arial"/>
          <w:sz w:val="20"/>
          <w:szCs w:val="20"/>
          <w:lang w:val="es-ES"/>
        </w:rPr>
        <w:t>(3) Evidenca iz tega člena je javna in objavljena na spletni strani agencije ter je namenjena obveščanju uporabnikov.</w:t>
      </w:r>
    </w:p>
    <w:p w14:paraId="0F00D844" w14:textId="77777777" w:rsidR="004706A0" w:rsidRPr="00045096" w:rsidRDefault="004706A0">
      <w:pPr>
        <w:rPr>
          <w:rFonts w:cs="Arial"/>
          <w:szCs w:val="20"/>
          <w:lang w:val="nl-NL"/>
        </w:rPr>
      </w:pPr>
    </w:p>
    <w:p w14:paraId="6F00338E" w14:textId="77777777" w:rsidR="00C36F54" w:rsidRPr="00045096" w:rsidRDefault="00C36F54" w:rsidP="00C36F54">
      <w:pPr>
        <w:pStyle w:val="len"/>
        <w:rPr>
          <w:rFonts w:cs="Arial"/>
          <w:sz w:val="20"/>
          <w:szCs w:val="20"/>
        </w:rPr>
      </w:pPr>
      <w:proofErr w:type="spellStart"/>
      <w:r w:rsidRPr="00045096">
        <w:rPr>
          <w:rFonts w:cs="Arial"/>
          <w:sz w:val="20"/>
          <w:szCs w:val="20"/>
        </w:rPr>
        <w:lastRenderedPageBreak/>
        <w:t>161.a</w:t>
      </w:r>
      <w:proofErr w:type="spellEnd"/>
      <w:r w:rsidRPr="00045096">
        <w:rPr>
          <w:rFonts w:cs="Arial"/>
          <w:sz w:val="20"/>
          <w:szCs w:val="20"/>
        </w:rPr>
        <w:t xml:space="preserve"> člen</w:t>
      </w:r>
    </w:p>
    <w:p w14:paraId="75C6CE56" w14:textId="77777777" w:rsidR="00C36F54" w:rsidRPr="00045096" w:rsidRDefault="00C36F54" w:rsidP="00C36F54">
      <w:pPr>
        <w:pStyle w:val="lennaslov0"/>
        <w:rPr>
          <w:rFonts w:cs="Arial"/>
          <w:sz w:val="20"/>
          <w:szCs w:val="20"/>
        </w:rPr>
      </w:pPr>
      <w:r w:rsidRPr="00045096">
        <w:rPr>
          <w:rFonts w:cs="Arial"/>
          <w:sz w:val="20"/>
          <w:szCs w:val="20"/>
        </w:rPr>
        <w:t>(zbirka podatkov o emisijah in odvzemih toplogrednih plinov v kmetijstvu)</w:t>
      </w:r>
    </w:p>
    <w:p w14:paraId="66E6ADE7" w14:textId="77777777" w:rsidR="00C36F54" w:rsidRPr="00045096" w:rsidRDefault="00C36F54" w:rsidP="00C36F54">
      <w:pPr>
        <w:pStyle w:val="Odstavek"/>
        <w:rPr>
          <w:rFonts w:cs="Arial"/>
          <w:sz w:val="20"/>
          <w:szCs w:val="20"/>
          <w:lang w:val="sl-SI"/>
        </w:rPr>
      </w:pPr>
      <w:r w:rsidRPr="00045096">
        <w:rPr>
          <w:rFonts w:cs="Arial"/>
          <w:sz w:val="20"/>
          <w:szCs w:val="20"/>
        </w:rPr>
        <w:t>(1) V zbirki podatkov o emisijah in odvzemih toplogrednih plinov v kmetijstvu se vodijo ali prevzemajo podatki:</w:t>
      </w:r>
    </w:p>
    <w:p w14:paraId="3AAA7014" w14:textId="77777777" w:rsidR="00C36F54" w:rsidRPr="00045096" w:rsidRDefault="00C36F54" w:rsidP="00C36F54">
      <w:pPr>
        <w:pStyle w:val="rkovnatokazaodstavkom"/>
        <w:numPr>
          <w:ilvl w:val="0"/>
          <w:numId w:val="40"/>
        </w:numPr>
        <w:spacing w:line="240" w:lineRule="auto"/>
        <w:ind w:left="284" w:hanging="284"/>
        <w:rPr>
          <w:rFonts w:cs="Arial"/>
          <w:sz w:val="20"/>
          <w:szCs w:val="20"/>
        </w:rPr>
      </w:pPr>
      <w:r w:rsidRPr="00045096">
        <w:rPr>
          <w:rFonts w:cs="Arial"/>
          <w:sz w:val="20"/>
          <w:szCs w:val="20"/>
        </w:rPr>
        <w:t xml:space="preserve">iz 140. člena tega zakona o osebah, ki so na svojih površinah dovolile opravljanje vzorčenja na podlagi </w:t>
      </w:r>
      <w:proofErr w:type="spellStart"/>
      <w:r w:rsidRPr="00045096">
        <w:rPr>
          <w:rFonts w:cs="Arial"/>
          <w:sz w:val="20"/>
          <w:szCs w:val="20"/>
        </w:rPr>
        <w:t>28.a</w:t>
      </w:r>
      <w:proofErr w:type="spellEnd"/>
      <w:r w:rsidRPr="00045096">
        <w:rPr>
          <w:rFonts w:cs="Arial"/>
          <w:sz w:val="20"/>
          <w:szCs w:val="20"/>
        </w:rPr>
        <w:t> člena tega zakona,</w:t>
      </w:r>
    </w:p>
    <w:p w14:paraId="379A7E17" w14:textId="77777777" w:rsidR="00C36F54" w:rsidRPr="00045096" w:rsidRDefault="00C36F54" w:rsidP="00C36F54">
      <w:pPr>
        <w:pStyle w:val="rkovnatokazaodstavkom"/>
        <w:numPr>
          <w:ilvl w:val="0"/>
          <w:numId w:val="40"/>
        </w:numPr>
        <w:spacing w:line="240" w:lineRule="auto"/>
        <w:ind w:left="284" w:hanging="284"/>
        <w:rPr>
          <w:rFonts w:cs="Arial"/>
          <w:sz w:val="20"/>
          <w:szCs w:val="20"/>
        </w:rPr>
      </w:pPr>
      <w:r w:rsidRPr="00045096">
        <w:rPr>
          <w:rFonts w:cs="Arial"/>
          <w:sz w:val="20"/>
          <w:szCs w:val="20"/>
        </w:rPr>
        <w:t>iz prvega odstavka 143. člena tega zakona,</w:t>
      </w:r>
    </w:p>
    <w:p w14:paraId="3CE4157E" w14:textId="77777777" w:rsidR="00C36F54" w:rsidRPr="00045096" w:rsidRDefault="00C36F54" w:rsidP="00C36F54">
      <w:pPr>
        <w:pStyle w:val="rkovnatokazaodstavkom"/>
        <w:numPr>
          <w:ilvl w:val="0"/>
          <w:numId w:val="40"/>
        </w:numPr>
        <w:spacing w:line="240" w:lineRule="auto"/>
        <w:ind w:left="284" w:hanging="284"/>
        <w:rPr>
          <w:rFonts w:cs="Arial"/>
          <w:sz w:val="20"/>
          <w:szCs w:val="20"/>
        </w:rPr>
      </w:pPr>
      <w:r w:rsidRPr="00045096">
        <w:rPr>
          <w:rFonts w:cs="Arial"/>
          <w:sz w:val="20"/>
          <w:szCs w:val="20"/>
        </w:rPr>
        <w:t>o tleh iz 164. člena tega zakona,</w:t>
      </w:r>
    </w:p>
    <w:p w14:paraId="15195426" w14:textId="77777777" w:rsidR="00C36F54" w:rsidRPr="00045096" w:rsidRDefault="00C36F54" w:rsidP="00C36F54">
      <w:pPr>
        <w:pStyle w:val="rkovnatokazaodstavkom"/>
        <w:numPr>
          <w:ilvl w:val="0"/>
          <w:numId w:val="0"/>
        </w:numPr>
        <w:ind w:left="284" w:hanging="284"/>
        <w:rPr>
          <w:rFonts w:cs="Arial"/>
          <w:sz w:val="20"/>
          <w:szCs w:val="20"/>
          <w:lang w:val="sl-SI"/>
        </w:rPr>
      </w:pPr>
      <w:r w:rsidRPr="00045096">
        <w:rPr>
          <w:rFonts w:cs="Arial"/>
          <w:sz w:val="20"/>
          <w:szCs w:val="20"/>
        </w:rPr>
        <w:t>č)</w:t>
      </w:r>
      <w:r w:rsidRPr="00045096">
        <w:rPr>
          <w:rFonts w:cs="Arial"/>
          <w:sz w:val="20"/>
          <w:szCs w:val="20"/>
          <w:lang w:val="sl-SI"/>
        </w:rPr>
        <w:tab/>
      </w:r>
      <w:r w:rsidRPr="00045096">
        <w:rPr>
          <w:rFonts w:cs="Arial"/>
          <w:sz w:val="20"/>
          <w:szCs w:val="20"/>
        </w:rPr>
        <w:t xml:space="preserve">o tleh iz </w:t>
      </w:r>
      <w:proofErr w:type="spellStart"/>
      <w:r w:rsidRPr="00045096">
        <w:rPr>
          <w:rFonts w:cs="Arial"/>
          <w:sz w:val="20"/>
          <w:szCs w:val="20"/>
        </w:rPr>
        <w:t>164.a</w:t>
      </w:r>
      <w:proofErr w:type="spellEnd"/>
      <w:r w:rsidRPr="00045096">
        <w:rPr>
          <w:rFonts w:cs="Arial"/>
          <w:sz w:val="20"/>
          <w:szCs w:val="20"/>
        </w:rPr>
        <w:t xml:space="preserve"> člena tega zakona,</w:t>
      </w:r>
    </w:p>
    <w:p w14:paraId="07BDF353" w14:textId="77777777" w:rsidR="00C36F54" w:rsidRPr="00045096" w:rsidRDefault="00C36F54" w:rsidP="00C36F54">
      <w:pPr>
        <w:pStyle w:val="rkovnatokazaodstavkom"/>
        <w:numPr>
          <w:ilvl w:val="0"/>
          <w:numId w:val="40"/>
        </w:numPr>
        <w:spacing w:line="240" w:lineRule="auto"/>
        <w:ind w:left="284" w:hanging="284"/>
        <w:rPr>
          <w:rFonts w:cs="Arial"/>
          <w:sz w:val="20"/>
          <w:szCs w:val="20"/>
        </w:rPr>
      </w:pPr>
      <w:r w:rsidRPr="00045096">
        <w:rPr>
          <w:rFonts w:cs="Arial"/>
          <w:sz w:val="20"/>
          <w:szCs w:val="20"/>
        </w:rPr>
        <w:t>o dejanski rabi zemljišč iz 165. člena tega zakona,</w:t>
      </w:r>
    </w:p>
    <w:p w14:paraId="1D2C6F80" w14:textId="77777777" w:rsidR="00C36F54" w:rsidRPr="00045096" w:rsidRDefault="00C36F54" w:rsidP="00C36F54">
      <w:pPr>
        <w:pStyle w:val="rkovnatokazaodstavkom"/>
        <w:numPr>
          <w:ilvl w:val="0"/>
          <w:numId w:val="40"/>
        </w:numPr>
        <w:spacing w:line="240" w:lineRule="auto"/>
        <w:ind w:left="284" w:hanging="284"/>
        <w:rPr>
          <w:rFonts w:cs="Arial"/>
          <w:sz w:val="20"/>
          <w:szCs w:val="20"/>
        </w:rPr>
      </w:pPr>
      <w:r w:rsidRPr="00045096">
        <w:rPr>
          <w:rFonts w:cs="Arial"/>
          <w:sz w:val="20"/>
          <w:szCs w:val="20"/>
        </w:rPr>
        <w:t>o letnih spremembah dejanske rabe zemljišč,</w:t>
      </w:r>
    </w:p>
    <w:p w14:paraId="4CBE4BC1" w14:textId="77777777" w:rsidR="00C36F54" w:rsidRPr="00045096" w:rsidRDefault="00C36F54" w:rsidP="00C36F54">
      <w:pPr>
        <w:pStyle w:val="rkovnatokazaodstavkom"/>
        <w:numPr>
          <w:ilvl w:val="0"/>
          <w:numId w:val="40"/>
        </w:numPr>
        <w:spacing w:line="240" w:lineRule="auto"/>
        <w:ind w:left="284" w:hanging="284"/>
        <w:rPr>
          <w:rFonts w:cs="Arial"/>
          <w:sz w:val="20"/>
          <w:szCs w:val="20"/>
        </w:rPr>
      </w:pPr>
      <w:r w:rsidRPr="00045096">
        <w:rPr>
          <w:rFonts w:cs="Arial"/>
          <w:sz w:val="20"/>
          <w:szCs w:val="20"/>
        </w:rPr>
        <w:t>za izračun emisij in odvzemov toplogrednih plinov, kot so:</w:t>
      </w:r>
    </w:p>
    <w:p w14:paraId="3B6D052D" w14:textId="77777777" w:rsidR="00C36F54" w:rsidRPr="00045096" w:rsidRDefault="00C36F54" w:rsidP="00C36F54">
      <w:pPr>
        <w:pStyle w:val="Alinejazarkovnotoko"/>
        <w:numPr>
          <w:ilvl w:val="0"/>
          <w:numId w:val="37"/>
        </w:numPr>
        <w:tabs>
          <w:tab w:val="clear" w:pos="794"/>
          <w:tab w:val="num" w:pos="397"/>
        </w:tabs>
        <w:ind w:left="454" w:hanging="170"/>
        <w:rPr>
          <w:rFonts w:cs="Arial"/>
          <w:sz w:val="20"/>
          <w:szCs w:val="20"/>
        </w:rPr>
      </w:pPr>
      <w:r w:rsidRPr="00045096">
        <w:rPr>
          <w:rFonts w:cs="Arial"/>
          <w:sz w:val="20"/>
          <w:szCs w:val="20"/>
        </w:rPr>
        <w:t>podatki o mestu in času vzorčenja zalog ogljika,</w:t>
      </w:r>
    </w:p>
    <w:p w14:paraId="606C75EC" w14:textId="77777777" w:rsidR="00C36F54" w:rsidRPr="00045096" w:rsidRDefault="00C36F54" w:rsidP="00C36F54">
      <w:pPr>
        <w:pStyle w:val="Alinejazarkovnotoko"/>
        <w:numPr>
          <w:ilvl w:val="0"/>
          <w:numId w:val="37"/>
        </w:numPr>
        <w:tabs>
          <w:tab w:val="clear" w:pos="794"/>
          <w:tab w:val="num" w:pos="397"/>
        </w:tabs>
        <w:ind w:left="454" w:hanging="170"/>
        <w:rPr>
          <w:rFonts w:cs="Arial"/>
          <w:sz w:val="20"/>
          <w:szCs w:val="20"/>
        </w:rPr>
      </w:pPr>
      <w:r w:rsidRPr="00045096">
        <w:rPr>
          <w:rFonts w:cs="Arial"/>
          <w:sz w:val="20"/>
          <w:szCs w:val="20"/>
        </w:rPr>
        <w:t>podatki o zalogah ogljika po zahtevanih skladiščih,</w:t>
      </w:r>
    </w:p>
    <w:p w14:paraId="3BF4D220" w14:textId="77777777" w:rsidR="00C36F54" w:rsidRPr="00045096" w:rsidRDefault="00C36F54" w:rsidP="00C36F54">
      <w:pPr>
        <w:pStyle w:val="Alinejazarkovnotoko"/>
        <w:numPr>
          <w:ilvl w:val="0"/>
          <w:numId w:val="37"/>
        </w:numPr>
        <w:tabs>
          <w:tab w:val="clear" w:pos="794"/>
          <w:tab w:val="num" w:pos="397"/>
        </w:tabs>
        <w:ind w:left="454" w:hanging="170"/>
        <w:rPr>
          <w:rFonts w:cs="Arial"/>
          <w:sz w:val="20"/>
          <w:szCs w:val="20"/>
        </w:rPr>
      </w:pPr>
      <w:r w:rsidRPr="00045096">
        <w:rPr>
          <w:rFonts w:cs="Arial"/>
          <w:sz w:val="20"/>
          <w:szCs w:val="20"/>
        </w:rPr>
        <w:t>podatki o prirastku in izgubah oziroma stopnji akumulacije ogljika v lesnatih rastlinah,</w:t>
      </w:r>
    </w:p>
    <w:p w14:paraId="3A2DE4FA" w14:textId="77777777" w:rsidR="00C36F54" w:rsidRPr="00045096" w:rsidRDefault="00C36F54" w:rsidP="00C36F54">
      <w:pPr>
        <w:pStyle w:val="Alinejazarkovnotoko"/>
        <w:numPr>
          <w:ilvl w:val="0"/>
          <w:numId w:val="37"/>
        </w:numPr>
        <w:tabs>
          <w:tab w:val="clear" w:pos="794"/>
          <w:tab w:val="num" w:pos="397"/>
        </w:tabs>
        <w:ind w:left="454" w:hanging="170"/>
        <w:rPr>
          <w:rFonts w:cs="Arial"/>
          <w:sz w:val="20"/>
          <w:szCs w:val="20"/>
        </w:rPr>
      </w:pPr>
      <w:r w:rsidRPr="00045096">
        <w:rPr>
          <w:rFonts w:cs="Arial"/>
          <w:sz w:val="20"/>
          <w:szCs w:val="20"/>
        </w:rPr>
        <w:t>podatki o faktorjih sprememb zalog ogljika na kmetijskih zemljiščih,</w:t>
      </w:r>
    </w:p>
    <w:p w14:paraId="0DB60C03" w14:textId="77777777" w:rsidR="00C36F54" w:rsidRPr="00045096" w:rsidRDefault="00C36F54" w:rsidP="00C36F54">
      <w:pPr>
        <w:pStyle w:val="Alinejazarkovnotoko"/>
        <w:numPr>
          <w:ilvl w:val="0"/>
          <w:numId w:val="37"/>
        </w:numPr>
        <w:tabs>
          <w:tab w:val="clear" w:pos="794"/>
          <w:tab w:val="num" w:pos="397"/>
        </w:tabs>
        <w:ind w:left="454" w:hanging="170"/>
        <w:rPr>
          <w:rFonts w:cs="Arial"/>
          <w:sz w:val="20"/>
          <w:szCs w:val="20"/>
        </w:rPr>
      </w:pPr>
      <w:r w:rsidRPr="00045096">
        <w:rPr>
          <w:rFonts w:cs="Arial"/>
          <w:sz w:val="20"/>
          <w:szCs w:val="20"/>
        </w:rPr>
        <w:t>podatki o apnenju kmetijskih zemljišč.</w:t>
      </w:r>
    </w:p>
    <w:p w14:paraId="1BF7839E" w14:textId="77777777" w:rsidR="00C36F54" w:rsidRPr="00045096" w:rsidRDefault="00C36F54" w:rsidP="00C36F54">
      <w:pPr>
        <w:pStyle w:val="Odstavek"/>
        <w:rPr>
          <w:rFonts w:cs="Arial"/>
          <w:sz w:val="20"/>
          <w:szCs w:val="20"/>
          <w:lang w:val="sl-SI"/>
        </w:rPr>
      </w:pPr>
      <w:r w:rsidRPr="00045096">
        <w:rPr>
          <w:rFonts w:cs="Arial"/>
          <w:sz w:val="20"/>
          <w:szCs w:val="20"/>
        </w:rPr>
        <w:t xml:space="preserve">(2) Zbirko podatkov iz tega člena vodijo nosilci javnih pooblastil iz </w:t>
      </w:r>
      <w:proofErr w:type="spellStart"/>
      <w:r w:rsidRPr="00045096">
        <w:rPr>
          <w:rFonts w:cs="Arial"/>
          <w:sz w:val="20"/>
          <w:szCs w:val="20"/>
        </w:rPr>
        <w:t>28.a</w:t>
      </w:r>
      <w:proofErr w:type="spellEnd"/>
      <w:r w:rsidRPr="00045096">
        <w:rPr>
          <w:rFonts w:cs="Arial"/>
          <w:sz w:val="20"/>
          <w:szCs w:val="20"/>
        </w:rPr>
        <w:t xml:space="preserve"> člena tega zakona.</w:t>
      </w:r>
    </w:p>
    <w:p w14:paraId="0181048B" w14:textId="77777777" w:rsidR="00C36F54" w:rsidRPr="00045096" w:rsidRDefault="00C36F54" w:rsidP="00C36F54">
      <w:pPr>
        <w:pStyle w:val="Odstavek"/>
        <w:rPr>
          <w:rFonts w:cs="Arial"/>
          <w:sz w:val="20"/>
          <w:szCs w:val="20"/>
          <w:lang w:val="sl-SI"/>
        </w:rPr>
      </w:pPr>
      <w:r w:rsidRPr="00045096">
        <w:rPr>
          <w:rFonts w:cs="Arial"/>
          <w:sz w:val="20"/>
          <w:szCs w:val="20"/>
        </w:rPr>
        <w:t xml:space="preserve">(3) Izvajalci analiz zemlje ali pedološkega vzorčenja morajo </w:t>
      </w:r>
      <w:proofErr w:type="spellStart"/>
      <w:r w:rsidRPr="00045096">
        <w:rPr>
          <w:rFonts w:cs="Arial"/>
          <w:sz w:val="20"/>
          <w:szCs w:val="20"/>
        </w:rPr>
        <w:t>anonimizirane</w:t>
      </w:r>
      <w:proofErr w:type="spellEnd"/>
      <w:r w:rsidRPr="00045096">
        <w:rPr>
          <w:rFonts w:cs="Arial"/>
          <w:sz w:val="20"/>
          <w:szCs w:val="20"/>
        </w:rPr>
        <w:t xml:space="preserve"> podatke analiz zemlje oziroma pedološkega vzorčenja posredovati ministrstvu skupaj s podatkom o lokaciji analize.</w:t>
      </w:r>
    </w:p>
    <w:p w14:paraId="4D97E831" w14:textId="77777777" w:rsidR="00C36F54" w:rsidRPr="00045096" w:rsidRDefault="00C36F54" w:rsidP="00C36F54">
      <w:pPr>
        <w:pStyle w:val="Odstavek"/>
        <w:rPr>
          <w:rFonts w:cs="Arial"/>
          <w:sz w:val="20"/>
          <w:szCs w:val="20"/>
          <w:lang w:val="es-ES"/>
        </w:rPr>
      </w:pPr>
      <w:r w:rsidRPr="00045096">
        <w:rPr>
          <w:rFonts w:cs="Arial"/>
          <w:sz w:val="20"/>
          <w:szCs w:val="20"/>
        </w:rPr>
        <w:t>(4) Zbirka podatkov iz tega člena je namenjena spremljanju emisij in odvzemov toplogrednih plinov v kmetijstvu.</w:t>
      </w:r>
    </w:p>
    <w:p w14:paraId="496B683A" w14:textId="06485E1E" w:rsidR="004706A0" w:rsidRPr="00045096" w:rsidRDefault="004706A0">
      <w:pPr>
        <w:rPr>
          <w:rFonts w:cs="Arial"/>
          <w:szCs w:val="20"/>
          <w:lang w:val="es-ES"/>
        </w:rPr>
      </w:pPr>
    </w:p>
    <w:p w14:paraId="2CB7125E" w14:textId="77777777" w:rsidR="004706A0" w:rsidRPr="00045096" w:rsidRDefault="004706A0">
      <w:pPr>
        <w:rPr>
          <w:rFonts w:cs="Arial"/>
          <w:szCs w:val="20"/>
        </w:rPr>
      </w:pPr>
    </w:p>
    <w:p w14:paraId="3A9C0B52" w14:textId="77777777" w:rsidR="00C36F54" w:rsidRPr="00045096" w:rsidRDefault="00C36F54" w:rsidP="00C36F54">
      <w:pPr>
        <w:pStyle w:val="len"/>
        <w:rPr>
          <w:rFonts w:cs="Arial"/>
          <w:sz w:val="20"/>
          <w:szCs w:val="20"/>
          <w:lang w:val="es-ES"/>
        </w:rPr>
      </w:pPr>
      <w:r w:rsidRPr="00045096">
        <w:rPr>
          <w:rFonts w:cs="Arial"/>
          <w:sz w:val="20"/>
          <w:szCs w:val="20"/>
          <w:lang w:val="es-ES"/>
        </w:rPr>
        <w:t>175. člen</w:t>
      </w:r>
    </w:p>
    <w:p w14:paraId="0F6B1DFC" w14:textId="77777777" w:rsidR="00C36F54" w:rsidRPr="00045096" w:rsidRDefault="00C36F54" w:rsidP="00C36F54">
      <w:pPr>
        <w:pStyle w:val="lennaslov0"/>
        <w:rPr>
          <w:rFonts w:cs="Arial"/>
          <w:sz w:val="20"/>
          <w:szCs w:val="20"/>
          <w:lang w:val="es-ES"/>
        </w:rPr>
      </w:pPr>
      <w:r w:rsidRPr="00045096">
        <w:rPr>
          <w:rFonts w:cs="Arial"/>
          <w:sz w:val="20"/>
          <w:szCs w:val="20"/>
          <w:lang w:val="es-ES"/>
        </w:rPr>
        <w:t>(ukrepi)</w:t>
      </w:r>
    </w:p>
    <w:p w14:paraId="1B6A142E" w14:textId="77777777" w:rsidR="00C36F54" w:rsidRPr="00045096" w:rsidRDefault="00C36F54" w:rsidP="00C36F54">
      <w:pPr>
        <w:pStyle w:val="Odstavek"/>
        <w:rPr>
          <w:rFonts w:cs="Arial"/>
          <w:sz w:val="20"/>
          <w:szCs w:val="20"/>
          <w:lang w:val="sl-SI"/>
        </w:rPr>
      </w:pPr>
      <w:r w:rsidRPr="00045096">
        <w:rPr>
          <w:rFonts w:cs="Arial"/>
          <w:sz w:val="20"/>
          <w:szCs w:val="20"/>
        </w:rPr>
        <w:t>(1) Pri opravljanju inšpekcijskega nadzora lahko kmetijski inšpektor poleg ukrepov, ki jih ima po splošnih predpisih, ki urejajo inšpekcijo, odredi še naslednje ukrepe:</w:t>
      </w:r>
    </w:p>
    <w:p w14:paraId="4F94F510"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odredi spremembo podatkov v zbirkah podatkov iz tega zakona skladno z ugotovljenim stanjem;</w:t>
      </w:r>
    </w:p>
    <w:p w14:paraId="208A442D"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odredi izbris podatkov iz zbirk podatkov iz tega zakona;</w:t>
      </w:r>
    </w:p>
    <w:p w14:paraId="73663242"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delno ali v celoti prepove uveljavljanje ali izvajanje ukrepov po tem zakonu, če ugotovi kršitve predpisov;</w:t>
      </w:r>
    </w:p>
    <w:p w14:paraId="32A30BDB"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odredi ukrepe, da se nepravilnosti in pomanjkljivosti po tem zakonu in predpisih, izdanih na njegovi podlagi, odpravijo v roku, ki ga določi;</w:t>
      </w:r>
    </w:p>
    <w:p w14:paraId="340AB065"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odvzame dokumentacijo ali predmete za ugotavljanje dejanskega stanja v zvezi z ugotovljenim sumom storitve prekrška;</w:t>
      </w:r>
    </w:p>
    <w:p w14:paraId="191DD262"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 xml:space="preserve">prepove prodajo kmetijskih pridelkov, če se ta izvaja v nasprotju z </w:t>
      </w:r>
      <w:proofErr w:type="spellStart"/>
      <w:r w:rsidRPr="00045096">
        <w:rPr>
          <w:rFonts w:cs="Arial"/>
          <w:sz w:val="20"/>
          <w:szCs w:val="20"/>
        </w:rPr>
        <w:t>61.a</w:t>
      </w:r>
      <w:proofErr w:type="spellEnd"/>
      <w:r w:rsidRPr="00045096">
        <w:rPr>
          <w:rFonts w:cs="Arial"/>
          <w:sz w:val="20"/>
          <w:szCs w:val="20"/>
        </w:rPr>
        <w:t xml:space="preserve"> členom tega zakona;</w:t>
      </w:r>
    </w:p>
    <w:p w14:paraId="281CBC37"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odredi odpravo nepravilnosti in pomanjkljivosti ali drugo ukrepanje, da se zagotovi skladnost označevanja, oglaševanja in trženja glede storitev, povezanih s kmetijsko dejavnostjo, iz tretjega odstavka 66. člena tega zakona;</w:t>
      </w:r>
    </w:p>
    <w:p w14:paraId="716D4FD0"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odredi odpravo nepravilnosti pri spletnem oglaševanju ali spletnem trženju storitev, povezanih s kmetijsko dejavnostjo, da se zagotovi skladnost označevanja in trženja storitev iz tretjega odstavka 66. člena tega zakona;</w:t>
      </w:r>
    </w:p>
    <w:p w14:paraId="099BC37F"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prepove opravljanje dejavnosti, za katero je treba pridobiti dovoljenje za opravljanje dopolnilne dejavnosti na kmetiji, če dovoljenje ni pridobljeno;</w:t>
      </w:r>
    </w:p>
    <w:p w14:paraId="37A78606"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prepove opravljanje dopolnilne dejavnosti na kmetiji, če je na kmetiji za istovrstno dejavnost hkrati registrirana dejavnost kot samostojni podjetnik ali pravna oseba;</w:t>
      </w:r>
    </w:p>
    <w:p w14:paraId="30CD786F"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predlaga upravni enoti, da odvzame dovoljenje za opravljanje dopolnilne dejavnosti na kmetiji, če niso izpolnjeni pogoji iz 99. člena tega zakona in do odločitve upravne enote prepove opravljanje dopolnilne dejavnosti;</w:t>
      </w:r>
    </w:p>
    <w:p w14:paraId="55921583"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odredi odpravo pomanjkljivosti in nepravilnosti pri izvajanju nalog javne službe;</w:t>
      </w:r>
    </w:p>
    <w:p w14:paraId="60501E9A"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do odločitve pristojnega organa prepove opravljanje javne službe izvajalcem javnih služb, če ne izpolnjujejo predpisanih pogojev;</w:t>
      </w:r>
    </w:p>
    <w:p w14:paraId="7CB2D5E1"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lastRenderedPageBreak/>
        <w:t>predlaga ministrstvu, da izvajalcu javne službe ali nosilcu javnega pooblastila odvzame javno službo ali javno pooblastilo, če ne izpolnjuje predpisanih pogojev;</w:t>
      </w:r>
    </w:p>
    <w:p w14:paraId="73C41411"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predlaga organizaciji iz 92. člena tega zakona, da ekološkemu ali integriranemu pridelovalcu odvzame certifikat;</w:t>
      </w:r>
    </w:p>
    <w:p w14:paraId="4442CFC7"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organizaciji proizvajalcev v sektorju sadja in zelenjave izda odločbo, ki učinkuje kot začasni odvzem statusa organizacije proizvajalcev v skladu s predpisi Unije, ki urejajo skupno ureditev kmetijskih proizvodov;</w:t>
      </w:r>
    </w:p>
    <w:p w14:paraId="5229EC05"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predlaga ministrstvu, da skupini proizvajalcev za skupno trženje, skupini proizvajalcev za izvajanje shem kakovosti, organizaciji proizvajalcev, združenju organizacij proizvajalcev in medpanožni organizaciji odvzame status, če ne izpolnjujejo predpisanih pogojev;</w:t>
      </w:r>
    </w:p>
    <w:p w14:paraId="2D5056C8"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prepove izvajanje storitev s kmetijsko mehanizacijo v okviru strojnih krožkov;</w:t>
      </w:r>
    </w:p>
    <w:p w14:paraId="7E1DFDC2"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odredi odpravo pomanjkljivosti in nepravilnosti pri izvajanju nalog tržno informacijskega sistema iz 170. člena tega zakona;</w:t>
      </w:r>
    </w:p>
    <w:p w14:paraId="5F9D0A23"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odredi odpravo pomanjkljivosti in nepravilnosti pri izvajanju nalog računovodskih pisarn iz 171. člena tega zakona;</w:t>
      </w:r>
    </w:p>
    <w:p w14:paraId="269ADAED"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 xml:space="preserve">odredi odpravo pomanjkljivosti in nepravilnosti pri sporočanju podatkov iz </w:t>
      </w:r>
      <w:proofErr w:type="spellStart"/>
      <w:r w:rsidRPr="00045096">
        <w:rPr>
          <w:rFonts w:cs="Arial"/>
          <w:sz w:val="20"/>
          <w:szCs w:val="20"/>
        </w:rPr>
        <w:t>171.a</w:t>
      </w:r>
      <w:proofErr w:type="spellEnd"/>
      <w:r w:rsidRPr="00045096">
        <w:rPr>
          <w:rFonts w:cs="Arial"/>
          <w:sz w:val="20"/>
          <w:szCs w:val="20"/>
        </w:rPr>
        <w:t xml:space="preserve"> člena tega zakona;</w:t>
      </w:r>
    </w:p>
    <w:p w14:paraId="1DCD7364"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odredi druge ukrepe in opravi dejanja, za katera je pooblaščen.</w:t>
      </w:r>
    </w:p>
    <w:p w14:paraId="6DD08D21" w14:textId="77777777" w:rsidR="00C36F54" w:rsidRPr="00045096" w:rsidRDefault="00C36F54" w:rsidP="00C36F54">
      <w:pPr>
        <w:pStyle w:val="Odstavek"/>
        <w:rPr>
          <w:rFonts w:cs="Arial"/>
          <w:sz w:val="20"/>
          <w:szCs w:val="20"/>
          <w:lang w:val="sl-SI"/>
        </w:rPr>
      </w:pPr>
      <w:r w:rsidRPr="00045096">
        <w:rPr>
          <w:rFonts w:cs="Arial"/>
          <w:sz w:val="20"/>
          <w:szCs w:val="20"/>
        </w:rPr>
        <w:t>(2) Pri opravljanju inšpekcijskega nadzora lahko inšpektor za hrano ali uradni veterinar poleg ukrepov, ki jih ima po splošnih predpisih, ki urejajo inšpekcijo, odredi še naslednje ukrepe:</w:t>
      </w:r>
    </w:p>
    <w:p w14:paraId="74C327F7"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prepove promet z živili, ki niso skladna s predpisanimi zahtevami kakovosti ali deklariranimi lastnostmi;</w:t>
      </w:r>
    </w:p>
    <w:p w14:paraId="7DE12E08"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prepove uporabo označb oziroma promet z živili, ki ne izpolnjujejo predpisanih zahtev;</w:t>
      </w:r>
    </w:p>
    <w:p w14:paraId="42AFDA20"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prepove promet oziroma oglaševanje živil, ki zavajajo ali bi lahko zavajali potrošnika;</w:t>
      </w:r>
    </w:p>
    <w:p w14:paraId="6F4FC2C8"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odredi odpravo nepravilnosti in pomanjkljivosti ali drugo ukrepanje, da se zagotovi skladnost označevanja, oglaševanja in informiranja potrošnikov glede kmetijskih pridelkov in živil iz prvega in drugega odstavka 66. člena tega zakona;</w:t>
      </w:r>
    </w:p>
    <w:p w14:paraId="61F06598"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nosilcu dejavnosti ali organizaciji iz prvega odstavka 91. člena tega zakona odredi preizkus skladnosti s predpisi za živila, ki so v prometu;</w:t>
      </w:r>
    </w:p>
    <w:p w14:paraId="5E766AA2"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prepove uporabo listin o skladnosti za živila, ki niso skladna s predpisi;</w:t>
      </w:r>
    </w:p>
    <w:p w14:paraId="7FE5B0B3"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do odločitve pristojnega organa lahko prepove opravljanje nalog organizacijam iz prvega odstavka 91. člena tega zakona, če ne izpolnjujejo predpisanih pogojev, in predlaga odvzem javnih pooblastil;</w:t>
      </w:r>
    </w:p>
    <w:p w14:paraId="29B8B9CA"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organizaciji iz 92. člena tega zakona predlaga, da pridelovalcem in predelovalcem kmetijskih pridelkov in živil iz shem kakovosti v primeru neskladnosti odvzame certifikat;</w:t>
      </w:r>
    </w:p>
    <w:p w14:paraId="2EBC507A"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odredi izbris nosilca živilske dejavnosti iz registra obratov in predlaga upravni enoti, da odvzame dovoljenje za opravljanje dopolnilne dejavnosti na kmetiji v delu, ki se nanaša na živila, če nosilec živilske dejavnosti inšpektorju ne dovoli vstopa v prostor, kjer opravlja dejavnosti, povezane z živili;</w:t>
      </w:r>
    </w:p>
    <w:p w14:paraId="096826D9"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odvzame dokumentacijo ali predmete za ugotavljanje skladnosti z zakonodajo;</w:t>
      </w:r>
    </w:p>
    <w:p w14:paraId="7BA71417"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prepove promet in izvoz živali, ki niso označene na predpisani način;</w:t>
      </w:r>
    </w:p>
    <w:p w14:paraId="53BABE93"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odredi označitev živali ali odpravo pomanjkljivosti in nepravilnosti pri vodenju predpisanih evidenc ali registrov;</w:t>
      </w:r>
    </w:p>
    <w:p w14:paraId="3E2DEFEF"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odredi izpolnjevanje higienskih zahtev ali kakršno koli drugo ukrepanje, da se zagotovi varnost živil ali skladnost s predpisi, ki urejajo živila;</w:t>
      </w:r>
    </w:p>
    <w:p w14:paraId="035A7833"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prepove uporabo surovin in snovi namenjenih za stik z živili, ter izvajanje postopkov oziroma prepove proizvodnjo, predelavo in distribucijo živil, ki niso varna ali obstaja sum, da niso varna;</w:t>
      </w:r>
    </w:p>
    <w:p w14:paraId="40C1DDDF"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odredi odpoklic, umik ali uničenje;</w:t>
      </w:r>
    </w:p>
    <w:p w14:paraId="68698754"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dovoli, da se živila uporabijo za drug namen od prvotnega;</w:t>
      </w:r>
    </w:p>
    <w:p w14:paraId="3379A11F"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odrediti odpravo nepravilnosti pri spletnem oglaševanju ali spletnem trženju kmetijskih pridelkov ali živil;</w:t>
      </w:r>
    </w:p>
    <w:p w14:paraId="5C26E28C"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v nujnih primerih, da bi se zavarovala ali odvrnila nevarnost za zdravje ljudi, lahko odredi ukrepe z ustno odločbo na zapisnik;</w:t>
      </w:r>
    </w:p>
    <w:p w14:paraId="5ACE0F37"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začasno pridrži pošiljko živil, za katero obstaja sum, da ne izpolnjuje predpisanih zahtev glede varnosti, dokler se z laboratorijskimi analizami ne ugotovi njena skladnost;</w:t>
      </w:r>
    </w:p>
    <w:p w14:paraId="2E2AA293"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prepove uvoz živil, če je s pregledom ali z laboratorijskimi analizami dokazana njihova neskladnost glede varnosti živil in odredi predpisane ukrepe;</w:t>
      </w:r>
    </w:p>
    <w:p w14:paraId="34ABA2F7"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prepove uvoz ali izvoz sadja in zelenjave na območje Unije, če niso skladni s predpisanimi zahtevami glede kakovosti;</w:t>
      </w:r>
    </w:p>
    <w:p w14:paraId="3797B519"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lastRenderedPageBreak/>
        <w:t>odredi druge potrebne ukrepe in opravi dejanja za doseganje skladnosti s tem zakonom in drugimi predpisi, izdanimi na njegovi podlagi.</w:t>
      </w:r>
    </w:p>
    <w:p w14:paraId="520B51FA" w14:textId="77777777" w:rsidR="00C36F54" w:rsidRPr="00045096" w:rsidRDefault="00C36F54" w:rsidP="00C36F54">
      <w:pPr>
        <w:pStyle w:val="Odstavek"/>
        <w:rPr>
          <w:rFonts w:cs="Arial"/>
          <w:sz w:val="20"/>
          <w:szCs w:val="20"/>
          <w:lang w:val="sl-SI"/>
        </w:rPr>
      </w:pPr>
      <w:r w:rsidRPr="00045096">
        <w:rPr>
          <w:rFonts w:cs="Arial"/>
          <w:sz w:val="20"/>
          <w:szCs w:val="20"/>
        </w:rPr>
        <w:t>(3) Pri opravljanju nadzora nad izvajanjem določb predpisov na področju identifikacije in registracije živali kmetijski inšpektor, inšpektor za hrano ali uradni veterinar poleg ukrepov, določenih s predpisi, odredi ukrepe in določi rok za odpravo nepravilnosti in pomanjkljivosti.</w:t>
      </w:r>
    </w:p>
    <w:p w14:paraId="1754D21E" w14:textId="77777777" w:rsidR="00C36F54" w:rsidRPr="00045096" w:rsidRDefault="00C36F54" w:rsidP="00C36F54">
      <w:pPr>
        <w:pStyle w:val="Odstavek"/>
        <w:rPr>
          <w:rFonts w:cs="Arial"/>
          <w:sz w:val="20"/>
          <w:szCs w:val="20"/>
          <w:lang w:val="sl-SI"/>
        </w:rPr>
      </w:pPr>
      <w:r w:rsidRPr="00045096">
        <w:rPr>
          <w:rFonts w:cs="Arial"/>
          <w:sz w:val="20"/>
          <w:szCs w:val="20"/>
        </w:rPr>
        <w:t>(4) Če lastništva živali ni mogoče ugotoviti ali se lastniki živali ne morejo sporazumeti glede imetnika živali, določi začasnega imetnika živali kmetijski inšpektor ali uradni veterinar.</w:t>
      </w:r>
    </w:p>
    <w:p w14:paraId="2C0D8AC3" w14:textId="77777777" w:rsidR="00C36F54" w:rsidRPr="00045096" w:rsidRDefault="00C36F54" w:rsidP="00C36F54">
      <w:pPr>
        <w:pStyle w:val="Odstavek"/>
        <w:rPr>
          <w:rFonts w:cs="Arial"/>
          <w:sz w:val="20"/>
          <w:szCs w:val="20"/>
          <w:lang w:val="sl-SI"/>
        </w:rPr>
      </w:pPr>
      <w:r w:rsidRPr="00045096">
        <w:rPr>
          <w:rFonts w:cs="Arial"/>
          <w:sz w:val="20"/>
          <w:szCs w:val="20"/>
        </w:rPr>
        <w:t xml:space="preserve">(5) V primerih zavajanja potrošnika glede označevanja, oglaševanja oziroma trženja kmetijskih pridelkov in živil, sme uradni veterinar ali inšpektor za hrano z ustno odločbo na zapisnik takoj prepovedati promet z živilom osebi, ki neposredno označuje, oglašuje ali daje v promet kmetijski pridelek ali živilo, ki ni označeno v skladu s predpisi ali je oglaševano oziroma </w:t>
      </w:r>
      <w:proofErr w:type="spellStart"/>
      <w:r w:rsidRPr="00045096">
        <w:rPr>
          <w:rFonts w:cs="Arial"/>
          <w:sz w:val="20"/>
          <w:szCs w:val="20"/>
        </w:rPr>
        <w:t>trženo</w:t>
      </w:r>
      <w:proofErr w:type="spellEnd"/>
      <w:r w:rsidRPr="00045096">
        <w:rPr>
          <w:rFonts w:cs="Arial"/>
          <w:sz w:val="20"/>
          <w:szCs w:val="20"/>
        </w:rPr>
        <w:t xml:space="preserve"> v nasprotju s predpisi.</w:t>
      </w:r>
    </w:p>
    <w:p w14:paraId="1E9127B8" w14:textId="77777777" w:rsidR="00C36F54" w:rsidRPr="00045096" w:rsidRDefault="00C36F54" w:rsidP="00C36F54">
      <w:pPr>
        <w:pStyle w:val="Odstavek"/>
        <w:rPr>
          <w:rFonts w:cs="Arial"/>
          <w:sz w:val="20"/>
          <w:szCs w:val="20"/>
          <w:lang w:val="sl-SI"/>
        </w:rPr>
      </w:pPr>
      <w:r w:rsidRPr="00045096">
        <w:rPr>
          <w:rFonts w:cs="Arial"/>
          <w:sz w:val="20"/>
          <w:szCs w:val="20"/>
        </w:rPr>
        <w:t>(</w:t>
      </w:r>
      <w:r w:rsidRPr="00045096">
        <w:rPr>
          <w:rFonts w:cs="Arial"/>
          <w:sz w:val="20"/>
          <w:szCs w:val="20"/>
          <w:lang w:val="sl-SI"/>
        </w:rPr>
        <w:t>6</w:t>
      </w:r>
      <w:r w:rsidRPr="00045096">
        <w:rPr>
          <w:rFonts w:cs="Arial"/>
          <w:sz w:val="20"/>
          <w:szCs w:val="20"/>
        </w:rPr>
        <w:t>) Pri opravljanju inšpekcijskega nadzora lahko fitosanitarni inšpektor poleg ukrepov, določenih s splošnimi predpisi, ki urejajo inšpekcijo, izreče naslednje ukrepe:</w:t>
      </w:r>
    </w:p>
    <w:p w14:paraId="41AD7F42"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začasno pridrži pošiljko živil, za katero obstaja sum, da ne izpolnjuje predpisanih zahtev glede varnosti, dokler se z laboratorijskimi analizami ne ugotovi njena skladnost;</w:t>
      </w:r>
    </w:p>
    <w:p w14:paraId="37F7D068"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prepove uvoz živil, če je s pregledom ali z laboratorijskimi analizami dokazana njihova neskladnost glede varnosti živil in odredi predpisane ukrepe;</w:t>
      </w:r>
    </w:p>
    <w:p w14:paraId="3902FFEC"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prepove uvoz sadja in zelenjave na območje Unije, če niso skladni s predpisanimi zahtevami glede kakovosti.</w:t>
      </w:r>
    </w:p>
    <w:p w14:paraId="4320C7EB" w14:textId="77777777" w:rsidR="00C36F54" w:rsidRPr="00045096" w:rsidRDefault="00C36F54" w:rsidP="00C36F54">
      <w:pPr>
        <w:pStyle w:val="Odstavek"/>
        <w:rPr>
          <w:rFonts w:cs="Arial"/>
          <w:sz w:val="20"/>
          <w:szCs w:val="20"/>
          <w:lang w:val="sl-SI"/>
        </w:rPr>
      </w:pPr>
      <w:r w:rsidRPr="00045096">
        <w:rPr>
          <w:rFonts w:cs="Arial"/>
          <w:sz w:val="20"/>
          <w:szCs w:val="20"/>
        </w:rPr>
        <w:t>(</w:t>
      </w:r>
      <w:r w:rsidRPr="00045096">
        <w:rPr>
          <w:rFonts w:cs="Arial"/>
          <w:sz w:val="20"/>
          <w:szCs w:val="20"/>
          <w:lang w:val="sl-SI"/>
        </w:rPr>
        <w:t>7</w:t>
      </w:r>
      <w:r w:rsidRPr="00045096">
        <w:rPr>
          <w:rFonts w:cs="Arial"/>
          <w:sz w:val="20"/>
          <w:szCs w:val="20"/>
        </w:rPr>
        <w:t>) Pri opravljanju inšpekcijskega nadzora lahko gozdarski inšpektor poleg ukrepov, ki jih ima po splošnih predpisih, ki urejajo inšpekcijo, odredi še naslednje ukrepe:</w:t>
      </w:r>
    </w:p>
    <w:p w14:paraId="5BA24B46"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prepove opravljanje dejavnosti, za katero je potrebno pridobiti dovoljenje za opravljanje dopolnilne dejavnosti na kmetiji, in to ni pridobljeno;</w:t>
      </w:r>
    </w:p>
    <w:p w14:paraId="7C2EB283"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prepove opravljanje dopolnilne dejavnosti na kmetiji, če je na kmetiji za istovrstno dejavnost hkrati registrirana dejavnost kot samostojni podjetnik ali pravna oseba;</w:t>
      </w:r>
    </w:p>
    <w:p w14:paraId="268355FC"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predlaga upravni enoti, da odvzame dovoljenje za opravljanje dopolnilne dejavnosti na kmetiji, če niso izpolnjeni pogoji iz 99. člena tega zakona;</w:t>
      </w:r>
    </w:p>
    <w:p w14:paraId="17866AE8"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lang w:val="nl-NL"/>
        </w:rPr>
      </w:pPr>
      <w:r w:rsidRPr="00045096">
        <w:rPr>
          <w:rFonts w:cs="Arial"/>
          <w:sz w:val="20"/>
          <w:szCs w:val="20"/>
        </w:rPr>
        <w:t>prepove izvajanje storitev z gozdarsko mehanizacijo o okviru strojnih krožkov iz 110. člena tega zakona.</w:t>
      </w:r>
    </w:p>
    <w:p w14:paraId="1AC00F44" w14:textId="77777777" w:rsidR="00C36F54" w:rsidRPr="00045096" w:rsidRDefault="00C36F54" w:rsidP="00C36F54">
      <w:pPr>
        <w:pStyle w:val="Poglavje"/>
        <w:rPr>
          <w:sz w:val="20"/>
          <w:szCs w:val="20"/>
          <w:lang w:val="nl-NL"/>
        </w:rPr>
      </w:pPr>
      <w:r w:rsidRPr="00045096">
        <w:rPr>
          <w:sz w:val="20"/>
          <w:szCs w:val="20"/>
          <w:lang w:val="nl-NL"/>
        </w:rPr>
        <w:t>XVIII. KAZENSKE DOLOČBE</w:t>
      </w:r>
    </w:p>
    <w:p w14:paraId="55165408" w14:textId="77777777" w:rsidR="00C36F54" w:rsidRPr="00045096" w:rsidRDefault="00C36F54" w:rsidP="00C36F54">
      <w:pPr>
        <w:pStyle w:val="len"/>
        <w:rPr>
          <w:rFonts w:cs="Arial"/>
          <w:sz w:val="20"/>
          <w:szCs w:val="20"/>
          <w:lang w:val="nl-NL"/>
        </w:rPr>
      </w:pPr>
      <w:r w:rsidRPr="00045096">
        <w:rPr>
          <w:rFonts w:cs="Arial"/>
          <w:sz w:val="20"/>
          <w:szCs w:val="20"/>
          <w:lang w:val="nl-NL"/>
        </w:rPr>
        <w:t>176. člen</w:t>
      </w:r>
    </w:p>
    <w:p w14:paraId="54A296D0" w14:textId="77777777" w:rsidR="00C36F54" w:rsidRPr="00045096" w:rsidRDefault="00C36F54" w:rsidP="00C36F54">
      <w:pPr>
        <w:pStyle w:val="Odstavek"/>
        <w:rPr>
          <w:rFonts w:cs="Arial"/>
          <w:sz w:val="20"/>
          <w:szCs w:val="20"/>
          <w:lang w:val="sl-SI"/>
        </w:rPr>
      </w:pPr>
      <w:r w:rsidRPr="00045096">
        <w:rPr>
          <w:rFonts w:cs="Arial"/>
          <w:sz w:val="20"/>
          <w:szCs w:val="20"/>
        </w:rPr>
        <w:t xml:space="preserve">(1) Z globo od 2.000 do 10.000 </w:t>
      </w:r>
      <w:proofErr w:type="spellStart"/>
      <w:r w:rsidRPr="00045096">
        <w:rPr>
          <w:rFonts w:cs="Arial"/>
          <w:sz w:val="20"/>
          <w:szCs w:val="20"/>
        </w:rPr>
        <w:t>eurov</w:t>
      </w:r>
      <w:proofErr w:type="spellEnd"/>
      <w:r w:rsidRPr="00045096">
        <w:rPr>
          <w:rFonts w:cs="Arial"/>
          <w:sz w:val="20"/>
          <w:szCs w:val="20"/>
        </w:rPr>
        <w:t xml:space="preserve"> se za prekršek kaznuje pravna oseba, če:</w:t>
      </w:r>
    </w:p>
    <w:p w14:paraId="7C809694"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da v promet kmetijski pridelek ali živilo, ki ni v skladno s predpisanimi zahtevami ali ni označeno v skladu s predpisi (prvi odstavek 58. člena);</w:t>
      </w:r>
    </w:p>
    <w:p w14:paraId="6C1DB6FB"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 xml:space="preserve">pogodbe ne sklene v pisni obliki ali sklenjena pogodba ni skladna s pogoji iz </w:t>
      </w:r>
      <w:proofErr w:type="spellStart"/>
      <w:r w:rsidRPr="00045096">
        <w:rPr>
          <w:rFonts w:cs="Arial"/>
          <w:sz w:val="20"/>
          <w:szCs w:val="20"/>
        </w:rPr>
        <w:t>58.a</w:t>
      </w:r>
      <w:proofErr w:type="spellEnd"/>
      <w:r w:rsidRPr="00045096">
        <w:rPr>
          <w:rFonts w:cs="Arial"/>
          <w:sz w:val="20"/>
          <w:szCs w:val="20"/>
        </w:rPr>
        <w:t xml:space="preserve"> člena tega zakona;</w:t>
      </w:r>
    </w:p>
    <w:p w14:paraId="4B01A7E7"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označi z označbo iz prvega odstavka 70. člena tega zakona živilo ali izdelek, ki ni pridelan ali izdelan na kmetiji po receptih, značilnih za kmečke izdelke, in z uporabo pretežnega dela lastnih surovin ali surovin iz lokalnega okolja;</w:t>
      </w:r>
    </w:p>
    <w:p w14:paraId="19933857"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 xml:space="preserve">z označbo »izbrana kakovost« označi kmetijski pridelek ali živilo, ki ne izpolnjuje predpisanih pogojev iz </w:t>
      </w:r>
      <w:proofErr w:type="spellStart"/>
      <w:r w:rsidRPr="00045096">
        <w:rPr>
          <w:rFonts w:cs="Arial"/>
          <w:sz w:val="20"/>
          <w:szCs w:val="20"/>
        </w:rPr>
        <w:t>70.a</w:t>
      </w:r>
      <w:proofErr w:type="spellEnd"/>
      <w:r w:rsidRPr="00045096">
        <w:rPr>
          <w:rFonts w:cs="Arial"/>
          <w:sz w:val="20"/>
          <w:szCs w:val="20"/>
        </w:rPr>
        <w:t xml:space="preserve"> člena tega zakona;</w:t>
      </w:r>
    </w:p>
    <w:p w14:paraId="3FE518E7"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 xml:space="preserve">ravna v nasprotju s šestim odstavkom </w:t>
      </w:r>
      <w:proofErr w:type="spellStart"/>
      <w:r w:rsidRPr="00045096">
        <w:rPr>
          <w:rFonts w:cs="Arial"/>
          <w:sz w:val="20"/>
          <w:szCs w:val="20"/>
        </w:rPr>
        <w:t>70.a</w:t>
      </w:r>
      <w:proofErr w:type="spellEnd"/>
      <w:r w:rsidRPr="00045096">
        <w:rPr>
          <w:rFonts w:cs="Arial"/>
          <w:sz w:val="20"/>
          <w:szCs w:val="20"/>
        </w:rPr>
        <w:t xml:space="preserve"> člena tega zakona;</w:t>
      </w:r>
    </w:p>
    <w:p w14:paraId="52F931B4"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 xml:space="preserve">z neobvezno navedbo kakovosti označi kmetijski pridelek ali živilo, ki ne izpolnjuje predpisanih pogojev iz </w:t>
      </w:r>
      <w:proofErr w:type="spellStart"/>
      <w:r w:rsidRPr="00045096">
        <w:rPr>
          <w:rFonts w:cs="Arial"/>
          <w:sz w:val="20"/>
          <w:szCs w:val="20"/>
        </w:rPr>
        <w:t>70.b</w:t>
      </w:r>
      <w:proofErr w:type="spellEnd"/>
      <w:r w:rsidRPr="00045096">
        <w:rPr>
          <w:rFonts w:cs="Arial"/>
          <w:sz w:val="20"/>
          <w:szCs w:val="20"/>
        </w:rPr>
        <w:t> člena tega zakona;</w:t>
      </w:r>
    </w:p>
    <w:p w14:paraId="3CF4B3C9"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označi kmetijski pridelek ali živilo z označbo »višja kakovost« v nasprotju s tretjim odstavkom 75. člena tega zakona;</w:t>
      </w:r>
    </w:p>
    <w:p w14:paraId="12A2075B"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označi kmetijski pridelek ali živilo kot kmetijski pridelek ali živilo »zajamčena tradicionalna posebnost« v nasprotju z drugim odstavkom 76. člena tega zakona;</w:t>
      </w:r>
    </w:p>
    <w:p w14:paraId="6D00DFA9"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lastRenderedPageBreak/>
        <w:t>označi kmetijski pridelek ali živilo z označbo porekla, v nasprotju s prvim odstavkom 77. člena tega zakona ali označi kmetijski pridelek ali živilo z geografsko označbo, v nasprotju s prvim odstavkom 78. člena tega zakona;</w:t>
      </w:r>
    </w:p>
    <w:p w14:paraId="559139AC"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označi naravno mineralno vodo v nasprotju s prvim odstavkom 80. člena tega zakona oziroma je ne vpiše v evidenco iz 148. člena tega zakona;</w:t>
      </w:r>
    </w:p>
    <w:p w14:paraId="3F5E6F40"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opravlja kmetijsko opravilo v nasprotju s 102. členom tega zakona;</w:t>
      </w:r>
    </w:p>
    <w:p w14:paraId="24DEB614"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neupravičeno ovira ali omejuje opravljanje kmetijskih opravil (103. člen);</w:t>
      </w:r>
    </w:p>
    <w:p w14:paraId="0EFBF037"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uporablja kmetijsko gozdarsko mehanizacijo v nasprotju s predpisanimi pogoji za varno delo ali brez potrdila o opravljenem preizkusu znanja o varnem delu s kmetijsko in gozdarsko mehanizacijo ter opremo (prvi in drugi odstavek 112. člena);</w:t>
      </w:r>
    </w:p>
    <w:p w14:paraId="723B2460"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osebe, ki opravljajo strokovno delo pri izvajanju storitev javne službe na področju kmetijstva, nimajo ustrezne strokovne izobrazbe, niso strokovno usposobljene za opravljanje dela na določenem delovnem mestu in ne izpolnjujejo drugih pogojev, določenih s predpisi (prvi odstavek 121. člena);</w:t>
      </w:r>
    </w:p>
    <w:p w14:paraId="61EF7221"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ne posreduje resničnih podatkov v zbirke podatkov po tem zakonu (peti odstavek 139. člena);</w:t>
      </w:r>
    </w:p>
    <w:p w14:paraId="39FA548C"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se ne vpiše v RKG (prvi odstavek 141. člena);</w:t>
      </w:r>
    </w:p>
    <w:p w14:paraId="538A62AA"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 xml:space="preserve">ne predloži podatkov, ki jih mora po tem zakonu predložiti, ali jih ne predloži v predpisanem roku (tretji in četrti odstavek 143. člena, drugi odstavek 150. člena, 151. člen, 152. člen, 156. člen, </w:t>
      </w:r>
      <w:proofErr w:type="spellStart"/>
      <w:r w:rsidRPr="00045096">
        <w:rPr>
          <w:rFonts w:cs="Arial"/>
          <w:sz w:val="20"/>
          <w:szCs w:val="20"/>
        </w:rPr>
        <w:t>162.a</w:t>
      </w:r>
      <w:proofErr w:type="spellEnd"/>
      <w:r w:rsidRPr="00045096">
        <w:rPr>
          <w:rFonts w:cs="Arial"/>
          <w:sz w:val="20"/>
          <w:szCs w:val="20"/>
        </w:rPr>
        <w:t xml:space="preserve"> člen, </w:t>
      </w:r>
      <w:proofErr w:type="spellStart"/>
      <w:r w:rsidRPr="00045096">
        <w:rPr>
          <w:rFonts w:cs="Arial"/>
          <w:sz w:val="20"/>
          <w:szCs w:val="20"/>
        </w:rPr>
        <w:t>162.b</w:t>
      </w:r>
      <w:proofErr w:type="spellEnd"/>
      <w:r w:rsidRPr="00045096">
        <w:rPr>
          <w:rFonts w:cs="Arial"/>
          <w:sz w:val="20"/>
          <w:szCs w:val="20"/>
        </w:rPr>
        <w:t xml:space="preserve"> člen, 170. člen in </w:t>
      </w:r>
      <w:proofErr w:type="spellStart"/>
      <w:r w:rsidRPr="00045096">
        <w:rPr>
          <w:rFonts w:cs="Arial"/>
          <w:sz w:val="20"/>
          <w:szCs w:val="20"/>
        </w:rPr>
        <w:t>171.a</w:t>
      </w:r>
      <w:proofErr w:type="spellEnd"/>
      <w:r w:rsidRPr="00045096">
        <w:rPr>
          <w:rFonts w:cs="Arial"/>
          <w:sz w:val="20"/>
          <w:szCs w:val="20"/>
        </w:rPr>
        <w:t xml:space="preserve"> člen);</w:t>
      </w:r>
    </w:p>
    <w:p w14:paraId="7EF7EB7F"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sodeluje ali je sodelovala v mreži kmetijskega knjigovodstva in izda katere koli individualne računovodske podatke ali katerekoli druge individualne podrobnosti, s katerimi se je seznanila pri opravljanju svojih dolžnosti ali drugače naključno v okviru tega dela (deseti odstavek 171. člena).</w:t>
      </w:r>
    </w:p>
    <w:p w14:paraId="08125BE1" w14:textId="77777777" w:rsidR="00C36F54" w:rsidRPr="00045096" w:rsidRDefault="00C36F54" w:rsidP="00C36F54">
      <w:pPr>
        <w:pStyle w:val="Odstavek"/>
        <w:rPr>
          <w:rFonts w:cs="Arial"/>
          <w:sz w:val="20"/>
          <w:szCs w:val="20"/>
          <w:lang w:val="sl-SI"/>
        </w:rPr>
      </w:pPr>
      <w:r w:rsidRPr="00045096">
        <w:rPr>
          <w:rFonts w:cs="Arial"/>
          <w:sz w:val="20"/>
          <w:szCs w:val="20"/>
        </w:rPr>
        <w:t xml:space="preserve">(2) Z globo od 800 do 5.000 </w:t>
      </w:r>
      <w:proofErr w:type="spellStart"/>
      <w:r w:rsidRPr="00045096">
        <w:rPr>
          <w:rFonts w:cs="Arial"/>
          <w:sz w:val="20"/>
          <w:szCs w:val="20"/>
        </w:rPr>
        <w:t>eurov</w:t>
      </w:r>
      <w:proofErr w:type="spellEnd"/>
      <w:r w:rsidRPr="00045096">
        <w:rPr>
          <w:rFonts w:cs="Arial"/>
          <w:sz w:val="20"/>
          <w:szCs w:val="20"/>
        </w:rPr>
        <w:t xml:space="preserve"> se za prekršek kaznuje samostojni podjetnik posameznik, če stori dejanje iz prejšnjega odstavka.</w:t>
      </w:r>
    </w:p>
    <w:p w14:paraId="435B7A37" w14:textId="77777777" w:rsidR="00C36F54" w:rsidRPr="00045096" w:rsidRDefault="00C36F54" w:rsidP="00C36F54">
      <w:pPr>
        <w:pStyle w:val="Odstavek"/>
        <w:rPr>
          <w:rFonts w:cs="Arial"/>
          <w:sz w:val="20"/>
          <w:szCs w:val="20"/>
          <w:lang w:val="sl-SI"/>
        </w:rPr>
      </w:pPr>
      <w:r w:rsidRPr="00045096">
        <w:rPr>
          <w:rFonts w:cs="Arial"/>
          <w:sz w:val="20"/>
          <w:szCs w:val="20"/>
        </w:rPr>
        <w:t xml:space="preserve">(3) Z globo od 200 do 1.000 </w:t>
      </w:r>
      <w:proofErr w:type="spellStart"/>
      <w:r w:rsidRPr="00045096">
        <w:rPr>
          <w:rFonts w:cs="Arial"/>
          <w:sz w:val="20"/>
          <w:szCs w:val="20"/>
        </w:rPr>
        <w:t>eurov</w:t>
      </w:r>
      <w:proofErr w:type="spellEnd"/>
      <w:r w:rsidRPr="00045096">
        <w:rPr>
          <w:rFonts w:cs="Arial"/>
          <w:sz w:val="20"/>
          <w:szCs w:val="20"/>
        </w:rPr>
        <w:t xml:space="preserve"> se za prekršek kaznuje tudi odgovorna oseba pravne osebe ali odgovorna oseba samostojnega podjetnika posameznika, če stori dejanje iz prvega odstavka tega člena.</w:t>
      </w:r>
    </w:p>
    <w:p w14:paraId="276C61A7" w14:textId="77777777" w:rsidR="00C36F54" w:rsidRPr="00045096" w:rsidRDefault="00C36F54" w:rsidP="00C36F54">
      <w:pPr>
        <w:pStyle w:val="Odstavek"/>
        <w:rPr>
          <w:rFonts w:cs="Arial"/>
          <w:sz w:val="20"/>
          <w:szCs w:val="20"/>
          <w:lang w:val="sl-SI"/>
        </w:rPr>
      </w:pPr>
      <w:r w:rsidRPr="00045096">
        <w:rPr>
          <w:rFonts w:cs="Arial"/>
          <w:sz w:val="20"/>
          <w:szCs w:val="20"/>
        </w:rPr>
        <w:t xml:space="preserve">(4) Z globo od 200 do 1.000 </w:t>
      </w:r>
      <w:proofErr w:type="spellStart"/>
      <w:r w:rsidRPr="00045096">
        <w:rPr>
          <w:rFonts w:cs="Arial"/>
          <w:sz w:val="20"/>
          <w:szCs w:val="20"/>
        </w:rPr>
        <w:t>eurov</w:t>
      </w:r>
      <w:proofErr w:type="spellEnd"/>
      <w:r w:rsidRPr="00045096">
        <w:rPr>
          <w:rFonts w:cs="Arial"/>
          <w:sz w:val="20"/>
          <w:szCs w:val="20"/>
        </w:rPr>
        <w:t xml:space="preserve"> se za prekršek kaznuje posameznik ali posameznik, ki samostojno opravlja dejavnost, če:</w:t>
      </w:r>
    </w:p>
    <w:p w14:paraId="03EB1D10"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stori dejanje iz prvega odstavka tega člena;</w:t>
      </w:r>
    </w:p>
    <w:p w14:paraId="6DC696AC"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ravna v nasprotju z 61. členom tega zakona glede majhnih količin, končnega potrošnika in lokalnega trga;</w:t>
      </w:r>
    </w:p>
    <w:p w14:paraId="768F3699"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lang w:val="nl-NL"/>
        </w:rPr>
      </w:pPr>
      <w:r w:rsidRPr="00045096">
        <w:rPr>
          <w:rFonts w:cs="Arial"/>
          <w:sz w:val="20"/>
          <w:szCs w:val="20"/>
        </w:rPr>
        <w:t>opravlja storitve v okviru strojnega krožka v nasprotju s 110. členom tega zakona.</w:t>
      </w:r>
    </w:p>
    <w:p w14:paraId="6F2E7DFF" w14:textId="77777777" w:rsidR="00C36F54" w:rsidRPr="00045096" w:rsidRDefault="00C36F54" w:rsidP="00C36F54">
      <w:pPr>
        <w:pStyle w:val="len"/>
        <w:rPr>
          <w:rFonts w:cs="Arial"/>
          <w:sz w:val="20"/>
          <w:szCs w:val="20"/>
          <w:lang w:val="nl-NL"/>
        </w:rPr>
      </w:pPr>
      <w:r w:rsidRPr="00045096">
        <w:rPr>
          <w:rFonts w:cs="Arial"/>
          <w:sz w:val="20"/>
          <w:szCs w:val="20"/>
          <w:lang w:val="nl-NL"/>
        </w:rPr>
        <w:t>177. člen</w:t>
      </w:r>
    </w:p>
    <w:p w14:paraId="65A4878F" w14:textId="77777777" w:rsidR="00C36F54" w:rsidRPr="00045096" w:rsidRDefault="00C36F54" w:rsidP="00C36F54">
      <w:pPr>
        <w:pStyle w:val="Odstavek"/>
        <w:rPr>
          <w:rFonts w:cs="Arial"/>
          <w:sz w:val="20"/>
          <w:szCs w:val="20"/>
          <w:lang w:val="sl-SI"/>
        </w:rPr>
      </w:pPr>
      <w:r w:rsidRPr="00045096">
        <w:rPr>
          <w:rFonts w:cs="Arial"/>
          <w:sz w:val="20"/>
          <w:szCs w:val="20"/>
        </w:rPr>
        <w:t xml:space="preserve">(1) Z globo od 6.000 do 18.000 </w:t>
      </w:r>
      <w:proofErr w:type="spellStart"/>
      <w:r w:rsidRPr="00045096">
        <w:rPr>
          <w:rFonts w:cs="Arial"/>
          <w:sz w:val="20"/>
          <w:szCs w:val="20"/>
        </w:rPr>
        <w:t>eurov</w:t>
      </w:r>
      <w:proofErr w:type="spellEnd"/>
      <w:r w:rsidRPr="00045096">
        <w:rPr>
          <w:rFonts w:cs="Arial"/>
          <w:sz w:val="20"/>
          <w:szCs w:val="20"/>
        </w:rPr>
        <w:t xml:space="preserve"> se za prekršek kaznuje pravna oseba, če:</w:t>
      </w:r>
    </w:p>
    <w:p w14:paraId="73F176C0"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če z označevanjem, oglaševanjem oziroma trženjem kmetijskih pridelkov in živil zavaja potrošnika (drugi odstavek 66. člena);</w:t>
      </w:r>
    </w:p>
    <w:p w14:paraId="1165A2FB"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če z označevanjem, oglaševanjem oziroma trženjem storitev, povezanih s kmetijsko dejavnostjo, zavaja potrošnika (tretji odstavek 66. člena);</w:t>
      </w:r>
    </w:p>
    <w:p w14:paraId="032A3B26"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kmetijski pridelek ali živilo, za katerega ni izdan certifikat, in pridelovalec ali predelovalec ni vpisan v evidenco pridelovalcev in predelovalcev ekoloških in integriranih kmetijskih pridelkov ali živil, označi z označbo »ekološki« ali »integriran« (prvi odstavek 71. člena);</w:t>
      </w:r>
    </w:p>
    <w:p w14:paraId="062BCA9E"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trži pridelke, ki jih prideluje, in ni vpisana v RKG (prvi odstavek 141. člena);</w:t>
      </w:r>
    </w:p>
    <w:p w14:paraId="5908D083"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pristojnemu inšpektorju ne omogoči nemotenega opravljanja inšpekcijskega nadzorstva ali ga pri tem ovira ali če mu ne da zahtevanih listin, podatkov, pojasnil ali potrebnih predmetov ali če v določenem roku ne ravna v skladu z izvršljivo odločbo, s katero je pristojni inšpektor odredil izvršitev ukrepov, ki jih določa ta zakon (172. člen in sedmi odstavek 174. člena);</w:t>
      </w:r>
    </w:p>
    <w:p w14:paraId="42341C81"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ne upošteva določb o varstvu interesov potrošnikov po prvi (a), (b) in (c) točki 8. člena Uredbe 178/2002/ES tako, da ne zagotovi potrošnikom podlage za izbiro v zvezi z živili, ki jih uživajo, in ne prepreči goljufivih ali zavajajočih postopkov, ponarejanja živil in vseh drugih postopkov, ki potrošnika lahko zavajajo.</w:t>
      </w:r>
    </w:p>
    <w:p w14:paraId="64365322" w14:textId="77777777" w:rsidR="00C36F54" w:rsidRPr="00045096" w:rsidRDefault="00C36F54" w:rsidP="00C36F54">
      <w:pPr>
        <w:pStyle w:val="Odstavek"/>
        <w:rPr>
          <w:rFonts w:cs="Arial"/>
          <w:sz w:val="20"/>
          <w:szCs w:val="20"/>
          <w:lang w:val="sl-SI"/>
        </w:rPr>
      </w:pPr>
      <w:r w:rsidRPr="00045096">
        <w:rPr>
          <w:rFonts w:cs="Arial"/>
          <w:sz w:val="20"/>
          <w:szCs w:val="20"/>
        </w:rPr>
        <w:t xml:space="preserve">(2) Z globo 1.500 do 9.000 </w:t>
      </w:r>
      <w:proofErr w:type="spellStart"/>
      <w:r w:rsidRPr="00045096">
        <w:rPr>
          <w:rFonts w:cs="Arial"/>
          <w:sz w:val="20"/>
          <w:szCs w:val="20"/>
        </w:rPr>
        <w:t>eurov</w:t>
      </w:r>
      <w:proofErr w:type="spellEnd"/>
      <w:r w:rsidRPr="00045096">
        <w:rPr>
          <w:rFonts w:cs="Arial"/>
          <w:sz w:val="20"/>
          <w:szCs w:val="20"/>
        </w:rPr>
        <w:t xml:space="preserve"> se za prekršek kaznuje samostojni podjetnik posameznik, če stori dejanje iz prejšnjega odstavka.</w:t>
      </w:r>
    </w:p>
    <w:p w14:paraId="13202A21" w14:textId="77777777" w:rsidR="00C36F54" w:rsidRPr="00045096" w:rsidRDefault="00C36F54" w:rsidP="00C36F54">
      <w:pPr>
        <w:pStyle w:val="Odstavek"/>
        <w:rPr>
          <w:rFonts w:cs="Arial"/>
          <w:sz w:val="20"/>
          <w:szCs w:val="20"/>
          <w:lang w:val="sl-SI"/>
        </w:rPr>
      </w:pPr>
      <w:r w:rsidRPr="00045096">
        <w:rPr>
          <w:rFonts w:cs="Arial"/>
          <w:sz w:val="20"/>
          <w:szCs w:val="20"/>
        </w:rPr>
        <w:lastRenderedPageBreak/>
        <w:t xml:space="preserve">(3) Z globo od 600 do 1.800 </w:t>
      </w:r>
      <w:proofErr w:type="spellStart"/>
      <w:r w:rsidRPr="00045096">
        <w:rPr>
          <w:rFonts w:cs="Arial"/>
          <w:sz w:val="20"/>
          <w:szCs w:val="20"/>
        </w:rPr>
        <w:t>eurov</w:t>
      </w:r>
      <w:proofErr w:type="spellEnd"/>
      <w:r w:rsidRPr="00045096">
        <w:rPr>
          <w:rFonts w:cs="Arial"/>
          <w:sz w:val="20"/>
          <w:szCs w:val="20"/>
        </w:rPr>
        <w:t xml:space="preserve"> se za prekršek kaznuje odgovorna oseba pravne osebe ali odgovorna oseba samostojnega podjetnika posameznika, če stori dejanje iz prvega odstavka tega člena.</w:t>
      </w:r>
    </w:p>
    <w:p w14:paraId="53FCE13E" w14:textId="77777777" w:rsidR="00C36F54" w:rsidRPr="00045096" w:rsidRDefault="00C36F54" w:rsidP="00C36F54">
      <w:pPr>
        <w:pStyle w:val="Odstavek"/>
        <w:rPr>
          <w:rFonts w:cs="Arial"/>
          <w:sz w:val="20"/>
          <w:szCs w:val="20"/>
          <w:lang w:val="sl-SI"/>
        </w:rPr>
      </w:pPr>
      <w:r w:rsidRPr="00045096">
        <w:rPr>
          <w:rFonts w:cs="Arial"/>
          <w:sz w:val="20"/>
          <w:szCs w:val="20"/>
        </w:rPr>
        <w:t xml:space="preserve">(4) Z globo od 600 do 1.800 </w:t>
      </w:r>
      <w:proofErr w:type="spellStart"/>
      <w:r w:rsidRPr="00045096">
        <w:rPr>
          <w:rFonts w:cs="Arial"/>
          <w:sz w:val="20"/>
          <w:szCs w:val="20"/>
        </w:rPr>
        <w:t>eurov</w:t>
      </w:r>
      <w:proofErr w:type="spellEnd"/>
      <w:r w:rsidRPr="00045096">
        <w:rPr>
          <w:rFonts w:cs="Arial"/>
          <w:sz w:val="20"/>
          <w:szCs w:val="20"/>
        </w:rPr>
        <w:t xml:space="preserve"> se za prekršek kaznuje posameznik ali posameznik, ki samostojno opravlja dejavnost, če:</w:t>
      </w:r>
    </w:p>
    <w:p w14:paraId="2759FCA3"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stori dejanje iz prvega odstavka tega člena;</w:t>
      </w:r>
    </w:p>
    <w:p w14:paraId="423DCF62"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 xml:space="preserve">prodaja pridelke v nasprotju </w:t>
      </w:r>
      <w:proofErr w:type="spellStart"/>
      <w:r w:rsidRPr="00045096">
        <w:rPr>
          <w:rFonts w:cs="Arial"/>
          <w:sz w:val="20"/>
          <w:szCs w:val="20"/>
        </w:rPr>
        <w:t>61.a</w:t>
      </w:r>
      <w:proofErr w:type="spellEnd"/>
      <w:r w:rsidRPr="00045096">
        <w:rPr>
          <w:rFonts w:cs="Arial"/>
          <w:sz w:val="20"/>
          <w:szCs w:val="20"/>
        </w:rPr>
        <w:t xml:space="preserve"> členom tega zakona;</w:t>
      </w:r>
    </w:p>
    <w:p w14:paraId="5849B818"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če z označevanjem, oglaševanjem oziroma trženjem kmetijskih pridelkov in živil zavaja potrošnika (drugi odstavek 66. člena);</w:t>
      </w:r>
    </w:p>
    <w:p w14:paraId="1F28543A"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rPr>
      </w:pPr>
      <w:r w:rsidRPr="00045096">
        <w:rPr>
          <w:rFonts w:cs="Arial"/>
          <w:sz w:val="20"/>
          <w:szCs w:val="20"/>
        </w:rPr>
        <w:t>če z označevanjem, oglaševanjem storitev, povezanih s kmetijsko dejavnostjo, zavaja potrošnika (tretji odstavek 66. člena);</w:t>
      </w:r>
    </w:p>
    <w:p w14:paraId="6933F0F0" w14:textId="77777777" w:rsidR="00C36F54" w:rsidRPr="00045096" w:rsidRDefault="00C36F54" w:rsidP="00C36F54">
      <w:pPr>
        <w:pStyle w:val="Alineazaodstavkom"/>
        <w:numPr>
          <w:ilvl w:val="0"/>
          <w:numId w:val="37"/>
        </w:numPr>
        <w:tabs>
          <w:tab w:val="clear" w:pos="794"/>
          <w:tab w:val="num" w:pos="397"/>
          <w:tab w:val="left" w:pos="540"/>
          <w:tab w:val="left" w:pos="900"/>
        </w:tabs>
        <w:overflowPunct/>
        <w:autoSpaceDE/>
        <w:autoSpaceDN/>
        <w:adjustRightInd/>
        <w:spacing w:line="240" w:lineRule="auto"/>
        <w:ind w:left="397"/>
        <w:textAlignment w:val="auto"/>
        <w:rPr>
          <w:rFonts w:cs="Arial"/>
          <w:sz w:val="20"/>
          <w:szCs w:val="20"/>
          <w:lang w:val="nl-NL"/>
        </w:rPr>
      </w:pPr>
      <w:r w:rsidRPr="00045096">
        <w:rPr>
          <w:rFonts w:cs="Arial"/>
          <w:sz w:val="20"/>
          <w:szCs w:val="20"/>
        </w:rPr>
        <w:t>opravlja dopolnilno dejavnost brez predpisanega dovoljenja ali v nasprotju z dovoljenjem (prvi odstavek 101. člena).</w:t>
      </w:r>
    </w:p>
    <w:p w14:paraId="7EAB8BE2" w14:textId="77777777" w:rsidR="00CA3240" w:rsidRPr="00045096" w:rsidRDefault="00CA3240">
      <w:pPr>
        <w:rPr>
          <w:rFonts w:cs="Arial"/>
          <w:szCs w:val="20"/>
        </w:rPr>
      </w:pPr>
    </w:p>
    <w:p w14:paraId="0C3FC626" w14:textId="589D58D1" w:rsidR="00C36F54" w:rsidRPr="00045096" w:rsidRDefault="00C36F54">
      <w:pPr>
        <w:rPr>
          <w:rFonts w:cs="Arial"/>
          <w:szCs w:val="20"/>
        </w:rPr>
      </w:pPr>
    </w:p>
    <w:p w14:paraId="197C823F" w14:textId="77777777" w:rsidR="00C36F54" w:rsidRPr="00045096" w:rsidRDefault="00C36F54">
      <w:pPr>
        <w:rPr>
          <w:rFonts w:cs="Arial"/>
          <w:szCs w:val="20"/>
        </w:rPr>
      </w:pPr>
    </w:p>
    <w:p w14:paraId="3B5AE44C" w14:textId="090DE6E0" w:rsidR="00CA3240" w:rsidRPr="00045096" w:rsidRDefault="00CA3240" w:rsidP="00455B98">
      <w:pPr>
        <w:spacing w:after="160" w:line="259" w:lineRule="auto"/>
        <w:rPr>
          <w:rFonts w:cs="Arial"/>
          <w:szCs w:val="20"/>
        </w:rPr>
      </w:pPr>
    </w:p>
    <w:sectPr w:rsidR="00CA3240" w:rsidRPr="000450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A192E" w14:textId="77777777" w:rsidR="00744286" w:rsidRDefault="00744286">
      <w:pPr>
        <w:spacing w:line="240" w:lineRule="auto"/>
      </w:pPr>
      <w:r>
        <w:separator/>
      </w:r>
    </w:p>
  </w:endnote>
  <w:endnote w:type="continuationSeparator" w:id="0">
    <w:p w14:paraId="3D3C6008" w14:textId="77777777" w:rsidR="00744286" w:rsidRDefault="00744286">
      <w:pPr>
        <w:spacing w:line="240" w:lineRule="auto"/>
      </w:pPr>
      <w:r>
        <w:continuationSeparator/>
      </w:r>
    </w:p>
  </w:endnote>
  <w:endnote w:type="continuationNotice" w:id="1">
    <w:p w14:paraId="4C954A15" w14:textId="77777777" w:rsidR="00744286" w:rsidRDefault="007442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0B840" w14:textId="77777777" w:rsidR="00995CD8" w:rsidRDefault="00995CD8" w:rsidP="00E126D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66</w:t>
    </w:r>
    <w:r>
      <w:rPr>
        <w:rStyle w:val="tevilkastrani"/>
      </w:rPr>
      <w:fldChar w:fldCharType="end"/>
    </w:r>
  </w:p>
  <w:p w14:paraId="6C50B841" w14:textId="77777777" w:rsidR="00995CD8" w:rsidRDefault="00995CD8" w:rsidP="00E126D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0B842" w14:textId="4D8F9FB1" w:rsidR="00995CD8" w:rsidRDefault="00995CD8" w:rsidP="00E126D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069E4">
      <w:rPr>
        <w:rStyle w:val="tevilkastrani"/>
        <w:noProof/>
      </w:rPr>
      <w:t>38</w:t>
    </w:r>
    <w:r>
      <w:rPr>
        <w:rStyle w:val="tevilkastrani"/>
      </w:rPr>
      <w:fldChar w:fldCharType="end"/>
    </w:r>
  </w:p>
  <w:p w14:paraId="6C50B843" w14:textId="77777777" w:rsidR="00995CD8" w:rsidRDefault="00995CD8" w:rsidP="00E126D7">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8F994" w14:textId="77777777" w:rsidR="00744286" w:rsidRDefault="00744286">
      <w:pPr>
        <w:spacing w:line="240" w:lineRule="auto"/>
      </w:pPr>
      <w:r>
        <w:separator/>
      </w:r>
    </w:p>
  </w:footnote>
  <w:footnote w:type="continuationSeparator" w:id="0">
    <w:p w14:paraId="5A6FA3E1" w14:textId="77777777" w:rsidR="00744286" w:rsidRDefault="00744286">
      <w:pPr>
        <w:spacing w:line="240" w:lineRule="auto"/>
      </w:pPr>
      <w:r>
        <w:continuationSeparator/>
      </w:r>
    </w:p>
  </w:footnote>
  <w:footnote w:type="continuationNotice" w:id="1">
    <w:p w14:paraId="6DD3EFF8" w14:textId="77777777" w:rsidR="00744286" w:rsidRDefault="0074428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0B83F" w14:textId="77777777" w:rsidR="00995CD8" w:rsidRPr="001C2C90" w:rsidRDefault="00995CD8" w:rsidP="00E126D7">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995CD8" w:rsidRPr="008F3500" w14:paraId="6C50B857"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95CD8" w:rsidRPr="008F3500" w14:paraId="6C50B855" w14:textId="77777777" w:rsidTr="00E126D7">
            <w:trPr>
              <w:cantSplit/>
              <w:trHeight w:hRule="exact" w:val="847"/>
            </w:trPr>
            <w:tc>
              <w:tcPr>
                <w:tcW w:w="567" w:type="dxa"/>
              </w:tcPr>
              <w:p w14:paraId="6C50B844" w14:textId="77777777" w:rsidR="00995CD8" w:rsidRDefault="00995CD8" w:rsidP="00E126D7">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6C50B845" w14:textId="77777777" w:rsidR="00995CD8" w:rsidRPr="006D42D9" w:rsidRDefault="00995CD8" w:rsidP="00E126D7">
                <w:pPr>
                  <w:rPr>
                    <w:rFonts w:ascii="Republika" w:hAnsi="Republika"/>
                    <w:sz w:val="60"/>
                    <w:szCs w:val="60"/>
                  </w:rPr>
                </w:pPr>
              </w:p>
              <w:p w14:paraId="6C50B846" w14:textId="77777777" w:rsidR="00995CD8" w:rsidRPr="006D42D9" w:rsidRDefault="00995CD8" w:rsidP="00E126D7">
                <w:pPr>
                  <w:rPr>
                    <w:rFonts w:ascii="Republika" w:hAnsi="Republika"/>
                    <w:sz w:val="60"/>
                    <w:szCs w:val="60"/>
                  </w:rPr>
                </w:pPr>
              </w:p>
              <w:p w14:paraId="6C50B847" w14:textId="77777777" w:rsidR="00995CD8" w:rsidRPr="006D42D9" w:rsidRDefault="00995CD8" w:rsidP="00E126D7">
                <w:pPr>
                  <w:rPr>
                    <w:rFonts w:ascii="Republika" w:hAnsi="Republika"/>
                    <w:sz w:val="60"/>
                    <w:szCs w:val="60"/>
                  </w:rPr>
                </w:pPr>
              </w:p>
              <w:p w14:paraId="6C50B848" w14:textId="77777777" w:rsidR="00995CD8" w:rsidRPr="006D42D9" w:rsidRDefault="00995CD8" w:rsidP="00E126D7">
                <w:pPr>
                  <w:rPr>
                    <w:rFonts w:ascii="Republika" w:hAnsi="Republika"/>
                    <w:sz w:val="60"/>
                    <w:szCs w:val="60"/>
                  </w:rPr>
                </w:pPr>
              </w:p>
              <w:p w14:paraId="6C50B849" w14:textId="77777777" w:rsidR="00995CD8" w:rsidRPr="006D42D9" w:rsidRDefault="00995CD8" w:rsidP="00E126D7">
                <w:pPr>
                  <w:rPr>
                    <w:rFonts w:ascii="Republika" w:hAnsi="Republika"/>
                    <w:sz w:val="60"/>
                    <w:szCs w:val="60"/>
                  </w:rPr>
                </w:pPr>
              </w:p>
              <w:p w14:paraId="6C50B84A" w14:textId="77777777" w:rsidR="00995CD8" w:rsidRPr="006D42D9" w:rsidRDefault="00995CD8" w:rsidP="00E126D7">
                <w:pPr>
                  <w:rPr>
                    <w:rFonts w:ascii="Republika" w:hAnsi="Republika"/>
                    <w:sz w:val="60"/>
                    <w:szCs w:val="60"/>
                  </w:rPr>
                </w:pPr>
              </w:p>
              <w:p w14:paraId="6C50B84B" w14:textId="77777777" w:rsidR="00995CD8" w:rsidRPr="006D42D9" w:rsidRDefault="00995CD8" w:rsidP="00E126D7">
                <w:pPr>
                  <w:rPr>
                    <w:rFonts w:ascii="Republika" w:hAnsi="Republika"/>
                    <w:sz w:val="60"/>
                    <w:szCs w:val="60"/>
                  </w:rPr>
                </w:pPr>
              </w:p>
              <w:p w14:paraId="6C50B84C" w14:textId="77777777" w:rsidR="00995CD8" w:rsidRPr="006D42D9" w:rsidRDefault="00995CD8" w:rsidP="00E126D7">
                <w:pPr>
                  <w:rPr>
                    <w:rFonts w:ascii="Republika" w:hAnsi="Republika"/>
                    <w:sz w:val="60"/>
                    <w:szCs w:val="60"/>
                  </w:rPr>
                </w:pPr>
              </w:p>
              <w:p w14:paraId="6C50B84D" w14:textId="77777777" w:rsidR="00995CD8" w:rsidRPr="006D42D9" w:rsidRDefault="00995CD8" w:rsidP="00E126D7">
                <w:pPr>
                  <w:rPr>
                    <w:rFonts w:ascii="Republika" w:hAnsi="Republika"/>
                    <w:sz w:val="60"/>
                    <w:szCs w:val="60"/>
                  </w:rPr>
                </w:pPr>
              </w:p>
              <w:p w14:paraId="6C50B84E" w14:textId="77777777" w:rsidR="00995CD8" w:rsidRPr="006D42D9" w:rsidRDefault="00995CD8" w:rsidP="00E126D7">
                <w:pPr>
                  <w:rPr>
                    <w:rFonts w:ascii="Republika" w:hAnsi="Republika"/>
                    <w:sz w:val="60"/>
                    <w:szCs w:val="60"/>
                  </w:rPr>
                </w:pPr>
              </w:p>
              <w:p w14:paraId="6C50B84F" w14:textId="77777777" w:rsidR="00995CD8" w:rsidRPr="006D42D9" w:rsidRDefault="00995CD8" w:rsidP="00E126D7">
                <w:pPr>
                  <w:rPr>
                    <w:rFonts w:ascii="Republika" w:hAnsi="Republika"/>
                    <w:sz w:val="60"/>
                    <w:szCs w:val="60"/>
                  </w:rPr>
                </w:pPr>
              </w:p>
              <w:p w14:paraId="6C50B850" w14:textId="77777777" w:rsidR="00995CD8" w:rsidRPr="006D42D9" w:rsidRDefault="00995CD8" w:rsidP="00E126D7">
                <w:pPr>
                  <w:rPr>
                    <w:rFonts w:ascii="Republika" w:hAnsi="Republika"/>
                    <w:sz w:val="60"/>
                    <w:szCs w:val="60"/>
                  </w:rPr>
                </w:pPr>
              </w:p>
              <w:p w14:paraId="6C50B851" w14:textId="77777777" w:rsidR="00995CD8" w:rsidRPr="006D42D9" w:rsidRDefault="00995CD8" w:rsidP="00E126D7">
                <w:pPr>
                  <w:rPr>
                    <w:rFonts w:ascii="Republika" w:hAnsi="Republika"/>
                    <w:sz w:val="60"/>
                    <w:szCs w:val="60"/>
                  </w:rPr>
                </w:pPr>
              </w:p>
              <w:p w14:paraId="6C50B852" w14:textId="77777777" w:rsidR="00995CD8" w:rsidRPr="006D42D9" w:rsidRDefault="00995CD8" w:rsidP="00E126D7">
                <w:pPr>
                  <w:rPr>
                    <w:rFonts w:ascii="Republika" w:hAnsi="Republika"/>
                    <w:sz w:val="60"/>
                    <w:szCs w:val="60"/>
                  </w:rPr>
                </w:pPr>
              </w:p>
              <w:p w14:paraId="6C50B853" w14:textId="77777777" w:rsidR="00995CD8" w:rsidRPr="006D42D9" w:rsidRDefault="00995CD8" w:rsidP="00E126D7">
                <w:pPr>
                  <w:rPr>
                    <w:rFonts w:ascii="Republika" w:hAnsi="Republika"/>
                    <w:sz w:val="60"/>
                    <w:szCs w:val="60"/>
                  </w:rPr>
                </w:pPr>
              </w:p>
              <w:p w14:paraId="6C50B854" w14:textId="77777777" w:rsidR="00995CD8" w:rsidRPr="006D42D9" w:rsidRDefault="00995CD8" w:rsidP="00E126D7">
                <w:pPr>
                  <w:rPr>
                    <w:rFonts w:ascii="Republika" w:hAnsi="Republika"/>
                    <w:sz w:val="60"/>
                    <w:szCs w:val="60"/>
                  </w:rPr>
                </w:pPr>
              </w:p>
            </w:tc>
          </w:tr>
        </w:tbl>
        <w:p w14:paraId="6C50B856" w14:textId="77777777" w:rsidR="00995CD8" w:rsidRPr="008F3500" w:rsidRDefault="00995CD8" w:rsidP="00E126D7">
          <w:pPr>
            <w:autoSpaceDE w:val="0"/>
            <w:autoSpaceDN w:val="0"/>
            <w:adjustRightInd w:val="0"/>
            <w:spacing w:line="240" w:lineRule="auto"/>
            <w:rPr>
              <w:rFonts w:ascii="Republika" w:hAnsi="Republika"/>
              <w:color w:val="529DBA"/>
              <w:sz w:val="60"/>
              <w:szCs w:val="60"/>
            </w:rPr>
          </w:pPr>
        </w:p>
      </w:tc>
    </w:tr>
  </w:tbl>
  <w:p w14:paraId="6C50B858" w14:textId="77777777" w:rsidR="00995CD8" w:rsidRPr="00990D2C" w:rsidRDefault="00995CD8" w:rsidP="00E126D7">
    <w:pPr>
      <w:autoSpaceDE w:val="0"/>
      <w:autoSpaceDN w:val="0"/>
      <w:adjustRightInd w:val="0"/>
      <w:spacing w:line="240" w:lineRule="auto"/>
      <w:rPr>
        <w:rFonts w:ascii="Republika" w:hAnsi="Republika"/>
      </w:rPr>
    </w:pPr>
    <w:r w:rsidRPr="00990D2C">
      <w:rPr>
        <w:rFonts w:ascii="Republika" w:hAnsi="Republika"/>
        <w:noProof/>
        <w:szCs w:val="20"/>
        <w:lang w:eastAsia="sl-SI"/>
      </w:rPr>
      <mc:AlternateContent>
        <mc:Choice Requires="wps">
          <w:drawing>
            <wp:anchor distT="0" distB="0" distL="114300" distR="114300" simplePos="0" relativeHeight="251658240" behindDoc="1" locked="0" layoutInCell="0" allowOverlap="1" wp14:anchorId="6C50B85F" wp14:editId="6C50B860">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990D2C">
      <w:rPr>
        <w:rFonts w:ascii="Republika" w:hAnsi="Republika"/>
      </w:rPr>
      <w:t>REPUBLIKA SLOVENIJA</w:t>
    </w:r>
  </w:p>
  <w:p w14:paraId="6C50B859" w14:textId="77777777" w:rsidR="00995CD8" w:rsidRPr="00222AE3" w:rsidRDefault="00995CD8" w:rsidP="00E126D7">
    <w:pPr>
      <w:pStyle w:val="Glava"/>
      <w:tabs>
        <w:tab w:val="clear" w:pos="4320"/>
        <w:tab w:val="clear" w:pos="8640"/>
        <w:tab w:val="left" w:pos="5112"/>
      </w:tabs>
      <w:spacing w:after="120" w:line="240" w:lineRule="exact"/>
      <w:rPr>
        <w:rFonts w:ascii="Republika" w:hAnsi="Republika"/>
        <w:b/>
        <w:caps/>
        <w:lang w:val="de-DE"/>
      </w:rPr>
    </w:pPr>
    <w:r w:rsidRPr="00222AE3">
      <w:rPr>
        <w:rFonts w:ascii="Republika" w:hAnsi="Republika"/>
        <w:b/>
        <w:caps/>
        <w:lang w:val="de-DE"/>
      </w:rPr>
      <w:t>Ministrstvo za kmetijstvo,</w:t>
    </w:r>
    <w:r w:rsidRPr="00222AE3">
      <w:rPr>
        <w:rFonts w:ascii="Republika" w:hAnsi="Republika"/>
        <w:b/>
        <w:caps/>
        <w:lang w:val="de-DE"/>
      </w:rPr>
      <w:br/>
      <w:t>GOZDARSTVO IN PREHRANO</w:t>
    </w:r>
  </w:p>
  <w:p w14:paraId="6C50B85A" w14:textId="77777777" w:rsidR="00995CD8" w:rsidRPr="00222AE3" w:rsidRDefault="00995CD8" w:rsidP="00E126D7">
    <w:pPr>
      <w:pStyle w:val="Glava"/>
      <w:tabs>
        <w:tab w:val="clear" w:pos="4320"/>
        <w:tab w:val="clear" w:pos="8640"/>
        <w:tab w:val="left" w:pos="5112"/>
      </w:tabs>
      <w:spacing w:before="120" w:line="240" w:lineRule="exact"/>
      <w:rPr>
        <w:rFonts w:cs="Arial"/>
        <w:sz w:val="16"/>
        <w:lang w:val="de-DE"/>
      </w:rPr>
    </w:pPr>
    <w:proofErr w:type="spellStart"/>
    <w:r w:rsidRPr="00222AE3">
      <w:rPr>
        <w:rFonts w:cs="Arial"/>
        <w:sz w:val="16"/>
        <w:lang w:val="de-DE"/>
      </w:rPr>
      <w:t>Dunajska</w:t>
    </w:r>
    <w:proofErr w:type="spellEnd"/>
    <w:r w:rsidRPr="00222AE3">
      <w:rPr>
        <w:rFonts w:cs="Arial"/>
        <w:sz w:val="16"/>
        <w:lang w:val="de-DE"/>
      </w:rPr>
      <w:t xml:space="preserve">  </w:t>
    </w:r>
    <w:proofErr w:type="spellStart"/>
    <w:r w:rsidRPr="00222AE3">
      <w:rPr>
        <w:rFonts w:cs="Arial"/>
        <w:sz w:val="16"/>
        <w:lang w:val="de-DE"/>
      </w:rPr>
      <w:t>cesta</w:t>
    </w:r>
    <w:proofErr w:type="spellEnd"/>
    <w:r w:rsidRPr="00222AE3">
      <w:rPr>
        <w:rFonts w:cs="Arial"/>
        <w:sz w:val="16"/>
        <w:lang w:val="de-DE"/>
      </w:rPr>
      <w:t xml:space="preserve"> 22, 1000 Ljubljana</w:t>
    </w:r>
    <w:r w:rsidRPr="00222AE3">
      <w:rPr>
        <w:rFonts w:cs="Arial"/>
        <w:sz w:val="16"/>
        <w:lang w:val="de-DE"/>
      </w:rPr>
      <w:tab/>
      <w:t>T: 01 478 9000</w:t>
    </w:r>
  </w:p>
  <w:p w14:paraId="6C50B85B" w14:textId="77777777" w:rsidR="00995CD8" w:rsidRPr="00222AE3" w:rsidRDefault="00995CD8" w:rsidP="00E126D7">
    <w:pPr>
      <w:pStyle w:val="Glava"/>
      <w:tabs>
        <w:tab w:val="clear" w:pos="4320"/>
        <w:tab w:val="clear" w:pos="8640"/>
        <w:tab w:val="left" w:pos="5112"/>
      </w:tabs>
      <w:spacing w:line="240" w:lineRule="exact"/>
      <w:rPr>
        <w:rFonts w:cs="Arial"/>
        <w:sz w:val="16"/>
        <w:lang w:val="de-DE"/>
      </w:rPr>
    </w:pPr>
    <w:r w:rsidRPr="00222AE3">
      <w:rPr>
        <w:rFonts w:cs="Arial"/>
        <w:sz w:val="16"/>
        <w:lang w:val="de-DE"/>
      </w:rPr>
      <w:tab/>
      <w:t>F: 01 478 9021</w:t>
    </w:r>
  </w:p>
  <w:p w14:paraId="6C50B85C" w14:textId="77777777" w:rsidR="00995CD8" w:rsidRPr="00222AE3" w:rsidRDefault="00995CD8" w:rsidP="00E126D7">
    <w:pPr>
      <w:pStyle w:val="Glava"/>
      <w:tabs>
        <w:tab w:val="clear" w:pos="4320"/>
        <w:tab w:val="clear" w:pos="8640"/>
        <w:tab w:val="left" w:pos="5112"/>
      </w:tabs>
      <w:spacing w:line="240" w:lineRule="exact"/>
      <w:rPr>
        <w:rFonts w:cs="Arial"/>
        <w:sz w:val="16"/>
        <w:lang w:val="de-DE"/>
      </w:rPr>
    </w:pPr>
    <w:r w:rsidRPr="00222AE3">
      <w:rPr>
        <w:rFonts w:cs="Arial"/>
        <w:sz w:val="16"/>
        <w:lang w:val="de-DE"/>
      </w:rPr>
      <w:tab/>
      <w:t>E: gp.mkgp@gov.si</w:t>
    </w:r>
  </w:p>
  <w:p w14:paraId="6C50B85D" w14:textId="77777777" w:rsidR="00995CD8" w:rsidRPr="00222AE3" w:rsidRDefault="00995CD8" w:rsidP="00E126D7">
    <w:pPr>
      <w:pStyle w:val="Glava"/>
      <w:tabs>
        <w:tab w:val="clear" w:pos="4320"/>
        <w:tab w:val="clear" w:pos="8640"/>
        <w:tab w:val="left" w:pos="5112"/>
      </w:tabs>
      <w:spacing w:line="240" w:lineRule="exact"/>
      <w:rPr>
        <w:rFonts w:cs="Arial"/>
        <w:sz w:val="16"/>
        <w:lang w:val="de-DE"/>
      </w:rPr>
    </w:pPr>
    <w:r w:rsidRPr="00222AE3">
      <w:rPr>
        <w:rFonts w:cs="Arial"/>
        <w:sz w:val="16"/>
        <w:lang w:val="de-DE"/>
      </w:rPr>
      <w:tab/>
      <w:t>www.mkgp.gov.si</w:t>
    </w:r>
  </w:p>
  <w:p w14:paraId="6C50B85E" w14:textId="77777777" w:rsidR="00995CD8" w:rsidRPr="00222AE3" w:rsidRDefault="00995CD8" w:rsidP="00E126D7">
    <w:pPr>
      <w:pStyle w:val="Glava"/>
      <w:tabs>
        <w:tab w:val="clear" w:pos="4320"/>
        <w:tab w:val="clear" w:pos="8640"/>
        <w:tab w:val="left" w:pos="5112"/>
      </w:tabs>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2CC76A3"/>
    <w:multiLevelType w:val="hybridMultilevel"/>
    <w:tmpl w:val="AADC646C"/>
    <w:lvl w:ilvl="0" w:tplc="ACE2E1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57257D"/>
    <w:multiLevelType w:val="hybridMultilevel"/>
    <w:tmpl w:val="BF34D4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0E6C7379"/>
    <w:multiLevelType w:val="hybridMultilevel"/>
    <w:tmpl w:val="CA5264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214FFD"/>
    <w:multiLevelType w:val="hybridMultilevel"/>
    <w:tmpl w:val="579EA1CE"/>
    <w:lvl w:ilvl="0" w:tplc="D1960008">
      <w:start w:val="1"/>
      <w:numFmt w:val="decimal"/>
      <w:lvlText w:val="%1."/>
      <w:lvlJc w:val="left"/>
      <w:pPr>
        <w:ind w:left="4047" w:hanging="360"/>
      </w:pPr>
      <w:rPr>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BC87C7D"/>
    <w:multiLevelType w:val="hybridMultilevel"/>
    <w:tmpl w:val="54D4BCFC"/>
    <w:lvl w:ilvl="0" w:tplc="1010BA0A">
      <w:start w:val="1"/>
      <w:numFmt w:val="bullet"/>
      <w:lvlText w:val="‒"/>
      <w:lvlJc w:val="left"/>
      <w:pPr>
        <w:tabs>
          <w:tab w:val="num" w:pos="397"/>
        </w:tabs>
        <w:ind w:left="397" w:hanging="397"/>
      </w:pPr>
      <w:rPr>
        <w:rFonts w:ascii="Times New Roman" w:eastAsia="Times New Roman" w:hAnsi="Times New Roman" w:cs="Times New Roman" w:hint="default"/>
      </w:rPr>
    </w:lvl>
    <w:lvl w:ilvl="1" w:tplc="04090003">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7728D0"/>
    <w:multiLevelType w:val="hybridMultilevel"/>
    <w:tmpl w:val="F92CA6EC"/>
    <w:lvl w:ilvl="0" w:tplc="ACE2E1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F762FA3"/>
    <w:multiLevelType w:val="hybridMultilevel"/>
    <w:tmpl w:val="6C487FF0"/>
    <w:lvl w:ilvl="0" w:tplc="6890E976">
      <w:start w:val="1"/>
      <w:numFmt w:val="bullet"/>
      <w:lvlText w:val="-"/>
      <w:lvlJc w:val="left"/>
      <w:pPr>
        <w:ind w:left="829" w:hanging="360"/>
      </w:pPr>
      <w:rPr>
        <w:rFonts w:ascii="Arial" w:eastAsia="Times New Roman" w:hAnsi="Arial" w:cs="Arial" w:hint="default"/>
      </w:rPr>
    </w:lvl>
    <w:lvl w:ilvl="1" w:tplc="04240003" w:tentative="1">
      <w:start w:val="1"/>
      <w:numFmt w:val="bullet"/>
      <w:lvlText w:val="o"/>
      <w:lvlJc w:val="left"/>
      <w:pPr>
        <w:ind w:left="1549" w:hanging="360"/>
      </w:pPr>
      <w:rPr>
        <w:rFonts w:ascii="Courier New" w:hAnsi="Courier New" w:cs="Courier New" w:hint="default"/>
      </w:rPr>
    </w:lvl>
    <w:lvl w:ilvl="2" w:tplc="04240005" w:tentative="1">
      <w:start w:val="1"/>
      <w:numFmt w:val="bullet"/>
      <w:lvlText w:val=""/>
      <w:lvlJc w:val="left"/>
      <w:pPr>
        <w:ind w:left="2269" w:hanging="360"/>
      </w:pPr>
      <w:rPr>
        <w:rFonts w:ascii="Wingdings" w:hAnsi="Wingdings" w:hint="default"/>
      </w:rPr>
    </w:lvl>
    <w:lvl w:ilvl="3" w:tplc="04240001" w:tentative="1">
      <w:start w:val="1"/>
      <w:numFmt w:val="bullet"/>
      <w:lvlText w:val=""/>
      <w:lvlJc w:val="left"/>
      <w:pPr>
        <w:ind w:left="2989" w:hanging="360"/>
      </w:pPr>
      <w:rPr>
        <w:rFonts w:ascii="Symbol" w:hAnsi="Symbol" w:hint="default"/>
      </w:rPr>
    </w:lvl>
    <w:lvl w:ilvl="4" w:tplc="04240003" w:tentative="1">
      <w:start w:val="1"/>
      <w:numFmt w:val="bullet"/>
      <w:lvlText w:val="o"/>
      <w:lvlJc w:val="left"/>
      <w:pPr>
        <w:ind w:left="3709" w:hanging="360"/>
      </w:pPr>
      <w:rPr>
        <w:rFonts w:ascii="Courier New" w:hAnsi="Courier New" w:cs="Courier New" w:hint="default"/>
      </w:rPr>
    </w:lvl>
    <w:lvl w:ilvl="5" w:tplc="04240005" w:tentative="1">
      <w:start w:val="1"/>
      <w:numFmt w:val="bullet"/>
      <w:lvlText w:val=""/>
      <w:lvlJc w:val="left"/>
      <w:pPr>
        <w:ind w:left="4429" w:hanging="360"/>
      </w:pPr>
      <w:rPr>
        <w:rFonts w:ascii="Wingdings" w:hAnsi="Wingdings" w:hint="default"/>
      </w:rPr>
    </w:lvl>
    <w:lvl w:ilvl="6" w:tplc="04240001" w:tentative="1">
      <w:start w:val="1"/>
      <w:numFmt w:val="bullet"/>
      <w:lvlText w:val=""/>
      <w:lvlJc w:val="left"/>
      <w:pPr>
        <w:ind w:left="5149" w:hanging="360"/>
      </w:pPr>
      <w:rPr>
        <w:rFonts w:ascii="Symbol" w:hAnsi="Symbol" w:hint="default"/>
      </w:rPr>
    </w:lvl>
    <w:lvl w:ilvl="7" w:tplc="04240003" w:tentative="1">
      <w:start w:val="1"/>
      <w:numFmt w:val="bullet"/>
      <w:lvlText w:val="o"/>
      <w:lvlJc w:val="left"/>
      <w:pPr>
        <w:ind w:left="5869" w:hanging="360"/>
      </w:pPr>
      <w:rPr>
        <w:rFonts w:ascii="Courier New" w:hAnsi="Courier New" w:cs="Courier New" w:hint="default"/>
      </w:rPr>
    </w:lvl>
    <w:lvl w:ilvl="8" w:tplc="04240005" w:tentative="1">
      <w:start w:val="1"/>
      <w:numFmt w:val="bullet"/>
      <w:lvlText w:val=""/>
      <w:lvlJc w:val="left"/>
      <w:pPr>
        <w:ind w:left="6589" w:hanging="360"/>
      </w:pPr>
      <w:rPr>
        <w:rFonts w:ascii="Wingdings" w:hAnsi="Wingdings" w:hint="default"/>
      </w:rPr>
    </w:lvl>
  </w:abstractNum>
  <w:abstractNum w:abstractNumId="10">
    <w:nsid w:val="252F3D3D"/>
    <w:multiLevelType w:val="hybridMultilevel"/>
    <w:tmpl w:val="5DBA30B0"/>
    <w:lvl w:ilvl="0" w:tplc="8CECDA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68B634C"/>
    <w:multiLevelType w:val="hybridMultilevel"/>
    <w:tmpl w:val="E948ECD6"/>
    <w:lvl w:ilvl="0" w:tplc="6890E97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8656E93"/>
    <w:multiLevelType w:val="hybridMultilevel"/>
    <w:tmpl w:val="02305D9A"/>
    <w:lvl w:ilvl="0" w:tplc="5AE8E3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A424DBE"/>
    <w:multiLevelType w:val="hybridMultilevel"/>
    <w:tmpl w:val="4F945D88"/>
    <w:lvl w:ilvl="0" w:tplc="ACE2E14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nsid w:val="329D7D2B"/>
    <w:multiLevelType w:val="hybridMultilevel"/>
    <w:tmpl w:val="487AC414"/>
    <w:lvl w:ilvl="0" w:tplc="6890E97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30C2048"/>
    <w:multiLevelType w:val="hybridMultilevel"/>
    <w:tmpl w:val="4204E2DA"/>
    <w:lvl w:ilvl="0" w:tplc="76AC1A70">
      <w:start w:val="49"/>
      <w:numFmt w:val="bullet"/>
      <w:pStyle w:val="Alinejazarkovnotoko"/>
      <w:lvlText w:val=""/>
      <w:lvlJc w:val="left"/>
      <w:pPr>
        <w:ind w:left="720" w:hanging="360"/>
      </w:pPr>
      <w:rPr>
        <w:rFonts w:ascii="Symbol" w:eastAsia="Times New Roman" w:hAnsi="Symbol" w:cs="Times New Roman" w:hint="default"/>
      </w:rPr>
    </w:lvl>
    <w:lvl w:ilvl="1" w:tplc="1010BA0A">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38821D27"/>
    <w:multiLevelType w:val="hybridMultilevel"/>
    <w:tmpl w:val="5E60E3D2"/>
    <w:lvl w:ilvl="0" w:tplc="9A821B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2">
    <w:nsid w:val="3DDE4156"/>
    <w:multiLevelType w:val="hybridMultilevel"/>
    <w:tmpl w:val="82045CC8"/>
    <w:lvl w:ilvl="0" w:tplc="6890E97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1535B94"/>
    <w:multiLevelType w:val="hybridMultilevel"/>
    <w:tmpl w:val="E6EEE7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5">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8A44CFE"/>
    <w:multiLevelType w:val="hybridMultilevel"/>
    <w:tmpl w:val="F5B832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59654846"/>
    <w:multiLevelType w:val="hybridMultilevel"/>
    <w:tmpl w:val="DAB856D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D974D9"/>
    <w:multiLevelType w:val="hybridMultilevel"/>
    <w:tmpl w:val="108AE5A8"/>
    <w:lvl w:ilvl="0" w:tplc="991A13D6">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nsid w:val="5FDF31E5"/>
    <w:multiLevelType w:val="hybridMultilevel"/>
    <w:tmpl w:val="B8D2CDBE"/>
    <w:lvl w:ilvl="0" w:tplc="ACE2E1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1250C7A"/>
    <w:multiLevelType w:val="hybridMultilevel"/>
    <w:tmpl w:val="11509314"/>
    <w:lvl w:ilvl="0" w:tplc="1010BA0A">
      <w:start w:val="1"/>
      <w:numFmt w:val="bullet"/>
      <w:lvlText w:val="‒"/>
      <w:lvlJc w:val="left"/>
      <w:pPr>
        <w:ind w:left="394" w:hanging="360"/>
      </w:pPr>
      <w:rPr>
        <w:rFonts w:ascii="Times New Roman" w:eastAsia="Times New Roman" w:hAnsi="Times New Roman" w:cs="Times New Roman" w:hint="default"/>
      </w:rPr>
    </w:lvl>
    <w:lvl w:ilvl="1" w:tplc="F35CADA8">
      <w:numFmt w:val="bullet"/>
      <w:lvlText w:val="-"/>
      <w:lvlJc w:val="left"/>
      <w:pPr>
        <w:ind w:left="1114" w:hanging="360"/>
      </w:pPr>
      <w:rPr>
        <w:rFonts w:ascii="Arial" w:eastAsia="Times New Roman" w:hAnsi="Arial" w:cs="Arial"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33">
    <w:nsid w:val="62094904"/>
    <w:multiLevelType w:val="hybridMultilevel"/>
    <w:tmpl w:val="A4389048"/>
    <w:lvl w:ilvl="0" w:tplc="ACE2E14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65787D75"/>
    <w:multiLevelType w:val="hybridMultilevel"/>
    <w:tmpl w:val="A8CAC254"/>
    <w:lvl w:ilvl="0" w:tplc="5AE8E3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6A342386"/>
    <w:multiLevelType w:val="hybridMultilevel"/>
    <w:tmpl w:val="E47031DE"/>
    <w:lvl w:ilvl="0" w:tplc="ACE2E1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A870AC5"/>
    <w:multiLevelType w:val="hybridMultilevel"/>
    <w:tmpl w:val="D56C18C4"/>
    <w:lvl w:ilvl="0" w:tplc="81064D80">
      <w:start w:val="1"/>
      <w:numFmt w:val="bullet"/>
      <w:lvlText w:val="-"/>
      <w:lvlJc w:val="left"/>
      <w:pPr>
        <w:tabs>
          <w:tab w:val="num" w:pos="794"/>
        </w:tabs>
        <w:ind w:left="794" w:hanging="397"/>
      </w:pPr>
      <w:rPr>
        <w:rFonts w:ascii="Arial" w:hAnsi="Aria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7">
    <w:nsid w:val="6D215007"/>
    <w:multiLevelType w:val="hybridMultilevel"/>
    <w:tmpl w:val="174C10C0"/>
    <w:lvl w:ilvl="0" w:tplc="4746B2CE">
      <w:start w:val="1"/>
      <w:numFmt w:val="decimal"/>
      <w:lvlText w:val="(%1)"/>
      <w:lvlJc w:val="left"/>
      <w:pPr>
        <w:ind w:left="720" w:hanging="360"/>
      </w:pPr>
      <w:rPr>
        <w:rFonts w:eastAsia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E96310A"/>
    <w:multiLevelType w:val="hybridMultilevel"/>
    <w:tmpl w:val="07EE9C6C"/>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18B2A8B"/>
    <w:multiLevelType w:val="hybridMultilevel"/>
    <w:tmpl w:val="A622E9F2"/>
    <w:lvl w:ilvl="0" w:tplc="1DF46BC6">
      <w:start w:val="1"/>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1DA1261"/>
    <w:multiLevelType w:val="hybridMultilevel"/>
    <w:tmpl w:val="709ECB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C120CDD"/>
    <w:multiLevelType w:val="hybridMultilevel"/>
    <w:tmpl w:val="6C44F5F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21"/>
    <w:lvlOverride w:ilvl="0">
      <w:startOverride w:val="1"/>
    </w:lvlOverride>
  </w:num>
  <w:num w:numId="4">
    <w:abstractNumId w:val="24"/>
  </w:num>
  <w:num w:numId="5">
    <w:abstractNumId w:val="0"/>
  </w:num>
  <w:num w:numId="6">
    <w:abstractNumId w:val="31"/>
  </w:num>
  <w:num w:numId="7">
    <w:abstractNumId w:val="16"/>
  </w:num>
  <w:num w:numId="8">
    <w:abstractNumId w:val="33"/>
  </w:num>
  <w:num w:numId="9">
    <w:abstractNumId w:val="28"/>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2"/>
  </w:num>
  <w:num w:numId="13">
    <w:abstractNumId w:val="18"/>
  </w:num>
  <w:num w:numId="14">
    <w:abstractNumId w:val="5"/>
  </w:num>
  <w:num w:numId="15">
    <w:abstractNumId w:val="8"/>
  </w:num>
  <w:num w:numId="16">
    <w:abstractNumId w:val="3"/>
  </w:num>
  <w:num w:numId="17">
    <w:abstractNumId w:val="38"/>
  </w:num>
  <w:num w:numId="18">
    <w:abstractNumId w:val="6"/>
  </w:num>
  <w:num w:numId="19">
    <w:abstractNumId w:val="20"/>
  </w:num>
  <w:num w:numId="20">
    <w:abstractNumId w:val="14"/>
  </w:num>
  <w:num w:numId="21">
    <w:abstractNumId w:val="4"/>
  </w:num>
  <w:num w:numId="22">
    <w:abstractNumId w:val="2"/>
  </w:num>
  <w:num w:numId="23">
    <w:abstractNumId w:val="40"/>
  </w:num>
  <w:num w:numId="24">
    <w:abstractNumId w:val="23"/>
  </w:num>
  <w:num w:numId="25">
    <w:abstractNumId w:val="25"/>
  </w:num>
  <w:num w:numId="26">
    <w:abstractNumId w:val="27"/>
  </w:num>
  <w:num w:numId="27">
    <w:abstractNumId w:val="29"/>
  </w:num>
  <w:num w:numId="28">
    <w:abstractNumId w:val="26"/>
  </w:num>
  <w:num w:numId="29">
    <w:abstractNumId w:val="41"/>
  </w:num>
  <w:num w:numId="30">
    <w:abstractNumId w:val="30"/>
  </w:num>
  <w:num w:numId="31">
    <w:abstractNumId w:val="1"/>
  </w:num>
  <w:num w:numId="32">
    <w:abstractNumId w:val="9"/>
  </w:num>
  <w:num w:numId="33">
    <w:abstractNumId w:val="22"/>
  </w:num>
  <w:num w:numId="34">
    <w:abstractNumId w:val="11"/>
  </w:num>
  <w:num w:numId="35">
    <w:abstractNumId w:val="17"/>
  </w:num>
  <w:num w:numId="36">
    <w:abstractNumId w:val="35"/>
  </w:num>
  <w:num w:numId="37">
    <w:abstractNumId w:val="36"/>
  </w:num>
  <w:num w:numId="38">
    <w:abstractNumId w:val="12"/>
  </w:num>
  <w:num w:numId="39">
    <w:abstractNumId w:val="12"/>
    <w:lvlOverride w:ilvl="0">
      <w:startOverride w:val="1"/>
    </w:lvlOverride>
  </w:num>
  <w:num w:numId="40">
    <w:abstractNumId w:val="21"/>
  </w:num>
  <w:num w:numId="41">
    <w:abstractNumId w:val="13"/>
  </w:num>
  <w:num w:numId="42">
    <w:abstractNumId w:val="34"/>
  </w:num>
  <w:num w:numId="43">
    <w:abstractNumId w:val="10"/>
  </w:num>
  <w:num w:numId="44">
    <w:abstractNumId w:val="39"/>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7C"/>
    <w:rsid w:val="00002004"/>
    <w:rsid w:val="00005697"/>
    <w:rsid w:val="00013872"/>
    <w:rsid w:val="000437BE"/>
    <w:rsid w:val="00044974"/>
    <w:rsid w:val="00045096"/>
    <w:rsid w:val="00045AD1"/>
    <w:rsid w:val="000471FD"/>
    <w:rsid w:val="00053B12"/>
    <w:rsid w:val="00060262"/>
    <w:rsid w:val="0007277E"/>
    <w:rsid w:val="00090FC4"/>
    <w:rsid w:val="00091DE6"/>
    <w:rsid w:val="0009348B"/>
    <w:rsid w:val="000A394F"/>
    <w:rsid w:val="000B433E"/>
    <w:rsid w:val="000B698B"/>
    <w:rsid w:val="000C1B73"/>
    <w:rsid w:val="000C4878"/>
    <w:rsid w:val="000C4BA4"/>
    <w:rsid w:val="000C4F1D"/>
    <w:rsid w:val="000D0515"/>
    <w:rsid w:val="000E3BD0"/>
    <w:rsid w:val="000F238D"/>
    <w:rsid w:val="000F5060"/>
    <w:rsid w:val="00112D3B"/>
    <w:rsid w:val="0012106A"/>
    <w:rsid w:val="00123272"/>
    <w:rsid w:val="0013192F"/>
    <w:rsid w:val="00142A80"/>
    <w:rsid w:val="001562E7"/>
    <w:rsid w:val="00157A89"/>
    <w:rsid w:val="00162AD2"/>
    <w:rsid w:val="0016492C"/>
    <w:rsid w:val="00182DEE"/>
    <w:rsid w:val="00182E5B"/>
    <w:rsid w:val="0019670E"/>
    <w:rsid w:val="001968FD"/>
    <w:rsid w:val="00196AF7"/>
    <w:rsid w:val="00196DD7"/>
    <w:rsid w:val="00197CBA"/>
    <w:rsid w:val="001A076C"/>
    <w:rsid w:val="001B3F47"/>
    <w:rsid w:val="001B422D"/>
    <w:rsid w:val="001C06EC"/>
    <w:rsid w:val="001C402E"/>
    <w:rsid w:val="001D24FB"/>
    <w:rsid w:val="001D270A"/>
    <w:rsid w:val="001D6C9F"/>
    <w:rsid w:val="001D7B3B"/>
    <w:rsid w:val="001E26B7"/>
    <w:rsid w:val="001F2E61"/>
    <w:rsid w:val="001F7EBC"/>
    <w:rsid w:val="00202754"/>
    <w:rsid w:val="00203CFF"/>
    <w:rsid w:val="0020482A"/>
    <w:rsid w:val="00214ACE"/>
    <w:rsid w:val="00216779"/>
    <w:rsid w:val="0021688F"/>
    <w:rsid w:val="00220262"/>
    <w:rsid w:val="00222AE3"/>
    <w:rsid w:val="002232A5"/>
    <w:rsid w:val="002368A1"/>
    <w:rsid w:val="00243E19"/>
    <w:rsid w:val="002528F5"/>
    <w:rsid w:val="00252DD0"/>
    <w:rsid w:val="0025406C"/>
    <w:rsid w:val="00257F5D"/>
    <w:rsid w:val="00263AAF"/>
    <w:rsid w:val="00273328"/>
    <w:rsid w:val="00275573"/>
    <w:rsid w:val="00287818"/>
    <w:rsid w:val="00290A82"/>
    <w:rsid w:val="0029216B"/>
    <w:rsid w:val="002A7663"/>
    <w:rsid w:val="002B2A74"/>
    <w:rsid w:val="002B3100"/>
    <w:rsid w:val="002B7DF5"/>
    <w:rsid w:val="002C0EB4"/>
    <w:rsid w:val="002C2742"/>
    <w:rsid w:val="002D67D1"/>
    <w:rsid w:val="00301E8B"/>
    <w:rsid w:val="00311011"/>
    <w:rsid w:val="00315218"/>
    <w:rsid w:val="0032057C"/>
    <w:rsid w:val="00323DE7"/>
    <w:rsid w:val="0033332D"/>
    <w:rsid w:val="00337433"/>
    <w:rsid w:val="003375EB"/>
    <w:rsid w:val="00337FBE"/>
    <w:rsid w:val="00342586"/>
    <w:rsid w:val="003440D3"/>
    <w:rsid w:val="00347E7C"/>
    <w:rsid w:val="00357D3A"/>
    <w:rsid w:val="0036177F"/>
    <w:rsid w:val="003766F6"/>
    <w:rsid w:val="00391760"/>
    <w:rsid w:val="00391B41"/>
    <w:rsid w:val="003A1808"/>
    <w:rsid w:val="003A38D4"/>
    <w:rsid w:val="003A6379"/>
    <w:rsid w:val="003B004F"/>
    <w:rsid w:val="003C0434"/>
    <w:rsid w:val="003C28D7"/>
    <w:rsid w:val="003C6F14"/>
    <w:rsid w:val="003D1540"/>
    <w:rsid w:val="003D2F98"/>
    <w:rsid w:val="003D54ED"/>
    <w:rsid w:val="003E0DDA"/>
    <w:rsid w:val="003E1D52"/>
    <w:rsid w:val="003E2E8B"/>
    <w:rsid w:val="003E2FDE"/>
    <w:rsid w:val="003E581E"/>
    <w:rsid w:val="0040046F"/>
    <w:rsid w:val="00402422"/>
    <w:rsid w:val="00406B54"/>
    <w:rsid w:val="00407B61"/>
    <w:rsid w:val="0041660E"/>
    <w:rsid w:val="00421BFB"/>
    <w:rsid w:val="00426DD9"/>
    <w:rsid w:val="00435714"/>
    <w:rsid w:val="00445937"/>
    <w:rsid w:val="0044644A"/>
    <w:rsid w:val="00455B98"/>
    <w:rsid w:val="00461955"/>
    <w:rsid w:val="004646C7"/>
    <w:rsid w:val="004706A0"/>
    <w:rsid w:val="00477363"/>
    <w:rsid w:val="0048246F"/>
    <w:rsid w:val="00482D27"/>
    <w:rsid w:val="004875F6"/>
    <w:rsid w:val="00490A4F"/>
    <w:rsid w:val="00492994"/>
    <w:rsid w:val="00496434"/>
    <w:rsid w:val="004A0E3D"/>
    <w:rsid w:val="004B2FB9"/>
    <w:rsid w:val="004B612F"/>
    <w:rsid w:val="004C3069"/>
    <w:rsid w:val="004C6CCF"/>
    <w:rsid w:val="004D01FA"/>
    <w:rsid w:val="004D4085"/>
    <w:rsid w:val="004D54B0"/>
    <w:rsid w:val="004F02ED"/>
    <w:rsid w:val="004F235B"/>
    <w:rsid w:val="00504E65"/>
    <w:rsid w:val="00512B73"/>
    <w:rsid w:val="005141C2"/>
    <w:rsid w:val="00527F95"/>
    <w:rsid w:val="00534FAC"/>
    <w:rsid w:val="00537DF2"/>
    <w:rsid w:val="0054736A"/>
    <w:rsid w:val="005568DE"/>
    <w:rsid w:val="00557B98"/>
    <w:rsid w:val="00561800"/>
    <w:rsid w:val="00564FDF"/>
    <w:rsid w:val="00565B25"/>
    <w:rsid w:val="005705CA"/>
    <w:rsid w:val="005748B0"/>
    <w:rsid w:val="00590A74"/>
    <w:rsid w:val="005963BD"/>
    <w:rsid w:val="005A10F5"/>
    <w:rsid w:val="005A6C4F"/>
    <w:rsid w:val="005B7D87"/>
    <w:rsid w:val="005D31DE"/>
    <w:rsid w:val="005D6E8A"/>
    <w:rsid w:val="005E19FC"/>
    <w:rsid w:val="005E203D"/>
    <w:rsid w:val="005E3279"/>
    <w:rsid w:val="00600DA3"/>
    <w:rsid w:val="00603EA5"/>
    <w:rsid w:val="00606C3B"/>
    <w:rsid w:val="00606CA4"/>
    <w:rsid w:val="00612840"/>
    <w:rsid w:val="006147CE"/>
    <w:rsid w:val="00633603"/>
    <w:rsid w:val="00640E0A"/>
    <w:rsid w:val="00654BE0"/>
    <w:rsid w:val="006557EE"/>
    <w:rsid w:val="0066082F"/>
    <w:rsid w:val="00674BC0"/>
    <w:rsid w:val="006852DB"/>
    <w:rsid w:val="00696639"/>
    <w:rsid w:val="006A164B"/>
    <w:rsid w:val="006A405A"/>
    <w:rsid w:val="006A45F1"/>
    <w:rsid w:val="006B2629"/>
    <w:rsid w:val="006B3FD6"/>
    <w:rsid w:val="006B68ED"/>
    <w:rsid w:val="006C0601"/>
    <w:rsid w:val="006C2A53"/>
    <w:rsid w:val="006E360D"/>
    <w:rsid w:val="006F0729"/>
    <w:rsid w:val="00701225"/>
    <w:rsid w:val="00701C35"/>
    <w:rsid w:val="00704017"/>
    <w:rsid w:val="00705261"/>
    <w:rsid w:val="007136FD"/>
    <w:rsid w:val="00714AAA"/>
    <w:rsid w:val="00717B8D"/>
    <w:rsid w:val="0072020A"/>
    <w:rsid w:val="007274ED"/>
    <w:rsid w:val="00743E1B"/>
    <w:rsid w:val="00744286"/>
    <w:rsid w:val="0074556E"/>
    <w:rsid w:val="00747741"/>
    <w:rsid w:val="0077016B"/>
    <w:rsid w:val="00771420"/>
    <w:rsid w:val="00780F98"/>
    <w:rsid w:val="00781CCA"/>
    <w:rsid w:val="00785D5A"/>
    <w:rsid w:val="00792DAB"/>
    <w:rsid w:val="007931DC"/>
    <w:rsid w:val="00793745"/>
    <w:rsid w:val="007A0057"/>
    <w:rsid w:val="007A0C67"/>
    <w:rsid w:val="007A4129"/>
    <w:rsid w:val="007A541F"/>
    <w:rsid w:val="007A6386"/>
    <w:rsid w:val="007B4BEE"/>
    <w:rsid w:val="007B5C66"/>
    <w:rsid w:val="007C34FA"/>
    <w:rsid w:val="007C6B94"/>
    <w:rsid w:val="007D20CE"/>
    <w:rsid w:val="007D553A"/>
    <w:rsid w:val="007E1350"/>
    <w:rsid w:val="007E5466"/>
    <w:rsid w:val="007E669C"/>
    <w:rsid w:val="007F46DE"/>
    <w:rsid w:val="00802E0D"/>
    <w:rsid w:val="008041FA"/>
    <w:rsid w:val="00805753"/>
    <w:rsid w:val="00811B58"/>
    <w:rsid w:val="00825B7F"/>
    <w:rsid w:val="0082609D"/>
    <w:rsid w:val="00827FF1"/>
    <w:rsid w:val="00830AEA"/>
    <w:rsid w:val="00831A00"/>
    <w:rsid w:val="008564E2"/>
    <w:rsid w:val="00882856"/>
    <w:rsid w:val="00884B6D"/>
    <w:rsid w:val="008A4209"/>
    <w:rsid w:val="008B0860"/>
    <w:rsid w:val="008C1E03"/>
    <w:rsid w:val="008C3204"/>
    <w:rsid w:val="008C72D5"/>
    <w:rsid w:val="008D3BBA"/>
    <w:rsid w:val="008E1D2F"/>
    <w:rsid w:val="008E295F"/>
    <w:rsid w:val="008E3DD6"/>
    <w:rsid w:val="008E669D"/>
    <w:rsid w:val="0090048D"/>
    <w:rsid w:val="00903322"/>
    <w:rsid w:val="0090335C"/>
    <w:rsid w:val="009126FD"/>
    <w:rsid w:val="009148FF"/>
    <w:rsid w:val="0092256E"/>
    <w:rsid w:val="00926181"/>
    <w:rsid w:val="00926A7C"/>
    <w:rsid w:val="00931075"/>
    <w:rsid w:val="009334D9"/>
    <w:rsid w:val="00933C89"/>
    <w:rsid w:val="00935107"/>
    <w:rsid w:val="009363A5"/>
    <w:rsid w:val="009460E7"/>
    <w:rsid w:val="009612CB"/>
    <w:rsid w:val="00964175"/>
    <w:rsid w:val="00964301"/>
    <w:rsid w:val="009657C9"/>
    <w:rsid w:val="00965FD7"/>
    <w:rsid w:val="00966B9A"/>
    <w:rsid w:val="00967D87"/>
    <w:rsid w:val="00972BBF"/>
    <w:rsid w:val="00974F72"/>
    <w:rsid w:val="009765A7"/>
    <w:rsid w:val="0098509D"/>
    <w:rsid w:val="009903D5"/>
    <w:rsid w:val="00994F98"/>
    <w:rsid w:val="00995CD8"/>
    <w:rsid w:val="009A39E0"/>
    <w:rsid w:val="009A7415"/>
    <w:rsid w:val="009B489C"/>
    <w:rsid w:val="009C7CC2"/>
    <w:rsid w:val="009D1DA7"/>
    <w:rsid w:val="009D469B"/>
    <w:rsid w:val="009E29BC"/>
    <w:rsid w:val="009E460A"/>
    <w:rsid w:val="00A045EA"/>
    <w:rsid w:val="00A13769"/>
    <w:rsid w:val="00A33905"/>
    <w:rsid w:val="00A358F8"/>
    <w:rsid w:val="00A363CA"/>
    <w:rsid w:val="00A372E9"/>
    <w:rsid w:val="00A37A19"/>
    <w:rsid w:val="00A405BD"/>
    <w:rsid w:val="00A524FB"/>
    <w:rsid w:val="00A56205"/>
    <w:rsid w:val="00A60090"/>
    <w:rsid w:val="00A70A39"/>
    <w:rsid w:val="00A723FB"/>
    <w:rsid w:val="00A80AEA"/>
    <w:rsid w:val="00A93BF8"/>
    <w:rsid w:val="00A9537C"/>
    <w:rsid w:val="00AA0ED1"/>
    <w:rsid w:val="00AB1C66"/>
    <w:rsid w:val="00AB4622"/>
    <w:rsid w:val="00AB5E5D"/>
    <w:rsid w:val="00AC2799"/>
    <w:rsid w:val="00AE6892"/>
    <w:rsid w:val="00AE73C0"/>
    <w:rsid w:val="00AF0A7F"/>
    <w:rsid w:val="00AF2C18"/>
    <w:rsid w:val="00AF304C"/>
    <w:rsid w:val="00AF440D"/>
    <w:rsid w:val="00AF4482"/>
    <w:rsid w:val="00B00A34"/>
    <w:rsid w:val="00B01CFF"/>
    <w:rsid w:val="00B03C1B"/>
    <w:rsid w:val="00B03F52"/>
    <w:rsid w:val="00B130BC"/>
    <w:rsid w:val="00B14F6B"/>
    <w:rsid w:val="00B207BD"/>
    <w:rsid w:val="00B22C24"/>
    <w:rsid w:val="00B319A8"/>
    <w:rsid w:val="00B330DC"/>
    <w:rsid w:val="00B40F53"/>
    <w:rsid w:val="00B473FD"/>
    <w:rsid w:val="00B507C2"/>
    <w:rsid w:val="00B5484A"/>
    <w:rsid w:val="00B558A3"/>
    <w:rsid w:val="00B56329"/>
    <w:rsid w:val="00B5639A"/>
    <w:rsid w:val="00B66496"/>
    <w:rsid w:val="00B7374C"/>
    <w:rsid w:val="00B75308"/>
    <w:rsid w:val="00B768A3"/>
    <w:rsid w:val="00B76F91"/>
    <w:rsid w:val="00B908C2"/>
    <w:rsid w:val="00B90BFC"/>
    <w:rsid w:val="00B93BA2"/>
    <w:rsid w:val="00BA3DD8"/>
    <w:rsid w:val="00BA6E41"/>
    <w:rsid w:val="00BD1D2A"/>
    <w:rsid w:val="00BD76BB"/>
    <w:rsid w:val="00BE1A15"/>
    <w:rsid w:val="00BE5AFF"/>
    <w:rsid w:val="00BF0E13"/>
    <w:rsid w:val="00BF34CB"/>
    <w:rsid w:val="00BF6F2D"/>
    <w:rsid w:val="00C042BD"/>
    <w:rsid w:val="00C10939"/>
    <w:rsid w:val="00C14D3B"/>
    <w:rsid w:val="00C174B3"/>
    <w:rsid w:val="00C23E45"/>
    <w:rsid w:val="00C36F54"/>
    <w:rsid w:val="00C458AE"/>
    <w:rsid w:val="00C50406"/>
    <w:rsid w:val="00C5209C"/>
    <w:rsid w:val="00C563F9"/>
    <w:rsid w:val="00C64326"/>
    <w:rsid w:val="00C8028A"/>
    <w:rsid w:val="00C870FA"/>
    <w:rsid w:val="00C93931"/>
    <w:rsid w:val="00C96C71"/>
    <w:rsid w:val="00CA3240"/>
    <w:rsid w:val="00CA5153"/>
    <w:rsid w:val="00CB31EC"/>
    <w:rsid w:val="00CB6C49"/>
    <w:rsid w:val="00CC22A2"/>
    <w:rsid w:val="00CC4DA5"/>
    <w:rsid w:val="00CC620F"/>
    <w:rsid w:val="00CD3694"/>
    <w:rsid w:val="00CF3808"/>
    <w:rsid w:val="00CF760B"/>
    <w:rsid w:val="00D11C2E"/>
    <w:rsid w:val="00D15935"/>
    <w:rsid w:val="00D162BE"/>
    <w:rsid w:val="00D16C00"/>
    <w:rsid w:val="00D20D4C"/>
    <w:rsid w:val="00D24D22"/>
    <w:rsid w:val="00D26952"/>
    <w:rsid w:val="00D34CB1"/>
    <w:rsid w:val="00D52FE1"/>
    <w:rsid w:val="00D64DC4"/>
    <w:rsid w:val="00DA097A"/>
    <w:rsid w:val="00DA0FE3"/>
    <w:rsid w:val="00DA73ED"/>
    <w:rsid w:val="00DC1949"/>
    <w:rsid w:val="00DE04FA"/>
    <w:rsid w:val="00DE4594"/>
    <w:rsid w:val="00DF0AB1"/>
    <w:rsid w:val="00DF562F"/>
    <w:rsid w:val="00DF5FDE"/>
    <w:rsid w:val="00DF6B14"/>
    <w:rsid w:val="00E037B9"/>
    <w:rsid w:val="00E069E4"/>
    <w:rsid w:val="00E07E44"/>
    <w:rsid w:val="00E11623"/>
    <w:rsid w:val="00E126D7"/>
    <w:rsid w:val="00E12B67"/>
    <w:rsid w:val="00E142B3"/>
    <w:rsid w:val="00E25CF9"/>
    <w:rsid w:val="00E34C1E"/>
    <w:rsid w:val="00E4415E"/>
    <w:rsid w:val="00E5069F"/>
    <w:rsid w:val="00E52422"/>
    <w:rsid w:val="00E536DF"/>
    <w:rsid w:val="00E5454A"/>
    <w:rsid w:val="00E65C0A"/>
    <w:rsid w:val="00E7653B"/>
    <w:rsid w:val="00E7711E"/>
    <w:rsid w:val="00E85C68"/>
    <w:rsid w:val="00EA663B"/>
    <w:rsid w:val="00EA7967"/>
    <w:rsid w:val="00EB3AAE"/>
    <w:rsid w:val="00EB59AF"/>
    <w:rsid w:val="00EB695C"/>
    <w:rsid w:val="00EB6F16"/>
    <w:rsid w:val="00EC2502"/>
    <w:rsid w:val="00EC2A0B"/>
    <w:rsid w:val="00EC5127"/>
    <w:rsid w:val="00ED200B"/>
    <w:rsid w:val="00EE50E8"/>
    <w:rsid w:val="00EE5F55"/>
    <w:rsid w:val="00EE6256"/>
    <w:rsid w:val="00F006D9"/>
    <w:rsid w:val="00F00DB9"/>
    <w:rsid w:val="00F258CF"/>
    <w:rsid w:val="00F44CD4"/>
    <w:rsid w:val="00F450F0"/>
    <w:rsid w:val="00F4579A"/>
    <w:rsid w:val="00F5054C"/>
    <w:rsid w:val="00F51474"/>
    <w:rsid w:val="00F552C0"/>
    <w:rsid w:val="00F56120"/>
    <w:rsid w:val="00F7062D"/>
    <w:rsid w:val="00F76513"/>
    <w:rsid w:val="00F816E0"/>
    <w:rsid w:val="00F81CF5"/>
    <w:rsid w:val="00F86846"/>
    <w:rsid w:val="00F86AA5"/>
    <w:rsid w:val="00FA28BC"/>
    <w:rsid w:val="00FB1180"/>
    <w:rsid w:val="00FB430D"/>
    <w:rsid w:val="00FB73DD"/>
    <w:rsid w:val="00FC3457"/>
    <w:rsid w:val="00FF2649"/>
    <w:rsid w:val="00FF3B7B"/>
    <w:rsid w:val="00FF41E2"/>
    <w:rsid w:val="00FF79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0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2020A"/>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A9537C"/>
    <w:pPr>
      <w:keepNext/>
      <w:spacing w:before="60" w:after="60"/>
      <w:outlineLvl w:val="0"/>
    </w:pPr>
    <w:rPr>
      <w:b/>
      <w:szCs w:val="20"/>
      <w:lang w:val="x-none" w:eastAsia="x-none"/>
    </w:rPr>
  </w:style>
  <w:style w:type="paragraph" w:styleId="Naslov2">
    <w:name w:val="heading 2"/>
    <w:basedOn w:val="Navaden"/>
    <w:next w:val="Navaden"/>
    <w:link w:val="Naslov2Znak"/>
    <w:qFormat/>
    <w:rsid w:val="00A9537C"/>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A9537C"/>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A9537C"/>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A9537C"/>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A9537C"/>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A9537C"/>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A9537C"/>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A9537C"/>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A9537C"/>
    <w:rPr>
      <w:rFonts w:ascii="Arial" w:eastAsia="Times New Roman" w:hAnsi="Arial" w:cs="Times New Roman"/>
      <w:b/>
      <w:sz w:val="20"/>
      <w:szCs w:val="20"/>
      <w:lang w:val="x-none" w:eastAsia="x-none"/>
    </w:rPr>
  </w:style>
  <w:style w:type="character" w:customStyle="1" w:styleId="Naslov2Znak">
    <w:name w:val="Naslov 2 Znak"/>
    <w:basedOn w:val="Privzetapisavaodstavka"/>
    <w:link w:val="Naslov2"/>
    <w:rsid w:val="00A9537C"/>
    <w:rPr>
      <w:rFonts w:ascii="Arial" w:eastAsia="Times New Roman" w:hAnsi="Arial" w:cs="Arial"/>
      <w:b/>
      <w:bCs/>
      <w:i/>
      <w:iCs/>
      <w:sz w:val="28"/>
      <w:szCs w:val="28"/>
    </w:rPr>
  </w:style>
  <w:style w:type="character" w:customStyle="1" w:styleId="Naslov3Znak">
    <w:name w:val="Naslov 3 Znak"/>
    <w:basedOn w:val="Privzetapisavaodstavka"/>
    <w:link w:val="Naslov3"/>
    <w:rsid w:val="00A9537C"/>
    <w:rPr>
      <w:rFonts w:ascii="Arial" w:eastAsia="Times New Roman" w:hAnsi="Arial" w:cs="Arial"/>
      <w:b/>
      <w:bCs/>
      <w:sz w:val="26"/>
      <w:szCs w:val="26"/>
    </w:rPr>
  </w:style>
  <w:style w:type="character" w:customStyle="1" w:styleId="Naslov4Znak">
    <w:name w:val="Naslov 4 Znak"/>
    <w:basedOn w:val="Privzetapisavaodstavka"/>
    <w:link w:val="Naslov4"/>
    <w:rsid w:val="00A9537C"/>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rsid w:val="00A9537C"/>
    <w:rPr>
      <w:rFonts w:ascii="Times New Roman" w:eastAsia="Times New Roman" w:hAnsi="Times New Roman" w:cs="Times New Roman"/>
      <w:color w:val="243F60"/>
    </w:rPr>
  </w:style>
  <w:style w:type="character" w:customStyle="1" w:styleId="Naslov6Znak">
    <w:name w:val="Naslov 6 Znak"/>
    <w:basedOn w:val="Privzetapisavaodstavka"/>
    <w:link w:val="Naslov6"/>
    <w:rsid w:val="00A9537C"/>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A9537C"/>
    <w:rPr>
      <w:rFonts w:ascii="Times New Roman" w:eastAsia="Times New Roman" w:hAnsi="Times New Roman" w:cs="Times New Roman"/>
      <w:i/>
      <w:iCs/>
      <w:color w:val="404040"/>
    </w:rPr>
  </w:style>
  <w:style w:type="character" w:customStyle="1" w:styleId="Naslov8Znak">
    <w:name w:val="Naslov 8 Znak"/>
    <w:basedOn w:val="Privzetapisavaodstavka"/>
    <w:link w:val="Naslov8"/>
    <w:rsid w:val="00A9537C"/>
    <w:rPr>
      <w:rFonts w:ascii="Times New Roman" w:eastAsia="Times New Roman" w:hAnsi="Times New Roman" w:cs="Times New Roman"/>
      <w:i/>
      <w:iCs/>
      <w:sz w:val="24"/>
      <w:szCs w:val="24"/>
      <w:lang w:val="en-US"/>
    </w:rPr>
  </w:style>
  <w:style w:type="character" w:customStyle="1" w:styleId="Naslov9Znak">
    <w:name w:val="Naslov 9 Znak"/>
    <w:basedOn w:val="Privzetapisavaodstavka"/>
    <w:link w:val="Naslov9"/>
    <w:rsid w:val="00A9537C"/>
    <w:rPr>
      <w:rFonts w:ascii="Arial" w:eastAsia="Times New Roman" w:hAnsi="Arial" w:cs="Arial"/>
      <w:lang w:val="en-US"/>
    </w:rPr>
  </w:style>
  <w:style w:type="paragraph" w:styleId="Glava">
    <w:name w:val="header"/>
    <w:basedOn w:val="Navaden"/>
    <w:link w:val="GlavaZnak"/>
    <w:rsid w:val="00A9537C"/>
    <w:pPr>
      <w:tabs>
        <w:tab w:val="center" w:pos="4320"/>
        <w:tab w:val="right" w:pos="8640"/>
      </w:tabs>
    </w:pPr>
    <w:rPr>
      <w:lang w:val="en-US"/>
    </w:rPr>
  </w:style>
  <w:style w:type="character" w:customStyle="1" w:styleId="GlavaZnak">
    <w:name w:val="Glava Znak"/>
    <w:basedOn w:val="Privzetapisavaodstavka"/>
    <w:link w:val="Glava"/>
    <w:rsid w:val="00A9537C"/>
    <w:rPr>
      <w:rFonts w:ascii="Arial" w:eastAsia="Times New Roman" w:hAnsi="Arial" w:cs="Times New Roman"/>
      <w:sz w:val="20"/>
      <w:szCs w:val="24"/>
      <w:lang w:val="en-US"/>
    </w:rPr>
  </w:style>
  <w:style w:type="paragraph" w:styleId="Noga">
    <w:name w:val="footer"/>
    <w:basedOn w:val="Navaden"/>
    <w:link w:val="NogaZnak"/>
    <w:semiHidden/>
    <w:rsid w:val="00A9537C"/>
    <w:pPr>
      <w:tabs>
        <w:tab w:val="center" w:pos="4320"/>
        <w:tab w:val="right" w:pos="8640"/>
      </w:tabs>
    </w:pPr>
    <w:rPr>
      <w:lang w:val="en-US"/>
    </w:rPr>
  </w:style>
  <w:style w:type="character" w:customStyle="1" w:styleId="NogaZnak">
    <w:name w:val="Noga Znak"/>
    <w:basedOn w:val="Privzetapisavaodstavka"/>
    <w:link w:val="Noga"/>
    <w:semiHidden/>
    <w:rsid w:val="00A9537C"/>
    <w:rPr>
      <w:rFonts w:ascii="Arial" w:eastAsia="Times New Roman" w:hAnsi="Arial" w:cs="Times New Roman"/>
      <w:sz w:val="20"/>
      <w:szCs w:val="24"/>
      <w:lang w:val="en-US"/>
    </w:rPr>
  </w:style>
  <w:style w:type="paragraph" w:styleId="Zgradbadokumenta">
    <w:name w:val="Document Map"/>
    <w:basedOn w:val="Navaden"/>
    <w:link w:val="ZgradbadokumentaZnak"/>
    <w:rsid w:val="00A9537C"/>
    <w:rPr>
      <w:rFonts w:ascii="Tahoma" w:hAnsi="Tahoma"/>
      <w:sz w:val="16"/>
      <w:szCs w:val="16"/>
      <w:lang w:val="en-US"/>
    </w:rPr>
  </w:style>
  <w:style w:type="character" w:customStyle="1" w:styleId="ZgradbadokumentaZnak">
    <w:name w:val="Zgradba dokumenta Znak"/>
    <w:basedOn w:val="Privzetapisavaodstavka"/>
    <w:link w:val="Zgradbadokumenta"/>
    <w:rsid w:val="00A9537C"/>
    <w:rPr>
      <w:rFonts w:ascii="Tahoma" w:eastAsia="Times New Roman" w:hAnsi="Tahoma" w:cs="Times New Roman"/>
      <w:sz w:val="16"/>
      <w:szCs w:val="16"/>
      <w:lang w:val="en-US"/>
    </w:rPr>
  </w:style>
  <w:style w:type="table" w:styleId="Tabelamrea">
    <w:name w:val="Table Grid"/>
    <w:basedOn w:val="Navadnatabela"/>
    <w:rsid w:val="00A9537C"/>
    <w:pPr>
      <w:spacing w:after="0" w:line="240" w:lineRule="auto"/>
    </w:pPr>
    <w:rPr>
      <w:rFonts w:ascii="Times New Roman" w:eastAsia="Times New Roman" w:hAnsi="Times New Roman" w:cs="Times New Roman"/>
      <w:sz w:val="20"/>
      <w:szCs w:val="20"/>
      <w:lang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A9537C"/>
    <w:pPr>
      <w:tabs>
        <w:tab w:val="left" w:pos="1701"/>
      </w:tabs>
    </w:pPr>
    <w:rPr>
      <w:szCs w:val="20"/>
      <w:lang w:eastAsia="sl-SI"/>
    </w:rPr>
  </w:style>
  <w:style w:type="paragraph" w:customStyle="1" w:styleId="ZADEVA">
    <w:name w:val="ZADEVA"/>
    <w:basedOn w:val="Navaden"/>
    <w:qFormat/>
    <w:rsid w:val="00A9537C"/>
    <w:pPr>
      <w:tabs>
        <w:tab w:val="left" w:pos="1701"/>
      </w:tabs>
      <w:ind w:left="1701" w:hanging="1701"/>
    </w:pPr>
    <w:rPr>
      <w:b/>
      <w:lang w:val="it-IT"/>
    </w:rPr>
  </w:style>
  <w:style w:type="character" w:styleId="Hiperpovezava">
    <w:name w:val="Hyperlink"/>
    <w:rsid w:val="00A9537C"/>
    <w:rPr>
      <w:color w:val="0000FF"/>
      <w:u w:val="single"/>
    </w:rPr>
  </w:style>
  <w:style w:type="paragraph" w:customStyle="1" w:styleId="podpisi">
    <w:name w:val="podpisi"/>
    <w:basedOn w:val="Navaden"/>
    <w:qFormat/>
    <w:rsid w:val="00A9537C"/>
    <w:pPr>
      <w:tabs>
        <w:tab w:val="left" w:pos="3402"/>
      </w:tabs>
    </w:pPr>
    <w:rPr>
      <w:lang w:val="it-IT"/>
    </w:rPr>
  </w:style>
  <w:style w:type="paragraph" w:styleId="Telobesedila">
    <w:name w:val="Body Text"/>
    <w:basedOn w:val="Navaden"/>
    <w:link w:val="TelobesedilaZnak"/>
    <w:rsid w:val="00A9537C"/>
    <w:pPr>
      <w:spacing w:line="240" w:lineRule="auto"/>
      <w:jc w:val="both"/>
    </w:pPr>
    <w:rPr>
      <w:rFonts w:ascii="Times New Roman" w:hAnsi="Times New Roman"/>
      <w:b/>
      <w:bCs/>
      <w:sz w:val="24"/>
      <w:szCs w:val="20"/>
      <w:lang w:eastAsia="sl-SI"/>
    </w:rPr>
  </w:style>
  <w:style w:type="character" w:customStyle="1" w:styleId="TelobesedilaZnak">
    <w:name w:val="Telo besedila Znak"/>
    <w:basedOn w:val="Privzetapisavaodstavka"/>
    <w:link w:val="Telobesedila"/>
    <w:rsid w:val="00A9537C"/>
    <w:rPr>
      <w:rFonts w:ascii="Times New Roman" w:eastAsia="Times New Roman" w:hAnsi="Times New Roman" w:cs="Times New Roman"/>
      <w:b/>
      <w:bCs/>
      <w:sz w:val="24"/>
      <w:szCs w:val="20"/>
      <w:lang w:eastAsia="sl-SI"/>
    </w:rPr>
  </w:style>
  <w:style w:type="paragraph" w:customStyle="1" w:styleId="arttext1">
    <w:name w:val="arttext1"/>
    <w:basedOn w:val="Navaden"/>
    <w:rsid w:val="00A9537C"/>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A9537C"/>
    <w:pPr>
      <w:spacing w:line="240" w:lineRule="auto"/>
      <w:jc w:val="both"/>
    </w:pPr>
    <w:rPr>
      <w:szCs w:val="20"/>
      <w:lang w:val="en-GB"/>
    </w:rPr>
  </w:style>
  <w:style w:type="character" w:customStyle="1" w:styleId="Sprotnaopomba-besediloZnak">
    <w:name w:val="Sprotna opomba - besedilo Znak"/>
    <w:aliases w:val="Footnote Znak,Fußnote Znak"/>
    <w:basedOn w:val="Privzetapisavaodstavka"/>
    <w:link w:val="Sprotnaopomba-besedilo"/>
    <w:semiHidden/>
    <w:rsid w:val="00A9537C"/>
    <w:rPr>
      <w:rFonts w:ascii="Arial" w:eastAsia="Times New Roman" w:hAnsi="Arial" w:cs="Times New Roman"/>
      <w:sz w:val="20"/>
      <w:szCs w:val="20"/>
      <w:lang w:val="en-GB"/>
    </w:rPr>
  </w:style>
  <w:style w:type="paragraph" w:customStyle="1" w:styleId="Neotevilenodstavek">
    <w:name w:val="Neoštevilčen odstavek"/>
    <w:basedOn w:val="Navaden"/>
    <w:link w:val="NeotevilenodstavekZnak"/>
    <w:qFormat/>
    <w:rsid w:val="00A9537C"/>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A9537C"/>
    <w:rPr>
      <w:rFonts w:ascii="Arial" w:eastAsia="Times New Roman" w:hAnsi="Arial" w:cs="Arial"/>
      <w:lang w:eastAsia="sl-SI"/>
    </w:rPr>
  </w:style>
  <w:style w:type="paragraph" w:customStyle="1" w:styleId="Oddelek">
    <w:name w:val="Oddelek"/>
    <w:basedOn w:val="Navaden"/>
    <w:link w:val="OddelekZnak1"/>
    <w:qFormat/>
    <w:rsid w:val="00A9537C"/>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A9537C"/>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A9537C"/>
    <w:pPr>
      <w:numPr>
        <w:numId w:val="4"/>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rsid w:val="00A9537C"/>
    <w:rPr>
      <w:rFonts w:ascii="Arial" w:eastAsia="Times New Roman" w:hAnsi="Arial" w:cs="Times New Roman"/>
      <w:lang w:val="x-none" w:eastAsia="x-none"/>
    </w:rPr>
  </w:style>
  <w:style w:type="paragraph" w:customStyle="1" w:styleId="Poglavje">
    <w:name w:val="Poglavje"/>
    <w:basedOn w:val="Navaden"/>
    <w:qFormat/>
    <w:rsid w:val="00A9537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A9537C"/>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A9537C"/>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A9537C"/>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A9537C"/>
    <w:rPr>
      <w:rFonts w:ascii="Arial" w:eastAsia="Times New Roman" w:hAnsi="Arial" w:cs="Arial"/>
      <w:b/>
      <w:lang w:eastAsia="sl-SI"/>
    </w:rPr>
  </w:style>
  <w:style w:type="paragraph" w:styleId="Navadensplet">
    <w:name w:val="Normal (Web)"/>
    <w:basedOn w:val="Navaden"/>
    <w:uiPriority w:val="99"/>
    <w:rsid w:val="00A9537C"/>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A9537C"/>
    <w:rPr>
      <w:rFonts w:ascii="Tahoma" w:hAnsi="Tahoma" w:cs="Tahoma"/>
      <w:sz w:val="16"/>
      <w:szCs w:val="16"/>
      <w:lang w:val="en-US"/>
    </w:rPr>
  </w:style>
  <w:style w:type="character" w:customStyle="1" w:styleId="BesedilooblakaZnak">
    <w:name w:val="Besedilo oblačka Znak"/>
    <w:basedOn w:val="Privzetapisavaodstavka"/>
    <w:link w:val="Besedilooblaka"/>
    <w:uiPriority w:val="99"/>
    <w:semiHidden/>
    <w:rsid w:val="00A9537C"/>
    <w:rPr>
      <w:rFonts w:ascii="Tahoma" w:eastAsia="Times New Roman" w:hAnsi="Tahoma" w:cs="Tahoma"/>
      <w:sz w:val="16"/>
      <w:szCs w:val="16"/>
      <w:lang w:val="en-US"/>
    </w:rPr>
  </w:style>
  <w:style w:type="paragraph" w:styleId="Telobesedila-zamik">
    <w:name w:val="Body Text Indent"/>
    <w:basedOn w:val="Navaden"/>
    <w:link w:val="Telobesedila-zamikZnak"/>
    <w:rsid w:val="00A9537C"/>
    <w:pPr>
      <w:spacing w:after="120"/>
      <w:ind w:left="283"/>
    </w:pPr>
    <w:rPr>
      <w:lang w:val="en-US"/>
    </w:rPr>
  </w:style>
  <w:style w:type="character" w:customStyle="1" w:styleId="Telobesedila-zamikZnak">
    <w:name w:val="Telo besedila - zamik Znak"/>
    <w:basedOn w:val="Privzetapisavaodstavka"/>
    <w:link w:val="Telobesedila-zamik"/>
    <w:rsid w:val="00A9537C"/>
    <w:rPr>
      <w:rFonts w:ascii="Arial" w:eastAsia="Times New Roman" w:hAnsi="Arial" w:cs="Times New Roman"/>
      <w:sz w:val="20"/>
      <w:szCs w:val="24"/>
      <w:lang w:val="en-US"/>
    </w:rPr>
  </w:style>
  <w:style w:type="paragraph" w:customStyle="1" w:styleId="Odstavekseznama1">
    <w:name w:val="Odstavek seznama1"/>
    <w:basedOn w:val="Navaden"/>
    <w:qFormat/>
    <w:rsid w:val="00A9537C"/>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A9537C"/>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A9537C"/>
    <w:rPr>
      <w:rFonts w:ascii="Arial" w:eastAsia="Times New Roman" w:hAnsi="Arial" w:cs="Arial"/>
      <w:lang w:eastAsia="sl-SI"/>
    </w:rPr>
  </w:style>
  <w:style w:type="character" w:customStyle="1" w:styleId="rkovnatokazaodstavkomZnak">
    <w:name w:val="Črkovna točka_za odstavkom Znak"/>
    <w:link w:val="rkovnatokazaodstavkom"/>
    <w:locked/>
    <w:rsid w:val="00A9537C"/>
    <w:rPr>
      <w:rFonts w:ascii="Arial" w:hAnsi="Arial"/>
      <w:lang w:val="x-none" w:eastAsia="x-none"/>
    </w:rPr>
  </w:style>
  <w:style w:type="paragraph" w:customStyle="1" w:styleId="rkovnatokazaodstavkom">
    <w:name w:val="Črkovna točka_za odstavkom"/>
    <w:basedOn w:val="Navaden"/>
    <w:link w:val="rkovnatokazaodstavkomZnak"/>
    <w:qFormat/>
    <w:rsid w:val="00A9537C"/>
    <w:pPr>
      <w:numPr>
        <w:numId w:val="3"/>
      </w:numPr>
      <w:overflowPunct w:val="0"/>
      <w:autoSpaceDE w:val="0"/>
      <w:autoSpaceDN w:val="0"/>
      <w:adjustRightInd w:val="0"/>
      <w:spacing w:line="200" w:lineRule="exact"/>
      <w:jc w:val="both"/>
      <w:textAlignment w:val="baseline"/>
    </w:pPr>
    <w:rPr>
      <w:rFonts w:eastAsiaTheme="minorHAnsi" w:cstheme="minorBidi"/>
      <w:sz w:val="22"/>
      <w:szCs w:val="22"/>
      <w:lang w:val="x-none" w:eastAsia="x-none"/>
    </w:rPr>
  </w:style>
  <w:style w:type="paragraph" w:customStyle="1" w:styleId="Odsek">
    <w:name w:val="Odsek"/>
    <w:basedOn w:val="Oddelek"/>
    <w:link w:val="OdsekZnak"/>
    <w:qFormat/>
    <w:rsid w:val="00A9537C"/>
    <w:pPr>
      <w:numPr>
        <w:numId w:val="1"/>
      </w:numPr>
    </w:pPr>
  </w:style>
  <w:style w:type="character" w:customStyle="1" w:styleId="OdsekZnak">
    <w:name w:val="Odsek Znak"/>
    <w:basedOn w:val="OddelekZnak1"/>
    <w:link w:val="Odsek"/>
    <w:locked/>
    <w:rsid w:val="00A9537C"/>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A9537C"/>
    <w:pPr>
      <w:spacing w:after="160" w:line="240" w:lineRule="exact"/>
    </w:pPr>
    <w:rPr>
      <w:rFonts w:ascii="Tahoma" w:hAnsi="Tahoma"/>
      <w:szCs w:val="20"/>
    </w:rPr>
  </w:style>
  <w:style w:type="character" w:styleId="Poudarek">
    <w:name w:val="Emphasis"/>
    <w:qFormat/>
    <w:rsid w:val="00A9537C"/>
    <w:rPr>
      <w:rFonts w:cs="Times New Roman"/>
      <w:b/>
      <w:bCs/>
    </w:rPr>
  </w:style>
  <w:style w:type="character" w:customStyle="1" w:styleId="mediumtext1">
    <w:name w:val="medium_text1"/>
    <w:rsid w:val="00A9537C"/>
    <w:rPr>
      <w:rFonts w:cs="Times New Roman"/>
      <w:sz w:val="20"/>
      <w:szCs w:val="20"/>
    </w:rPr>
  </w:style>
  <w:style w:type="paragraph" w:styleId="HTML-oblikovano">
    <w:name w:val="HTML Preformatted"/>
    <w:basedOn w:val="Navaden"/>
    <w:link w:val="HTML-oblikovanoZnak"/>
    <w:rsid w:val="00A95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basedOn w:val="Privzetapisavaodstavka"/>
    <w:link w:val="HTML-oblikovano"/>
    <w:rsid w:val="00A9537C"/>
    <w:rPr>
      <w:rFonts w:ascii="Courier New" w:eastAsia="Arial Unicode MS" w:hAnsi="Courier New" w:cs="Courier New"/>
      <w:color w:val="000000"/>
      <w:sz w:val="18"/>
      <w:szCs w:val="18"/>
      <w:lang w:val="en-GB"/>
    </w:rPr>
  </w:style>
  <w:style w:type="paragraph" w:customStyle="1" w:styleId="APobarvanoleni">
    <w:name w:val="A Pobarvano členi"/>
    <w:basedOn w:val="Navaden"/>
    <w:rsid w:val="00A9537C"/>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A9537C"/>
    <w:rPr>
      <w:rFonts w:cs="Times New Roman"/>
    </w:rPr>
  </w:style>
  <w:style w:type="paragraph" w:customStyle="1" w:styleId="novela">
    <w:name w:val="novela"/>
    <w:basedOn w:val="Navaden"/>
    <w:next w:val="Navaden"/>
    <w:autoRedefine/>
    <w:rsid w:val="00A9537C"/>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A9537C"/>
    <w:pPr>
      <w:spacing w:line="240" w:lineRule="auto"/>
      <w:outlineLvl w:val="3"/>
    </w:pPr>
    <w:rPr>
      <w:rFonts w:ascii="Times New Roman" w:hAnsi="Times New Roman"/>
      <w:sz w:val="27"/>
      <w:szCs w:val="27"/>
      <w:lang w:eastAsia="sl-SI"/>
    </w:rPr>
  </w:style>
  <w:style w:type="character" w:customStyle="1" w:styleId="longtext1">
    <w:name w:val="long_text1"/>
    <w:rsid w:val="00A9537C"/>
    <w:rPr>
      <w:rFonts w:cs="Times New Roman"/>
      <w:sz w:val="16"/>
      <w:szCs w:val="16"/>
    </w:rPr>
  </w:style>
  <w:style w:type="paragraph" w:customStyle="1" w:styleId="ic">
    <w:name w:val="ic"/>
    <w:basedOn w:val="Navaden"/>
    <w:rsid w:val="00A9537C"/>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A9537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A9537C"/>
    <w:pPr>
      <w:spacing w:line="240" w:lineRule="auto"/>
    </w:pPr>
    <w:rPr>
      <w:rFonts w:ascii="Times New Roman" w:hAnsi="Times New Roman"/>
      <w:sz w:val="24"/>
      <w:lang w:eastAsia="sl-SI"/>
    </w:rPr>
  </w:style>
  <w:style w:type="paragraph" w:customStyle="1" w:styleId="EntEmet">
    <w:name w:val="EntEmet"/>
    <w:basedOn w:val="Navaden"/>
    <w:rsid w:val="00A9537C"/>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aliases w:val="Comment Text Char Znak Znak,Comment Text Char Znak,Komentar - besedilo1,Comment Text Char Znak Znak1"/>
    <w:basedOn w:val="Navaden"/>
    <w:link w:val="PripombabesediloZnak"/>
    <w:uiPriority w:val="99"/>
    <w:rsid w:val="00A9537C"/>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aliases w:val="Comment Text Char Znak Znak Znak,Comment Text Char Znak Znak2,Komentar - besedilo1 Znak,Comment Text Char Znak Znak1 Znak"/>
    <w:basedOn w:val="Privzetapisavaodstavka"/>
    <w:link w:val="Pripombabesedilo"/>
    <w:uiPriority w:val="99"/>
    <w:rsid w:val="00A9537C"/>
    <w:rPr>
      <w:rFonts w:ascii="Times New Roman" w:eastAsia="Times New Roman" w:hAnsi="Times New Roman" w:cs="Times New Roman"/>
      <w:sz w:val="20"/>
      <w:szCs w:val="20"/>
    </w:rPr>
  </w:style>
  <w:style w:type="paragraph" w:customStyle="1" w:styleId="Odstavekseznama2">
    <w:name w:val="Odstavek seznama2"/>
    <w:basedOn w:val="Navaden"/>
    <w:rsid w:val="00A9537C"/>
    <w:pPr>
      <w:spacing w:line="240" w:lineRule="auto"/>
      <w:ind w:left="720"/>
      <w:contextualSpacing/>
    </w:pPr>
    <w:rPr>
      <w:rFonts w:ascii="Times New Roman" w:hAnsi="Times New Roman"/>
      <w:sz w:val="22"/>
      <w:szCs w:val="22"/>
    </w:rPr>
  </w:style>
  <w:style w:type="character" w:customStyle="1" w:styleId="highlight01">
    <w:name w:val="highlight01"/>
    <w:rsid w:val="00A9537C"/>
    <w:rPr>
      <w:rFonts w:cs="Times New Roman"/>
      <w:color w:val="000000"/>
      <w:shd w:val="clear" w:color="auto" w:fill="FFFF66"/>
    </w:rPr>
  </w:style>
  <w:style w:type="paragraph" w:customStyle="1" w:styleId="esegmenth4">
    <w:name w:val="esegment_h4"/>
    <w:basedOn w:val="Navaden"/>
    <w:rsid w:val="00A9537C"/>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A9537C"/>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A9537C"/>
    <w:rPr>
      <w:rFonts w:cs="Times New Roman"/>
      <w:b/>
      <w:bCs/>
    </w:rPr>
  </w:style>
  <w:style w:type="paragraph" w:styleId="Telobesedila2">
    <w:name w:val="Body Text 2"/>
    <w:basedOn w:val="Navaden"/>
    <w:link w:val="Telobesedila2Znak"/>
    <w:rsid w:val="00A9537C"/>
    <w:pPr>
      <w:spacing w:after="120" w:line="480" w:lineRule="auto"/>
    </w:pPr>
  </w:style>
  <w:style w:type="character" w:customStyle="1" w:styleId="Telobesedila2Znak">
    <w:name w:val="Telo besedila 2 Znak"/>
    <w:basedOn w:val="Privzetapisavaodstavka"/>
    <w:link w:val="Telobesedila2"/>
    <w:rsid w:val="00A9537C"/>
    <w:rPr>
      <w:rFonts w:ascii="Arial" w:eastAsia="Times New Roman" w:hAnsi="Arial" w:cs="Times New Roman"/>
      <w:sz w:val="20"/>
      <w:szCs w:val="24"/>
    </w:rPr>
  </w:style>
  <w:style w:type="character" w:customStyle="1" w:styleId="CharChar14">
    <w:name w:val="Char Char14"/>
    <w:rsid w:val="00A9537C"/>
    <w:rPr>
      <w:rFonts w:ascii="Arial" w:hAnsi="Arial" w:cs="Arial"/>
      <w:b/>
      <w:bCs/>
      <w:kern w:val="32"/>
      <w:sz w:val="32"/>
      <w:szCs w:val="32"/>
      <w:lang w:val="sl-SI" w:eastAsia="sl-SI" w:bidi="ar-SA"/>
    </w:rPr>
  </w:style>
  <w:style w:type="paragraph" w:customStyle="1" w:styleId="Brezrazmikov1">
    <w:name w:val="Brez razmikov1"/>
    <w:qFormat/>
    <w:rsid w:val="00A9537C"/>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A9537C"/>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character" w:customStyle="1" w:styleId="NaslovZnak">
    <w:name w:val="Naslov Znak"/>
    <w:basedOn w:val="Privzetapisavaodstavka"/>
    <w:link w:val="Naslov"/>
    <w:rsid w:val="00A9537C"/>
    <w:rPr>
      <w:rFonts w:ascii="Times New Roman" w:eastAsia="Times New Roman" w:hAnsi="Times New Roman" w:cs="Times New Roman"/>
      <w:color w:val="17365D"/>
      <w:spacing w:val="5"/>
      <w:kern w:val="28"/>
      <w:sz w:val="52"/>
      <w:szCs w:val="52"/>
    </w:rPr>
  </w:style>
  <w:style w:type="paragraph" w:styleId="Podnaslov">
    <w:name w:val="Subtitle"/>
    <w:basedOn w:val="Navaden"/>
    <w:next w:val="Navaden"/>
    <w:link w:val="PodnaslovZnak"/>
    <w:qFormat/>
    <w:rsid w:val="00A9537C"/>
    <w:pPr>
      <w:numPr>
        <w:ilvl w:val="1"/>
      </w:numPr>
      <w:spacing w:line="240" w:lineRule="auto"/>
    </w:pPr>
    <w:rPr>
      <w:rFonts w:ascii="Times New Roman" w:hAnsi="Times New Roman"/>
      <w:i/>
      <w:iCs/>
      <w:color w:val="4F81BD"/>
      <w:spacing w:val="15"/>
      <w:sz w:val="24"/>
    </w:rPr>
  </w:style>
  <w:style w:type="character" w:customStyle="1" w:styleId="PodnaslovZnak">
    <w:name w:val="Podnaslov Znak"/>
    <w:basedOn w:val="Privzetapisavaodstavka"/>
    <w:link w:val="Podnaslov"/>
    <w:rsid w:val="00A9537C"/>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A9537C"/>
    <w:pPr>
      <w:spacing w:line="240" w:lineRule="auto"/>
      <w:ind w:left="708"/>
    </w:pPr>
    <w:rPr>
      <w:rFonts w:ascii="Times New Roman" w:eastAsia="Calibri" w:hAnsi="Times New Roman"/>
      <w:sz w:val="22"/>
      <w:szCs w:val="22"/>
    </w:rPr>
  </w:style>
  <w:style w:type="paragraph" w:customStyle="1" w:styleId="Default">
    <w:name w:val="Default"/>
    <w:rsid w:val="00A9537C"/>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rsid w:val="00A9537C"/>
    <w:rPr>
      <w:color w:val="800080"/>
      <w:u w:val="single"/>
    </w:rPr>
  </w:style>
  <w:style w:type="character" w:customStyle="1" w:styleId="CharChar2">
    <w:name w:val="Char Char2"/>
    <w:rsid w:val="00A9537C"/>
    <w:rPr>
      <w:lang w:val="sl-SI" w:eastAsia="sl-SI" w:bidi="ar-SA"/>
    </w:rPr>
  </w:style>
  <w:style w:type="paragraph" w:styleId="Zadevapripombe">
    <w:name w:val="annotation subject"/>
    <w:basedOn w:val="Pripombabesedilo"/>
    <w:next w:val="Pripombabesedilo"/>
    <w:link w:val="ZadevapripombeZnak"/>
    <w:uiPriority w:val="99"/>
    <w:semiHidden/>
    <w:unhideWhenUsed/>
    <w:rsid w:val="00A9537C"/>
    <w:pPr>
      <w:overflowPunct/>
      <w:autoSpaceDE/>
      <w:autoSpaceDN/>
      <w:adjustRightInd/>
      <w:jc w:val="left"/>
      <w:textAlignment w:val="auto"/>
    </w:pPr>
    <w:rPr>
      <w:rFonts w:eastAsia="Calibri"/>
      <w:b/>
      <w:bCs/>
      <w:lang w:val="x-none"/>
    </w:rPr>
  </w:style>
  <w:style w:type="character" w:customStyle="1" w:styleId="ZadevapripombeZnak">
    <w:name w:val="Zadeva pripombe Znak"/>
    <w:basedOn w:val="PripombabesediloZnak"/>
    <w:link w:val="Zadevapripombe"/>
    <w:uiPriority w:val="99"/>
    <w:semiHidden/>
    <w:rsid w:val="00A9537C"/>
    <w:rPr>
      <w:rFonts w:ascii="Times New Roman" w:eastAsia="Calibri" w:hAnsi="Times New Roman" w:cs="Times New Roman"/>
      <w:b/>
      <w:bCs/>
      <w:sz w:val="20"/>
      <w:szCs w:val="20"/>
      <w:lang w:val="x-none"/>
    </w:rPr>
  </w:style>
  <w:style w:type="paragraph" w:styleId="Golobesedilo">
    <w:name w:val="Plain Text"/>
    <w:basedOn w:val="Navaden"/>
    <w:link w:val="GolobesediloZnak"/>
    <w:uiPriority w:val="99"/>
    <w:rsid w:val="00A9537C"/>
    <w:pPr>
      <w:spacing w:line="240" w:lineRule="auto"/>
    </w:pPr>
    <w:rPr>
      <w:rFonts w:ascii="Courier New" w:hAnsi="Courier New"/>
      <w:szCs w:val="20"/>
      <w:lang w:val="x-none" w:eastAsia="x-none"/>
    </w:rPr>
  </w:style>
  <w:style w:type="character" w:customStyle="1" w:styleId="GolobesediloZnak">
    <w:name w:val="Golo besedilo Znak"/>
    <w:basedOn w:val="Privzetapisavaodstavka"/>
    <w:link w:val="Golobesedilo"/>
    <w:uiPriority w:val="99"/>
    <w:rsid w:val="00A9537C"/>
    <w:rPr>
      <w:rFonts w:ascii="Courier New" w:eastAsia="Times New Roman" w:hAnsi="Courier New" w:cs="Times New Roman"/>
      <w:sz w:val="20"/>
      <w:szCs w:val="20"/>
      <w:lang w:val="x-none" w:eastAsia="x-none"/>
    </w:rPr>
  </w:style>
  <w:style w:type="character" w:styleId="Pripombasklic">
    <w:name w:val="annotation reference"/>
    <w:uiPriority w:val="99"/>
    <w:semiHidden/>
    <w:rsid w:val="00A9537C"/>
    <w:rPr>
      <w:sz w:val="16"/>
      <w:szCs w:val="16"/>
    </w:rPr>
  </w:style>
  <w:style w:type="paragraph" w:customStyle="1" w:styleId="p">
    <w:name w:val="p"/>
    <w:basedOn w:val="Navaden"/>
    <w:rsid w:val="00A9537C"/>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A9537C"/>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A9537C"/>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A9537C"/>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A9537C"/>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A9537C"/>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A9537C"/>
    <w:pPr>
      <w:numPr>
        <w:numId w:val="5"/>
      </w:numPr>
      <w:spacing w:before="120" w:after="120" w:line="240" w:lineRule="auto"/>
      <w:jc w:val="both"/>
    </w:pPr>
    <w:rPr>
      <w:rFonts w:ascii="Times New Roman" w:hAnsi="Times New Roman"/>
      <w:sz w:val="24"/>
    </w:rPr>
  </w:style>
  <w:style w:type="paragraph" w:customStyle="1" w:styleId="Pa3">
    <w:name w:val="Pa3"/>
    <w:basedOn w:val="Navaden"/>
    <w:next w:val="Navaden"/>
    <w:uiPriority w:val="99"/>
    <w:rsid w:val="00A9537C"/>
    <w:pPr>
      <w:autoSpaceDE w:val="0"/>
      <w:autoSpaceDN w:val="0"/>
      <w:adjustRightInd w:val="0"/>
      <w:spacing w:line="171" w:lineRule="atLeast"/>
    </w:pPr>
    <w:rPr>
      <w:sz w:val="24"/>
      <w:lang w:eastAsia="sl-SI"/>
    </w:rPr>
  </w:style>
  <w:style w:type="paragraph" w:customStyle="1" w:styleId="Text1">
    <w:name w:val="Text 1"/>
    <w:basedOn w:val="Navaden"/>
    <w:rsid w:val="00A9537C"/>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A9537C"/>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A9537C"/>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A9537C"/>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A9537C"/>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A9537C"/>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A9537C"/>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A9537C"/>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A9537C"/>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A9537C"/>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A9537C"/>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A9537C"/>
    <w:pPr>
      <w:autoSpaceDE w:val="0"/>
      <w:autoSpaceDN w:val="0"/>
      <w:spacing w:line="240" w:lineRule="auto"/>
    </w:pPr>
    <w:rPr>
      <w:rFonts w:eastAsia="Calibri" w:cs="Arial"/>
      <w:sz w:val="24"/>
      <w:lang w:eastAsia="sl-SI"/>
    </w:rPr>
  </w:style>
  <w:style w:type="character" w:customStyle="1" w:styleId="highlight">
    <w:name w:val="highlight"/>
    <w:rsid w:val="00A9537C"/>
    <w:rPr>
      <w:rFonts w:ascii="Times New Roman" w:hAnsi="Times New Roman" w:cs="Times New Roman" w:hint="default"/>
    </w:rPr>
  </w:style>
  <w:style w:type="paragraph" w:customStyle="1" w:styleId="Normal8pt">
    <w:name w:val="Normal + 8 pt"/>
    <w:aliases w:val="Before:  12 pt,Line spacing:  Exactly 12 pt"/>
    <w:basedOn w:val="Glava"/>
    <w:rsid w:val="00A9537C"/>
    <w:pPr>
      <w:tabs>
        <w:tab w:val="clear" w:pos="4320"/>
        <w:tab w:val="clear" w:pos="8640"/>
      </w:tabs>
      <w:spacing w:line="240" w:lineRule="exact"/>
    </w:pPr>
    <w:rPr>
      <w:rFonts w:cs="Arial"/>
      <w:sz w:val="16"/>
    </w:rPr>
  </w:style>
  <w:style w:type="paragraph" w:customStyle="1" w:styleId="esegmentp">
    <w:name w:val="esegment_p"/>
    <w:basedOn w:val="Navaden"/>
    <w:rsid w:val="00A9537C"/>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A9537C"/>
    <w:rPr>
      <w:vertAlign w:val="superscript"/>
    </w:rPr>
  </w:style>
  <w:style w:type="paragraph" w:styleId="z-vrhobrazca">
    <w:name w:val="HTML Top of Form"/>
    <w:basedOn w:val="Navaden"/>
    <w:next w:val="Navaden"/>
    <w:link w:val="z-vrhobrazcaZnak"/>
    <w:hidden/>
    <w:uiPriority w:val="99"/>
    <w:unhideWhenUsed/>
    <w:rsid w:val="00A9537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basedOn w:val="Privzetapisavaodstavka"/>
    <w:link w:val="z-vrhobrazca"/>
    <w:uiPriority w:val="99"/>
    <w:rsid w:val="00A9537C"/>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A9537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basedOn w:val="Privzetapisavaodstavka"/>
    <w:link w:val="z-dnoobrazca"/>
    <w:uiPriority w:val="99"/>
    <w:rsid w:val="00A9537C"/>
    <w:rPr>
      <w:rFonts w:ascii="Arial" w:eastAsia="Times New Roman" w:hAnsi="Arial" w:cs="Times New Roman"/>
      <w:vanish/>
      <w:sz w:val="16"/>
      <w:szCs w:val="16"/>
      <w:lang w:val="x-none" w:eastAsia="x-none"/>
    </w:rPr>
  </w:style>
  <w:style w:type="character" w:customStyle="1" w:styleId="st1">
    <w:name w:val="st1"/>
    <w:rsid w:val="00A9537C"/>
  </w:style>
  <w:style w:type="paragraph" w:customStyle="1" w:styleId="CharChar1">
    <w:name w:val="Char Char1"/>
    <w:basedOn w:val="Navaden"/>
    <w:rsid w:val="00A9537C"/>
    <w:pPr>
      <w:spacing w:after="160" w:line="240" w:lineRule="exact"/>
    </w:pPr>
    <w:rPr>
      <w:rFonts w:ascii="Tahoma" w:hAnsi="Tahoma"/>
      <w:szCs w:val="20"/>
      <w:lang w:val="en-US"/>
    </w:rPr>
  </w:style>
  <w:style w:type="paragraph" w:customStyle="1" w:styleId="CM1">
    <w:name w:val="CM1"/>
    <w:basedOn w:val="Default"/>
    <w:next w:val="Default"/>
    <w:uiPriority w:val="99"/>
    <w:rsid w:val="00A9537C"/>
    <w:rPr>
      <w:rFonts w:cs="Times New Roman"/>
      <w:color w:val="auto"/>
    </w:rPr>
  </w:style>
  <w:style w:type="paragraph" w:customStyle="1" w:styleId="CM3">
    <w:name w:val="CM3"/>
    <w:basedOn w:val="Default"/>
    <w:next w:val="Default"/>
    <w:uiPriority w:val="99"/>
    <w:rsid w:val="00A9537C"/>
    <w:rPr>
      <w:rFonts w:cs="Times New Roman"/>
      <w:color w:val="auto"/>
    </w:rPr>
  </w:style>
  <w:style w:type="paragraph" w:customStyle="1" w:styleId="CM4">
    <w:name w:val="CM4"/>
    <w:basedOn w:val="Default"/>
    <w:next w:val="Default"/>
    <w:uiPriority w:val="99"/>
    <w:rsid w:val="00A9537C"/>
    <w:rPr>
      <w:rFonts w:cs="Times New Roman"/>
      <w:color w:val="auto"/>
    </w:rPr>
  </w:style>
  <w:style w:type="character" w:customStyle="1" w:styleId="IT">
    <w:name w:val="IT"/>
    <w:semiHidden/>
    <w:rsid w:val="00A9537C"/>
    <w:rPr>
      <w:rFonts w:ascii="Arial" w:hAnsi="Arial" w:cs="Arial"/>
      <w:color w:val="auto"/>
      <w:sz w:val="20"/>
      <w:szCs w:val="20"/>
    </w:rPr>
  </w:style>
  <w:style w:type="character" w:customStyle="1" w:styleId="CommentTextChar1">
    <w:name w:val="Comment Text Char1"/>
    <w:semiHidden/>
    <w:locked/>
    <w:rsid w:val="00A9537C"/>
    <w:rPr>
      <w:sz w:val="24"/>
      <w:szCs w:val="24"/>
      <w:lang w:bidi="sl-SI"/>
    </w:rPr>
  </w:style>
  <w:style w:type="paragraph" w:customStyle="1" w:styleId="alineazaodstavkom0">
    <w:name w:val="alineazaodstavkom"/>
    <w:basedOn w:val="Navaden"/>
    <w:rsid w:val="00A9537C"/>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A9537C"/>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A9537C"/>
    <w:rPr>
      <w:rFonts w:ascii="Arial" w:eastAsia="Times New Roman" w:hAnsi="Arial" w:cs="Times New Roman"/>
      <w:lang w:val="x-none" w:eastAsia="x-none"/>
    </w:rPr>
  </w:style>
  <w:style w:type="paragraph" w:customStyle="1" w:styleId="BodyText31">
    <w:name w:val="Body Text 31"/>
    <w:basedOn w:val="Navaden"/>
    <w:rsid w:val="00A9537C"/>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paragraph" w:customStyle="1" w:styleId="oddelek0">
    <w:name w:val="oddelek"/>
    <w:basedOn w:val="Navaden"/>
    <w:rsid w:val="00A9537C"/>
    <w:pPr>
      <w:spacing w:before="100" w:beforeAutospacing="1" w:after="100" w:afterAutospacing="1" w:line="240" w:lineRule="auto"/>
    </w:pPr>
    <w:rPr>
      <w:rFonts w:ascii="Times New Roman" w:hAnsi="Times New Roman"/>
      <w:sz w:val="24"/>
      <w:lang w:eastAsia="sl-SI"/>
    </w:rPr>
  </w:style>
  <w:style w:type="paragraph" w:customStyle="1" w:styleId="lennaslov1">
    <w:name w:val="lennaslov1"/>
    <w:basedOn w:val="Navaden"/>
    <w:rsid w:val="00A9537C"/>
    <w:pPr>
      <w:spacing w:line="240" w:lineRule="auto"/>
      <w:jc w:val="center"/>
    </w:pPr>
    <w:rPr>
      <w:rFonts w:cs="Arial"/>
      <w:b/>
      <w:bCs/>
      <w:sz w:val="22"/>
      <w:szCs w:val="22"/>
      <w:lang w:eastAsia="sl-SI"/>
    </w:rPr>
  </w:style>
  <w:style w:type="paragraph" w:customStyle="1" w:styleId="len">
    <w:name w:val="Člen"/>
    <w:basedOn w:val="Navaden"/>
    <w:link w:val="lenZnak"/>
    <w:qFormat/>
    <w:rsid w:val="00A9537C"/>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9537C"/>
    <w:rPr>
      <w:rFonts w:ascii="Arial" w:eastAsia="Times New Roman" w:hAnsi="Arial" w:cs="Times New Roman"/>
      <w:b/>
      <w:lang w:val="x-none" w:eastAsia="x-none"/>
    </w:rPr>
  </w:style>
  <w:style w:type="paragraph" w:styleId="Brezrazmikov">
    <w:name w:val="No Spacing"/>
    <w:uiPriority w:val="1"/>
    <w:qFormat/>
    <w:rsid w:val="00A9537C"/>
    <w:pPr>
      <w:spacing w:after="0" w:line="240" w:lineRule="auto"/>
    </w:pPr>
    <w:rPr>
      <w:rFonts w:ascii="Calibri" w:eastAsia="Calibri" w:hAnsi="Calibri" w:cs="Times New Roman"/>
    </w:rPr>
  </w:style>
  <w:style w:type="character" w:customStyle="1" w:styleId="PododdelekZnak">
    <w:name w:val="Pododdelek Znak"/>
    <w:link w:val="Pododdelek"/>
    <w:locked/>
    <w:rsid w:val="00A9537C"/>
    <w:rPr>
      <w:rFonts w:ascii="Arial" w:hAnsi="Arial"/>
      <w:lang w:val="x-none" w:eastAsia="x-none"/>
    </w:rPr>
  </w:style>
  <w:style w:type="paragraph" w:customStyle="1" w:styleId="Pododdelek">
    <w:name w:val="Pododdelek"/>
    <w:basedOn w:val="Navaden"/>
    <w:link w:val="PododdelekZnak"/>
    <w:qFormat/>
    <w:rsid w:val="00A9537C"/>
    <w:pPr>
      <w:tabs>
        <w:tab w:val="left" w:pos="540"/>
        <w:tab w:val="left" w:pos="900"/>
      </w:tabs>
      <w:overflowPunct w:val="0"/>
      <w:autoSpaceDE w:val="0"/>
      <w:autoSpaceDN w:val="0"/>
      <w:adjustRightInd w:val="0"/>
      <w:spacing w:before="480" w:line="240" w:lineRule="auto"/>
      <w:jc w:val="center"/>
    </w:pPr>
    <w:rPr>
      <w:rFonts w:eastAsiaTheme="minorHAnsi" w:cstheme="minorBidi"/>
      <w:sz w:val="22"/>
      <w:szCs w:val="22"/>
      <w:lang w:val="x-none" w:eastAsia="x-none"/>
    </w:rPr>
  </w:style>
  <w:style w:type="paragraph" w:customStyle="1" w:styleId="len1">
    <w:name w:val="len1"/>
    <w:basedOn w:val="Navaden"/>
    <w:rsid w:val="00A9537C"/>
    <w:pPr>
      <w:spacing w:before="480" w:line="240" w:lineRule="auto"/>
      <w:jc w:val="center"/>
    </w:pPr>
    <w:rPr>
      <w:rFonts w:cs="Arial"/>
      <w:b/>
      <w:bCs/>
      <w:sz w:val="22"/>
      <w:szCs w:val="22"/>
      <w:lang w:eastAsia="sl-SI"/>
    </w:rPr>
  </w:style>
  <w:style w:type="paragraph" w:customStyle="1" w:styleId="odstavek1">
    <w:name w:val="odstavek1"/>
    <w:basedOn w:val="Navaden"/>
    <w:rsid w:val="00A9537C"/>
    <w:pPr>
      <w:spacing w:before="240" w:line="240" w:lineRule="auto"/>
      <w:ind w:firstLine="1021"/>
      <w:jc w:val="both"/>
    </w:pPr>
    <w:rPr>
      <w:rFonts w:cs="Arial"/>
      <w:sz w:val="22"/>
      <w:szCs w:val="22"/>
      <w:lang w:eastAsia="sl-SI"/>
    </w:rPr>
  </w:style>
  <w:style w:type="paragraph" w:customStyle="1" w:styleId="alineazatevilnotoko1">
    <w:name w:val="alineazatevilnotoko1"/>
    <w:basedOn w:val="Navaden"/>
    <w:rsid w:val="00A9537C"/>
    <w:pPr>
      <w:spacing w:line="240" w:lineRule="auto"/>
      <w:ind w:left="567" w:hanging="142"/>
      <w:jc w:val="both"/>
    </w:pPr>
    <w:rPr>
      <w:rFonts w:cs="Arial"/>
      <w:sz w:val="22"/>
      <w:szCs w:val="22"/>
      <w:lang w:eastAsia="sl-SI"/>
    </w:rPr>
  </w:style>
  <w:style w:type="paragraph" w:customStyle="1" w:styleId="tevilnatoka1">
    <w:name w:val="tevilnatoka1"/>
    <w:basedOn w:val="Navaden"/>
    <w:rsid w:val="00A9537C"/>
    <w:pPr>
      <w:spacing w:line="240" w:lineRule="auto"/>
      <w:ind w:left="425" w:hanging="425"/>
      <w:jc w:val="both"/>
    </w:pPr>
    <w:rPr>
      <w:rFonts w:cs="Arial"/>
      <w:sz w:val="22"/>
      <w:szCs w:val="22"/>
      <w:lang w:eastAsia="sl-SI"/>
    </w:rPr>
  </w:style>
  <w:style w:type="paragraph" w:customStyle="1" w:styleId="alineazaodstavkom1">
    <w:name w:val="alineazaodstavkom1"/>
    <w:basedOn w:val="Navaden"/>
    <w:rsid w:val="00A9537C"/>
    <w:pPr>
      <w:spacing w:line="240" w:lineRule="auto"/>
      <w:ind w:left="425" w:hanging="425"/>
      <w:jc w:val="both"/>
    </w:pPr>
    <w:rPr>
      <w:rFonts w:cs="Arial"/>
      <w:sz w:val="22"/>
      <w:szCs w:val="22"/>
      <w:lang w:eastAsia="sl-SI"/>
    </w:rPr>
  </w:style>
  <w:style w:type="paragraph" w:customStyle="1" w:styleId="oddelek1">
    <w:name w:val="oddelek1"/>
    <w:basedOn w:val="Navaden"/>
    <w:rsid w:val="00A9537C"/>
    <w:pPr>
      <w:spacing w:before="480" w:line="240" w:lineRule="auto"/>
      <w:jc w:val="center"/>
    </w:pPr>
    <w:rPr>
      <w:rFonts w:cs="Arial"/>
      <w:sz w:val="22"/>
      <w:szCs w:val="22"/>
      <w:lang w:eastAsia="sl-SI"/>
    </w:rPr>
  </w:style>
  <w:style w:type="paragraph" w:customStyle="1" w:styleId="poglavje1">
    <w:name w:val="poglavje1"/>
    <w:basedOn w:val="Navaden"/>
    <w:rsid w:val="00A9537C"/>
    <w:pPr>
      <w:spacing w:before="480" w:line="240" w:lineRule="auto"/>
      <w:jc w:val="center"/>
    </w:pPr>
    <w:rPr>
      <w:rFonts w:cs="Arial"/>
      <w:sz w:val="22"/>
      <w:szCs w:val="22"/>
      <w:lang w:eastAsia="sl-SI"/>
    </w:rPr>
  </w:style>
  <w:style w:type="paragraph" w:customStyle="1" w:styleId="alinejazarkovnotoko1">
    <w:name w:val="alinejazarkovnotoko1"/>
    <w:basedOn w:val="Navaden"/>
    <w:rsid w:val="00A9537C"/>
    <w:pPr>
      <w:spacing w:line="240" w:lineRule="auto"/>
      <w:ind w:left="567" w:hanging="142"/>
      <w:jc w:val="both"/>
    </w:pPr>
    <w:rPr>
      <w:rFonts w:cs="Arial"/>
      <w:sz w:val="22"/>
      <w:szCs w:val="22"/>
      <w:lang w:eastAsia="sl-SI"/>
    </w:rPr>
  </w:style>
  <w:style w:type="paragraph" w:customStyle="1" w:styleId="rkovnatokazaodstavkom1">
    <w:name w:val="rkovnatokazaodstavkom1"/>
    <w:basedOn w:val="Navaden"/>
    <w:rsid w:val="00A9537C"/>
    <w:pPr>
      <w:spacing w:line="240" w:lineRule="auto"/>
      <w:ind w:left="425" w:hanging="425"/>
      <w:jc w:val="both"/>
    </w:pPr>
    <w:rPr>
      <w:rFonts w:cs="Arial"/>
      <w:sz w:val="22"/>
      <w:szCs w:val="22"/>
      <w:lang w:eastAsia="sl-SI"/>
    </w:rPr>
  </w:style>
  <w:style w:type="paragraph" w:customStyle="1" w:styleId="lennovele1">
    <w:name w:val="lennovele1"/>
    <w:basedOn w:val="Navaden"/>
    <w:rsid w:val="00A9537C"/>
    <w:pPr>
      <w:spacing w:before="480" w:line="240" w:lineRule="auto"/>
      <w:jc w:val="center"/>
    </w:pPr>
    <w:rPr>
      <w:rFonts w:cs="Arial"/>
      <w:sz w:val="22"/>
      <w:szCs w:val="22"/>
      <w:lang w:eastAsia="sl-SI"/>
    </w:rPr>
  </w:style>
  <w:style w:type="paragraph" w:customStyle="1" w:styleId="odstavek0">
    <w:name w:val="odstavek"/>
    <w:basedOn w:val="Navaden"/>
    <w:rsid w:val="00A9537C"/>
    <w:pPr>
      <w:spacing w:before="100" w:beforeAutospacing="1" w:after="100" w:afterAutospacing="1" w:line="240" w:lineRule="auto"/>
    </w:pPr>
    <w:rPr>
      <w:rFonts w:ascii="Times New Roman" w:hAnsi="Times New Roman"/>
      <w:sz w:val="24"/>
      <w:lang w:eastAsia="sl-SI"/>
    </w:rPr>
  </w:style>
  <w:style w:type="numbering" w:customStyle="1" w:styleId="Brezseznama1">
    <w:name w:val="Brez seznama1"/>
    <w:next w:val="Brezseznama"/>
    <w:uiPriority w:val="99"/>
    <w:semiHidden/>
    <w:unhideWhenUsed/>
    <w:rsid w:val="00A9537C"/>
  </w:style>
  <w:style w:type="paragraph" w:customStyle="1" w:styleId="vrstapredpisa0">
    <w:name w:val="vrstapredpisa"/>
    <w:basedOn w:val="Navaden"/>
    <w:rsid w:val="00A9537C"/>
    <w:pPr>
      <w:spacing w:before="100" w:beforeAutospacing="1" w:after="100" w:afterAutospacing="1" w:line="240" w:lineRule="auto"/>
    </w:pPr>
    <w:rPr>
      <w:rFonts w:ascii="Times New Roman" w:hAnsi="Times New Roman"/>
      <w:sz w:val="24"/>
      <w:lang w:eastAsia="sl-SI"/>
    </w:rPr>
  </w:style>
  <w:style w:type="paragraph" w:customStyle="1" w:styleId="naslovpredpisa0">
    <w:name w:val="naslovpredpisa"/>
    <w:basedOn w:val="Navaden"/>
    <w:rsid w:val="00A9537C"/>
    <w:pPr>
      <w:spacing w:before="100" w:beforeAutospacing="1" w:after="100" w:afterAutospacing="1" w:line="240" w:lineRule="auto"/>
    </w:pPr>
    <w:rPr>
      <w:rFonts w:ascii="Times New Roman" w:hAnsi="Times New Roman"/>
      <w:sz w:val="24"/>
      <w:lang w:eastAsia="sl-SI"/>
    </w:rPr>
  </w:style>
  <w:style w:type="paragraph" w:customStyle="1" w:styleId="npb">
    <w:name w:val="npb"/>
    <w:basedOn w:val="Navaden"/>
    <w:rsid w:val="00A9537C"/>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rsid w:val="00A9537C"/>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9537C"/>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A9537C"/>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A9537C"/>
    <w:pPr>
      <w:spacing w:before="100" w:beforeAutospacing="1" w:after="100" w:afterAutospacing="1" w:line="240" w:lineRule="auto"/>
    </w:pPr>
    <w:rPr>
      <w:rFonts w:ascii="Times New Roman" w:hAnsi="Times New Roman"/>
      <w:sz w:val="24"/>
      <w:lang w:eastAsia="sl-SI"/>
    </w:rPr>
  </w:style>
  <w:style w:type="paragraph" w:customStyle="1" w:styleId="lennaslov0">
    <w:name w:val="Člen_naslov"/>
    <w:basedOn w:val="len"/>
    <w:qFormat/>
    <w:rsid w:val="00A9537C"/>
    <w:pPr>
      <w:spacing w:before="0"/>
    </w:pPr>
  </w:style>
  <w:style w:type="paragraph" w:customStyle="1" w:styleId="atekst">
    <w:name w:val="a_tekst"/>
    <w:rsid w:val="00A9537C"/>
    <w:pPr>
      <w:overflowPunct w:val="0"/>
      <w:autoSpaceDE w:val="0"/>
      <w:autoSpaceDN w:val="0"/>
      <w:adjustRightInd w:val="0"/>
      <w:spacing w:after="0" w:line="200" w:lineRule="exact"/>
      <w:ind w:firstLine="397"/>
      <w:jc w:val="both"/>
    </w:pPr>
    <w:rPr>
      <w:rFonts w:ascii="Times New Roman" w:eastAsia="Times New Roman" w:hAnsi="Times New Roman" w:cs="Times New Roman"/>
      <w:sz w:val="19"/>
      <w:szCs w:val="20"/>
      <w:lang w:eastAsia="sl-SI"/>
    </w:rPr>
  </w:style>
  <w:style w:type="paragraph" w:styleId="Revizija">
    <w:name w:val="Revision"/>
    <w:hidden/>
    <w:uiPriority w:val="99"/>
    <w:semiHidden/>
    <w:rsid w:val="00A9537C"/>
    <w:pPr>
      <w:spacing w:after="0" w:line="240" w:lineRule="auto"/>
    </w:pPr>
    <w:rPr>
      <w:rFonts w:ascii="Calibri" w:eastAsia="Calibri" w:hAnsi="Calibri" w:cs="Times New Roman"/>
    </w:rPr>
  </w:style>
  <w:style w:type="paragraph" w:customStyle="1" w:styleId="CM11">
    <w:name w:val="CM1+1"/>
    <w:basedOn w:val="Navaden"/>
    <w:next w:val="Navaden"/>
    <w:uiPriority w:val="99"/>
    <w:rsid w:val="00A9537C"/>
    <w:pPr>
      <w:autoSpaceDE w:val="0"/>
      <w:autoSpaceDN w:val="0"/>
      <w:adjustRightInd w:val="0"/>
      <w:spacing w:line="240" w:lineRule="auto"/>
    </w:pPr>
    <w:rPr>
      <w:rFonts w:ascii="EUAlbertina" w:eastAsia="Calibri" w:hAnsi="EUAlbertina"/>
      <w:sz w:val="24"/>
    </w:rPr>
  </w:style>
  <w:style w:type="paragraph" w:customStyle="1" w:styleId="CM31">
    <w:name w:val="CM3+1"/>
    <w:basedOn w:val="Navaden"/>
    <w:next w:val="Navaden"/>
    <w:uiPriority w:val="99"/>
    <w:rsid w:val="00A9537C"/>
    <w:pPr>
      <w:autoSpaceDE w:val="0"/>
      <w:autoSpaceDN w:val="0"/>
      <w:adjustRightInd w:val="0"/>
      <w:spacing w:line="240" w:lineRule="auto"/>
    </w:pPr>
    <w:rPr>
      <w:rFonts w:ascii="EUAlbertina" w:eastAsia="Calibri" w:hAnsi="EUAlbertina"/>
      <w:sz w:val="24"/>
    </w:rPr>
  </w:style>
  <w:style w:type="paragraph" w:customStyle="1" w:styleId="CM41">
    <w:name w:val="CM4+1"/>
    <w:basedOn w:val="Navaden"/>
    <w:next w:val="Navaden"/>
    <w:uiPriority w:val="99"/>
    <w:rsid w:val="00A9537C"/>
    <w:pPr>
      <w:autoSpaceDE w:val="0"/>
      <w:autoSpaceDN w:val="0"/>
      <w:adjustRightInd w:val="0"/>
      <w:spacing w:line="240" w:lineRule="auto"/>
    </w:pPr>
    <w:rPr>
      <w:rFonts w:ascii="EUAlbertina" w:eastAsia="Calibri" w:hAnsi="EUAlbertina"/>
      <w:sz w:val="24"/>
    </w:rPr>
  </w:style>
  <w:style w:type="paragraph" w:customStyle="1" w:styleId="CharCharZnakZnakZnak">
    <w:name w:val="Char Char Znak Znak Znak"/>
    <w:basedOn w:val="Navaden"/>
    <w:rsid w:val="00A9537C"/>
    <w:pPr>
      <w:spacing w:after="160" w:line="240" w:lineRule="exact"/>
    </w:pPr>
    <w:rPr>
      <w:rFonts w:ascii="Tahoma" w:hAnsi="Tahoma"/>
      <w:szCs w:val="20"/>
      <w:lang w:val="en-US"/>
    </w:rPr>
  </w:style>
  <w:style w:type="paragraph" w:customStyle="1" w:styleId="CharCharZnakZnakZnakZnakZnakZnakZnakZnak">
    <w:name w:val="Char Char Znak Znak Znak Znak Znak Znak Znak Znak"/>
    <w:basedOn w:val="Navaden"/>
    <w:rsid w:val="00A9537C"/>
    <w:pPr>
      <w:spacing w:after="160" w:line="240" w:lineRule="exact"/>
    </w:pPr>
    <w:rPr>
      <w:rFonts w:ascii="Tahoma" w:hAnsi="Tahoma"/>
      <w:szCs w:val="20"/>
      <w:lang w:val="en-US"/>
    </w:rPr>
  </w:style>
  <w:style w:type="character" w:customStyle="1" w:styleId="Bodytext4">
    <w:name w:val="Body text (4)_"/>
    <w:link w:val="Bodytext40"/>
    <w:rsid w:val="00A9537C"/>
    <w:rPr>
      <w:rFonts w:ascii="Arial" w:eastAsia="Arial" w:hAnsi="Arial" w:cs="Arial"/>
      <w:b/>
      <w:bCs/>
      <w:i/>
      <w:iCs/>
      <w:sz w:val="18"/>
      <w:szCs w:val="18"/>
      <w:shd w:val="clear" w:color="auto" w:fill="FFFFFF"/>
    </w:rPr>
  </w:style>
  <w:style w:type="paragraph" w:customStyle="1" w:styleId="Bodytext40">
    <w:name w:val="Body text (4)"/>
    <w:basedOn w:val="Navaden"/>
    <w:link w:val="Bodytext4"/>
    <w:rsid w:val="00A9537C"/>
    <w:pPr>
      <w:widowControl w:val="0"/>
      <w:shd w:val="clear" w:color="auto" w:fill="FFFFFF"/>
      <w:spacing w:before="180" w:line="230" w:lineRule="exact"/>
      <w:jc w:val="both"/>
    </w:pPr>
    <w:rPr>
      <w:rFonts w:eastAsia="Arial" w:cs="Arial"/>
      <w:b/>
      <w:bCs/>
      <w:i/>
      <w:iCs/>
      <w:sz w:val="18"/>
      <w:szCs w:val="18"/>
    </w:rPr>
  </w:style>
  <w:style w:type="character" w:customStyle="1" w:styleId="apple-converted-space">
    <w:name w:val="apple-converted-space"/>
    <w:rsid w:val="00A9537C"/>
  </w:style>
  <w:style w:type="paragraph" w:customStyle="1" w:styleId="doc-ti">
    <w:name w:val="doc-ti"/>
    <w:basedOn w:val="Navaden"/>
    <w:rsid w:val="00A9537C"/>
    <w:pPr>
      <w:spacing w:before="100" w:beforeAutospacing="1" w:after="100" w:afterAutospacing="1" w:line="240" w:lineRule="auto"/>
    </w:pPr>
    <w:rPr>
      <w:rFonts w:ascii="Times New Roman" w:hAnsi="Times New Roman"/>
      <w:sz w:val="24"/>
      <w:lang w:eastAsia="sl-SI"/>
    </w:rPr>
  </w:style>
  <w:style w:type="paragraph" w:customStyle="1" w:styleId="tevilnatoka">
    <w:name w:val="Številčna točka"/>
    <w:basedOn w:val="Navaden"/>
    <w:link w:val="tevilnatokaZnak"/>
    <w:qFormat/>
    <w:rsid w:val="00CA3240"/>
    <w:pPr>
      <w:numPr>
        <w:numId w:val="38"/>
      </w:numPr>
      <w:tabs>
        <w:tab w:val="left" w:pos="540"/>
        <w:tab w:val="left" w:pos="900"/>
      </w:tabs>
      <w:spacing w:line="240" w:lineRule="auto"/>
      <w:jc w:val="both"/>
    </w:pPr>
    <w:rPr>
      <w:sz w:val="22"/>
      <w:szCs w:val="22"/>
      <w:lang w:val="x-none" w:eastAsia="x-none"/>
    </w:rPr>
  </w:style>
  <w:style w:type="character" w:customStyle="1" w:styleId="tevilnatokaZnak">
    <w:name w:val="Številčna točka Znak"/>
    <w:link w:val="tevilnatoka"/>
    <w:rsid w:val="00CA3240"/>
    <w:rPr>
      <w:rFonts w:ascii="Arial" w:eastAsia="Times New Roman" w:hAnsi="Arial" w:cs="Times New Roman"/>
      <w:lang w:val="x-none" w:eastAsia="x-none"/>
    </w:rPr>
  </w:style>
  <w:style w:type="paragraph" w:customStyle="1" w:styleId="Alinejazarkovnotoko">
    <w:name w:val="Alineja za črkovno točko"/>
    <w:basedOn w:val="Navaden"/>
    <w:link w:val="AlinejazarkovnotokoZnak"/>
    <w:qFormat/>
    <w:rsid w:val="00C36F54"/>
    <w:pPr>
      <w:numPr>
        <w:numId w:val="13"/>
      </w:numPr>
      <w:tabs>
        <w:tab w:val="left" w:pos="540"/>
        <w:tab w:val="left" w:pos="900"/>
      </w:tabs>
      <w:spacing w:line="240" w:lineRule="auto"/>
      <w:ind w:left="454" w:hanging="170"/>
      <w:jc w:val="both"/>
    </w:pPr>
    <w:rPr>
      <w:sz w:val="22"/>
      <w:szCs w:val="22"/>
      <w:lang w:val="x-none" w:eastAsia="x-none"/>
    </w:rPr>
  </w:style>
  <w:style w:type="character" w:customStyle="1" w:styleId="AlinejazarkovnotokoZnak">
    <w:name w:val="Alineja za črkovno točko Znak"/>
    <w:link w:val="Alinejazarkovnotoko"/>
    <w:rsid w:val="00C36F54"/>
    <w:rPr>
      <w:rFonts w:ascii="Arial" w:eastAsia="Times New Roman" w:hAnsi="Arial"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2020A"/>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A9537C"/>
    <w:pPr>
      <w:keepNext/>
      <w:spacing w:before="60" w:after="60"/>
      <w:outlineLvl w:val="0"/>
    </w:pPr>
    <w:rPr>
      <w:b/>
      <w:szCs w:val="20"/>
      <w:lang w:val="x-none" w:eastAsia="x-none"/>
    </w:rPr>
  </w:style>
  <w:style w:type="paragraph" w:styleId="Naslov2">
    <w:name w:val="heading 2"/>
    <w:basedOn w:val="Navaden"/>
    <w:next w:val="Navaden"/>
    <w:link w:val="Naslov2Znak"/>
    <w:qFormat/>
    <w:rsid w:val="00A9537C"/>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A9537C"/>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A9537C"/>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A9537C"/>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A9537C"/>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A9537C"/>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A9537C"/>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A9537C"/>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A9537C"/>
    <w:rPr>
      <w:rFonts w:ascii="Arial" w:eastAsia="Times New Roman" w:hAnsi="Arial" w:cs="Times New Roman"/>
      <w:b/>
      <w:sz w:val="20"/>
      <w:szCs w:val="20"/>
      <w:lang w:val="x-none" w:eastAsia="x-none"/>
    </w:rPr>
  </w:style>
  <w:style w:type="character" w:customStyle="1" w:styleId="Naslov2Znak">
    <w:name w:val="Naslov 2 Znak"/>
    <w:basedOn w:val="Privzetapisavaodstavka"/>
    <w:link w:val="Naslov2"/>
    <w:rsid w:val="00A9537C"/>
    <w:rPr>
      <w:rFonts w:ascii="Arial" w:eastAsia="Times New Roman" w:hAnsi="Arial" w:cs="Arial"/>
      <w:b/>
      <w:bCs/>
      <w:i/>
      <w:iCs/>
      <w:sz w:val="28"/>
      <w:szCs w:val="28"/>
    </w:rPr>
  </w:style>
  <w:style w:type="character" w:customStyle="1" w:styleId="Naslov3Znak">
    <w:name w:val="Naslov 3 Znak"/>
    <w:basedOn w:val="Privzetapisavaodstavka"/>
    <w:link w:val="Naslov3"/>
    <w:rsid w:val="00A9537C"/>
    <w:rPr>
      <w:rFonts w:ascii="Arial" w:eastAsia="Times New Roman" w:hAnsi="Arial" w:cs="Arial"/>
      <w:b/>
      <w:bCs/>
      <w:sz w:val="26"/>
      <w:szCs w:val="26"/>
    </w:rPr>
  </w:style>
  <w:style w:type="character" w:customStyle="1" w:styleId="Naslov4Znak">
    <w:name w:val="Naslov 4 Znak"/>
    <w:basedOn w:val="Privzetapisavaodstavka"/>
    <w:link w:val="Naslov4"/>
    <w:rsid w:val="00A9537C"/>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rsid w:val="00A9537C"/>
    <w:rPr>
      <w:rFonts w:ascii="Times New Roman" w:eastAsia="Times New Roman" w:hAnsi="Times New Roman" w:cs="Times New Roman"/>
      <w:color w:val="243F60"/>
    </w:rPr>
  </w:style>
  <w:style w:type="character" w:customStyle="1" w:styleId="Naslov6Znak">
    <w:name w:val="Naslov 6 Znak"/>
    <w:basedOn w:val="Privzetapisavaodstavka"/>
    <w:link w:val="Naslov6"/>
    <w:rsid w:val="00A9537C"/>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A9537C"/>
    <w:rPr>
      <w:rFonts w:ascii="Times New Roman" w:eastAsia="Times New Roman" w:hAnsi="Times New Roman" w:cs="Times New Roman"/>
      <w:i/>
      <w:iCs/>
      <w:color w:val="404040"/>
    </w:rPr>
  </w:style>
  <w:style w:type="character" w:customStyle="1" w:styleId="Naslov8Znak">
    <w:name w:val="Naslov 8 Znak"/>
    <w:basedOn w:val="Privzetapisavaodstavka"/>
    <w:link w:val="Naslov8"/>
    <w:rsid w:val="00A9537C"/>
    <w:rPr>
      <w:rFonts w:ascii="Times New Roman" w:eastAsia="Times New Roman" w:hAnsi="Times New Roman" w:cs="Times New Roman"/>
      <w:i/>
      <w:iCs/>
      <w:sz w:val="24"/>
      <w:szCs w:val="24"/>
      <w:lang w:val="en-US"/>
    </w:rPr>
  </w:style>
  <w:style w:type="character" w:customStyle="1" w:styleId="Naslov9Znak">
    <w:name w:val="Naslov 9 Znak"/>
    <w:basedOn w:val="Privzetapisavaodstavka"/>
    <w:link w:val="Naslov9"/>
    <w:rsid w:val="00A9537C"/>
    <w:rPr>
      <w:rFonts w:ascii="Arial" w:eastAsia="Times New Roman" w:hAnsi="Arial" w:cs="Arial"/>
      <w:lang w:val="en-US"/>
    </w:rPr>
  </w:style>
  <w:style w:type="paragraph" w:styleId="Glava">
    <w:name w:val="header"/>
    <w:basedOn w:val="Navaden"/>
    <w:link w:val="GlavaZnak"/>
    <w:rsid w:val="00A9537C"/>
    <w:pPr>
      <w:tabs>
        <w:tab w:val="center" w:pos="4320"/>
        <w:tab w:val="right" w:pos="8640"/>
      </w:tabs>
    </w:pPr>
    <w:rPr>
      <w:lang w:val="en-US"/>
    </w:rPr>
  </w:style>
  <w:style w:type="character" w:customStyle="1" w:styleId="GlavaZnak">
    <w:name w:val="Glava Znak"/>
    <w:basedOn w:val="Privzetapisavaodstavka"/>
    <w:link w:val="Glava"/>
    <w:rsid w:val="00A9537C"/>
    <w:rPr>
      <w:rFonts w:ascii="Arial" w:eastAsia="Times New Roman" w:hAnsi="Arial" w:cs="Times New Roman"/>
      <w:sz w:val="20"/>
      <w:szCs w:val="24"/>
      <w:lang w:val="en-US"/>
    </w:rPr>
  </w:style>
  <w:style w:type="paragraph" w:styleId="Noga">
    <w:name w:val="footer"/>
    <w:basedOn w:val="Navaden"/>
    <w:link w:val="NogaZnak"/>
    <w:semiHidden/>
    <w:rsid w:val="00A9537C"/>
    <w:pPr>
      <w:tabs>
        <w:tab w:val="center" w:pos="4320"/>
        <w:tab w:val="right" w:pos="8640"/>
      </w:tabs>
    </w:pPr>
    <w:rPr>
      <w:lang w:val="en-US"/>
    </w:rPr>
  </w:style>
  <w:style w:type="character" w:customStyle="1" w:styleId="NogaZnak">
    <w:name w:val="Noga Znak"/>
    <w:basedOn w:val="Privzetapisavaodstavka"/>
    <w:link w:val="Noga"/>
    <w:semiHidden/>
    <w:rsid w:val="00A9537C"/>
    <w:rPr>
      <w:rFonts w:ascii="Arial" w:eastAsia="Times New Roman" w:hAnsi="Arial" w:cs="Times New Roman"/>
      <w:sz w:val="20"/>
      <w:szCs w:val="24"/>
      <w:lang w:val="en-US"/>
    </w:rPr>
  </w:style>
  <w:style w:type="paragraph" w:styleId="Zgradbadokumenta">
    <w:name w:val="Document Map"/>
    <w:basedOn w:val="Navaden"/>
    <w:link w:val="ZgradbadokumentaZnak"/>
    <w:rsid w:val="00A9537C"/>
    <w:rPr>
      <w:rFonts w:ascii="Tahoma" w:hAnsi="Tahoma"/>
      <w:sz w:val="16"/>
      <w:szCs w:val="16"/>
      <w:lang w:val="en-US"/>
    </w:rPr>
  </w:style>
  <w:style w:type="character" w:customStyle="1" w:styleId="ZgradbadokumentaZnak">
    <w:name w:val="Zgradba dokumenta Znak"/>
    <w:basedOn w:val="Privzetapisavaodstavka"/>
    <w:link w:val="Zgradbadokumenta"/>
    <w:rsid w:val="00A9537C"/>
    <w:rPr>
      <w:rFonts w:ascii="Tahoma" w:eastAsia="Times New Roman" w:hAnsi="Tahoma" w:cs="Times New Roman"/>
      <w:sz w:val="16"/>
      <w:szCs w:val="16"/>
      <w:lang w:val="en-US"/>
    </w:rPr>
  </w:style>
  <w:style w:type="table" w:styleId="Tabelamrea">
    <w:name w:val="Table Grid"/>
    <w:basedOn w:val="Navadnatabela"/>
    <w:rsid w:val="00A9537C"/>
    <w:pPr>
      <w:spacing w:after="0" w:line="240" w:lineRule="auto"/>
    </w:pPr>
    <w:rPr>
      <w:rFonts w:ascii="Times New Roman" w:eastAsia="Times New Roman" w:hAnsi="Times New Roman" w:cs="Times New Roman"/>
      <w:sz w:val="20"/>
      <w:szCs w:val="20"/>
      <w:lang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A9537C"/>
    <w:pPr>
      <w:tabs>
        <w:tab w:val="left" w:pos="1701"/>
      </w:tabs>
    </w:pPr>
    <w:rPr>
      <w:szCs w:val="20"/>
      <w:lang w:eastAsia="sl-SI"/>
    </w:rPr>
  </w:style>
  <w:style w:type="paragraph" w:customStyle="1" w:styleId="ZADEVA">
    <w:name w:val="ZADEVA"/>
    <w:basedOn w:val="Navaden"/>
    <w:qFormat/>
    <w:rsid w:val="00A9537C"/>
    <w:pPr>
      <w:tabs>
        <w:tab w:val="left" w:pos="1701"/>
      </w:tabs>
      <w:ind w:left="1701" w:hanging="1701"/>
    </w:pPr>
    <w:rPr>
      <w:b/>
      <w:lang w:val="it-IT"/>
    </w:rPr>
  </w:style>
  <w:style w:type="character" w:styleId="Hiperpovezava">
    <w:name w:val="Hyperlink"/>
    <w:rsid w:val="00A9537C"/>
    <w:rPr>
      <w:color w:val="0000FF"/>
      <w:u w:val="single"/>
    </w:rPr>
  </w:style>
  <w:style w:type="paragraph" w:customStyle="1" w:styleId="podpisi">
    <w:name w:val="podpisi"/>
    <w:basedOn w:val="Navaden"/>
    <w:qFormat/>
    <w:rsid w:val="00A9537C"/>
    <w:pPr>
      <w:tabs>
        <w:tab w:val="left" w:pos="3402"/>
      </w:tabs>
    </w:pPr>
    <w:rPr>
      <w:lang w:val="it-IT"/>
    </w:rPr>
  </w:style>
  <w:style w:type="paragraph" w:styleId="Telobesedila">
    <w:name w:val="Body Text"/>
    <w:basedOn w:val="Navaden"/>
    <w:link w:val="TelobesedilaZnak"/>
    <w:rsid w:val="00A9537C"/>
    <w:pPr>
      <w:spacing w:line="240" w:lineRule="auto"/>
      <w:jc w:val="both"/>
    </w:pPr>
    <w:rPr>
      <w:rFonts w:ascii="Times New Roman" w:hAnsi="Times New Roman"/>
      <w:b/>
      <w:bCs/>
      <w:sz w:val="24"/>
      <w:szCs w:val="20"/>
      <w:lang w:eastAsia="sl-SI"/>
    </w:rPr>
  </w:style>
  <w:style w:type="character" w:customStyle="1" w:styleId="TelobesedilaZnak">
    <w:name w:val="Telo besedila Znak"/>
    <w:basedOn w:val="Privzetapisavaodstavka"/>
    <w:link w:val="Telobesedila"/>
    <w:rsid w:val="00A9537C"/>
    <w:rPr>
      <w:rFonts w:ascii="Times New Roman" w:eastAsia="Times New Roman" w:hAnsi="Times New Roman" w:cs="Times New Roman"/>
      <w:b/>
      <w:bCs/>
      <w:sz w:val="24"/>
      <w:szCs w:val="20"/>
      <w:lang w:eastAsia="sl-SI"/>
    </w:rPr>
  </w:style>
  <w:style w:type="paragraph" w:customStyle="1" w:styleId="arttext1">
    <w:name w:val="arttext1"/>
    <w:basedOn w:val="Navaden"/>
    <w:rsid w:val="00A9537C"/>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A9537C"/>
    <w:pPr>
      <w:spacing w:line="240" w:lineRule="auto"/>
      <w:jc w:val="both"/>
    </w:pPr>
    <w:rPr>
      <w:szCs w:val="20"/>
      <w:lang w:val="en-GB"/>
    </w:rPr>
  </w:style>
  <w:style w:type="character" w:customStyle="1" w:styleId="Sprotnaopomba-besediloZnak">
    <w:name w:val="Sprotna opomba - besedilo Znak"/>
    <w:aliases w:val="Footnote Znak,Fußnote Znak"/>
    <w:basedOn w:val="Privzetapisavaodstavka"/>
    <w:link w:val="Sprotnaopomba-besedilo"/>
    <w:semiHidden/>
    <w:rsid w:val="00A9537C"/>
    <w:rPr>
      <w:rFonts w:ascii="Arial" w:eastAsia="Times New Roman" w:hAnsi="Arial" w:cs="Times New Roman"/>
      <w:sz w:val="20"/>
      <w:szCs w:val="20"/>
      <w:lang w:val="en-GB"/>
    </w:rPr>
  </w:style>
  <w:style w:type="paragraph" w:customStyle="1" w:styleId="Neotevilenodstavek">
    <w:name w:val="Neoštevilčen odstavek"/>
    <w:basedOn w:val="Navaden"/>
    <w:link w:val="NeotevilenodstavekZnak"/>
    <w:qFormat/>
    <w:rsid w:val="00A9537C"/>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A9537C"/>
    <w:rPr>
      <w:rFonts w:ascii="Arial" w:eastAsia="Times New Roman" w:hAnsi="Arial" w:cs="Arial"/>
      <w:lang w:eastAsia="sl-SI"/>
    </w:rPr>
  </w:style>
  <w:style w:type="paragraph" w:customStyle="1" w:styleId="Oddelek">
    <w:name w:val="Oddelek"/>
    <w:basedOn w:val="Navaden"/>
    <w:link w:val="OddelekZnak1"/>
    <w:qFormat/>
    <w:rsid w:val="00A9537C"/>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A9537C"/>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A9537C"/>
    <w:pPr>
      <w:numPr>
        <w:numId w:val="4"/>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rsid w:val="00A9537C"/>
    <w:rPr>
      <w:rFonts w:ascii="Arial" w:eastAsia="Times New Roman" w:hAnsi="Arial" w:cs="Times New Roman"/>
      <w:lang w:val="x-none" w:eastAsia="x-none"/>
    </w:rPr>
  </w:style>
  <w:style w:type="paragraph" w:customStyle="1" w:styleId="Poglavje">
    <w:name w:val="Poglavje"/>
    <w:basedOn w:val="Navaden"/>
    <w:qFormat/>
    <w:rsid w:val="00A9537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A9537C"/>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A9537C"/>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A9537C"/>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A9537C"/>
    <w:rPr>
      <w:rFonts w:ascii="Arial" w:eastAsia="Times New Roman" w:hAnsi="Arial" w:cs="Arial"/>
      <w:b/>
      <w:lang w:eastAsia="sl-SI"/>
    </w:rPr>
  </w:style>
  <w:style w:type="paragraph" w:styleId="Navadensplet">
    <w:name w:val="Normal (Web)"/>
    <w:basedOn w:val="Navaden"/>
    <w:uiPriority w:val="99"/>
    <w:rsid w:val="00A9537C"/>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A9537C"/>
    <w:rPr>
      <w:rFonts w:ascii="Tahoma" w:hAnsi="Tahoma" w:cs="Tahoma"/>
      <w:sz w:val="16"/>
      <w:szCs w:val="16"/>
      <w:lang w:val="en-US"/>
    </w:rPr>
  </w:style>
  <w:style w:type="character" w:customStyle="1" w:styleId="BesedilooblakaZnak">
    <w:name w:val="Besedilo oblačka Znak"/>
    <w:basedOn w:val="Privzetapisavaodstavka"/>
    <w:link w:val="Besedilooblaka"/>
    <w:uiPriority w:val="99"/>
    <w:semiHidden/>
    <w:rsid w:val="00A9537C"/>
    <w:rPr>
      <w:rFonts w:ascii="Tahoma" w:eastAsia="Times New Roman" w:hAnsi="Tahoma" w:cs="Tahoma"/>
      <w:sz w:val="16"/>
      <w:szCs w:val="16"/>
      <w:lang w:val="en-US"/>
    </w:rPr>
  </w:style>
  <w:style w:type="paragraph" w:styleId="Telobesedila-zamik">
    <w:name w:val="Body Text Indent"/>
    <w:basedOn w:val="Navaden"/>
    <w:link w:val="Telobesedila-zamikZnak"/>
    <w:rsid w:val="00A9537C"/>
    <w:pPr>
      <w:spacing w:after="120"/>
      <w:ind w:left="283"/>
    </w:pPr>
    <w:rPr>
      <w:lang w:val="en-US"/>
    </w:rPr>
  </w:style>
  <w:style w:type="character" w:customStyle="1" w:styleId="Telobesedila-zamikZnak">
    <w:name w:val="Telo besedila - zamik Znak"/>
    <w:basedOn w:val="Privzetapisavaodstavka"/>
    <w:link w:val="Telobesedila-zamik"/>
    <w:rsid w:val="00A9537C"/>
    <w:rPr>
      <w:rFonts w:ascii="Arial" w:eastAsia="Times New Roman" w:hAnsi="Arial" w:cs="Times New Roman"/>
      <w:sz w:val="20"/>
      <w:szCs w:val="24"/>
      <w:lang w:val="en-US"/>
    </w:rPr>
  </w:style>
  <w:style w:type="paragraph" w:customStyle="1" w:styleId="Odstavekseznama1">
    <w:name w:val="Odstavek seznama1"/>
    <w:basedOn w:val="Navaden"/>
    <w:qFormat/>
    <w:rsid w:val="00A9537C"/>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A9537C"/>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A9537C"/>
    <w:rPr>
      <w:rFonts w:ascii="Arial" w:eastAsia="Times New Roman" w:hAnsi="Arial" w:cs="Arial"/>
      <w:lang w:eastAsia="sl-SI"/>
    </w:rPr>
  </w:style>
  <w:style w:type="character" w:customStyle="1" w:styleId="rkovnatokazaodstavkomZnak">
    <w:name w:val="Črkovna točka_za odstavkom Znak"/>
    <w:link w:val="rkovnatokazaodstavkom"/>
    <w:locked/>
    <w:rsid w:val="00A9537C"/>
    <w:rPr>
      <w:rFonts w:ascii="Arial" w:hAnsi="Arial"/>
      <w:lang w:val="x-none" w:eastAsia="x-none"/>
    </w:rPr>
  </w:style>
  <w:style w:type="paragraph" w:customStyle="1" w:styleId="rkovnatokazaodstavkom">
    <w:name w:val="Črkovna točka_za odstavkom"/>
    <w:basedOn w:val="Navaden"/>
    <w:link w:val="rkovnatokazaodstavkomZnak"/>
    <w:qFormat/>
    <w:rsid w:val="00A9537C"/>
    <w:pPr>
      <w:numPr>
        <w:numId w:val="3"/>
      </w:numPr>
      <w:overflowPunct w:val="0"/>
      <w:autoSpaceDE w:val="0"/>
      <w:autoSpaceDN w:val="0"/>
      <w:adjustRightInd w:val="0"/>
      <w:spacing w:line="200" w:lineRule="exact"/>
      <w:jc w:val="both"/>
      <w:textAlignment w:val="baseline"/>
    </w:pPr>
    <w:rPr>
      <w:rFonts w:eastAsiaTheme="minorHAnsi" w:cstheme="minorBidi"/>
      <w:sz w:val="22"/>
      <w:szCs w:val="22"/>
      <w:lang w:val="x-none" w:eastAsia="x-none"/>
    </w:rPr>
  </w:style>
  <w:style w:type="paragraph" w:customStyle="1" w:styleId="Odsek">
    <w:name w:val="Odsek"/>
    <w:basedOn w:val="Oddelek"/>
    <w:link w:val="OdsekZnak"/>
    <w:qFormat/>
    <w:rsid w:val="00A9537C"/>
    <w:pPr>
      <w:numPr>
        <w:numId w:val="1"/>
      </w:numPr>
    </w:pPr>
  </w:style>
  <w:style w:type="character" w:customStyle="1" w:styleId="OdsekZnak">
    <w:name w:val="Odsek Znak"/>
    <w:basedOn w:val="OddelekZnak1"/>
    <w:link w:val="Odsek"/>
    <w:locked/>
    <w:rsid w:val="00A9537C"/>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A9537C"/>
    <w:pPr>
      <w:spacing w:after="160" w:line="240" w:lineRule="exact"/>
    </w:pPr>
    <w:rPr>
      <w:rFonts w:ascii="Tahoma" w:hAnsi="Tahoma"/>
      <w:szCs w:val="20"/>
    </w:rPr>
  </w:style>
  <w:style w:type="character" w:styleId="Poudarek">
    <w:name w:val="Emphasis"/>
    <w:qFormat/>
    <w:rsid w:val="00A9537C"/>
    <w:rPr>
      <w:rFonts w:cs="Times New Roman"/>
      <w:b/>
      <w:bCs/>
    </w:rPr>
  </w:style>
  <w:style w:type="character" w:customStyle="1" w:styleId="mediumtext1">
    <w:name w:val="medium_text1"/>
    <w:rsid w:val="00A9537C"/>
    <w:rPr>
      <w:rFonts w:cs="Times New Roman"/>
      <w:sz w:val="20"/>
      <w:szCs w:val="20"/>
    </w:rPr>
  </w:style>
  <w:style w:type="paragraph" w:styleId="HTML-oblikovano">
    <w:name w:val="HTML Preformatted"/>
    <w:basedOn w:val="Navaden"/>
    <w:link w:val="HTML-oblikovanoZnak"/>
    <w:rsid w:val="00A95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basedOn w:val="Privzetapisavaodstavka"/>
    <w:link w:val="HTML-oblikovano"/>
    <w:rsid w:val="00A9537C"/>
    <w:rPr>
      <w:rFonts w:ascii="Courier New" w:eastAsia="Arial Unicode MS" w:hAnsi="Courier New" w:cs="Courier New"/>
      <w:color w:val="000000"/>
      <w:sz w:val="18"/>
      <w:szCs w:val="18"/>
      <w:lang w:val="en-GB"/>
    </w:rPr>
  </w:style>
  <w:style w:type="paragraph" w:customStyle="1" w:styleId="APobarvanoleni">
    <w:name w:val="A Pobarvano členi"/>
    <w:basedOn w:val="Navaden"/>
    <w:rsid w:val="00A9537C"/>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A9537C"/>
    <w:rPr>
      <w:rFonts w:cs="Times New Roman"/>
    </w:rPr>
  </w:style>
  <w:style w:type="paragraph" w:customStyle="1" w:styleId="novela">
    <w:name w:val="novela"/>
    <w:basedOn w:val="Navaden"/>
    <w:next w:val="Navaden"/>
    <w:autoRedefine/>
    <w:rsid w:val="00A9537C"/>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A9537C"/>
    <w:pPr>
      <w:spacing w:line="240" w:lineRule="auto"/>
      <w:outlineLvl w:val="3"/>
    </w:pPr>
    <w:rPr>
      <w:rFonts w:ascii="Times New Roman" w:hAnsi="Times New Roman"/>
      <w:sz w:val="27"/>
      <w:szCs w:val="27"/>
      <w:lang w:eastAsia="sl-SI"/>
    </w:rPr>
  </w:style>
  <w:style w:type="character" w:customStyle="1" w:styleId="longtext1">
    <w:name w:val="long_text1"/>
    <w:rsid w:val="00A9537C"/>
    <w:rPr>
      <w:rFonts w:cs="Times New Roman"/>
      <w:sz w:val="16"/>
      <w:szCs w:val="16"/>
    </w:rPr>
  </w:style>
  <w:style w:type="paragraph" w:customStyle="1" w:styleId="ic">
    <w:name w:val="ic"/>
    <w:basedOn w:val="Navaden"/>
    <w:rsid w:val="00A9537C"/>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A9537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A9537C"/>
    <w:pPr>
      <w:spacing w:line="240" w:lineRule="auto"/>
    </w:pPr>
    <w:rPr>
      <w:rFonts w:ascii="Times New Roman" w:hAnsi="Times New Roman"/>
      <w:sz w:val="24"/>
      <w:lang w:eastAsia="sl-SI"/>
    </w:rPr>
  </w:style>
  <w:style w:type="paragraph" w:customStyle="1" w:styleId="EntEmet">
    <w:name w:val="EntEmet"/>
    <w:basedOn w:val="Navaden"/>
    <w:rsid w:val="00A9537C"/>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aliases w:val="Comment Text Char Znak Znak,Comment Text Char Znak,Komentar - besedilo1,Comment Text Char Znak Znak1"/>
    <w:basedOn w:val="Navaden"/>
    <w:link w:val="PripombabesediloZnak"/>
    <w:uiPriority w:val="99"/>
    <w:rsid w:val="00A9537C"/>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aliases w:val="Comment Text Char Znak Znak Znak,Comment Text Char Znak Znak2,Komentar - besedilo1 Znak,Comment Text Char Znak Znak1 Znak"/>
    <w:basedOn w:val="Privzetapisavaodstavka"/>
    <w:link w:val="Pripombabesedilo"/>
    <w:uiPriority w:val="99"/>
    <w:rsid w:val="00A9537C"/>
    <w:rPr>
      <w:rFonts w:ascii="Times New Roman" w:eastAsia="Times New Roman" w:hAnsi="Times New Roman" w:cs="Times New Roman"/>
      <w:sz w:val="20"/>
      <w:szCs w:val="20"/>
    </w:rPr>
  </w:style>
  <w:style w:type="paragraph" w:customStyle="1" w:styleId="Odstavekseznama2">
    <w:name w:val="Odstavek seznama2"/>
    <w:basedOn w:val="Navaden"/>
    <w:rsid w:val="00A9537C"/>
    <w:pPr>
      <w:spacing w:line="240" w:lineRule="auto"/>
      <w:ind w:left="720"/>
      <w:contextualSpacing/>
    </w:pPr>
    <w:rPr>
      <w:rFonts w:ascii="Times New Roman" w:hAnsi="Times New Roman"/>
      <w:sz w:val="22"/>
      <w:szCs w:val="22"/>
    </w:rPr>
  </w:style>
  <w:style w:type="character" w:customStyle="1" w:styleId="highlight01">
    <w:name w:val="highlight01"/>
    <w:rsid w:val="00A9537C"/>
    <w:rPr>
      <w:rFonts w:cs="Times New Roman"/>
      <w:color w:val="000000"/>
      <w:shd w:val="clear" w:color="auto" w:fill="FFFF66"/>
    </w:rPr>
  </w:style>
  <w:style w:type="paragraph" w:customStyle="1" w:styleId="esegmenth4">
    <w:name w:val="esegment_h4"/>
    <w:basedOn w:val="Navaden"/>
    <w:rsid w:val="00A9537C"/>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A9537C"/>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A9537C"/>
    <w:rPr>
      <w:rFonts w:cs="Times New Roman"/>
      <w:b/>
      <w:bCs/>
    </w:rPr>
  </w:style>
  <w:style w:type="paragraph" w:styleId="Telobesedila2">
    <w:name w:val="Body Text 2"/>
    <w:basedOn w:val="Navaden"/>
    <w:link w:val="Telobesedila2Znak"/>
    <w:rsid w:val="00A9537C"/>
    <w:pPr>
      <w:spacing w:after="120" w:line="480" w:lineRule="auto"/>
    </w:pPr>
  </w:style>
  <w:style w:type="character" w:customStyle="1" w:styleId="Telobesedila2Znak">
    <w:name w:val="Telo besedila 2 Znak"/>
    <w:basedOn w:val="Privzetapisavaodstavka"/>
    <w:link w:val="Telobesedila2"/>
    <w:rsid w:val="00A9537C"/>
    <w:rPr>
      <w:rFonts w:ascii="Arial" w:eastAsia="Times New Roman" w:hAnsi="Arial" w:cs="Times New Roman"/>
      <w:sz w:val="20"/>
      <w:szCs w:val="24"/>
    </w:rPr>
  </w:style>
  <w:style w:type="character" w:customStyle="1" w:styleId="CharChar14">
    <w:name w:val="Char Char14"/>
    <w:rsid w:val="00A9537C"/>
    <w:rPr>
      <w:rFonts w:ascii="Arial" w:hAnsi="Arial" w:cs="Arial"/>
      <w:b/>
      <w:bCs/>
      <w:kern w:val="32"/>
      <w:sz w:val="32"/>
      <w:szCs w:val="32"/>
      <w:lang w:val="sl-SI" w:eastAsia="sl-SI" w:bidi="ar-SA"/>
    </w:rPr>
  </w:style>
  <w:style w:type="paragraph" w:customStyle="1" w:styleId="Brezrazmikov1">
    <w:name w:val="Brez razmikov1"/>
    <w:qFormat/>
    <w:rsid w:val="00A9537C"/>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A9537C"/>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character" w:customStyle="1" w:styleId="NaslovZnak">
    <w:name w:val="Naslov Znak"/>
    <w:basedOn w:val="Privzetapisavaodstavka"/>
    <w:link w:val="Naslov"/>
    <w:rsid w:val="00A9537C"/>
    <w:rPr>
      <w:rFonts w:ascii="Times New Roman" w:eastAsia="Times New Roman" w:hAnsi="Times New Roman" w:cs="Times New Roman"/>
      <w:color w:val="17365D"/>
      <w:spacing w:val="5"/>
      <w:kern w:val="28"/>
      <w:sz w:val="52"/>
      <w:szCs w:val="52"/>
    </w:rPr>
  </w:style>
  <w:style w:type="paragraph" w:styleId="Podnaslov">
    <w:name w:val="Subtitle"/>
    <w:basedOn w:val="Navaden"/>
    <w:next w:val="Navaden"/>
    <w:link w:val="PodnaslovZnak"/>
    <w:qFormat/>
    <w:rsid w:val="00A9537C"/>
    <w:pPr>
      <w:numPr>
        <w:ilvl w:val="1"/>
      </w:numPr>
      <w:spacing w:line="240" w:lineRule="auto"/>
    </w:pPr>
    <w:rPr>
      <w:rFonts w:ascii="Times New Roman" w:hAnsi="Times New Roman"/>
      <w:i/>
      <w:iCs/>
      <w:color w:val="4F81BD"/>
      <w:spacing w:val="15"/>
      <w:sz w:val="24"/>
    </w:rPr>
  </w:style>
  <w:style w:type="character" w:customStyle="1" w:styleId="PodnaslovZnak">
    <w:name w:val="Podnaslov Znak"/>
    <w:basedOn w:val="Privzetapisavaodstavka"/>
    <w:link w:val="Podnaslov"/>
    <w:rsid w:val="00A9537C"/>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A9537C"/>
    <w:pPr>
      <w:spacing w:line="240" w:lineRule="auto"/>
      <w:ind w:left="708"/>
    </w:pPr>
    <w:rPr>
      <w:rFonts w:ascii="Times New Roman" w:eastAsia="Calibri" w:hAnsi="Times New Roman"/>
      <w:sz w:val="22"/>
      <w:szCs w:val="22"/>
    </w:rPr>
  </w:style>
  <w:style w:type="paragraph" w:customStyle="1" w:styleId="Default">
    <w:name w:val="Default"/>
    <w:rsid w:val="00A9537C"/>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rsid w:val="00A9537C"/>
    <w:rPr>
      <w:color w:val="800080"/>
      <w:u w:val="single"/>
    </w:rPr>
  </w:style>
  <w:style w:type="character" w:customStyle="1" w:styleId="CharChar2">
    <w:name w:val="Char Char2"/>
    <w:rsid w:val="00A9537C"/>
    <w:rPr>
      <w:lang w:val="sl-SI" w:eastAsia="sl-SI" w:bidi="ar-SA"/>
    </w:rPr>
  </w:style>
  <w:style w:type="paragraph" w:styleId="Zadevapripombe">
    <w:name w:val="annotation subject"/>
    <w:basedOn w:val="Pripombabesedilo"/>
    <w:next w:val="Pripombabesedilo"/>
    <w:link w:val="ZadevapripombeZnak"/>
    <w:uiPriority w:val="99"/>
    <w:semiHidden/>
    <w:unhideWhenUsed/>
    <w:rsid w:val="00A9537C"/>
    <w:pPr>
      <w:overflowPunct/>
      <w:autoSpaceDE/>
      <w:autoSpaceDN/>
      <w:adjustRightInd/>
      <w:jc w:val="left"/>
      <w:textAlignment w:val="auto"/>
    </w:pPr>
    <w:rPr>
      <w:rFonts w:eastAsia="Calibri"/>
      <w:b/>
      <w:bCs/>
      <w:lang w:val="x-none"/>
    </w:rPr>
  </w:style>
  <w:style w:type="character" w:customStyle="1" w:styleId="ZadevapripombeZnak">
    <w:name w:val="Zadeva pripombe Znak"/>
    <w:basedOn w:val="PripombabesediloZnak"/>
    <w:link w:val="Zadevapripombe"/>
    <w:uiPriority w:val="99"/>
    <w:semiHidden/>
    <w:rsid w:val="00A9537C"/>
    <w:rPr>
      <w:rFonts w:ascii="Times New Roman" w:eastAsia="Calibri" w:hAnsi="Times New Roman" w:cs="Times New Roman"/>
      <w:b/>
      <w:bCs/>
      <w:sz w:val="20"/>
      <w:szCs w:val="20"/>
      <w:lang w:val="x-none"/>
    </w:rPr>
  </w:style>
  <w:style w:type="paragraph" w:styleId="Golobesedilo">
    <w:name w:val="Plain Text"/>
    <w:basedOn w:val="Navaden"/>
    <w:link w:val="GolobesediloZnak"/>
    <w:uiPriority w:val="99"/>
    <w:rsid w:val="00A9537C"/>
    <w:pPr>
      <w:spacing w:line="240" w:lineRule="auto"/>
    </w:pPr>
    <w:rPr>
      <w:rFonts w:ascii="Courier New" w:hAnsi="Courier New"/>
      <w:szCs w:val="20"/>
      <w:lang w:val="x-none" w:eastAsia="x-none"/>
    </w:rPr>
  </w:style>
  <w:style w:type="character" w:customStyle="1" w:styleId="GolobesediloZnak">
    <w:name w:val="Golo besedilo Znak"/>
    <w:basedOn w:val="Privzetapisavaodstavka"/>
    <w:link w:val="Golobesedilo"/>
    <w:uiPriority w:val="99"/>
    <w:rsid w:val="00A9537C"/>
    <w:rPr>
      <w:rFonts w:ascii="Courier New" w:eastAsia="Times New Roman" w:hAnsi="Courier New" w:cs="Times New Roman"/>
      <w:sz w:val="20"/>
      <w:szCs w:val="20"/>
      <w:lang w:val="x-none" w:eastAsia="x-none"/>
    </w:rPr>
  </w:style>
  <w:style w:type="character" w:styleId="Pripombasklic">
    <w:name w:val="annotation reference"/>
    <w:uiPriority w:val="99"/>
    <w:semiHidden/>
    <w:rsid w:val="00A9537C"/>
    <w:rPr>
      <w:sz w:val="16"/>
      <w:szCs w:val="16"/>
    </w:rPr>
  </w:style>
  <w:style w:type="paragraph" w:customStyle="1" w:styleId="p">
    <w:name w:val="p"/>
    <w:basedOn w:val="Navaden"/>
    <w:rsid w:val="00A9537C"/>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A9537C"/>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A9537C"/>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A9537C"/>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A9537C"/>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A9537C"/>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A9537C"/>
    <w:pPr>
      <w:numPr>
        <w:numId w:val="5"/>
      </w:numPr>
      <w:spacing w:before="120" w:after="120" w:line="240" w:lineRule="auto"/>
      <w:jc w:val="both"/>
    </w:pPr>
    <w:rPr>
      <w:rFonts w:ascii="Times New Roman" w:hAnsi="Times New Roman"/>
      <w:sz w:val="24"/>
    </w:rPr>
  </w:style>
  <w:style w:type="paragraph" w:customStyle="1" w:styleId="Pa3">
    <w:name w:val="Pa3"/>
    <w:basedOn w:val="Navaden"/>
    <w:next w:val="Navaden"/>
    <w:uiPriority w:val="99"/>
    <w:rsid w:val="00A9537C"/>
    <w:pPr>
      <w:autoSpaceDE w:val="0"/>
      <w:autoSpaceDN w:val="0"/>
      <w:adjustRightInd w:val="0"/>
      <w:spacing w:line="171" w:lineRule="atLeast"/>
    </w:pPr>
    <w:rPr>
      <w:sz w:val="24"/>
      <w:lang w:eastAsia="sl-SI"/>
    </w:rPr>
  </w:style>
  <w:style w:type="paragraph" w:customStyle="1" w:styleId="Text1">
    <w:name w:val="Text 1"/>
    <w:basedOn w:val="Navaden"/>
    <w:rsid w:val="00A9537C"/>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A9537C"/>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A9537C"/>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A9537C"/>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A9537C"/>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A9537C"/>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A9537C"/>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A9537C"/>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A9537C"/>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A9537C"/>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A9537C"/>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A9537C"/>
    <w:pPr>
      <w:autoSpaceDE w:val="0"/>
      <w:autoSpaceDN w:val="0"/>
      <w:spacing w:line="240" w:lineRule="auto"/>
    </w:pPr>
    <w:rPr>
      <w:rFonts w:eastAsia="Calibri" w:cs="Arial"/>
      <w:sz w:val="24"/>
      <w:lang w:eastAsia="sl-SI"/>
    </w:rPr>
  </w:style>
  <w:style w:type="character" w:customStyle="1" w:styleId="highlight">
    <w:name w:val="highlight"/>
    <w:rsid w:val="00A9537C"/>
    <w:rPr>
      <w:rFonts w:ascii="Times New Roman" w:hAnsi="Times New Roman" w:cs="Times New Roman" w:hint="default"/>
    </w:rPr>
  </w:style>
  <w:style w:type="paragraph" w:customStyle="1" w:styleId="Normal8pt">
    <w:name w:val="Normal + 8 pt"/>
    <w:aliases w:val="Before:  12 pt,Line spacing:  Exactly 12 pt"/>
    <w:basedOn w:val="Glava"/>
    <w:rsid w:val="00A9537C"/>
    <w:pPr>
      <w:tabs>
        <w:tab w:val="clear" w:pos="4320"/>
        <w:tab w:val="clear" w:pos="8640"/>
      </w:tabs>
      <w:spacing w:line="240" w:lineRule="exact"/>
    </w:pPr>
    <w:rPr>
      <w:rFonts w:cs="Arial"/>
      <w:sz w:val="16"/>
    </w:rPr>
  </w:style>
  <w:style w:type="paragraph" w:customStyle="1" w:styleId="esegmentp">
    <w:name w:val="esegment_p"/>
    <w:basedOn w:val="Navaden"/>
    <w:rsid w:val="00A9537C"/>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A9537C"/>
    <w:rPr>
      <w:vertAlign w:val="superscript"/>
    </w:rPr>
  </w:style>
  <w:style w:type="paragraph" w:styleId="z-vrhobrazca">
    <w:name w:val="HTML Top of Form"/>
    <w:basedOn w:val="Navaden"/>
    <w:next w:val="Navaden"/>
    <w:link w:val="z-vrhobrazcaZnak"/>
    <w:hidden/>
    <w:uiPriority w:val="99"/>
    <w:unhideWhenUsed/>
    <w:rsid w:val="00A9537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basedOn w:val="Privzetapisavaodstavka"/>
    <w:link w:val="z-vrhobrazca"/>
    <w:uiPriority w:val="99"/>
    <w:rsid w:val="00A9537C"/>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A9537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basedOn w:val="Privzetapisavaodstavka"/>
    <w:link w:val="z-dnoobrazca"/>
    <w:uiPriority w:val="99"/>
    <w:rsid w:val="00A9537C"/>
    <w:rPr>
      <w:rFonts w:ascii="Arial" w:eastAsia="Times New Roman" w:hAnsi="Arial" w:cs="Times New Roman"/>
      <w:vanish/>
      <w:sz w:val="16"/>
      <w:szCs w:val="16"/>
      <w:lang w:val="x-none" w:eastAsia="x-none"/>
    </w:rPr>
  </w:style>
  <w:style w:type="character" w:customStyle="1" w:styleId="st1">
    <w:name w:val="st1"/>
    <w:rsid w:val="00A9537C"/>
  </w:style>
  <w:style w:type="paragraph" w:customStyle="1" w:styleId="CharChar1">
    <w:name w:val="Char Char1"/>
    <w:basedOn w:val="Navaden"/>
    <w:rsid w:val="00A9537C"/>
    <w:pPr>
      <w:spacing w:after="160" w:line="240" w:lineRule="exact"/>
    </w:pPr>
    <w:rPr>
      <w:rFonts w:ascii="Tahoma" w:hAnsi="Tahoma"/>
      <w:szCs w:val="20"/>
      <w:lang w:val="en-US"/>
    </w:rPr>
  </w:style>
  <w:style w:type="paragraph" w:customStyle="1" w:styleId="CM1">
    <w:name w:val="CM1"/>
    <w:basedOn w:val="Default"/>
    <w:next w:val="Default"/>
    <w:uiPriority w:val="99"/>
    <w:rsid w:val="00A9537C"/>
    <w:rPr>
      <w:rFonts w:cs="Times New Roman"/>
      <w:color w:val="auto"/>
    </w:rPr>
  </w:style>
  <w:style w:type="paragraph" w:customStyle="1" w:styleId="CM3">
    <w:name w:val="CM3"/>
    <w:basedOn w:val="Default"/>
    <w:next w:val="Default"/>
    <w:uiPriority w:val="99"/>
    <w:rsid w:val="00A9537C"/>
    <w:rPr>
      <w:rFonts w:cs="Times New Roman"/>
      <w:color w:val="auto"/>
    </w:rPr>
  </w:style>
  <w:style w:type="paragraph" w:customStyle="1" w:styleId="CM4">
    <w:name w:val="CM4"/>
    <w:basedOn w:val="Default"/>
    <w:next w:val="Default"/>
    <w:uiPriority w:val="99"/>
    <w:rsid w:val="00A9537C"/>
    <w:rPr>
      <w:rFonts w:cs="Times New Roman"/>
      <w:color w:val="auto"/>
    </w:rPr>
  </w:style>
  <w:style w:type="character" w:customStyle="1" w:styleId="IT">
    <w:name w:val="IT"/>
    <w:semiHidden/>
    <w:rsid w:val="00A9537C"/>
    <w:rPr>
      <w:rFonts w:ascii="Arial" w:hAnsi="Arial" w:cs="Arial"/>
      <w:color w:val="auto"/>
      <w:sz w:val="20"/>
      <w:szCs w:val="20"/>
    </w:rPr>
  </w:style>
  <w:style w:type="character" w:customStyle="1" w:styleId="CommentTextChar1">
    <w:name w:val="Comment Text Char1"/>
    <w:semiHidden/>
    <w:locked/>
    <w:rsid w:val="00A9537C"/>
    <w:rPr>
      <w:sz w:val="24"/>
      <w:szCs w:val="24"/>
      <w:lang w:bidi="sl-SI"/>
    </w:rPr>
  </w:style>
  <w:style w:type="paragraph" w:customStyle="1" w:styleId="alineazaodstavkom0">
    <w:name w:val="alineazaodstavkom"/>
    <w:basedOn w:val="Navaden"/>
    <w:rsid w:val="00A9537C"/>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A9537C"/>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A9537C"/>
    <w:rPr>
      <w:rFonts w:ascii="Arial" w:eastAsia="Times New Roman" w:hAnsi="Arial" w:cs="Times New Roman"/>
      <w:lang w:val="x-none" w:eastAsia="x-none"/>
    </w:rPr>
  </w:style>
  <w:style w:type="paragraph" w:customStyle="1" w:styleId="BodyText31">
    <w:name w:val="Body Text 31"/>
    <w:basedOn w:val="Navaden"/>
    <w:rsid w:val="00A9537C"/>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paragraph" w:customStyle="1" w:styleId="oddelek0">
    <w:name w:val="oddelek"/>
    <w:basedOn w:val="Navaden"/>
    <w:rsid w:val="00A9537C"/>
    <w:pPr>
      <w:spacing w:before="100" w:beforeAutospacing="1" w:after="100" w:afterAutospacing="1" w:line="240" w:lineRule="auto"/>
    </w:pPr>
    <w:rPr>
      <w:rFonts w:ascii="Times New Roman" w:hAnsi="Times New Roman"/>
      <w:sz w:val="24"/>
      <w:lang w:eastAsia="sl-SI"/>
    </w:rPr>
  </w:style>
  <w:style w:type="paragraph" w:customStyle="1" w:styleId="lennaslov1">
    <w:name w:val="lennaslov1"/>
    <w:basedOn w:val="Navaden"/>
    <w:rsid w:val="00A9537C"/>
    <w:pPr>
      <w:spacing w:line="240" w:lineRule="auto"/>
      <w:jc w:val="center"/>
    </w:pPr>
    <w:rPr>
      <w:rFonts w:cs="Arial"/>
      <w:b/>
      <w:bCs/>
      <w:sz w:val="22"/>
      <w:szCs w:val="22"/>
      <w:lang w:eastAsia="sl-SI"/>
    </w:rPr>
  </w:style>
  <w:style w:type="paragraph" w:customStyle="1" w:styleId="len">
    <w:name w:val="Člen"/>
    <w:basedOn w:val="Navaden"/>
    <w:link w:val="lenZnak"/>
    <w:qFormat/>
    <w:rsid w:val="00A9537C"/>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9537C"/>
    <w:rPr>
      <w:rFonts w:ascii="Arial" w:eastAsia="Times New Roman" w:hAnsi="Arial" w:cs="Times New Roman"/>
      <w:b/>
      <w:lang w:val="x-none" w:eastAsia="x-none"/>
    </w:rPr>
  </w:style>
  <w:style w:type="paragraph" w:styleId="Brezrazmikov">
    <w:name w:val="No Spacing"/>
    <w:uiPriority w:val="1"/>
    <w:qFormat/>
    <w:rsid w:val="00A9537C"/>
    <w:pPr>
      <w:spacing w:after="0" w:line="240" w:lineRule="auto"/>
    </w:pPr>
    <w:rPr>
      <w:rFonts w:ascii="Calibri" w:eastAsia="Calibri" w:hAnsi="Calibri" w:cs="Times New Roman"/>
    </w:rPr>
  </w:style>
  <w:style w:type="character" w:customStyle="1" w:styleId="PododdelekZnak">
    <w:name w:val="Pododdelek Znak"/>
    <w:link w:val="Pododdelek"/>
    <w:locked/>
    <w:rsid w:val="00A9537C"/>
    <w:rPr>
      <w:rFonts w:ascii="Arial" w:hAnsi="Arial"/>
      <w:lang w:val="x-none" w:eastAsia="x-none"/>
    </w:rPr>
  </w:style>
  <w:style w:type="paragraph" w:customStyle="1" w:styleId="Pododdelek">
    <w:name w:val="Pododdelek"/>
    <w:basedOn w:val="Navaden"/>
    <w:link w:val="PododdelekZnak"/>
    <w:qFormat/>
    <w:rsid w:val="00A9537C"/>
    <w:pPr>
      <w:tabs>
        <w:tab w:val="left" w:pos="540"/>
        <w:tab w:val="left" w:pos="900"/>
      </w:tabs>
      <w:overflowPunct w:val="0"/>
      <w:autoSpaceDE w:val="0"/>
      <w:autoSpaceDN w:val="0"/>
      <w:adjustRightInd w:val="0"/>
      <w:spacing w:before="480" w:line="240" w:lineRule="auto"/>
      <w:jc w:val="center"/>
    </w:pPr>
    <w:rPr>
      <w:rFonts w:eastAsiaTheme="minorHAnsi" w:cstheme="minorBidi"/>
      <w:sz w:val="22"/>
      <w:szCs w:val="22"/>
      <w:lang w:val="x-none" w:eastAsia="x-none"/>
    </w:rPr>
  </w:style>
  <w:style w:type="paragraph" w:customStyle="1" w:styleId="len1">
    <w:name w:val="len1"/>
    <w:basedOn w:val="Navaden"/>
    <w:rsid w:val="00A9537C"/>
    <w:pPr>
      <w:spacing w:before="480" w:line="240" w:lineRule="auto"/>
      <w:jc w:val="center"/>
    </w:pPr>
    <w:rPr>
      <w:rFonts w:cs="Arial"/>
      <w:b/>
      <w:bCs/>
      <w:sz w:val="22"/>
      <w:szCs w:val="22"/>
      <w:lang w:eastAsia="sl-SI"/>
    </w:rPr>
  </w:style>
  <w:style w:type="paragraph" w:customStyle="1" w:styleId="odstavek1">
    <w:name w:val="odstavek1"/>
    <w:basedOn w:val="Navaden"/>
    <w:rsid w:val="00A9537C"/>
    <w:pPr>
      <w:spacing w:before="240" w:line="240" w:lineRule="auto"/>
      <w:ind w:firstLine="1021"/>
      <w:jc w:val="both"/>
    </w:pPr>
    <w:rPr>
      <w:rFonts w:cs="Arial"/>
      <w:sz w:val="22"/>
      <w:szCs w:val="22"/>
      <w:lang w:eastAsia="sl-SI"/>
    </w:rPr>
  </w:style>
  <w:style w:type="paragraph" w:customStyle="1" w:styleId="alineazatevilnotoko1">
    <w:name w:val="alineazatevilnotoko1"/>
    <w:basedOn w:val="Navaden"/>
    <w:rsid w:val="00A9537C"/>
    <w:pPr>
      <w:spacing w:line="240" w:lineRule="auto"/>
      <w:ind w:left="567" w:hanging="142"/>
      <w:jc w:val="both"/>
    </w:pPr>
    <w:rPr>
      <w:rFonts w:cs="Arial"/>
      <w:sz w:val="22"/>
      <w:szCs w:val="22"/>
      <w:lang w:eastAsia="sl-SI"/>
    </w:rPr>
  </w:style>
  <w:style w:type="paragraph" w:customStyle="1" w:styleId="tevilnatoka1">
    <w:name w:val="tevilnatoka1"/>
    <w:basedOn w:val="Navaden"/>
    <w:rsid w:val="00A9537C"/>
    <w:pPr>
      <w:spacing w:line="240" w:lineRule="auto"/>
      <w:ind w:left="425" w:hanging="425"/>
      <w:jc w:val="both"/>
    </w:pPr>
    <w:rPr>
      <w:rFonts w:cs="Arial"/>
      <w:sz w:val="22"/>
      <w:szCs w:val="22"/>
      <w:lang w:eastAsia="sl-SI"/>
    </w:rPr>
  </w:style>
  <w:style w:type="paragraph" w:customStyle="1" w:styleId="alineazaodstavkom1">
    <w:name w:val="alineazaodstavkom1"/>
    <w:basedOn w:val="Navaden"/>
    <w:rsid w:val="00A9537C"/>
    <w:pPr>
      <w:spacing w:line="240" w:lineRule="auto"/>
      <w:ind w:left="425" w:hanging="425"/>
      <w:jc w:val="both"/>
    </w:pPr>
    <w:rPr>
      <w:rFonts w:cs="Arial"/>
      <w:sz w:val="22"/>
      <w:szCs w:val="22"/>
      <w:lang w:eastAsia="sl-SI"/>
    </w:rPr>
  </w:style>
  <w:style w:type="paragraph" w:customStyle="1" w:styleId="oddelek1">
    <w:name w:val="oddelek1"/>
    <w:basedOn w:val="Navaden"/>
    <w:rsid w:val="00A9537C"/>
    <w:pPr>
      <w:spacing w:before="480" w:line="240" w:lineRule="auto"/>
      <w:jc w:val="center"/>
    </w:pPr>
    <w:rPr>
      <w:rFonts w:cs="Arial"/>
      <w:sz w:val="22"/>
      <w:szCs w:val="22"/>
      <w:lang w:eastAsia="sl-SI"/>
    </w:rPr>
  </w:style>
  <w:style w:type="paragraph" w:customStyle="1" w:styleId="poglavje1">
    <w:name w:val="poglavje1"/>
    <w:basedOn w:val="Navaden"/>
    <w:rsid w:val="00A9537C"/>
    <w:pPr>
      <w:spacing w:before="480" w:line="240" w:lineRule="auto"/>
      <w:jc w:val="center"/>
    </w:pPr>
    <w:rPr>
      <w:rFonts w:cs="Arial"/>
      <w:sz w:val="22"/>
      <w:szCs w:val="22"/>
      <w:lang w:eastAsia="sl-SI"/>
    </w:rPr>
  </w:style>
  <w:style w:type="paragraph" w:customStyle="1" w:styleId="alinejazarkovnotoko1">
    <w:name w:val="alinejazarkovnotoko1"/>
    <w:basedOn w:val="Navaden"/>
    <w:rsid w:val="00A9537C"/>
    <w:pPr>
      <w:spacing w:line="240" w:lineRule="auto"/>
      <w:ind w:left="567" w:hanging="142"/>
      <w:jc w:val="both"/>
    </w:pPr>
    <w:rPr>
      <w:rFonts w:cs="Arial"/>
      <w:sz w:val="22"/>
      <w:szCs w:val="22"/>
      <w:lang w:eastAsia="sl-SI"/>
    </w:rPr>
  </w:style>
  <w:style w:type="paragraph" w:customStyle="1" w:styleId="rkovnatokazaodstavkom1">
    <w:name w:val="rkovnatokazaodstavkom1"/>
    <w:basedOn w:val="Navaden"/>
    <w:rsid w:val="00A9537C"/>
    <w:pPr>
      <w:spacing w:line="240" w:lineRule="auto"/>
      <w:ind w:left="425" w:hanging="425"/>
      <w:jc w:val="both"/>
    </w:pPr>
    <w:rPr>
      <w:rFonts w:cs="Arial"/>
      <w:sz w:val="22"/>
      <w:szCs w:val="22"/>
      <w:lang w:eastAsia="sl-SI"/>
    </w:rPr>
  </w:style>
  <w:style w:type="paragraph" w:customStyle="1" w:styleId="lennovele1">
    <w:name w:val="lennovele1"/>
    <w:basedOn w:val="Navaden"/>
    <w:rsid w:val="00A9537C"/>
    <w:pPr>
      <w:spacing w:before="480" w:line="240" w:lineRule="auto"/>
      <w:jc w:val="center"/>
    </w:pPr>
    <w:rPr>
      <w:rFonts w:cs="Arial"/>
      <w:sz w:val="22"/>
      <w:szCs w:val="22"/>
      <w:lang w:eastAsia="sl-SI"/>
    </w:rPr>
  </w:style>
  <w:style w:type="paragraph" w:customStyle="1" w:styleId="odstavek0">
    <w:name w:val="odstavek"/>
    <w:basedOn w:val="Navaden"/>
    <w:rsid w:val="00A9537C"/>
    <w:pPr>
      <w:spacing w:before="100" w:beforeAutospacing="1" w:after="100" w:afterAutospacing="1" w:line="240" w:lineRule="auto"/>
    </w:pPr>
    <w:rPr>
      <w:rFonts w:ascii="Times New Roman" w:hAnsi="Times New Roman"/>
      <w:sz w:val="24"/>
      <w:lang w:eastAsia="sl-SI"/>
    </w:rPr>
  </w:style>
  <w:style w:type="numbering" w:customStyle="1" w:styleId="Brezseznama1">
    <w:name w:val="Brez seznama1"/>
    <w:next w:val="Brezseznama"/>
    <w:uiPriority w:val="99"/>
    <w:semiHidden/>
    <w:unhideWhenUsed/>
    <w:rsid w:val="00A9537C"/>
  </w:style>
  <w:style w:type="paragraph" w:customStyle="1" w:styleId="vrstapredpisa0">
    <w:name w:val="vrstapredpisa"/>
    <w:basedOn w:val="Navaden"/>
    <w:rsid w:val="00A9537C"/>
    <w:pPr>
      <w:spacing w:before="100" w:beforeAutospacing="1" w:after="100" w:afterAutospacing="1" w:line="240" w:lineRule="auto"/>
    </w:pPr>
    <w:rPr>
      <w:rFonts w:ascii="Times New Roman" w:hAnsi="Times New Roman"/>
      <w:sz w:val="24"/>
      <w:lang w:eastAsia="sl-SI"/>
    </w:rPr>
  </w:style>
  <w:style w:type="paragraph" w:customStyle="1" w:styleId="naslovpredpisa0">
    <w:name w:val="naslovpredpisa"/>
    <w:basedOn w:val="Navaden"/>
    <w:rsid w:val="00A9537C"/>
    <w:pPr>
      <w:spacing w:before="100" w:beforeAutospacing="1" w:after="100" w:afterAutospacing="1" w:line="240" w:lineRule="auto"/>
    </w:pPr>
    <w:rPr>
      <w:rFonts w:ascii="Times New Roman" w:hAnsi="Times New Roman"/>
      <w:sz w:val="24"/>
      <w:lang w:eastAsia="sl-SI"/>
    </w:rPr>
  </w:style>
  <w:style w:type="paragraph" w:customStyle="1" w:styleId="npb">
    <w:name w:val="npb"/>
    <w:basedOn w:val="Navaden"/>
    <w:rsid w:val="00A9537C"/>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rsid w:val="00A9537C"/>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9537C"/>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A9537C"/>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A9537C"/>
    <w:pPr>
      <w:spacing w:before="100" w:beforeAutospacing="1" w:after="100" w:afterAutospacing="1" w:line="240" w:lineRule="auto"/>
    </w:pPr>
    <w:rPr>
      <w:rFonts w:ascii="Times New Roman" w:hAnsi="Times New Roman"/>
      <w:sz w:val="24"/>
      <w:lang w:eastAsia="sl-SI"/>
    </w:rPr>
  </w:style>
  <w:style w:type="paragraph" w:customStyle="1" w:styleId="lennaslov0">
    <w:name w:val="Člen_naslov"/>
    <w:basedOn w:val="len"/>
    <w:qFormat/>
    <w:rsid w:val="00A9537C"/>
    <w:pPr>
      <w:spacing w:before="0"/>
    </w:pPr>
  </w:style>
  <w:style w:type="paragraph" w:customStyle="1" w:styleId="atekst">
    <w:name w:val="a_tekst"/>
    <w:rsid w:val="00A9537C"/>
    <w:pPr>
      <w:overflowPunct w:val="0"/>
      <w:autoSpaceDE w:val="0"/>
      <w:autoSpaceDN w:val="0"/>
      <w:adjustRightInd w:val="0"/>
      <w:spacing w:after="0" w:line="200" w:lineRule="exact"/>
      <w:ind w:firstLine="397"/>
      <w:jc w:val="both"/>
    </w:pPr>
    <w:rPr>
      <w:rFonts w:ascii="Times New Roman" w:eastAsia="Times New Roman" w:hAnsi="Times New Roman" w:cs="Times New Roman"/>
      <w:sz w:val="19"/>
      <w:szCs w:val="20"/>
      <w:lang w:eastAsia="sl-SI"/>
    </w:rPr>
  </w:style>
  <w:style w:type="paragraph" w:styleId="Revizija">
    <w:name w:val="Revision"/>
    <w:hidden/>
    <w:uiPriority w:val="99"/>
    <w:semiHidden/>
    <w:rsid w:val="00A9537C"/>
    <w:pPr>
      <w:spacing w:after="0" w:line="240" w:lineRule="auto"/>
    </w:pPr>
    <w:rPr>
      <w:rFonts w:ascii="Calibri" w:eastAsia="Calibri" w:hAnsi="Calibri" w:cs="Times New Roman"/>
    </w:rPr>
  </w:style>
  <w:style w:type="paragraph" w:customStyle="1" w:styleId="CM11">
    <w:name w:val="CM1+1"/>
    <w:basedOn w:val="Navaden"/>
    <w:next w:val="Navaden"/>
    <w:uiPriority w:val="99"/>
    <w:rsid w:val="00A9537C"/>
    <w:pPr>
      <w:autoSpaceDE w:val="0"/>
      <w:autoSpaceDN w:val="0"/>
      <w:adjustRightInd w:val="0"/>
      <w:spacing w:line="240" w:lineRule="auto"/>
    </w:pPr>
    <w:rPr>
      <w:rFonts w:ascii="EUAlbertina" w:eastAsia="Calibri" w:hAnsi="EUAlbertina"/>
      <w:sz w:val="24"/>
    </w:rPr>
  </w:style>
  <w:style w:type="paragraph" w:customStyle="1" w:styleId="CM31">
    <w:name w:val="CM3+1"/>
    <w:basedOn w:val="Navaden"/>
    <w:next w:val="Navaden"/>
    <w:uiPriority w:val="99"/>
    <w:rsid w:val="00A9537C"/>
    <w:pPr>
      <w:autoSpaceDE w:val="0"/>
      <w:autoSpaceDN w:val="0"/>
      <w:adjustRightInd w:val="0"/>
      <w:spacing w:line="240" w:lineRule="auto"/>
    </w:pPr>
    <w:rPr>
      <w:rFonts w:ascii="EUAlbertina" w:eastAsia="Calibri" w:hAnsi="EUAlbertina"/>
      <w:sz w:val="24"/>
    </w:rPr>
  </w:style>
  <w:style w:type="paragraph" w:customStyle="1" w:styleId="CM41">
    <w:name w:val="CM4+1"/>
    <w:basedOn w:val="Navaden"/>
    <w:next w:val="Navaden"/>
    <w:uiPriority w:val="99"/>
    <w:rsid w:val="00A9537C"/>
    <w:pPr>
      <w:autoSpaceDE w:val="0"/>
      <w:autoSpaceDN w:val="0"/>
      <w:adjustRightInd w:val="0"/>
      <w:spacing w:line="240" w:lineRule="auto"/>
    </w:pPr>
    <w:rPr>
      <w:rFonts w:ascii="EUAlbertina" w:eastAsia="Calibri" w:hAnsi="EUAlbertina"/>
      <w:sz w:val="24"/>
    </w:rPr>
  </w:style>
  <w:style w:type="paragraph" w:customStyle="1" w:styleId="CharCharZnakZnakZnak">
    <w:name w:val="Char Char Znak Znak Znak"/>
    <w:basedOn w:val="Navaden"/>
    <w:rsid w:val="00A9537C"/>
    <w:pPr>
      <w:spacing w:after="160" w:line="240" w:lineRule="exact"/>
    </w:pPr>
    <w:rPr>
      <w:rFonts w:ascii="Tahoma" w:hAnsi="Tahoma"/>
      <w:szCs w:val="20"/>
      <w:lang w:val="en-US"/>
    </w:rPr>
  </w:style>
  <w:style w:type="paragraph" w:customStyle="1" w:styleId="CharCharZnakZnakZnakZnakZnakZnakZnakZnak">
    <w:name w:val="Char Char Znak Znak Znak Znak Znak Znak Znak Znak"/>
    <w:basedOn w:val="Navaden"/>
    <w:rsid w:val="00A9537C"/>
    <w:pPr>
      <w:spacing w:after="160" w:line="240" w:lineRule="exact"/>
    </w:pPr>
    <w:rPr>
      <w:rFonts w:ascii="Tahoma" w:hAnsi="Tahoma"/>
      <w:szCs w:val="20"/>
      <w:lang w:val="en-US"/>
    </w:rPr>
  </w:style>
  <w:style w:type="character" w:customStyle="1" w:styleId="Bodytext4">
    <w:name w:val="Body text (4)_"/>
    <w:link w:val="Bodytext40"/>
    <w:rsid w:val="00A9537C"/>
    <w:rPr>
      <w:rFonts w:ascii="Arial" w:eastAsia="Arial" w:hAnsi="Arial" w:cs="Arial"/>
      <w:b/>
      <w:bCs/>
      <w:i/>
      <w:iCs/>
      <w:sz w:val="18"/>
      <w:szCs w:val="18"/>
      <w:shd w:val="clear" w:color="auto" w:fill="FFFFFF"/>
    </w:rPr>
  </w:style>
  <w:style w:type="paragraph" w:customStyle="1" w:styleId="Bodytext40">
    <w:name w:val="Body text (4)"/>
    <w:basedOn w:val="Navaden"/>
    <w:link w:val="Bodytext4"/>
    <w:rsid w:val="00A9537C"/>
    <w:pPr>
      <w:widowControl w:val="0"/>
      <w:shd w:val="clear" w:color="auto" w:fill="FFFFFF"/>
      <w:spacing w:before="180" w:line="230" w:lineRule="exact"/>
      <w:jc w:val="both"/>
    </w:pPr>
    <w:rPr>
      <w:rFonts w:eastAsia="Arial" w:cs="Arial"/>
      <w:b/>
      <w:bCs/>
      <w:i/>
      <w:iCs/>
      <w:sz w:val="18"/>
      <w:szCs w:val="18"/>
    </w:rPr>
  </w:style>
  <w:style w:type="character" w:customStyle="1" w:styleId="apple-converted-space">
    <w:name w:val="apple-converted-space"/>
    <w:rsid w:val="00A9537C"/>
  </w:style>
  <w:style w:type="paragraph" w:customStyle="1" w:styleId="doc-ti">
    <w:name w:val="doc-ti"/>
    <w:basedOn w:val="Navaden"/>
    <w:rsid w:val="00A9537C"/>
    <w:pPr>
      <w:spacing w:before="100" w:beforeAutospacing="1" w:after="100" w:afterAutospacing="1" w:line="240" w:lineRule="auto"/>
    </w:pPr>
    <w:rPr>
      <w:rFonts w:ascii="Times New Roman" w:hAnsi="Times New Roman"/>
      <w:sz w:val="24"/>
      <w:lang w:eastAsia="sl-SI"/>
    </w:rPr>
  </w:style>
  <w:style w:type="paragraph" w:customStyle="1" w:styleId="tevilnatoka">
    <w:name w:val="Številčna točka"/>
    <w:basedOn w:val="Navaden"/>
    <w:link w:val="tevilnatokaZnak"/>
    <w:qFormat/>
    <w:rsid w:val="00CA3240"/>
    <w:pPr>
      <w:numPr>
        <w:numId w:val="38"/>
      </w:numPr>
      <w:tabs>
        <w:tab w:val="left" w:pos="540"/>
        <w:tab w:val="left" w:pos="900"/>
      </w:tabs>
      <w:spacing w:line="240" w:lineRule="auto"/>
      <w:jc w:val="both"/>
    </w:pPr>
    <w:rPr>
      <w:sz w:val="22"/>
      <w:szCs w:val="22"/>
      <w:lang w:val="x-none" w:eastAsia="x-none"/>
    </w:rPr>
  </w:style>
  <w:style w:type="character" w:customStyle="1" w:styleId="tevilnatokaZnak">
    <w:name w:val="Številčna točka Znak"/>
    <w:link w:val="tevilnatoka"/>
    <w:rsid w:val="00CA3240"/>
    <w:rPr>
      <w:rFonts w:ascii="Arial" w:eastAsia="Times New Roman" w:hAnsi="Arial" w:cs="Times New Roman"/>
      <w:lang w:val="x-none" w:eastAsia="x-none"/>
    </w:rPr>
  </w:style>
  <w:style w:type="paragraph" w:customStyle="1" w:styleId="Alinejazarkovnotoko">
    <w:name w:val="Alineja za črkovno točko"/>
    <w:basedOn w:val="Navaden"/>
    <w:link w:val="AlinejazarkovnotokoZnak"/>
    <w:qFormat/>
    <w:rsid w:val="00C36F54"/>
    <w:pPr>
      <w:numPr>
        <w:numId w:val="13"/>
      </w:numPr>
      <w:tabs>
        <w:tab w:val="left" w:pos="540"/>
        <w:tab w:val="left" w:pos="900"/>
      </w:tabs>
      <w:spacing w:line="240" w:lineRule="auto"/>
      <w:ind w:left="454" w:hanging="170"/>
      <w:jc w:val="both"/>
    </w:pPr>
    <w:rPr>
      <w:sz w:val="22"/>
      <w:szCs w:val="22"/>
      <w:lang w:val="x-none" w:eastAsia="x-none"/>
    </w:rPr>
  </w:style>
  <w:style w:type="character" w:customStyle="1" w:styleId="AlinejazarkovnotokoZnak">
    <w:name w:val="Alineja za črkovno točko Znak"/>
    <w:link w:val="Alinejazarkovnotoko"/>
    <w:rsid w:val="00C36F54"/>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p.gs@gov.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72B1E9967B03B4E9613AA9F5C437767" ma:contentTypeVersion="0" ma:contentTypeDescription="Ustvari nov dokument." ma:contentTypeScope="" ma:versionID="f5182ff1f4c331044e7ae4dcfa36b823">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D6A9640-D2FB-41F2-A4FA-C278FD509A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A104C8-F2FD-4DA3-9B62-44D9AD3DAACA}">
  <ds:schemaRefs>
    <ds:schemaRef ds:uri="http://schemas.microsoft.com/sharepoint/v3/contenttype/forms"/>
  </ds:schemaRefs>
</ds:datastoreItem>
</file>

<file path=customXml/itemProps3.xml><?xml version="1.0" encoding="utf-8"?>
<ds:datastoreItem xmlns:ds="http://schemas.openxmlformats.org/officeDocument/2006/customXml" ds:itemID="{D890E70B-8DB4-474F-8D13-B06CB8D8A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A96827-362D-4A18-94D0-2C0DBE56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26811</Words>
  <Characters>152826</Characters>
  <Application>Microsoft Office Word</Application>
  <DocSecurity>0</DocSecurity>
  <Lines>1273</Lines>
  <Paragraphs>358</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179279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Tadeja Kvas Majer</dc:creator>
  <cp:lastModifiedBy>Manca Šeme</cp:lastModifiedBy>
  <cp:revision>2</cp:revision>
  <cp:lastPrinted>2019-07-25T08:27:00Z</cp:lastPrinted>
  <dcterms:created xsi:type="dcterms:W3CDTF">2019-07-25T09:04:00Z</dcterms:created>
  <dcterms:modified xsi:type="dcterms:W3CDTF">2019-07-25T09:04:00Z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0x010100372B1E9967B03B4E9613AA9F5C437767</vt:lpwstr>
  </property>
</Properties>
</file>