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56" w:rsidRPr="008A025F" w:rsidRDefault="003C2556" w:rsidP="007B5497">
      <w:pPr>
        <w:pStyle w:val="Naslov4"/>
        <w:ind w:right="-50"/>
        <w:jc w:val="both"/>
        <w:rPr>
          <w:rFonts w:ascii="Arial" w:hAnsi="Arial" w:cs="Arial"/>
          <w:b w:val="0"/>
          <w:lang w:val="sl-SI"/>
        </w:rPr>
      </w:pPr>
      <w:r w:rsidRPr="008A025F">
        <w:rPr>
          <w:rFonts w:ascii="Arial" w:hAnsi="Arial" w:cs="Arial"/>
          <w:b w:val="0"/>
          <w:lang w:val="sl-SI"/>
        </w:rPr>
        <w:t xml:space="preserve">Na podlagi drugega odstavka 23. člena Zakona o zdravstvenem varstvu in zdravstvenem zavarovanju </w:t>
      </w:r>
      <w:r w:rsidRPr="008A025F">
        <w:rPr>
          <w:rFonts w:ascii="Arial" w:hAnsi="Arial" w:cs="Arial"/>
          <w:b w:val="0"/>
        </w:rPr>
        <w:t>(</w:t>
      </w:r>
      <w:r w:rsidRPr="00DC257D">
        <w:rPr>
          <w:rFonts w:ascii="Arial" w:hAnsi="Arial" w:cs="Arial"/>
          <w:b w:val="0"/>
          <w:lang w:val="sl-SI"/>
        </w:rPr>
        <w:t>Uradni list RS, št. 72/06 – uradno prečiščeno besedilo</w:t>
      </w:r>
      <w:r w:rsidRPr="008A025F">
        <w:rPr>
          <w:rFonts w:ascii="Arial" w:hAnsi="Arial" w:cs="Arial"/>
          <w:b w:val="0"/>
        </w:rPr>
        <w:t>, 114/06 – ZUTPG, 91/07</w:t>
      </w:r>
      <w:r w:rsidR="00D9164F">
        <w:rPr>
          <w:rFonts w:ascii="Arial" w:hAnsi="Arial" w:cs="Arial"/>
          <w:b w:val="0"/>
        </w:rPr>
        <w:t>,</w:t>
      </w:r>
      <w:r w:rsidRPr="008A025F">
        <w:rPr>
          <w:rFonts w:ascii="Arial" w:hAnsi="Arial" w:cs="Arial"/>
          <w:b w:val="0"/>
        </w:rPr>
        <w:t xml:space="preserve"> 76/08</w:t>
      </w:r>
      <w:r w:rsidR="002352DF">
        <w:rPr>
          <w:rFonts w:ascii="Arial" w:hAnsi="Arial" w:cs="Arial"/>
          <w:b w:val="0"/>
        </w:rPr>
        <w:t>,</w:t>
      </w:r>
      <w:r w:rsidR="00D9164F">
        <w:rPr>
          <w:rFonts w:ascii="Arial" w:hAnsi="Arial" w:cs="Arial"/>
          <w:b w:val="0"/>
        </w:rPr>
        <w:t xml:space="preserve"> 62/10 </w:t>
      </w:r>
      <w:r w:rsidR="002352DF">
        <w:rPr>
          <w:rFonts w:ascii="Arial" w:hAnsi="Arial" w:cs="Arial"/>
          <w:b w:val="0"/>
        </w:rPr>
        <w:t>–</w:t>
      </w:r>
      <w:r w:rsidR="00D9164F">
        <w:rPr>
          <w:rFonts w:ascii="Arial" w:hAnsi="Arial" w:cs="Arial"/>
          <w:b w:val="0"/>
        </w:rPr>
        <w:t xml:space="preserve"> ZUPJS</w:t>
      </w:r>
      <w:r w:rsidR="002352DF">
        <w:rPr>
          <w:rFonts w:ascii="Arial" w:hAnsi="Arial" w:cs="Arial"/>
          <w:b w:val="0"/>
        </w:rPr>
        <w:t xml:space="preserve">, </w:t>
      </w:r>
      <w:r w:rsidR="002352DF" w:rsidRPr="002352DF">
        <w:rPr>
          <w:rFonts w:ascii="Arial" w:hAnsi="Arial" w:cs="Arial"/>
          <w:b w:val="0"/>
        </w:rPr>
        <w:t xml:space="preserve">87/11, 40/12 – ZUJF, 21/13 – ZUTD-A, 91/13, 99/13 – ZUPJS-C, 99/13 – </w:t>
      </w:r>
      <w:proofErr w:type="spellStart"/>
      <w:r w:rsidR="002352DF" w:rsidRPr="002352DF">
        <w:rPr>
          <w:rFonts w:ascii="Arial" w:hAnsi="Arial" w:cs="Arial"/>
          <w:b w:val="0"/>
        </w:rPr>
        <w:t>ZSVarPre</w:t>
      </w:r>
      <w:proofErr w:type="spellEnd"/>
      <w:r w:rsidR="002352DF" w:rsidRPr="002352DF">
        <w:rPr>
          <w:rFonts w:ascii="Arial" w:hAnsi="Arial" w:cs="Arial"/>
          <w:b w:val="0"/>
        </w:rPr>
        <w:t>-C, 111/13 – ZMEPIZ-1, 95/14 – ZUJF-C</w:t>
      </w:r>
      <w:r w:rsidR="001F2773">
        <w:rPr>
          <w:rFonts w:ascii="Arial" w:hAnsi="Arial" w:cs="Arial"/>
          <w:b w:val="0"/>
        </w:rPr>
        <w:t>,</w:t>
      </w:r>
      <w:r w:rsidR="002352DF" w:rsidRPr="002352DF">
        <w:rPr>
          <w:rFonts w:ascii="Arial" w:hAnsi="Arial" w:cs="Arial"/>
          <w:b w:val="0"/>
        </w:rPr>
        <w:t xml:space="preserve"> 47/15 – ZZSDT</w:t>
      </w:r>
      <w:r w:rsidR="001F2773">
        <w:rPr>
          <w:rFonts w:ascii="Arial" w:hAnsi="Arial" w:cs="Arial"/>
          <w:b w:val="0"/>
        </w:rPr>
        <w:t>,</w:t>
      </w:r>
      <w:r w:rsidR="001F2773" w:rsidRPr="001F2773">
        <w:rPr>
          <w:rFonts w:ascii="Arial" w:hAnsi="Arial" w:cs="Arial"/>
          <w:b w:val="0"/>
        </w:rPr>
        <w:t xml:space="preserve"> 61/17 – ZUPŠ in 64/17 – </w:t>
      </w:r>
      <w:proofErr w:type="spellStart"/>
      <w:r w:rsidR="001F2773" w:rsidRPr="001F2773">
        <w:rPr>
          <w:rFonts w:ascii="Arial" w:hAnsi="Arial" w:cs="Arial"/>
          <w:b w:val="0"/>
        </w:rPr>
        <w:t>ZZDej</w:t>
      </w:r>
      <w:proofErr w:type="spellEnd"/>
      <w:r w:rsidR="001F2773" w:rsidRPr="001F2773">
        <w:rPr>
          <w:rFonts w:ascii="Arial" w:hAnsi="Arial" w:cs="Arial"/>
          <w:b w:val="0"/>
        </w:rPr>
        <w:t>-K</w:t>
      </w:r>
      <w:r w:rsidRPr="008A025F">
        <w:rPr>
          <w:rFonts w:ascii="Arial" w:hAnsi="Arial" w:cs="Arial"/>
          <w:b w:val="0"/>
        </w:rPr>
        <w:t>)</w:t>
      </w:r>
      <w:r w:rsidR="005D6684">
        <w:rPr>
          <w:rFonts w:ascii="Arial" w:hAnsi="Arial" w:cs="Arial"/>
          <w:b w:val="0"/>
          <w:lang w:val="sl-SI"/>
        </w:rPr>
        <w:t xml:space="preserve"> </w:t>
      </w:r>
      <w:r w:rsidRPr="008A025F">
        <w:rPr>
          <w:rFonts w:ascii="Arial" w:hAnsi="Arial" w:cs="Arial"/>
          <w:b w:val="0"/>
          <w:lang w:val="sl-SI"/>
        </w:rPr>
        <w:t>izdaja ministr</w:t>
      </w:r>
      <w:r w:rsidR="002352DF">
        <w:rPr>
          <w:rFonts w:ascii="Arial" w:hAnsi="Arial" w:cs="Arial"/>
          <w:b w:val="0"/>
          <w:lang w:val="sl-SI"/>
        </w:rPr>
        <w:t>ica</w:t>
      </w:r>
      <w:r w:rsidRPr="008A025F">
        <w:rPr>
          <w:rFonts w:ascii="Arial" w:hAnsi="Arial" w:cs="Arial"/>
          <w:b w:val="0"/>
          <w:lang w:val="sl-SI"/>
        </w:rPr>
        <w:t xml:space="preserve"> za zdravje</w:t>
      </w:r>
    </w:p>
    <w:p w:rsidR="003C2556" w:rsidRPr="008A025F" w:rsidRDefault="003C2556" w:rsidP="007B5497">
      <w:pPr>
        <w:pStyle w:val="Naslov4"/>
        <w:ind w:right="-50"/>
        <w:rPr>
          <w:rFonts w:ascii="Arial" w:hAnsi="Arial" w:cs="Arial"/>
          <w:b w:val="0"/>
          <w:lang w:val="sl-SI"/>
        </w:rPr>
      </w:pPr>
    </w:p>
    <w:p w:rsidR="003C2556" w:rsidRPr="00EA3815" w:rsidRDefault="003C2556" w:rsidP="007B5497">
      <w:pPr>
        <w:pStyle w:val="Naslov4"/>
        <w:ind w:right="-50"/>
        <w:jc w:val="center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Pravilnik </w:t>
      </w:r>
      <w:r w:rsidR="00D9164F">
        <w:rPr>
          <w:rFonts w:ascii="Arial" w:hAnsi="Arial" w:cs="Arial"/>
          <w:lang w:val="sl-SI"/>
        </w:rPr>
        <w:t>o</w:t>
      </w:r>
      <w:r w:rsidR="00D9164F" w:rsidRPr="00EA3815">
        <w:rPr>
          <w:rFonts w:ascii="Arial" w:hAnsi="Arial" w:cs="Arial"/>
          <w:lang w:val="sl-SI"/>
        </w:rPr>
        <w:t xml:space="preserve"> </w:t>
      </w:r>
      <w:r w:rsidRPr="00EA3815">
        <w:rPr>
          <w:rFonts w:ascii="Arial" w:hAnsi="Arial" w:cs="Arial"/>
          <w:lang w:val="sl-SI"/>
        </w:rPr>
        <w:t>izvajanj</w:t>
      </w:r>
      <w:r w:rsidR="00D9164F">
        <w:rPr>
          <w:rFonts w:ascii="Arial" w:hAnsi="Arial" w:cs="Arial"/>
          <w:lang w:val="sl-SI"/>
        </w:rPr>
        <w:t>u</w:t>
      </w:r>
      <w:r w:rsidRPr="00EA3815">
        <w:rPr>
          <w:rFonts w:ascii="Arial" w:hAnsi="Arial" w:cs="Arial"/>
          <w:lang w:val="sl-SI"/>
        </w:rPr>
        <w:t xml:space="preserve"> </w:t>
      </w:r>
      <w:r w:rsidR="00543C88">
        <w:rPr>
          <w:rFonts w:ascii="Arial" w:hAnsi="Arial" w:cs="Arial"/>
          <w:lang w:val="sl-SI"/>
        </w:rPr>
        <w:t xml:space="preserve">državnih </w:t>
      </w:r>
      <w:r w:rsidRPr="00EA3815">
        <w:rPr>
          <w:rFonts w:ascii="Arial" w:hAnsi="Arial" w:cs="Arial"/>
          <w:lang w:val="sl-SI"/>
        </w:rPr>
        <w:t>presejalnih programov za zgodnje odkrivanj</w:t>
      </w:r>
      <w:r>
        <w:rPr>
          <w:rFonts w:ascii="Arial" w:hAnsi="Arial" w:cs="Arial"/>
          <w:lang w:val="sl-SI"/>
        </w:rPr>
        <w:t>e predrakavih sprememb in raka</w:t>
      </w:r>
    </w:p>
    <w:p w:rsidR="003C2556" w:rsidRPr="00EA3815" w:rsidRDefault="003C2556" w:rsidP="007B5497">
      <w:pPr>
        <w:pStyle w:val="Naslov4"/>
        <w:ind w:right="-50"/>
        <w:jc w:val="center"/>
        <w:rPr>
          <w:rFonts w:ascii="Arial" w:hAnsi="Arial" w:cs="Arial"/>
          <w:lang w:val="sl-SI"/>
        </w:rPr>
      </w:pPr>
    </w:p>
    <w:p w:rsidR="003C2556" w:rsidRPr="0020799D" w:rsidRDefault="0020799D" w:rsidP="007B5497">
      <w:pPr>
        <w:pStyle w:val="Navadensplet"/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I. </w:t>
      </w:r>
      <w:r w:rsidR="006C3E24" w:rsidRPr="0020799D">
        <w:rPr>
          <w:rFonts w:ascii="Arial" w:hAnsi="Arial" w:cs="Arial"/>
          <w:b/>
          <w:lang w:val="sl-SI"/>
        </w:rPr>
        <w:t>SPLOŠN</w:t>
      </w:r>
      <w:r w:rsidR="006C3E24">
        <w:rPr>
          <w:rFonts w:ascii="Arial" w:hAnsi="Arial" w:cs="Arial"/>
          <w:b/>
          <w:lang w:val="sl-SI"/>
        </w:rPr>
        <w:t>E DOLOČBE</w:t>
      </w:r>
    </w:p>
    <w:p w:rsidR="003C2556" w:rsidRPr="0020799D" w:rsidRDefault="0020799D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1. </w:t>
      </w:r>
      <w:r w:rsidR="003C2556" w:rsidRPr="0020799D">
        <w:rPr>
          <w:rFonts w:ascii="Arial" w:hAnsi="Arial" w:cs="Arial"/>
          <w:b/>
          <w:lang w:val="sl-SI"/>
        </w:rPr>
        <w:t>člen</w:t>
      </w:r>
    </w:p>
    <w:p w:rsidR="003C2556" w:rsidRPr="0020799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(vsebina)</w:t>
      </w:r>
    </w:p>
    <w:p w:rsidR="000134B7" w:rsidRPr="000134B7" w:rsidRDefault="000134B7" w:rsidP="006312C0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3C2556" w:rsidRPr="00EA3815">
        <w:rPr>
          <w:rFonts w:ascii="Arial" w:hAnsi="Arial" w:cs="Arial"/>
          <w:lang w:val="sl-SI"/>
        </w:rPr>
        <w:t xml:space="preserve">Ta pravilnik določa vrste, </w:t>
      </w:r>
      <w:r w:rsidR="00397161">
        <w:rPr>
          <w:rFonts w:ascii="Arial" w:hAnsi="Arial" w:cs="Arial"/>
          <w:lang w:val="sl-SI"/>
        </w:rPr>
        <w:t>obseg</w:t>
      </w:r>
      <w:r w:rsidR="00F5128A">
        <w:rPr>
          <w:rFonts w:ascii="Arial" w:hAnsi="Arial" w:cs="Arial"/>
          <w:lang w:val="sl-SI"/>
        </w:rPr>
        <w:t xml:space="preserve">, </w:t>
      </w:r>
      <w:r w:rsidR="00FB60A7">
        <w:rPr>
          <w:rFonts w:ascii="Arial" w:hAnsi="Arial" w:cs="Arial"/>
          <w:lang w:val="sl-SI"/>
        </w:rPr>
        <w:t>način izvajanja</w:t>
      </w:r>
      <w:r w:rsidR="006303DB">
        <w:rPr>
          <w:rFonts w:ascii="Arial" w:hAnsi="Arial" w:cs="Arial"/>
          <w:lang w:val="sl-SI"/>
        </w:rPr>
        <w:t>,</w:t>
      </w:r>
      <w:r w:rsidR="00F5128A">
        <w:rPr>
          <w:rFonts w:ascii="Arial" w:hAnsi="Arial" w:cs="Arial"/>
          <w:lang w:val="sl-SI"/>
        </w:rPr>
        <w:t xml:space="preserve"> </w:t>
      </w:r>
      <w:r w:rsidR="00C94D19">
        <w:rPr>
          <w:rFonts w:ascii="Arial" w:hAnsi="Arial" w:cs="Arial"/>
          <w:lang w:val="sl-SI"/>
        </w:rPr>
        <w:t>organiziranost</w:t>
      </w:r>
      <w:r w:rsidR="003C2556" w:rsidRPr="00EA3815">
        <w:rPr>
          <w:rFonts w:ascii="Arial" w:hAnsi="Arial" w:cs="Arial"/>
          <w:lang w:val="sl-SI"/>
        </w:rPr>
        <w:t xml:space="preserve"> </w:t>
      </w:r>
      <w:r w:rsidR="006303DB">
        <w:rPr>
          <w:rFonts w:ascii="Arial" w:hAnsi="Arial" w:cs="Arial"/>
          <w:lang w:val="sl-SI"/>
        </w:rPr>
        <w:t xml:space="preserve"> in ciljne skupine </w:t>
      </w:r>
      <w:r w:rsidR="00F04413">
        <w:rPr>
          <w:rFonts w:ascii="Arial" w:hAnsi="Arial" w:cs="Arial"/>
          <w:lang w:val="sl-SI"/>
        </w:rPr>
        <w:t xml:space="preserve">državnih </w:t>
      </w:r>
      <w:r w:rsidR="003C2556" w:rsidRPr="007C0F6C">
        <w:rPr>
          <w:rFonts w:ascii="Arial" w:hAnsi="Arial" w:cs="Arial"/>
          <w:lang w:val="sl-SI"/>
        </w:rPr>
        <w:t>presejalnih</w:t>
      </w:r>
      <w:r w:rsidR="003C2556" w:rsidRPr="00EA3815">
        <w:rPr>
          <w:rFonts w:ascii="Arial" w:hAnsi="Arial" w:cs="Arial"/>
          <w:lang w:val="sl-SI"/>
        </w:rPr>
        <w:t xml:space="preserve"> programov za </w:t>
      </w:r>
      <w:r w:rsidR="008119B5">
        <w:rPr>
          <w:rFonts w:ascii="Arial" w:hAnsi="Arial" w:cs="Arial"/>
          <w:lang w:val="sl-SI"/>
        </w:rPr>
        <w:t xml:space="preserve">zgodnje </w:t>
      </w:r>
      <w:r w:rsidR="003C2556" w:rsidRPr="00EA3815">
        <w:rPr>
          <w:rFonts w:ascii="Arial" w:hAnsi="Arial" w:cs="Arial"/>
          <w:lang w:val="sl-SI"/>
        </w:rPr>
        <w:t>odkrivanje predrakavih sprememb in raka (v nadaljnjem besedilu: presejalni programi</w:t>
      </w:r>
      <w:r w:rsidR="003C2556" w:rsidRPr="000134B7">
        <w:rPr>
          <w:rFonts w:ascii="Arial" w:hAnsi="Arial" w:cs="Arial"/>
          <w:lang w:val="sl-SI"/>
        </w:rPr>
        <w:t>)</w:t>
      </w:r>
      <w:r w:rsidR="00F04413" w:rsidRPr="000134B7">
        <w:rPr>
          <w:rFonts w:ascii="Arial" w:hAnsi="Arial" w:cs="Arial"/>
          <w:lang w:val="sl-SI"/>
        </w:rPr>
        <w:t>.</w:t>
      </w:r>
    </w:p>
    <w:p w:rsidR="00FB60A7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2. </w:t>
      </w:r>
      <w:r w:rsidR="003C2556" w:rsidRPr="0020799D">
        <w:rPr>
          <w:rFonts w:ascii="Arial" w:hAnsi="Arial" w:cs="Arial"/>
          <w:b/>
          <w:lang w:val="sl-SI"/>
        </w:rPr>
        <w:t>člen</w:t>
      </w:r>
      <w:r w:rsidR="00FB60A7" w:rsidRPr="0020799D">
        <w:rPr>
          <w:rFonts w:ascii="Arial" w:hAnsi="Arial" w:cs="Arial"/>
          <w:b/>
          <w:lang w:val="sl-SI"/>
        </w:rPr>
        <w:t xml:space="preserve"> </w:t>
      </w:r>
    </w:p>
    <w:p w:rsidR="00FB60A7" w:rsidRPr="0020799D" w:rsidRDefault="00FB60A7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(vrste presejalnih programov)</w:t>
      </w:r>
    </w:p>
    <w:p w:rsidR="00FB60A7" w:rsidRDefault="00FB60A7" w:rsidP="007B5497">
      <w:pPr>
        <w:ind w:right="-50"/>
        <w:jc w:val="center"/>
        <w:rPr>
          <w:rFonts w:ascii="Arial" w:hAnsi="Arial" w:cs="Arial"/>
          <w:lang w:val="sl-SI"/>
        </w:rPr>
      </w:pPr>
    </w:p>
    <w:p w:rsidR="00FB60A7" w:rsidRDefault="00FB60A7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</w:t>
      </w:r>
      <w:r w:rsidR="00627069">
        <w:rPr>
          <w:rFonts w:ascii="Arial" w:hAnsi="Arial" w:cs="Arial"/>
          <w:lang w:val="sl-SI"/>
        </w:rPr>
        <w:t xml:space="preserve">Republiki </w:t>
      </w:r>
      <w:r>
        <w:rPr>
          <w:rFonts w:ascii="Arial" w:hAnsi="Arial" w:cs="Arial"/>
          <w:lang w:val="sl-SI"/>
        </w:rPr>
        <w:t xml:space="preserve">Sloveniji se izvajajo naslednji presejalni </w:t>
      </w:r>
      <w:r w:rsidRPr="00244591">
        <w:rPr>
          <w:rFonts w:ascii="Arial" w:hAnsi="Arial" w:cs="Arial"/>
          <w:lang w:val="sl-SI"/>
        </w:rPr>
        <w:t>programi:</w:t>
      </w:r>
    </w:p>
    <w:p w:rsidR="00FB60A7" w:rsidRDefault="00627069" w:rsidP="007B5497">
      <w:pPr>
        <w:ind w:right="-50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- d</w:t>
      </w:r>
      <w:r w:rsidRPr="00746FD4">
        <w:rPr>
          <w:rFonts w:ascii="Arial" w:hAnsi="Arial" w:cs="Arial"/>
          <w:bCs/>
          <w:lang w:val="sl-SI"/>
        </w:rPr>
        <w:t xml:space="preserve">ržavni </w:t>
      </w:r>
      <w:r w:rsidR="00055490" w:rsidRPr="00746FD4">
        <w:rPr>
          <w:rFonts w:ascii="Arial" w:hAnsi="Arial" w:cs="Arial"/>
          <w:bCs/>
          <w:lang w:val="sl-SI"/>
        </w:rPr>
        <w:t xml:space="preserve">presejalni program za rak dojk </w:t>
      </w:r>
      <w:r>
        <w:rPr>
          <w:rFonts w:ascii="Arial" w:hAnsi="Arial" w:cs="Arial"/>
          <w:bCs/>
          <w:lang w:val="sl-SI"/>
        </w:rPr>
        <w:t xml:space="preserve">– program </w:t>
      </w:r>
      <w:r w:rsidR="00055490" w:rsidRPr="00746FD4">
        <w:rPr>
          <w:rFonts w:ascii="Arial" w:hAnsi="Arial" w:cs="Arial"/>
          <w:bCs/>
          <w:lang w:val="sl-SI"/>
        </w:rPr>
        <w:t>DORA</w:t>
      </w:r>
      <w:r w:rsidR="00B76C84">
        <w:rPr>
          <w:rFonts w:ascii="Arial" w:hAnsi="Arial" w:cs="Arial"/>
          <w:bCs/>
          <w:lang w:val="sl-SI"/>
        </w:rPr>
        <w:t>;</w:t>
      </w:r>
      <w:r w:rsidR="00805C3C">
        <w:rPr>
          <w:rFonts w:ascii="Arial" w:hAnsi="Arial" w:cs="Arial"/>
          <w:lang w:val="sl-SI"/>
        </w:rPr>
        <w:t xml:space="preserve"> </w:t>
      </w:r>
    </w:p>
    <w:p w:rsidR="00FB60A7" w:rsidRPr="00243E7D" w:rsidRDefault="00627069" w:rsidP="007B5497">
      <w:pPr>
        <w:ind w:right="-50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- </w:t>
      </w:r>
      <w:r>
        <w:rPr>
          <w:rFonts w:ascii="Arial" w:hAnsi="Arial" w:cs="Arial"/>
          <w:lang w:val="sl-SI"/>
        </w:rPr>
        <w:t>d</w:t>
      </w:r>
      <w:r w:rsidR="00055490" w:rsidRPr="00746FD4">
        <w:rPr>
          <w:rFonts w:ascii="Arial" w:hAnsi="Arial" w:cs="Arial"/>
          <w:lang w:val="sl-SI"/>
        </w:rPr>
        <w:t xml:space="preserve">ržavni program </w:t>
      </w:r>
      <w:proofErr w:type="spellStart"/>
      <w:r w:rsidR="00055490" w:rsidRPr="00746FD4">
        <w:rPr>
          <w:rFonts w:ascii="Arial" w:hAnsi="Arial" w:cs="Arial"/>
          <w:lang w:val="sl-SI"/>
        </w:rPr>
        <w:t>presejanja</w:t>
      </w:r>
      <w:proofErr w:type="spellEnd"/>
      <w:r w:rsidR="00055490" w:rsidRPr="00746FD4">
        <w:rPr>
          <w:rFonts w:ascii="Arial" w:hAnsi="Arial" w:cs="Arial"/>
          <w:lang w:val="sl-SI"/>
        </w:rPr>
        <w:t xml:space="preserve"> in zgodnjega odkrivanja predrakavih sprememb in raka na debelem črevesu in danki </w:t>
      </w:r>
      <w:r w:rsidRPr="00627069">
        <w:rPr>
          <w:rFonts w:ascii="Arial" w:hAnsi="Arial" w:cs="Arial"/>
          <w:lang w:val="sl-SI"/>
        </w:rPr>
        <w:t>–</w:t>
      </w:r>
      <w:r w:rsidR="00055490" w:rsidRPr="00746FD4">
        <w:rPr>
          <w:rFonts w:ascii="Arial" w:hAnsi="Arial" w:cs="Arial"/>
          <w:lang w:val="sl-SI"/>
        </w:rPr>
        <w:t xml:space="preserve"> program </w:t>
      </w:r>
      <w:r w:rsidR="00055490">
        <w:rPr>
          <w:rFonts w:ascii="Arial" w:hAnsi="Arial" w:cs="Arial"/>
          <w:lang w:val="sl-SI"/>
        </w:rPr>
        <w:t>S</w:t>
      </w:r>
      <w:r w:rsidR="008B066F">
        <w:rPr>
          <w:rFonts w:ascii="Arial" w:hAnsi="Arial" w:cs="Arial"/>
          <w:lang w:val="sl-SI"/>
        </w:rPr>
        <w:t>vit</w:t>
      </w:r>
      <w:r>
        <w:rPr>
          <w:rFonts w:ascii="Arial" w:hAnsi="Arial" w:cs="Arial"/>
          <w:lang w:val="sl-SI"/>
        </w:rPr>
        <w:t xml:space="preserve"> in</w:t>
      </w:r>
      <w:r w:rsidR="00FB60A7" w:rsidRPr="00217C14">
        <w:rPr>
          <w:rFonts w:ascii="Arial" w:hAnsi="Arial" w:cs="Arial"/>
          <w:lang w:val="sl-SI"/>
        </w:rPr>
        <w:br/>
      </w:r>
      <w:r>
        <w:rPr>
          <w:rFonts w:ascii="Arial" w:hAnsi="Arial" w:cs="Arial"/>
          <w:bCs/>
          <w:lang w:val="sl-SI"/>
        </w:rPr>
        <w:t>- d</w:t>
      </w:r>
      <w:r w:rsidR="00055490" w:rsidRPr="009F7BC3">
        <w:rPr>
          <w:rFonts w:ascii="Arial" w:hAnsi="Arial" w:cs="Arial"/>
          <w:bCs/>
          <w:lang w:val="sl-SI"/>
        </w:rPr>
        <w:t>ržavni program zgodnjega odkrivanja predrakavih sprememb in raka materničnega vratu</w:t>
      </w:r>
      <w:r>
        <w:rPr>
          <w:rFonts w:ascii="Arial" w:hAnsi="Arial" w:cs="Arial"/>
          <w:bCs/>
          <w:lang w:val="sl-SI"/>
        </w:rPr>
        <w:t xml:space="preserve"> – program</w:t>
      </w:r>
      <w:r w:rsidR="00055490" w:rsidRPr="009F7BC3">
        <w:rPr>
          <w:rFonts w:ascii="Arial" w:hAnsi="Arial" w:cs="Arial"/>
          <w:bCs/>
          <w:lang w:val="sl-SI"/>
        </w:rPr>
        <w:t xml:space="preserve"> </w:t>
      </w:r>
      <w:r w:rsidR="00055490">
        <w:rPr>
          <w:rFonts w:ascii="Arial" w:hAnsi="Arial" w:cs="Arial"/>
          <w:bCs/>
          <w:lang w:val="sl-SI"/>
        </w:rPr>
        <w:t>ZORA</w:t>
      </w:r>
      <w:r w:rsidR="00243E7D">
        <w:rPr>
          <w:rFonts w:ascii="Arial" w:hAnsi="Arial" w:cs="Arial"/>
          <w:bCs/>
          <w:lang w:val="sl-SI"/>
        </w:rPr>
        <w:t>.</w:t>
      </w:r>
    </w:p>
    <w:p w:rsidR="00FB60A7" w:rsidRDefault="00FB60A7" w:rsidP="007B5497">
      <w:pPr>
        <w:ind w:right="-50"/>
        <w:jc w:val="center"/>
        <w:rPr>
          <w:rFonts w:ascii="Arial" w:hAnsi="Arial" w:cs="Arial"/>
          <w:lang w:val="sl-SI"/>
        </w:rPr>
      </w:pPr>
    </w:p>
    <w:p w:rsidR="00FB60A7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3. </w:t>
      </w:r>
      <w:r w:rsidR="001203EB" w:rsidRPr="0020799D">
        <w:rPr>
          <w:rFonts w:ascii="Arial" w:hAnsi="Arial" w:cs="Arial"/>
          <w:b/>
          <w:lang w:val="sl-SI"/>
        </w:rPr>
        <w:t>člen</w:t>
      </w:r>
    </w:p>
    <w:p w:rsidR="00243E7D" w:rsidRPr="0020799D" w:rsidRDefault="00243E7D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(obseg presejalnih programov)</w:t>
      </w:r>
    </w:p>
    <w:p w:rsidR="00243E7D" w:rsidRDefault="00243E7D" w:rsidP="007B5497">
      <w:pPr>
        <w:ind w:right="-50"/>
        <w:jc w:val="center"/>
        <w:rPr>
          <w:rFonts w:ascii="Arial" w:hAnsi="Arial" w:cs="Arial"/>
          <w:lang w:val="sl-SI"/>
        </w:rPr>
      </w:pPr>
    </w:p>
    <w:p w:rsidR="00243E7D" w:rsidRDefault="00E82FFF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Presejalni </w:t>
      </w:r>
      <w:r w:rsidR="00103CF5">
        <w:rPr>
          <w:rFonts w:ascii="Arial" w:hAnsi="Arial" w:cs="Arial"/>
          <w:lang w:val="sl-SI"/>
        </w:rPr>
        <w:t>program</w:t>
      </w:r>
      <w:r w:rsidR="008A1987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obsegajo </w:t>
      </w:r>
      <w:r w:rsidR="00243E7D">
        <w:rPr>
          <w:rFonts w:ascii="Arial" w:hAnsi="Arial" w:cs="Arial"/>
          <w:lang w:val="sl-SI"/>
        </w:rPr>
        <w:t>upravlja</w:t>
      </w:r>
      <w:r>
        <w:rPr>
          <w:rFonts w:ascii="Arial" w:hAnsi="Arial" w:cs="Arial"/>
          <w:lang w:val="sl-SI"/>
        </w:rPr>
        <w:t>v</w:t>
      </w:r>
      <w:r w:rsidR="00243E7D">
        <w:rPr>
          <w:rFonts w:ascii="Arial" w:hAnsi="Arial" w:cs="Arial"/>
          <w:lang w:val="sl-SI"/>
        </w:rPr>
        <w:t>ske</w:t>
      </w:r>
      <w:r w:rsidR="00B76C84">
        <w:rPr>
          <w:rFonts w:ascii="Arial" w:hAnsi="Arial" w:cs="Arial"/>
          <w:lang w:val="sl-SI"/>
        </w:rPr>
        <w:t>,</w:t>
      </w:r>
      <w:r w:rsidR="003D330B">
        <w:rPr>
          <w:rFonts w:ascii="Arial" w:hAnsi="Arial" w:cs="Arial"/>
          <w:lang w:val="sl-SI"/>
        </w:rPr>
        <w:t xml:space="preserve"> </w:t>
      </w:r>
      <w:r w:rsidR="00243E7D">
        <w:rPr>
          <w:rFonts w:ascii="Arial" w:hAnsi="Arial" w:cs="Arial"/>
          <w:lang w:val="sl-SI"/>
        </w:rPr>
        <w:t xml:space="preserve">zdravstvene </w:t>
      </w:r>
      <w:r w:rsidR="00B76C84">
        <w:rPr>
          <w:rFonts w:ascii="Arial" w:hAnsi="Arial" w:cs="Arial"/>
          <w:lang w:val="sl-SI"/>
        </w:rPr>
        <w:t xml:space="preserve">in </w:t>
      </w:r>
      <w:r w:rsidR="00C22CAC">
        <w:rPr>
          <w:rFonts w:ascii="Arial" w:hAnsi="Arial" w:cs="Arial"/>
          <w:lang w:val="sl-SI"/>
        </w:rPr>
        <w:t xml:space="preserve"> </w:t>
      </w:r>
      <w:r w:rsidR="00243E7D">
        <w:rPr>
          <w:rFonts w:ascii="Arial" w:hAnsi="Arial" w:cs="Arial"/>
          <w:lang w:val="sl-SI"/>
        </w:rPr>
        <w:t>druge storitve</w:t>
      </w:r>
      <w:r w:rsidR="00C22CAC">
        <w:rPr>
          <w:rFonts w:ascii="Arial" w:hAnsi="Arial" w:cs="Arial"/>
          <w:lang w:val="sl-SI"/>
        </w:rPr>
        <w:t xml:space="preserve">. </w:t>
      </w:r>
    </w:p>
    <w:p w:rsidR="006C3E24" w:rsidRDefault="006C3E24" w:rsidP="007B5497">
      <w:pPr>
        <w:ind w:right="-50"/>
        <w:jc w:val="both"/>
        <w:rPr>
          <w:rFonts w:ascii="Arial" w:hAnsi="Arial" w:cs="Arial"/>
          <w:lang w:val="sl-SI"/>
        </w:rPr>
      </w:pPr>
    </w:p>
    <w:p w:rsidR="00243E7D" w:rsidRDefault="00243E7D" w:rsidP="007B5497">
      <w:pPr>
        <w:ind w:right="-50"/>
        <w:jc w:val="center"/>
        <w:rPr>
          <w:rFonts w:ascii="Arial" w:hAnsi="Arial" w:cs="Arial"/>
          <w:lang w:val="sl-SI"/>
        </w:rPr>
      </w:pPr>
    </w:p>
    <w:p w:rsidR="00243E7D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4. </w:t>
      </w:r>
      <w:r w:rsidR="00322A47" w:rsidRPr="0020799D">
        <w:rPr>
          <w:rFonts w:ascii="Arial" w:hAnsi="Arial" w:cs="Arial"/>
          <w:b/>
          <w:lang w:val="sl-SI"/>
        </w:rPr>
        <w:t>člen</w:t>
      </w:r>
    </w:p>
    <w:p w:rsidR="003C2556" w:rsidRPr="0020799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(način izvajanja presejalnih programov)</w:t>
      </w:r>
    </w:p>
    <w:p w:rsidR="003C2556" w:rsidRPr="00EA3815" w:rsidRDefault="00B00DC2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8B2184">
        <w:rPr>
          <w:rFonts w:ascii="Arial" w:hAnsi="Arial" w:cs="Arial"/>
          <w:lang w:val="sl-SI"/>
        </w:rPr>
        <w:t>P</w:t>
      </w:r>
      <w:r w:rsidR="00921299">
        <w:rPr>
          <w:rFonts w:ascii="Arial" w:hAnsi="Arial" w:cs="Arial"/>
          <w:lang w:val="sl-SI"/>
        </w:rPr>
        <w:t>osamezen p</w:t>
      </w:r>
      <w:r w:rsidR="003C2556" w:rsidRPr="00EA3815">
        <w:rPr>
          <w:rFonts w:ascii="Arial" w:hAnsi="Arial" w:cs="Arial"/>
          <w:lang w:val="sl-SI"/>
        </w:rPr>
        <w:t xml:space="preserve">resejalni program se izvaja v skladu </w:t>
      </w:r>
      <w:r w:rsidR="0028548B">
        <w:rPr>
          <w:rFonts w:ascii="Arial" w:hAnsi="Arial" w:cs="Arial"/>
          <w:lang w:val="sl-SI"/>
        </w:rPr>
        <w:t xml:space="preserve">s </w:t>
      </w:r>
      <w:r w:rsidR="001D233B">
        <w:rPr>
          <w:rFonts w:ascii="Arial" w:hAnsi="Arial" w:cs="Arial"/>
          <w:lang w:val="sl-SI"/>
        </w:rPr>
        <w:t xml:space="preserve">programskimi </w:t>
      </w:r>
      <w:r w:rsidR="0028548B">
        <w:rPr>
          <w:rFonts w:ascii="Arial" w:hAnsi="Arial" w:cs="Arial"/>
          <w:lang w:val="sl-SI"/>
        </w:rPr>
        <w:t xml:space="preserve">smernicami, ki temeljijo na </w:t>
      </w:r>
      <w:r w:rsidR="003C2556" w:rsidRPr="00B00DC2">
        <w:rPr>
          <w:rFonts w:ascii="Arial" w:hAnsi="Arial" w:cs="Arial"/>
          <w:lang w:val="sl-SI"/>
        </w:rPr>
        <w:t>evropski</w:t>
      </w:r>
      <w:r w:rsidR="0028548B">
        <w:rPr>
          <w:rFonts w:ascii="Arial" w:hAnsi="Arial" w:cs="Arial"/>
          <w:lang w:val="sl-SI"/>
        </w:rPr>
        <w:t>h smernicah</w:t>
      </w:r>
      <w:r w:rsidR="00801FC2">
        <w:rPr>
          <w:rFonts w:ascii="Arial" w:hAnsi="Arial" w:cs="Arial"/>
          <w:lang w:val="sl-SI"/>
        </w:rPr>
        <w:t xml:space="preserve"> za posamezno</w:t>
      </w:r>
      <w:r w:rsidR="00173C83">
        <w:rPr>
          <w:rFonts w:ascii="Arial" w:hAnsi="Arial" w:cs="Arial"/>
          <w:lang w:val="sl-SI"/>
        </w:rPr>
        <w:t xml:space="preserve"> vrsto </w:t>
      </w:r>
      <w:proofErr w:type="spellStart"/>
      <w:r w:rsidR="00173C83">
        <w:rPr>
          <w:rFonts w:ascii="Arial" w:hAnsi="Arial" w:cs="Arial"/>
          <w:lang w:val="sl-SI"/>
        </w:rPr>
        <w:t>presejanja</w:t>
      </w:r>
      <w:proofErr w:type="spellEnd"/>
      <w:r w:rsidR="0028548B">
        <w:rPr>
          <w:rFonts w:ascii="Arial" w:hAnsi="Arial" w:cs="Arial"/>
          <w:lang w:val="sl-SI"/>
        </w:rPr>
        <w:t>.</w:t>
      </w:r>
      <w:r w:rsidR="003C2556" w:rsidRPr="00EA3815">
        <w:rPr>
          <w:rFonts w:ascii="Arial" w:hAnsi="Arial" w:cs="Arial"/>
          <w:lang w:val="sl-SI"/>
        </w:rPr>
        <w:t xml:space="preserve"> </w:t>
      </w:r>
      <w:r w:rsidR="001D233B">
        <w:rPr>
          <w:rFonts w:ascii="Arial" w:hAnsi="Arial" w:cs="Arial"/>
          <w:lang w:val="sl-SI"/>
        </w:rPr>
        <w:t xml:space="preserve">Programske </w:t>
      </w:r>
      <w:r w:rsidR="003D5018">
        <w:rPr>
          <w:rFonts w:ascii="Arial" w:hAnsi="Arial" w:cs="Arial"/>
          <w:lang w:val="sl-SI"/>
        </w:rPr>
        <w:t>s</w:t>
      </w:r>
      <w:r w:rsidR="00BA3F40">
        <w:rPr>
          <w:rFonts w:ascii="Arial" w:hAnsi="Arial" w:cs="Arial"/>
          <w:lang w:val="sl-SI"/>
        </w:rPr>
        <w:t>mernice so o</w:t>
      </w:r>
      <w:r w:rsidR="003C2556" w:rsidRPr="00EA3815">
        <w:rPr>
          <w:rFonts w:ascii="Arial" w:hAnsi="Arial" w:cs="Arial"/>
          <w:lang w:val="sl-SI"/>
        </w:rPr>
        <w:t>bjavljene</w:t>
      </w:r>
      <w:r w:rsidR="0028548B">
        <w:rPr>
          <w:rFonts w:ascii="Arial" w:hAnsi="Arial" w:cs="Arial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>na spletni</w:t>
      </w:r>
      <w:r w:rsidR="003C2556">
        <w:rPr>
          <w:rFonts w:ascii="Arial" w:hAnsi="Arial" w:cs="Arial"/>
          <w:lang w:val="sl-SI"/>
        </w:rPr>
        <w:t>h</w:t>
      </w:r>
      <w:r w:rsidR="003C2556" w:rsidRPr="00EA3815">
        <w:rPr>
          <w:rFonts w:ascii="Arial" w:hAnsi="Arial" w:cs="Arial"/>
          <w:lang w:val="sl-SI"/>
        </w:rPr>
        <w:t xml:space="preserve"> stran</w:t>
      </w:r>
      <w:r w:rsidR="003C2556">
        <w:rPr>
          <w:rFonts w:ascii="Arial" w:hAnsi="Arial" w:cs="Arial"/>
          <w:lang w:val="sl-SI"/>
        </w:rPr>
        <w:t>eh</w:t>
      </w:r>
      <w:r w:rsidR="003C2556" w:rsidRPr="00EA3815">
        <w:rPr>
          <w:rFonts w:ascii="Arial" w:hAnsi="Arial" w:cs="Arial"/>
          <w:lang w:val="sl-SI"/>
        </w:rPr>
        <w:t xml:space="preserve"> nosilc</w:t>
      </w:r>
      <w:r w:rsidR="003C2556">
        <w:rPr>
          <w:rFonts w:ascii="Arial" w:hAnsi="Arial" w:cs="Arial"/>
          <w:lang w:val="sl-SI"/>
        </w:rPr>
        <w:t xml:space="preserve">a </w:t>
      </w:r>
      <w:r w:rsidR="003C2556" w:rsidRPr="00EA3815">
        <w:rPr>
          <w:rFonts w:ascii="Arial" w:hAnsi="Arial" w:cs="Arial"/>
          <w:lang w:val="sl-SI"/>
        </w:rPr>
        <w:t>presejalnega programa</w:t>
      </w:r>
      <w:r w:rsidR="00F230E4">
        <w:rPr>
          <w:rFonts w:ascii="Arial" w:hAnsi="Arial" w:cs="Arial"/>
          <w:lang w:val="sl-SI"/>
        </w:rPr>
        <w:t xml:space="preserve">. </w:t>
      </w:r>
    </w:p>
    <w:p w:rsidR="001D233B" w:rsidRDefault="00B00DC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(2) </w:t>
      </w:r>
      <w:r w:rsidR="001D233B">
        <w:rPr>
          <w:rFonts w:ascii="Arial" w:hAnsi="Arial" w:cs="Arial"/>
          <w:lang w:val="sl-SI"/>
        </w:rPr>
        <w:t xml:space="preserve">Programske </w:t>
      </w:r>
      <w:r w:rsidR="003C2556">
        <w:rPr>
          <w:rFonts w:ascii="Arial" w:hAnsi="Arial" w:cs="Arial"/>
          <w:lang w:val="sl-SI"/>
        </w:rPr>
        <w:t>smernice iz prejšnjega odstavka vsebujejo</w:t>
      </w:r>
      <w:r w:rsidR="001D233B">
        <w:rPr>
          <w:rFonts w:ascii="Arial" w:hAnsi="Arial" w:cs="Arial"/>
          <w:lang w:val="sl-SI"/>
        </w:rPr>
        <w:t>:</w:t>
      </w:r>
    </w:p>
    <w:p w:rsidR="00D26E47" w:rsidRDefault="00D26E47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2352DF">
        <w:rPr>
          <w:rFonts w:ascii="Arial" w:hAnsi="Arial" w:cs="Arial"/>
          <w:lang w:val="sl-SI"/>
        </w:rPr>
        <w:t xml:space="preserve">politiko </w:t>
      </w:r>
      <w:proofErr w:type="spellStart"/>
      <w:r>
        <w:rPr>
          <w:rFonts w:ascii="Arial" w:hAnsi="Arial" w:cs="Arial"/>
          <w:lang w:val="sl-SI"/>
        </w:rPr>
        <w:t>presejanja</w:t>
      </w:r>
      <w:proofErr w:type="spellEnd"/>
      <w:r w:rsidR="00173C83">
        <w:rPr>
          <w:rFonts w:ascii="Arial" w:hAnsi="Arial" w:cs="Arial"/>
          <w:lang w:val="sl-SI"/>
        </w:rPr>
        <w:t xml:space="preserve">, </w:t>
      </w:r>
      <w:r w:rsidR="00C41828">
        <w:rPr>
          <w:rFonts w:ascii="Arial" w:hAnsi="Arial" w:cs="Arial"/>
          <w:lang w:val="sl-SI"/>
        </w:rPr>
        <w:t xml:space="preserve">ki določa </w:t>
      </w:r>
      <w:r w:rsidR="009927E5">
        <w:rPr>
          <w:rFonts w:ascii="Arial" w:hAnsi="Arial" w:cs="Arial"/>
          <w:lang w:val="sl-SI"/>
        </w:rPr>
        <w:t>cilj</w:t>
      </w:r>
      <w:r w:rsidR="00C41828">
        <w:rPr>
          <w:rFonts w:ascii="Arial" w:hAnsi="Arial" w:cs="Arial"/>
          <w:lang w:val="sl-SI"/>
        </w:rPr>
        <w:t>e</w:t>
      </w:r>
      <w:r w:rsidR="009927E5">
        <w:rPr>
          <w:rFonts w:ascii="Arial" w:hAnsi="Arial" w:cs="Arial"/>
          <w:lang w:val="sl-SI"/>
        </w:rPr>
        <w:t xml:space="preserve"> </w:t>
      </w:r>
      <w:r w:rsidR="00F230E4">
        <w:rPr>
          <w:rFonts w:ascii="Arial" w:hAnsi="Arial" w:cs="Arial"/>
          <w:lang w:val="sl-SI"/>
        </w:rPr>
        <w:t xml:space="preserve">presejalnega </w:t>
      </w:r>
      <w:r w:rsidR="009927E5">
        <w:rPr>
          <w:rFonts w:ascii="Arial" w:hAnsi="Arial" w:cs="Arial"/>
          <w:lang w:val="sl-SI"/>
        </w:rPr>
        <w:t xml:space="preserve">programa, </w:t>
      </w:r>
      <w:r w:rsidR="00C41828">
        <w:rPr>
          <w:rFonts w:ascii="Arial" w:hAnsi="Arial" w:cs="Arial"/>
          <w:lang w:val="sl-SI"/>
        </w:rPr>
        <w:t>ciljne skupine</w:t>
      </w:r>
      <w:r w:rsidR="00F230E4">
        <w:rPr>
          <w:rFonts w:ascii="Arial" w:hAnsi="Arial" w:cs="Arial"/>
          <w:lang w:val="sl-SI"/>
        </w:rPr>
        <w:t xml:space="preserve"> presejalnega programa, </w:t>
      </w:r>
      <w:r w:rsidR="00F054D5">
        <w:rPr>
          <w:rFonts w:ascii="Arial" w:hAnsi="Arial" w:cs="Arial"/>
          <w:lang w:val="sl-SI"/>
        </w:rPr>
        <w:t xml:space="preserve">presejalni </w:t>
      </w:r>
      <w:r w:rsidR="00173C83">
        <w:rPr>
          <w:rFonts w:ascii="Arial" w:hAnsi="Arial" w:cs="Arial"/>
          <w:lang w:val="sl-SI"/>
        </w:rPr>
        <w:t>interval in</w:t>
      </w:r>
      <w:r w:rsidR="000134B7">
        <w:rPr>
          <w:rFonts w:ascii="Arial" w:hAnsi="Arial" w:cs="Arial"/>
          <w:lang w:val="sl-SI"/>
        </w:rPr>
        <w:t xml:space="preserve"> </w:t>
      </w:r>
      <w:r w:rsidR="00F054D5">
        <w:rPr>
          <w:rFonts w:ascii="Arial" w:hAnsi="Arial" w:cs="Arial"/>
          <w:lang w:val="sl-SI"/>
        </w:rPr>
        <w:t>presejalni test</w:t>
      </w:r>
      <w:r w:rsidR="00B56937">
        <w:rPr>
          <w:rFonts w:ascii="Arial" w:hAnsi="Arial" w:cs="Arial"/>
          <w:lang w:val="sl-SI"/>
        </w:rPr>
        <w:t>;</w:t>
      </w:r>
    </w:p>
    <w:p w:rsidR="001D233B" w:rsidRDefault="00167250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E82FFF">
        <w:rPr>
          <w:rFonts w:ascii="Arial" w:hAnsi="Arial" w:cs="Arial"/>
          <w:lang w:val="sl-SI"/>
        </w:rPr>
        <w:t xml:space="preserve">upravljavske </w:t>
      </w:r>
      <w:r w:rsidR="001D233B">
        <w:rPr>
          <w:rFonts w:ascii="Arial" w:hAnsi="Arial" w:cs="Arial"/>
          <w:lang w:val="sl-SI"/>
        </w:rPr>
        <w:t>storitve</w:t>
      </w:r>
      <w:r w:rsidR="00921299">
        <w:rPr>
          <w:rFonts w:ascii="Arial" w:hAnsi="Arial" w:cs="Arial"/>
          <w:lang w:val="sl-SI"/>
        </w:rPr>
        <w:t xml:space="preserve"> in </w:t>
      </w:r>
      <w:r w:rsidR="001C0045">
        <w:rPr>
          <w:rFonts w:ascii="Arial" w:hAnsi="Arial" w:cs="Arial"/>
          <w:lang w:val="sl-SI"/>
        </w:rPr>
        <w:t xml:space="preserve">način </w:t>
      </w:r>
      <w:r w:rsidR="00921299">
        <w:rPr>
          <w:rFonts w:ascii="Arial" w:hAnsi="Arial" w:cs="Arial"/>
          <w:lang w:val="sl-SI"/>
        </w:rPr>
        <w:t>njihov</w:t>
      </w:r>
      <w:r w:rsidR="001C0045">
        <w:rPr>
          <w:rFonts w:ascii="Arial" w:hAnsi="Arial" w:cs="Arial"/>
          <w:lang w:val="sl-SI"/>
        </w:rPr>
        <w:t>ega</w:t>
      </w:r>
      <w:r w:rsidR="00921299">
        <w:rPr>
          <w:rFonts w:ascii="Arial" w:hAnsi="Arial" w:cs="Arial"/>
          <w:lang w:val="sl-SI"/>
        </w:rPr>
        <w:t xml:space="preserve"> izvajanj</w:t>
      </w:r>
      <w:r w:rsidR="001C0045">
        <w:rPr>
          <w:rFonts w:ascii="Arial" w:hAnsi="Arial" w:cs="Arial"/>
          <w:lang w:val="sl-SI"/>
        </w:rPr>
        <w:t>a;</w:t>
      </w:r>
    </w:p>
    <w:p w:rsidR="001D233B" w:rsidRDefault="001D233B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zdravstvene storitve</w:t>
      </w:r>
      <w:r w:rsidR="000A3C08">
        <w:rPr>
          <w:rFonts w:ascii="Arial" w:hAnsi="Arial" w:cs="Arial"/>
          <w:lang w:val="sl-SI"/>
        </w:rPr>
        <w:t xml:space="preserve"> in </w:t>
      </w:r>
      <w:r w:rsidR="001C0045">
        <w:rPr>
          <w:rFonts w:ascii="Arial" w:hAnsi="Arial" w:cs="Arial"/>
          <w:lang w:val="sl-SI"/>
        </w:rPr>
        <w:t xml:space="preserve">način </w:t>
      </w:r>
      <w:r w:rsidR="000A3C08">
        <w:rPr>
          <w:rFonts w:ascii="Arial" w:hAnsi="Arial" w:cs="Arial"/>
          <w:lang w:val="sl-SI"/>
        </w:rPr>
        <w:t>njihov</w:t>
      </w:r>
      <w:r w:rsidR="001C0045">
        <w:rPr>
          <w:rFonts w:ascii="Arial" w:hAnsi="Arial" w:cs="Arial"/>
          <w:lang w:val="sl-SI"/>
        </w:rPr>
        <w:t>ega</w:t>
      </w:r>
      <w:r w:rsidR="000A3C08">
        <w:rPr>
          <w:rFonts w:ascii="Arial" w:hAnsi="Arial" w:cs="Arial"/>
          <w:lang w:val="sl-SI"/>
        </w:rPr>
        <w:t xml:space="preserve"> izvajanj</w:t>
      </w:r>
      <w:r w:rsidR="001C0045">
        <w:rPr>
          <w:rFonts w:ascii="Arial" w:hAnsi="Arial" w:cs="Arial"/>
          <w:lang w:val="sl-SI"/>
        </w:rPr>
        <w:t>a</w:t>
      </w:r>
      <w:r w:rsidR="00B56937">
        <w:rPr>
          <w:rFonts w:ascii="Arial" w:hAnsi="Arial" w:cs="Arial"/>
          <w:lang w:val="sl-SI"/>
        </w:rPr>
        <w:t>;</w:t>
      </w:r>
    </w:p>
    <w:p w:rsidR="00E95D0F" w:rsidRDefault="00E95D0F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druge storitve, </w:t>
      </w:r>
      <w:r w:rsidR="00EA1F5D">
        <w:rPr>
          <w:rFonts w:ascii="Arial" w:hAnsi="Arial" w:cs="Arial"/>
          <w:lang w:val="sl-SI"/>
        </w:rPr>
        <w:t>ki so</w:t>
      </w:r>
      <w:r w:rsidR="00173C83">
        <w:rPr>
          <w:rFonts w:ascii="Arial" w:hAnsi="Arial" w:cs="Arial"/>
          <w:lang w:val="sl-SI"/>
        </w:rPr>
        <w:t xml:space="preserve"> </w:t>
      </w:r>
      <w:r w:rsidR="00EA1F5D">
        <w:rPr>
          <w:rFonts w:ascii="Arial" w:hAnsi="Arial" w:cs="Arial"/>
          <w:lang w:val="sl-SI"/>
        </w:rPr>
        <w:t>predpisane</w:t>
      </w:r>
      <w:r>
        <w:rPr>
          <w:rFonts w:ascii="Arial" w:hAnsi="Arial" w:cs="Arial"/>
          <w:lang w:val="sl-SI"/>
        </w:rPr>
        <w:t xml:space="preserve"> s tem pravilnikom</w:t>
      </w:r>
      <w:r w:rsidR="00EA1F5D">
        <w:rPr>
          <w:rFonts w:ascii="Arial" w:hAnsi="Arial" w:cs="Arial"/>
          <w:lang w:val="sl-SI"/>
        </w:rPr>
        <w:t xml:space="preserve"> ali jih potrdi usmerjevalni odbor</w:t>
      </w:r>
      <w:r w:rsidR="00C41828">
        <w:rPr>
          <w:rFonts w:ascii="Arial" w:hAnsi="Arial" w:cs="Arial"/>
          <w:lang w:val="sl-SI"/>
        </w:rPr>
        <w:t xml:space="preserve"> in način njihovega izvajanja</w:t>
      </w:r>
      <w:r w:rsidR="00FE50EC">
        <w:rPr>
          <w:rFonts w:ascii="Arial" w:hAnsi="Arial" w:cs="Arial"/>
          <w:lang w:val="sl-SI"/>
        </w:rPr>
        <w:t>;</w:t>
      </w:r>
    </w:p>
    <w:p w:rsidR="0025501D" w:rsidRDefault="0025501D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bCs/>
          <w:lang w:val="sl-SI"/>
        </w:rPr>
        <w:t xml:space="preserve">ukrepe za </w:t>
      </w:r>
      <w:r w:rsidR="000F4DC8">
        <w:rPr>
          <w:rFonts w:ascii="Arial" w:hAnsi="Arial" w:cs="Arial"/>
          <w:bCs/>
          <w:lang w:val="sl-SI"/>
        </w:rPr>
        <w:t>zmanjšanje neodzivnosti oseb</w:t>
      </w:r>
      <w:r>
        <w:rPr>
          <w:rFonts w:ascii="Arial" w:hAnsi="Arial" w:cs="Arial"/>
          <w:bCs/>
          <w:lang w:val="sl-SI"/>
        </w:rPr>
        <w:t xml:space="preserve">, ki </w:t>
      </w:r>
      <w:r w:rsidRPr="000706FD">
        <w:rPr>
          <w:rFonts w:ascii="Arial" w:hAnsi="Arial" w:cs="Arial"/>
          <w:bCs/>
          <w:lang w:val="sl-SI"/>
        </w:rPr>
        <w:t>se ne odzovejo na povabilo k sodelovanju v presejaln</w:t>
      </w:r>
      <w:r w:rsidR="006434DF">
        <w:rPr>
          <w:rFonts w:ascii="Arial" w:hAnsi="Arial" w:cs="Arial"/>
          <w:bCs/>
          <w:lang w:val="sl-SI"/>
        </w:rPr>
        <w:t>em</w:t>
      </w:r>
      <w:r w:rsidRPr="000706FD">
        <w:rPr>
          <w:rFonts w:ascii="Arial" w:hAnsi="Arial" w:cs="Arial"/>
          <w:bCs/>
          <w:lang w:val="sl-SI"/>
        </w:rPr>
        <w:t xml:space="preserve"> program</w:t>
      </w:r>
      <w:r w:rsidR="006434DF">
        <w:rPr>
          <w:rFonts w:ascii="Arial" w:hAnsi="Arial" w:cs="Arial"/>
          <w:bCs/>
          <w:lang w:val="sl-SI"/>
        </w:rPr>
        <w:t>u</w:t>
      </w:r>
      <w:r w:rsidRPr="000706FD">
        <w:rPr>
          <w:rFonts w:ascii="Arial" w:hAnsi="Arial" w:cs="Arial"/>
          <w:bCs/>
          <w:lang w:val="sl-SI"/>
        </w:rPr>
        <w:t xml:space="preserve"> ali ne opravijo presejalnega testa</w:t>
      </w:r>
      <w:r w:rsidR="00C41828">
        <w:rPr>
          <w:rFonts w:ascii="Arial" w:hAnsi="Arial" w:cs="Arial"/>
          <w:bCs/>
          <w:lang w:val="sl-SI"/>
        </w:rPr>
        <w:t xml:space="preserve"> in oseb</w:t>
      </w:r>
      <w:r w:rsidRPr="000706FD">
        <w:rPr>
          <w:rFonts w:ascii="Arial" w:hAnsi="Arial" w:cs="Arial"/>
          <w:bCs/>
          <w:lang w:val="sl-SI"/>
        </w:rPr>
        <w:t>,</w:t>
      </w:r>
      <w:r w:rsidRPr="0025501D">
        <w:rPr>
          <w:rFonts w:ascii="Arial" w:hAnsi="Arial" w:cs="Arial"/>
          <w:bCs/>
          <w:lang w:val="sl-SI"/>
        </w:rPr>
        <w:t xml:space="preserve"> </w:t>
      </w:r>
      <w:r w:rsidRPr="000706FD">
        <w:rPr>
          <w:rFonts w:ascii="Arial" w:hAnsi="Arial" w:cs="Arial"/>
          <w:bCs/>
          <w:lang w:val="sl-SI"/>
        </w:rPr>
        <w:t>ki se po pozitivnem izvidu presejalnega test</w:t>
      </w:r>
      <w:r w:rsidRPr="009201F8">
        <w:rPr>
          <w:rFonts w:ascii="Arial" w:hAnsi="Arial" w:cs="Arial"/>
          <w:bCs/>
          <w:lang w:val="sl-SI"/>
        </w:rPr>
        <w:t xml:space="preserve">a </w:t>
      </w:r>
      <w:r w:rsidRPr="000706FD">
        <w:rPr>
          <w:rFonts w:ascii="Arial" w:hAnsi="Arial" w:cs="Arial"/>
          <w:bCs/>
          <w:lang w:val="sl-SI"/>
        </w:rPr>
        <w:t>ne udeležijo nadaljnje ob</w:t>
      </w:r>
      <w:r>
        <w:rPr>
          <w:rFonts w:ascii="Arial" w:hAnsi="Arial" w:cs="Arial"/>
          <w:bCs/>
          <w:lang w:val="sl-SI"/>
        </w:rPr>
        <w:t>ravnave</w:t>
      </w:r>
      <w:r w:rsidR="0037145C">
        <w:rPr>
          <w:rFonts w:ascii="Arial" w:hAnsi="Arial" w:cs="Arial"/>
          <w:bCs/>
          <w:lang w:val="sl-SI"/>
        </w:rPr>
        <w:t xml:space="preserve"> (v nadaljnjem besedilu: </w:t>
      </w:r>
      <w:proofErr w:type="spellStart"/>
      <w:r w:rsidR="0037145C">
        <w:rPr>
          <w:rFonts w:ascii="Arial" w:hAnsi="Arial" w:cs="Arial"/>
          <w:bCs/>
          <w:lang w:val="sl-SI"/>
        </w:rPr>
        <w:t>neodzivniki</w:t>
      </w:r>
      <w:proofErr w:type="spellEnd"/>
      <w:r w:rsidR="0037145C">
        <w:rPr>
          <w:rFonts w:ascii="Arial" w:hAnsi="Arial" w:cs="Arial"/>
          <w:bCs/>
          <w:lang w:val="sl-SI"/>
        </w:rPr>
        <w:t>)</w:t>
      </w:r>
      <w:r>
        <w:rPr>
          <w:rFonts w:ascii="Arial" w:hAnsi="Arial" w:cs="Arial"/>
          <w:bCs/>
          <w:lang w:val="sl-SI"/>
        </w:rPr>
        <w:t>;</w:t>
      </w:r>
    </w:p>
    <w:p w:rsidR="00055490" w:rsidRDefault="00167250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 w:rsidR="000706F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standarde za </w:t>
      </w:r>
      <w:r w:rsidR="00CA783A">
        <w:rPr>
          <w:rFonts w:ascii="Arial" w:hAnsi="Arial" w:cs="Arial"/>
          <w:lang w:val="sl-SI"/>
        </w:rPr>
        <w:t xml:space="preserve">vključitev </w:t>
      </w:r>
      <w:r w:rsidR="005565CA">
        <w:rPr>
          <w:rFonts w:ascii="Arial" w:hAnsi="Arial" w:cs="Arial"/>
          <w:lang w:val="sl-SI"/>
        </w:rPr>
        <w:t xml:space="preserve">izvajalcev </w:t>
      </w:r>
      <w:r w:rsidR="00F230E4">
        <w:rPr>
          <w:rFonts w:ascii="Arial" w:hAnsi="Arial" w:cs="Arial"/>
          <w:lang w:val="sl-SI"/>
        </w:rPr>
        <w:t xml:space="preserve">zdravstvenih storitev </w:t>
      </w:r>
      <w:r w:rsidR="00CA783A">
        <w:rPr>
          <w:rFonts w:ascii="Arial" w:hAnsi="Arial" w:cs="Arial"/>
          <w:lang w:val="sl-SI"/>
        </w:rPr>
        <w:t xml:space="preserve">v </w:t>
      </w:r>
      <w:r w:rsidR="00C41828">
        <w:rPr>
          <w:rFonts w:ascii="Arial" w:hAnsi="Arial" w:cs="Arial"/>
          <w:lang w:val="sl-SI"/>
        </w:rPr>
        <w:t xml:space="preserve">posamezni </w:t>
      </w:r>
      <w:r w:rsidR="00CA783A">
        <w:rPr>
          <w:rFonts w:ascii="Arial" w:hAnsi="Arial" w:cs="Arial"/>
          <w:lang w:val="sl-SI"/>
        </w:rPr>
        <w:t>presejalni program</w:t>
      </w:r>
      <w:r w:rsidR="008B2184">
        <w:rPr>
          <w:rFonts w:ascii="Arial" w:hAnsi="Arial" w:cs="Arial"/>
          <w:lang w:val="sl-SI"/>
        </w:rPr>
        <w:t>;</w:t>
      </w:r>
      <w:r w:rsidR="00CA783A">
        <w:rPr>
          <w:rFonts w:ascii="Arial" w:hAnsi="Arial" w:cs="Arial"/>
          <w:lang w:val="sl-SI"/>
        </w:rPr>
        <w:t xml:space="preserve"> </w:t>
      </w:r>
    </w:p>
    <w:p w:rsidR="001A2754" w:rsidRDefault="001A2754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obrazce, ki se uporabljajo v presejalnem programu in navodila izvajalcem za pošiljanje izvidov in drugih podatkov v informacijski sistem presejalnega programa</w:t>
      </w:r>
      <w:r w:rsidR="00FE50EC">
        <w:rPr>
          <w:rFonts w:ascii="Arial" w:hAnsi="Arial" w:cs="Arial"/>
          <w:lang w:val="sl-SI"/>
        </w:rPr>
        <w:t>;</w:t>
      </w:r>
    </w:p>
    <w:p w:rsidR="00D92575" w:rsidRPr="0025501D" w:rsidRDefault="00D9257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lang w:val="sl-SI"/>
        </w:rPr>
        <w:t>- strokovne smernice za obravnavo oseb z nenormalnim rezultatom presejalnega testa ali odkrito boleznijo</w:t>
      </w:r>
      <w:r w:rsidR="00FE50EC">
        <w:rPr>
          <w:rFonts w:ascii="Arial" w:hAnsi="Arial" w:cs="Arial"/>
          <w:lang w:val="sl-SI"/>
        </w:rPr>
        <w:t>;</w:t>
      </w:r>
    </w:p>
    <w:p w:rsidR="00A60692" w:rsidRDefault="00A6069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kazal</w:t>
      </w:r>
      <w:r w:rsidR="00F5095E">
        <w:rPr>
          <w:rFonts w:ascii="Arial" w:hAnsi="Arial" w:cs="Arial"/>
          <w:lang w:val="sl-SI"/>
        </w:rPr>
        <w:t>nik</w:t>
      </w:r>
      <w:r w:rsidR="00140A0D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 xml:space="preserve"> kakovosti izvajanja </w:t>
      </w:r>
      <w:r w:rsidR="00930456">
        <w:rPr>
          <w:rFonts w:ascii="Arial" w:hAnsi="Arial" w:cs="Arial"/>
          <w:lang w:val="sl-SI"/>
        </w:rPr>
        <w:t xml:space="preserve">posameznega </w:t>
      </w:r>
      <w:r w:rsidR="008C3FAF">
        <w:rPr>
          <w:rFonts w:ascii="Arial" w:hAnsi="Arial" w:cs="Arial"/>
          <w:lang w:val="sl-SI"/>
        </w:rPr>
        <w:t xml:space="preserve">presejalnega </w:t>
      </w:r>
      <w:r>
        <w:rPr>
          <w:rFonts w:ascii="Arial" w:hAnsi="Arial" w:cs="Arial"/>
          <w:lang w:val="sl-SI"/>
        </w:rPr>
        <w:t>programa</w:t>
      </w:r>
      <w:r w:rsidR="00B56937">
        <w:rPr>
          <w:rFonts w:ascii="Arial" w:hAnsi="Arial" w:cs="Arial"/>
          <w:lang w:val="sl-SI"/>
        </w:rPr>
        <w:t>;</w:t>
      </w:r>
    </w:p>
    <w:p w:rsidR="00C22CAC" w:rsidRDefault="00167250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8C7EDD">
        <w:rPr>
          <w:rFonts w:ascii="Arial" w:hAnsi="Arial" w:cs="Arial"/>
          <w:lang w:val="sl-SI"/>
        </w:rPr>
        <w:t xml:space="preserve">način </w:t>
      </w:r>
      <w:r>
        <w:rPr>
          <w:rFonts w:ascii="Arial" w:hAnsi="Arial" w:cs="Arial"/>
          <w:lang w:val="sl-SI"/>
        </w:rPr>
        <w:t>nadzor</w:t>
      </w:r>
      <w:r w:rsidR="008C7EDD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nad izvajan</w:t>
      </w:r>
      <w:r w:rsidR="008C3FAF">
        <w:rPr>
          <w:rFonts w:ascii="Arial" w:hAnsi="Arial" w:cs="Arial"/>
          <w:lang w:val="sl-SI"/>
        </w:rPr>
        <w:t>j</w:t>
      </w:r>
      <w:r>
        <w:rPr>
          <w:rFonts w:ascii="Arial" w:hAnsi="Arial" w:cs="Arial"/>
          <w:lang w:val="sl-SI"/>
        </w:rPr>
        <w:t xml:space="preserve">em </w:t>
      </w:r>
      <w:r w:rsidR="00930456">
        <w:rPr>
          <w:rFonts w:ascii="Arial" w:hAnsi="Arial" w:cs="Arial"/>
          <w:lang w:val="sl-SI"/>
        </w:rPr>
        <w:t xml:space="preserve">posameznega </w:t>
      </w:r>
      <w:r>
        <w:rPr>
          <w:rFonts w:ascii="Arial" w:hAnsi="Arial" w:cs="Arial"/>
          <w:lang w:val="sl-SI"/>
        </w:rPr>
        <w:t>presejalnega programa</w:t>
      </w:r>
      <w:r w:rsidR="00B76C84">
        <w:rPr>
          <w:rFonts w:ascii="Arial" w:hAnsi="Arial" w:cs="Arial"/>
          <w:lang w:val="sl-SI"/>
        </w:rPr>
        <w:t>;</w:t>
      </w:r>
      <w:r w:rsidR="005565CA">
        <w:rPr>
          <w:rFonts w:ascii="Arial" w:hAnsi="Arial" w:cs="Arial"/>
          <w:lang w:val="sl-SI"/>
        </w:rPr>
        <w:t xml:space="preserve"> </w:t>
      </w:r>
    </w:p>
    <w:p w:rsidR="00463282" w:rsidRDefault="00C22CAC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5565CA">
        <w:rPr>
          <w:rFonts w:ascii="Arial" w:hAnsi="Arial" w:cs="Arial"/>
          <w:lang w:val="sl-SI"/>
        </w:rPr>
        <w:t>ukrep</w:t>
      </w:r>
      <w:r w:rsidR="00F5128A">
        <w:rPr>
          <w:rFonts w:ascii="Arial" w:hAnsi="Arial" w:cs="Arial"/>
          <w:lang w:val="sl-SI"/>
        </w:rPr>
        <w:t>e</w:t>
      </w:r>
      <w:r w:rsidR="005565CA">
        <w:rPr>
          <w:rFonts w:ascii="Arial" w:hAnsi="Arial" w:cs="Arial"/>
          <w:lang w:val="sl-SI"/>
        </w:rPr>
        <w:t xml:space="preserve"> </w:t>
      </w:r>
      <w:r w:rsidR="00140A0D">
        <w:rPr>
          <w:rFonts w:ascii="Arial" w:hAnsi="Arial" w:cs="Arial"/>
          <w:lang w:val="sl-SI"/>
        </w:rPr>
        <w:t xml:space="preserve">za izvajalce </w:t>
      </w:r>
      <w:r w:rsidR="005565CA">
        <w:rPr>
          <w:rFonts w:ascii="Arial" w:hAnsi="Arial" w:cs="Arial"/>
          <w:lang w:val="sl-SI"/>
        </w:rPr>
        <w:t xml:space="preserve">ob neizpolnjevanju standardov </w:t>
      </w:r>
      <w:r w:rsidR="00055490">
        <w:rPr>
          <w:rFonts w:ascii="Arial" w:hAnsi="Arial" w:cs="Arial"/>
          <w:lang w:val="sl-SI"/>
        </w:rPr>
        <w:t>oziroma</w:t>
      </w:r>
      <w:r w:rsidR="00B56937">
        <w:rPr>
          <w:rFonts w:ascii="Arial" w:hAnsi="Arial" w:cs="Arial"/>
          <w:lang w:val="sl-SI"/>
        </w:rPr>
        <w:t xml:space="preserve"> </w:t>
      </w:r>
      <w:r w:rsidR="005565CA">
        <w:rPr>
          <w:rFonts w:ascii="Arial" w:hAnsi="Arial" w:cs="Arial"/>
          <w:lang w:val="sl-SI"/>
        </w:rPr>
        <w:t>kazalcev kakovosti</w:t>
      </w:r>
      <w:r w:rsidR="00055490">
        <w:rPr>
          <w:rFonts w:ascii="Arial" w:hAnsi="Arial" w:cs="Arial"/>
          <w:lang w:val="sl-SI"/>
        </w:rPr>
        <w:t xml:space="preserve"> izvajanja programa</w:t>
      </w:r>
      <w:r>
        <w:rPr>
          <w:rFonts w:ascii="Arial" w:hAnsi="Arial" w:cs="Arial"/>
          <w:lang w:val="sl-SI"/>
        </w:rPr>
        <w:t xml:space="preserve">, ki </w:t>
      </w:r>
      <w:r w:rsidR="00B76C84">
        <w:rPr>
          <w:rFonts w:ascii="Arial" w:hAnsi="Arial" w:cs="Arial"/>
          <w:lang w:val="sl-SI"/>
        </w:rPr>
        <w:t xml:space="preserve">vključujejo </w:t>
      </w:r>
      <w:r>
        <w:rPr>
          <w:rFonts w:ascii="Arial" w:hAnsi="Arial" w:cs="Arial"/>
          <w:lang w:val="sl-SI"/>
        </w:rPr>
        <w:t xml:space="preserve"> opomin, dodatno strokovno izpopolnjevanj</w:t>
      </w:r>
      <w:r w:rsidR="0027073A">
        <w:rPr>
          <w:rFonts w:ascii="Arial" w:hAnsi="Arial" w:cs="Arial"/>
          <w:lang w:val="sl-SI"/>
        </w:rPr>
        <w:t xml:space="preserve">e </w:t>
      </w:r>
      <w:r w:rsidR="00B76C84">
        <w:rPr>
          <w:rFonts w:ascii="Arial" w:hAnsi="Arial" w:cs="Arial"/>
          <w:lang w:val="sl-SI"/>
        </w:rPr>
        <w:t xml:space="preserve">in </w:t>
      </w:r>
      <w:r w:rsidR="0027073A">
        <w:rPr>
          <w:rFonts w:ascii="Arial" w:hAnsi="Arial" w:cs="Arial"/>
          <w:lang w:val="sl-SI"/>
        </w:rPr>
        <w:t xml:space="preserve"> </w:t>
      </w:r>
      <w:r w:rsidR="00A061B0">
        <w:rPr>
          <w:rFonts w:ascii="Arial" w:hAnsi="Arial" w:cs="Arial"/>
          <w:lang w:val="sl-SI"/>
        </w:rPr>
        <w:t xml:space="preserve">izključitev izvajalca iz </w:t>
      </w:r>
      <w:r w:rsidR="0027073A">
        <w:rPr>
          <w:rFonts w:ascii="Arial" w:hAnsi="Arial" w:cs="Arial"/>
          <w:lang w:val="sl-SI"/>
        </w:rPr>
        <w:t>izvajanja zdravstvenih storitev v okviru presejalnega programa</w:t>
      </w:r>
      <w:r w:rsidR="00E82FFF">
        <w:rPr>
          <w:rFonts w:ascii="Arial" w:hAnsi="Arial" w:cs="Arial"/>
          <w:lang w:val="sl-SI"/>
        </w:rPr>
        <w:t>;</w:t>
      </w:r>
    </w:p>
    <w:p w:rsidR="0097482D" w:rsidRDefault="006434B7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27073A">
        <w:rPr>
          <w:rFonts w:ascii="Arial" w:hAnsi="Arial" w:cs="Arial"/>
          <w:lang w:val="sl-SI"/>
        </w:rPr>
        <w:t xml:space="preserve">- </w:t>
      </w:r>
      <w:r w:rsidR="00C1765C" w:rsidRPr="0027073A">
        <w:rPr>
          <w:rFonts w:ascii="Arial" w:hAnsi="Arial" w:cs="Arial"/>
          <w:lang w:val="sl-SI"/>
        </w:rPr>
        <w:t xml:space="preserve">navedbo strokovnih področij </w:t>
      </w:r>
      <w:r w:rsidR="00B76C84">
        <w:rPr>
          <w:rFonts w:ascii="Arial" w:hAnsi="Arial" w:cs="Arial"/>
          <w:lang w:val="sl-SI"/>
        </w:rPr>
        <w:t xml:space="preserve">dela </w:t>
      </w:r>
      <w:r w:rsidR="00C1765C" w:rsidRPr="0027073A">
        <w:rPr>
          <w:rFonts w:ascii="Arial" w:hAnsi="Arial" w:cs="Arial"/>
          <w:lang w:val="sl-SI"/>
        </w:rPr>
        <w:t xml:space="preserve">s katerih morajo biti člani </w:t>
      </w:r>
      <w:r w:rsidRPr="0027073A">
        <w:rPr>
          <w:rFonts w:ascii="Arial" w:hAnsi="Arial" w:cs="Arial"/>
          <w:lang w:val="sl-SI"/>
        </w:rPr>
        <w:t>Strokovnega sveta presejalnega programa</w:t>
      </w:r>
      <w:r w:rsidR="00BB482C" w:rsidRPr="0027073A">
        <w:rPr>
          <w:rFonts w:ascii="Arial" w:hAnsi="Arial" w:cs="Arial"/>
          <w:lang w:val="sl-SI"/>
        </w:rPr>
        <w:t>.</w:t>
      </w:r>
      <w:r w:rsidR="00167250">
        <w:rPr>
          <w:rFonts w:ascii="Arial" w:hAnsi="Arial" w:cs="Arial"/>
          <w:lang w:val="sl-SI"/>
        </w:rPr>
        <w:t xml:space="preserve"> </w:t>
      </w:r>
    </w:p>
    <w:p w:rsidR="00F230E4" w:rsidRPr="00EA3815" w:rsidRDefault="00F230E4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</w:p>
    <w:p w:rsidR="003C2556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5. </w:t>
      </w:r>
      <w:r w:rsidR="003C2556" w:rsidRPr="0020799D">
        <w:rPr>
          <w:rFonts w:ascii="Arial" w:hAnsi="Arial" w:cs="Arial"/>
          <w:b/>
          <w:lang w:val="sl-SI"/>
        </w:rPr>
        <w:t>člen</w:t>
      </w:r>
    </w:p>
    <w:p w:rsidR="003C2556" w:rsidRPr="0020799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(organiziranost presejaln</w:t>
      </w:r>
      <w:r w:rsidR="00103CF5">
        <w:rPr>
          <w:rFonts w:ascii="Arial" w:hAnsi="Arial" w:cs="Arial"/>
          <w:b/>
          <w:lang w:val="sl-SI"/>
        </w:rPr>
        <w:t>ih</w:t>
      </w:r>
      <w:r w:rsidRPr="0020799D">
        <w:rPr>
          <w:rFonts w:ascii="Arial" w:hAnsi="Arial" w:cs="Arial"/>
          <w:b/>
          <w:lang w:val="sl-SI"/>
        </w:rPr>
        <w:t xml:space="preserve"> program</w:t>
      </w:r>
      <w:r w:rsidR="00103CF5">
        <w:rPr>
          <w:rFonts w:ascii="Arial" w:hAnsi="Arial" w:cs="Arial"/>
          <w:b/>
          <w:lang w:val="sl-SI"/>
        </w:rPr>
        <w:t>ov</w:t>
      </w:r>
      <w:r w:rsidRPr="0020799D">
        <w:rPr>
          <w:rFonts w:ascii="Arial" w:hAnsi="Arial" w:cs="Arial"/>
          <w:b/>
          <w:lang w:val="sl-SI"/>
        </w:rPr>
        <w:t>) </w:t>
      </w:r>
    </w:p>
    <w:p w:rsidR="00B56937" w:rsidRPr="00B56937" w:rsidRDefault="00B56937" w:rsidP="007B5497">
      <w:pPr>
        <w:ind w:right="-50"/>
        <w:jc w:val="center"/>
        <w:rPr>
          <w:rFonts w:ascii="Arial" w:hAnsi="Arial" w:cs="Arial"/>
          <w:lang w:val="sl-SI"/>
        </w:rPr>
      </w:pPr>
    </w:p>
    <w:p w:rsidR="000A3C08" w:rsidRDefault="00B56937" w:rsidP="007B5497">
      <w:pPr>
        <w:ind w:right="-50"/>
        <w:jc w:val="both"/>
        <w:rPr>
          <w:rFonts w:ascii="Arial" w:hAnsi="Arial" w:cs="Arial"/>
          <w:lang w:val="sl-SI"/>
        </w:rPr>
      </w:pPr>
      <w:r w:rsidRPr="00B56937">
        <w:rPr>
          <w:rFonts w:ascii="Arial" w:hAnsi="Arial" w:cs="Arial"/>
          <w:lang w:val="sl-SI"/>
        </w:rPr>
        <w:t xml:space="preserve">(1) </w:t>
      </w:r>
      <w:r w:rsidR="00103CF5">
        <w:rPr>
          <w:rFonts w:ascii="Arial" w:hAnsi="Arial" w:cs="Arial"/>
          <w:lang w:val="sl-SI"/>
        </w:rPr>
        <w:t>P</w:t>
      </w:r>
      <w:r w:rsidR="006434B7">
        <w:rPr>
          <w:rFonts w:ascii="Arial" w:hAnsi="Arial" w:cs="Arial"/>
          <w:lang w:val="sl-SI"/>
        </w:rPr>
        <w:t xml:space="preserve">resejalni </w:t>
      </w:r>
      <w:r w:rsidR="00732B15" w:rsidRPr="00DC18AC">
        <w:rPr>
          <w:rFonts w:ascii="Arial" w:hAnsi="Arial" w:cs="Arial"/>
          <w:lang w:val="sl-SI"/>
        </w:rPr>
        <w:t xml:space="preserve">program ima </w:t>
      </w:r>
      <w:r w:rsidR="003D5018" w:rsidRPr="00DC18AC">
        <w:rPr>
          <w:rFonts w:ascii="Arial" w:hAnsi="Arial" w:cs="Arial"/>
          <w:lang w:val="sl-SI"/>
        </w:rPr>
        <w:t>nosilca</w:t>
      </w:r>
      <w:r w:rsidR="00F230E4" w:rsidRPr="00F230E4">
        <w:rPr>
          <w:rFonts w:ascii="Arial" w:hAnsi="Arial" w:cs="Arial"/>
          <w:lang w:val="sl-SI"/>
        </w:rPr>
        <w:t xml:space="preserve"> </w:t>
      </w:r>
      <w:r w:rsidR="00F230E4" w:rsidRPr="00EA3815">
        <w:rPr>
          <w:rFonts w:ascii="Arial" w:hAnsi="Arial" w:cs="Arial"/>
          <w:lang w:val="sl-SI"/>
        </w:rPr>
        <w:t>presejalnega programa</w:t>
      </w:r>
      <w:r w:rsidR="00F230E4">
        <w:rPr>
          <w:rFonts w:ascii="Arial" w:hAnsi="Arial" w:cs="Arial"/>
          <w:lang w:val="sl-SI"/>
        </w:rPr>
        <w:t xml:space="preserve"> (v nadaljnjem besedilu: </w:t>
      </w:r>
      <w:r w:rsidR="00E82FFF">
        <w:rPr>
          <w:rFonts w:ascii="Arial" w:hAnsi="Arial" w:cs="Arial"/>
          <w:lang w:val="sl-SI"/>
        </w:rPr>
        <w:t>nosilec</w:t>
      </w:r>
      <w:r w:rsidR="00F230E4">
        <w:rPr>
          <w:rFonts w:ascii="Arial" w:hAnsi="Arial" w:cs="Arial"/>
          <w:lang w:val="sl-SI"/>
        </w:rPr>
        <w:t>)</w:t>
      </w:r>
      <w:r w:rsidR="00B904DC" w:rsidRPr="00DC18AC">
        <w:rPr>
          <w:rFonts w:ascii="Arial" w:hAnsi="Arial" w:cs="Arial"/>
          <w:lang w:val="sl-SI"/>
        </w:rPr>
        <w:t xml:space="preserve">, </w:t>
      </w:r>
      <w:r w:rsidR="000A3C08">
        <w:rPr>
          <w:rFonts w:ascii="Arial" w:hAnsi="Arial" w:cs="Arial"/>
          <w:lang w:val="sl-SI"/>
        </w:rPr>
        <w:t>izvajalce</w:t>
      </w:r>
      <w:r w:rsidR="00F230E4" w:rsidRPr="00F230E4">
        <w:rPr>
          <w:rFonts w:ascii="Arial" w:hAnsi="Arial" w:cs="Arial"/>
          <w:lang w:val="sl-SI"/>
        </w:rPr>
        <w:t xml:space="preserve"> </w:t>
      </w:r>
      <w:r w:rsidR="00F230E4">
        <w:rPr>
          <w:rFonts w:ascii="Arial" w:hAnsi="Arial" w:cs="Arial"/>
          <w:lang w:val="sl-SI"/>
        </w:rPr>
        <w:t>zdravstvenih storitev (v nadaljnjem besedilu: izvajalci)</w:t>
      </w:r>
      <w:r w:rsidR="000A3C08">
        <w:rPr>
          <w:rFonts w:ascii="Arial" w:hAnsi="Arial" w:cs="Arial"/>
          <w:lang w:val="sl-SI"/>
        </w:rPr>
        <w:t xml:space="preserve"> ter </w:t>
      </w:r>
      <w:r w:rsidR="006434B7">
        <w:rPr>
          <w:rFonts w:ascii="Arial" w:hAnsi="Arial" w:cs="Arial"/>
          <w:lang w:val="sl-SI"/>
        </w:rPr>
        <w:t>S</w:t>
      </w:r>
      <w:r w:rsidR="000A3C08">
        <w:rPr>
          <w:rFonts w:ascii="Arial" w:hAnsi="Arial" w:cs="Arial"/>
          <w:lang w:val="sl-SI"/>
        </w:rPr>
        <w:t>trokovni svet presejalnega programa</w:t>
      </w:r>
      <w:r w:rsidR="006434B7">
        <w:rPr>
          <w:rFonts w:ascii="Arial" w:hAnsi="Arial" w:cs="Arial"/>
          <w:lang w:val="sl-SI"/>
        </w:rPr>
        <w:t xml:space="preserve"> (v nadaljnjem besedilu: Strokovni svet)</w:t>
      </w:r>
      <w:r w:rsidR="000A3C08">
        <w:rPr>
          <w:rFonts w:ascii="Arial" w:hAnsi="Arial" w:cs="Arial"/>
          <w:lang w:val="sl-SI"/>
        </w:rPr>
        <w:t xml:space="preserve">. </w:t>
      </w:r>
    </w:p>
    <w:p w:rsidR="00732B15" w:rsidRDefault="00732B15" w:rsidP="007B5497">
      <w:pPr>
        <w:ind w:right="-50"/>
        <w:jc w:val="center"/>
        <w:rPr>
          <w:rFonts w:ascii="Arial" w:hAnsi="Arial" w:cs="Arial"/>
          <w:lang w:val="sl-SI"/>
        </w:rPr>
      </w:pPr>
    </w:p>
    <w:p w:rsidR="003C2556" w:rsidRDefault="00B56937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6458C5" w:rsidRPr="00DC18AC">
        <w:rPr>
          <w:rFonts w:ascii="Arial" w:hAnsi="Arial" w:cs="Arial"/>
          <w:lang w:val="sl-SI"/>
        </w:rPr>
        <w:t xml:space="preserve">Usmerjevalni odbor </w:t>
      </w:r>
      <w:r w:rsidR="004A5263">
        <w:rPr>
          <w:rFonts w:ascii="Arial" w:hAnsi="Arial" w:cs="Arial"/>
          <w:lang w:val="sl-SI"/>
        </w:rPr>
        <w:t xml:space="preserve">presejalnih programov (v nadaljnjem besedilu: Usmerjevalni odbor) </w:t>
      </w:r>
      <w:r w:rsidR="006458C5" w:rsidRPr="00DC18AC">
        <w:rPr>
          <w:rFonts w:ascii="Arial" w:hAnsi="Arial" w:cs="Arial"/>
          <w:lang w:val="sl-SI"/>
        </w:rPr>
        <w:t xml:space="preserve">nadzoruje izvajanje </w:t>
      </w:r>
      <w:r w:rsidR="006458C5">
        <w:rPr>
          <w:rFonts w:ascii="Arial" w:hAnsi="Arial" w:cs="Arial"/>
          <w:lang w:val="sl-SI"/>
        </w:rPr>
        <w:t xml:space="preserve">vseh </w:t>
      </w:r>
      <w:r w:rsidR="006458C5" w:rsidRPr="00DC18AC">
        <w:rPr>
          <w:rFonts w:ascii="Arial" w:hAnsi="Arial" w:cs="Arial"/>
          <w:lang w:val="sl-SI"/>
        </w:rPr>
        <w:t>presejaln</w:t>
      </w:r>
      <w:r w:rsidR="006458C5">
        <w:rPr>
          <w:rFonts w:ascii="Arial" w:hAnsi="Arial" w:cs="Arial"/>
          <w:lang w:val="sl-SI"/>
        </w:rPr>
        <w:t xml:space="preserve">ih </w:t>
      </w:r>
      <w:r w:rsidR="006458C5" w:rsidRPr="00DC18AC">
        <w:rPr>
          <w:rFonts w:ascii="Arial" w:hAnsi="Arial" w:cs="Arial"/>
          <w:lang w:val="sl-SI"/>
        </w:rPr>
        <w:t>program</w:t>
      </w:r>
      <w:r w:rsidR="006458C5">
        <w:rPr>
          <w:rFonts w:ascii="Arial" w:hAnsi="Arial" w:cs="Arial"/>
          <w:lang w:val="sl-SI"/>
        </w:rPr>
        <w:t>ov</w:t>
      </w:r>
      <w:r w:rsidR="006458C5" w:rsidRPr="00DC18AC">
        <w:rPr>
          <w:rFonts w:ascii="Arial" w:hAnsi="Arial" w:cs="Arial"/>
          <w:lang w:val="sl-SI"/>
        </w:rPr>
        <w:t xml:space="preserve"> </w:t>
      </w:r>
      <w:r w:rsidR="006458C5">
        <w:rPr>
          <w:rFonts w:ascii="Arial" w:hAnsi="Arial" w:cs="Arial"/>
          <w:lang w:val="sl-SI"/>
        </w:rPr>
        <w:t xml:space="preserve">in </w:t>
      </w:r>
      <w:r w:rsidR="006458C5" w:rsidRPr="00DC18AC">
        <w:rPr>
          <w:rFonts w:ascii="Arial" w:hAnsi="Arial" w:cs="Arial"/>
          <w:lang w:val="sl-SI"/>
        </w:rPr>
        <w:t xml:space="preserve">doseganje </w:t>
      </w:r>
      <w:r w:rsidR="006458C5">
        <w:rPr>
          <w:rFonts w:ascii="Arial" w:hAnsi="Arial" w:cs="Arial"/>
          <w:lang w:val="sl-SI"/>
        </w:rPr>
        <w:t xml:space="preserve">njihovih </w:t>
      </w:r>
      <w:r w:rsidR="006458C5" w:rsidRPr="00DC18AC">
        <w:rPr>
          <w:rFonts w:ascii="Arial" w:hAnsi="Arial" w:cs="Arial"/>
          <w:lang w:val="sl-SI"/>
        </w:rPr>
        <w:t>ciljev.</w:t>
      </w:r>
    </w:p>
    <w:p w:rsidR="00B76C84" w:rsidRDefault="00B76C84" w:rsidP="007B5497">
      <w:pPr>
        <w:ind w:right="-50"/>
        <w:jc w:val="both"/>
        <w:rPr>
          <w:rFonts w:ascii="Arial" w:hAnsi="Arial" w:cs="Arial"/>
          <w:lang w:val="sl-SI"/>
        </w:rPr>
      </w:pPr>
    </w:p>
    <w:p w:rsidR="00B76C84" w:rsidRDefault="00B76C84" w:rsidP="007B5497">
      <w:pPr>
        <w:ind w:right="-50"/>
        <w:jc w:val="both"/>
        <w:rPr>
          <w:rFonts w:ascii="Arial" w:hAnsi="Arial" w:cs="Arial"/>
          <w:lang w:val="sl-SI"/>
        </w:rPr>
      </w:pPr>
    </w:p>
    <w:p w:rsidR="004102AD" w:rsidRPr="00EA3815" w:rsidRDefault="004102AD" w:rsidP="007B5497">
      <w:pPr>
        <w:ind w:right="-50"/>
        <w:jc w:val="both"/>
        <w:rPr>
          <w:lang w:val="sl-SI"/>
        </w:rPr>
      </w:pPr>
    </w:p>
    <w:p w:rsidR="003C2556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6. </w:t>
      </w:r>
      <w:r w:rsidR="003C2556" w:rsidRPr="0020799D">
        <w:rPr>
          <w:rFonts w:ascii="Arial" w:hAnsi="Arial" w:cs="Arial"/>
          <w:b/>
          <w:lang w:val="sl-SI"/>
        </w:rPr>
        <w:t>člen</w:t>
      </w:r>
    </w:p>
    <w:p w:rsidR="003C2556" w:rsidRPr="0020799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</w:t>
      </w:r>
      <w:r w:rsidR="004102AD" w:rsidRPr="0020799D">
        <w:rPr>
          <w:rFonts w:ascii="Arial" w:hAnsi="Arial" w:cs="Arial"/>
          <w:b/>
          <w:lang w:val="sl-SI"/>
        </w:rPr>
        <w:t>nosilec in</w:t>
      </w:r>
      <w:r w:rsidR="00344CE0" w:rsidRPr="0020799D">
        <w:rPr>
          <w:rFonts w:ascii="Arial" w:hAnsi="Arial" w:cs="Arial"/>
          <w:b/>
          <w:lang w:val="sl-SI"/>
        </w:rPr>
        <w:t xml:space="preserve"> njegove naloge</w:t>
      </w:r>
      <w:r w:rsidRPr="0020799D">
        <w:rPr>
          <w:rFonts w:ascii="Arial" w:hAnsi="Arial" w:cs="Arial"/>
          <w:b/>
          <w:lang w:val="sl-SI"/>
        </w:rPr>
        <w:t>)</w:t>
      </w:r>
    </w:p>
    <w:p w:rsidR="004102AD" w:rsidRDefault="00E27934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4102AD">
        <w:rPr>
          <w:rFonts w:ascii="Arial" w:hAnsi="Arial" w:cs="Arial"/>
          <w:lang w:val="sl-SI"/>
        </w:rPr>
        <w:t xml:space="preserve">Nosilec </w:t>
      </w:r>
      <w:r w:rsidR="004102AD" w:rsidRPr="00DC18AC">
        <w:rPr>
          <w:rFonts w:ascii="Arial" w:hAnsi="Arial" w:cs="Arial"/>
          <w:lang w:val="sl-SI"/>
        </w:rPr>
        <w:t>je javni zdravstveni zavod</w:t>
      </w:r>
      <w:r w:rsidR="008B066F">
        <w:rPr>
          <w:rFonts w:ascii="Arial" w:hAnsi="Arial" w:cs="Arial"/>
          <w:lang w:val="sl-SI"/>
        </w:rPr>
        <w:t>, ki ga določa ta pravilnik</w:t>
      </w:r>
      <w:r w:rsidR="00E54B0A">
        <w:rPr>
          <w:rFonts w:ascii="Arial" w:hAnsi="Arial" w:cs="Arial"/>
          <w:lang w:val="sl-SI"/>
        </w:rPr>
        <w:t xml:space="preserve">. </w:t>
      </w:r>
    </w:p>
    <w:p w:rsidR="00112A02" w:rsidRDefault="004102AD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(2) </w:t>
      </w:r>
      <w:r w:rsidR="00E95639">
        <w:rPr>
          <w:rFonts w:ascii="Arial" w:hAnsi="Arial" w:cs="Arial"/>
          <w:lang w:val="sl-SI"/>
        </w:rPr>
        <w:t xml:space="preserve">Upravljavske storitve </w:t>
      </w:r>
      <w:r w:rsidR="000F3EEE">
        <w:rPr>
          <w:rFonts w:ascii="Arial" w:hAnsi="Arial" w:cs="Arial"/>
          <w:lang w:val="sl-SI"/>
        </w:rPr>
        <w:t>nosilca</w:t>
      </w:r>
      <w:r w:rsidR="00243E7D">
        <w:rPr>
          <w:rFonts w:ascii="Arial" w:hAnsi="Arial" w:cs="Arial"/>
          <w:lang w:val="sl-SI"/>
        </w:rPr>
        <w:t xml:space="preserve"> </w:t>
      </w:r>
      <w:r w:rsidR="00E95639">
        <w:rPr>
          <w:rFonts w:ascii="Arial" w:hAnsi="Arial" w:cs="Arial"/>
          <w:lang w:val="sl-SI"/>
        </w:rPr>
        <w:t>vključujejo</w:t>
      </w:r>
      <w:r w:rsidR="003A5DEA" w:rsidRPr="00681BB7">
        <w:rPr>
          <w:rFonts w:ascii="Arial" w:hAnsi="Arial" w:cs="Arial"/>
          <w:lang w:val="sl-SI"/>
        </w:rPr>
        <w:t>:</w:t>
      </w:r>
    </w:p>
    <w:p w:rsidR="0031421A" w:rsidRPr="00C60884" w:rsidRDefault="0031421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112A02">
        <w:rPr>
          <w:rFonts w:ascii="Arial" w:hAnsi="Arial" w:cs="Arial"/>
          <w:lang w:val="sl-SI"/>
        </w:rPr>
        <w:t>vabljenje ciljne populacije v presejalni program</w:t>
      </w:r>
      <w:r w:rsidR="00915D2B">
        <w:rPr>
          <w:rFonts w:ascii="Arial" w:hAnsi="Arial" w:cs="Arial"/>
          <w:lang w:val="sl-SI"/>
        </w:rPr>
        <w:t>;</w:t>
      </w:r>
    </w:p>
    <w:p w:rsidR="006A49F9" w:rsidRDefault="004A5263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lang w:val="sl-SI"/>
        </w:rPr>
        <w:t>usmerjanje razvoja presejalnega programa v skladu z novimi strokovnimi spoznanji in evropskimi smernicami</w:t>
      </w:r>
      <w:r w:rsidR="001A4CD8">
        <w:rPr>
          <w:rFonts w:ascii="Arial" w:hAnsi="Arial" w:cs="Arial"/>
          <w:lang w:val="sl-SI"/>
        </w:rPr>
        <w:t>;</w:t>
      </w:r>
    </w:p>
    <w:p w:rsidR="004A5263" w:rsidRDefault="006A49F9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4A5263">
        <w:rPr>
          <w:rFonts w:ascii="Arial" w:hAnsi="Arial" w:cs="Arial"/>
          <w:lang w:val="sl-SI"/>
        </w:rPr>
        <w:t xml:space="preserve">priprava </w:t>
      </w:r>
      <w:r w:rsidR="004A5263" w:rsidRPr="00EA3815">
        <w:rPr>
          <w:rFonts w:ascii="Arial" w:hAnsi="Arial" w:cs="Arial"/>
          <w:lang w:val="sl-SI"/>
        </w:rPr>
        <w:t xml:space="preserve">in redno </w:t>
      </w:r>
      <w:r w:rsidR="004A5263">
        <w:rPr>
          <w:rFonts w:ascii="Arial" w:hAnsi="Arial" w:cs="Arial"/>
          <w:lang w:val="sl-SI"/>
        </w:rPr>
        <w:t>revidiranje programskih smernic presejalnega programa iz</w:t>
      </w:r>
      <w:r w:rsidR="00805C3C">
        <w:rPr>
          <w:rFonts w:ascii="Arial" w:hAnsi="Arial" w:cs="Arial"/>
          <w:lang w:val="sl-SI"/>
        </w:rPr>
        <w:t xml:space="preserve"> </w:t>
      </w:r>
      <w:r w:rsidR="00E82FFF">
        <w:rPr>
          <w:rFonts w:ascii="Arial" w:hAnsi="Arial" w:cs="Arial"/>
          <w:lang w:val="sl-SI"/>
        </w:rPr>
        <w:t>4</w:t>
      </w:r>
      <w:r w:rsidR="004A5263" w:rsidRPr="00EA3815">
        <w:rPr>
          <w:rFonts w:ascii="Arial" w:hAnsi="Arial" w:cs="Arial"/>
          <w:lang w:val="sl-SI"/>
        </w:rPr>
        <w:t>. člena tega pravilnika</w:t>
      </w:r>
      <w:r w:rsidR="001A4CD8">
        <w:rPr>
          <w:rFonts w:ascii="Arial" w:hAnsi="Arial" w:cs="Arial"/>
          <w:lang w:val="sl-SI"/>
        </w:rPr>
        <w:t>;</w:t>
      </w:r>
      <w:r w:rsidR="004A5263" w:rsidRPr="0085716D">
        <w:rPr>
          <w:rFonts w:ascii="Arial" w:hAnsi="Arial" w:cs="Arial"/>
          <w:lang w:val="sl-SI"/>
        </w:rPr>
        <w:t xml:space="preserve"> </w:t>
      </w:r>
    </w:p>
    <w:p w:rsidR="00D07555" w:rsidRDefault="00D0755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D07555">
        <w:rPr>
          <w:rFonts w:ascii="Arial" w:hAnsi="Arial" w:cs="Arial"/>
          <w:lang w:val="sl-SI"/>
        </w:rPr>
        <w:t>- načrtovanje</w:t>
      </w:r>
      <w:r w:rsidR="00140A0D">
        <w:rPr>
          <w:rFonts w:ascii="Arial" w:hAnsi="Arial" w:cs="Arial"/>
          <w:lang w:val="sl-SI"/>
        </w:rPr>
        <w:t xml:space="preserve"> in</w:t>
      </w:r>
      <w:r w:rsidRPr="00D07555">
        <w:rPr>
          <w:rFonts w:ascii="Arial" w:hAnsi="Arial" w:cs="Arial"/>
          <w:lang w:val="sl-SI"/>
        </w:rPr>
        <w:t xml:space="preserve"> vodenje</w:t>
      </w:r>
      <w:r w:rsidR="00140A0D" w:rsidRPr="00140A0D">
        <w:rPr>
          <w:rFonts w:ascii="Arial" w:hAnsi="Arial" w:cs="Arial"/>
          <w:lang w:val="sl-SI"/>
        </w:rPr>
        <w:t xml:space="preserve"> </w:t>
      </w:r>
      <w:r w:rsidR="00140A0D" w:rsidRPr="00D07555">
        <w:rPr>
          <w:rFonts w:ascii="Arial" w:hAnsi="Arial" w:cs="Arial"/>
          <w:lang w:val="sl-SI"/>
        </w:rPr>
        <w:t>presejalnega programa</w:t>
      </w:r>
      <w:r w:rsidRPr="00D07555">
        <w:rPr>
          <w:rFonts w:ascii="Arial" w:hAnsi="Arial" w:cs="Arial"/>
          <w:lang w:val="sl-SI"/>
        </w:rPr>
        <w:t xml:space="preserve">, </w:t>
      </w:r>
      <w:r w:rsidR="00337A64">
        <w:rPr>
          <w:rFonts w:ascii="Arial" w:hAnsi="Arial" w:cs="Arial"/>
          <w:lang w:val="sl-SI"/>
        </w:rPr>
        <w:t xml:space="preserve">koordiniranje </w:t>
      </w:r>
      <w:r w:rsidR="00C5136C">
        <w:rPr>
          <w:rFonts w:ascii="Arial" w:hAnsi="Arial" w:cs="Arial"/>
          <w:lang w:val="sl-SI"/>
        </w:rPr>
        <w:t xml:space="preserve">izvajanja </w:t>
      </w:r>
      <w:r w:rsidR="00C60884">
        <w:rPr>
          <w:rFonts w:ascii="Arial" w:hAnsi="Arial" w:cs="Arial"/>
          <w:lang w:val="sl-SI"/>
        </w:rPr>
        <w:t xml:space="preserve">in </w:t>
      </w:r>
      <w:r w:rsidR="00C60884" w:rsidRPr="00D07555">
        <w:rPr>
          <w:rFonts w:ascii="Arial" w:hAnsi="Arial" w:cs="Arial"/>
          <w:lang w:val="sl-SI"/>
        </w:rPr>
        <w:t>spreml</w:t>
      </w:r>
      <w:r w:rsidR="00C60884">
        <w:rPr>
          <w:rFonts w:ascii="Arial" w:hAnsi="Arial" w:cs="Arial"/>
          <w:lang w:val="sl-SI"/>
        </w:rPr>
        <w:t xml:space="preserve">janje učinkovitosti </w:t>
      </w:r>
      <w:r w:rsidR="00337A64">
        <w:rPr>
          <w:rFonts w:ascii="Arial" w:hAnsi="Arial" w:cs="Arial"/>
          <w:lang w:val="sl-SI"/>
        </w:rPr>
        <w:t>izvajanja</w:t>
      </w:r>
      <w:r w:rsidRPr="00D07555">
        <w:rPr>
          <w:rFonts w:ascii="Arial" w:hAnsi="Arial" w:cs="Arial"/>
          <w:lang w:val="sl-SI"/>
        </w:rPr>
        <w:t xml:space="preserve"> presejalnega programa</w:t>
      </w:r>
      <w:r w:rsidR="001A4CD8">
        <w:rPr>
          <w:rFonts w:ascii="Arial" w:hAnsi="Arial" w:cs="Arial"/>
          <w:lang w:val="sl-SI"/>
        </w:rPr>
        <w:t>;</w:t>
      </w:r>
    </w:p>
    <w:p w:rsidR="006A49F9" w:rsidRDefault="006A49F9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4F488E">
        <w:rPr>
          <w:rFonts w:ascii="Arial" w:hAnsi="Arial" w:cs="Arial"/>
          <w:lang w:val="sl-SI"/>
        </w:rPr>
        <w:t xml:space="preserve">vzpostavitev, upravljanje in nadgradnja informacijskega sistema presejalnega programa, </w:t>
      </w:r>
      <w:r w:rsidR="004102AD">
        <w:rPr>
          <w:rFonts w:ascii="Arial" w:hAnsi="Arial" w:cs="Arial"/>
          <w:lang w:val="sl-SI"/>
        </w:rPr>
        <w:t xml:space="preserve">v katerem se </w:t>
      </w:r>
      <w:r w:rsidR="004102AD" w:rsidRPr="00EA3815">
        <w:rPr>
          <w:rFonts w:ascii="Arial" w:hAnsi="Arial" w:cs="Arial"/>
          <w:lang w:val="sl-SI"/>
        </w:rPr>
        <w:t>zbirajo, shranjujejo in obdelujejo</w:t>
      </w:r>
      <w:r w:rsidR="004102AD">
        <w:rPr>
          <w:rFonts w:ascii="Arial" w:hAnsi="Arial" w:cs="Arial"/>
          <w:lang w:val="sl-SI"/>
        </w:rPr>
        <w:t xml:space="preserve"> </w:t>
      </w:r>
      <w:r w:rsidR="004102AD" w:rsidRPr="00EA3815">
        <w:rPr>
          <w:rFonts w:ascii="Arial" w:hAnsi="Arial" w:cs="Arial"/>
          <w:lang w:val="sl-SI"/>
        </w:rPr>
        <w:t xml:space="preserve">podatki, potrebni za izvajanje </w:t>
      </w:r>
      <w:r w:rsidR="001A4CD8">
        <w:rPr>
          <w:rFonts w:ascii="Arial" w:hAnsi="Arial" w:cs="Arial"/>
          <w:lang w:val="sl-SI"/>
        </w:rPr>
        <w:t>posameznega presejalnega programa;</w:t>
      </w:r>
      <w:r w:rsidR="008B2184">
        <w:rPr>
          <w:rFonts w:ascii="Arial" w:hAnsi="Arial" w:cs="Arial"/>
          <w:lang w:val="sl-SI"/>
        </w:rPr>
        <w:t xml:space="preserve"> </w:t>
      </w:r>
    </w:p>
    <w:p w:rsidR="00F5128A" w:rsidRPr="00244591" w:rsidRDefault="00F5128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imenovanje </w:t>
      </w:r>
      <w:r w:rsidRPr="00244591">
        <w:rPr>
          <w:rFonts w:ascii="Arial" w:hAnsi="Arial" w:cs="Arial"/>
          <w:lang w:val="sl-SI"/>
        </w:rPr>
        <w:t>Strokovn</w:t>
      </w:r>
      <w:r w:rsidR="001A4CD8">
        <w:rPr>
          <w:rFonts w:ascii="Arial" w:hAnsi="Arial" w:cs="Arial"/>
          <w:lang w:val="sl-SI"/>
        </w:rPr>
        <w:t>ega sveta;</w:t>
      </w:r>
    </w:p>
    <w:p w:rsidR="00F5128A" w:rsidRPr="00EA3815" w:rsidRDefault="00F5128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244591">
        <w:rPr>
          <w:rFonts w:ascii="Arial" w:hAnsi="Arial" w:cs="Arial"/>
          <w:lang w:val="sl-SI"/>
        </w:rPr>
        <w:t>- komuniciranje in promocij</w:t>
      </w:r>
      <w:r w:rsidR="004F27B7" w:rsidRPr="00244591">
        <w:rPr>
          <w:rFonts w:ascii="Arial" w:hAnsi="Arial" w:cs="Arial"/>
          <w:lang w:val="sl-SI"/>
        </w:rPr>
        <w:t>a</w:t>
      </w:r>
      <w:r w:rsidRPr="00244591">
        <w:rPr>
          <w:rFonts w:ascii="Arial" w:hAnsi="Arial" w:cs="Arial"/>
          <w:lang w:val="sl-SI"/>
        </w:rPr>
        <w:t xml:space="preserve"> presejalnega</w:t>
      </w:r>
      <w:r w:rsidRPr="00EA3815">
        <w:rPr>
          <w:rFonts w:ascii="Arial" w:hAnsi="Arial" w:cs="Arial"/>
          <w:lang w:val="sl-SI"/>
        </w:rPr>
        <w:t xml:space="preserve"> </w:t>
      </w:r>
      <w:r w:rsidR="001A4CD8">
        <w:rPr>
          <w:rFonts w:ascii="Arial" w:hAnsi="Arial" w:cs="Arial"/>
          <w:lang w:val="sl-SI"/>
        </w:rPr>
        <w:t>programa;</w:t>
      </w:r>
    </w:p>
    <w:p w:rsidR="00F5128A" w:rsidRDefault="00F5128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lang w:val="sl-SI"/>
        </w:rPr>
        <w:t>strokovno usposabljanje</w:t>
      </w:r>
      <w:r w:rsidR="008C7EDD">
        <w:rPr>
          <w:rFonts w:ascii="Arial" w:hAnsi="Arial" w:cs="Arial"/>
          <w:lang w:val="sl-SI"/>
        </w:rPr>
        <w:t xml:space="preserve"> sodelavcev in bodočih sodelavcev presejalnega programa</w:t>
      </w:r>
      <w:r w:rsidR="001A4CD8">
        <w:rPr>
          <w:rFonts w:ascii="Arial" w:hAnsi="Arial" w:cs="Arial"/>
          <w:lang w:val="sl-SI"/>
        </w:rPr>
        <w:t>;</w:t>
      </w:r>
      <w:r>
        <w:rPr>
          <w:rFonts w:ascii="Arial" w:hAnsi="Arial" w:cs="Arial"/>
          <w:lang w:val="sl-SI"/>
        </w:rPr>
        <w:t xml:space="preserve"> </w:t>
      </w:r>
    </w:p>
    <w:p w:rsidR="00F5128A" w:rsidRDefault="00F5128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>-</w:t>
      </w:r>
      <w:r w:rsidR="006A49F9">
        <w:rPr>
          <w:rFonts w:ascii="Arial" w:hAnsi="Arial" w:cs="Arial"/>
          <w:lang w:val="sl-SI"/>
        </w:rPr>
        <w:t xml:space="preserve"> </w:t>
      </w:r>
      <w:r w:rsidR="00B50D07">
        <w:rPr>
          <w:rFonts w:ascii="Arial" w:hAnsi="Arial" w:cs="Arial"/>
          <w:lang w:val="sl-SI"/>
        </w:rPr>
        <w:t xml:space="preserve">izvajanje </w:t>
      </w:r>
      <w:r>
        <w:rPr>
          <w:rFonts w:ascii="Arial" w:hAnsi="Arial" w:cs="Arial"/>
          <w:lang w:val="sl-SI"/>
        </w:rPr>
        <w:t>nadzor</w:t>
      </w:r>
      <w:r w:rsidR="00B50D07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</w:t>
      </w:r>
      <w:r w:rsidR="008A1E21">
        <w:rPr>
          <w:rFonts w:ascii="Arial" w:hAnsi="Arial" w:cs="Arial"/>
          <w:lang w:val="sl-SI"/>
        </w:rPr>
        <w:t>in ukrep</w:t>
      </w:r>
      <w:r w:rsidR="00B50D07">
        <w:rPr>
          <w:rFonts w:ascii="Arial" w:hAnsi="Arial" w:cs="Arial"/>
          <w:lang w:val="sl-SI"/>
        </w:rPr>
        <w:t>ov</w:t>
      </w:r>
      <w:r w:rsidR="008A1E21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v skladu </w:t>
      </w:r>
      <w:r w:rsidR="00C13A3E">
        <w:rPr>
          <w:rFonts w:ascii="Arial" w:hAnsi="Arial" w:cs="Arial"/>
          <w:lang w:val="sl-SI"/>
        </w:rPr>
        <w:t xml:space="preserve">z </w:t>
      </w:r>
      <w:r w:rsidR="0027073A">
        <w:rPr>
          <w:rFonts w:ascii="Arial" w:hAnsi="Arial" w:cs="Arial"/>
          <w:lang w:val="sl-SI"/>
        </w:rPr>
        <w:t xml:space="preserve">deseto in enajsto </w:t>
      </w:r>
      <w:r w:rsidR="006A49F9">
        <w:rPr>
          <w:rFonts w:ascii="Arial" w:hAnsi="Arial" w:cs="Arial"/>
          <w:lang w:val="sl-SI"/>
        </w:rPr>
        <w:t>alinejo drugega odstavka 4</w:t>
      </w:r>
      <w:r>
        <w:rPr>
          <w:rFonts w:ascii="Arial" w:hAnsi="Arial" w:cs="Arial"/>
          <w:lang w:val="sl-SI"/>
        </w:rPr>
        <w:t xml:space="preserve">. člena </w:t>
      </w:r>
      <w:r w:rsidR="001F25AC">
        <w:rPr>
          <w:rFonts w:ascii="Arial" w:hAnsi="Arial" w:cs="Arial"/>
          <w:lang w:val="sl-SI"/>
        </w:rPr>
        <w:t>tega pravilnika;</w:t>
      </w:r>
    </w:p>
    <w:p w:rsidR="003C2556" w:rsidRPr="00EA3815" w:rsidRDefault="0085716D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priprava </w:t>
      </w:r>
      <w:r w:rsidR="00F81F98">
        <w:rPr>
          <w:rFonts w:ascii="Arial" w:hAnsi="Arial" w:cs="Arial"/>
          <w:lang w:val="sl-SI"/>
        </w:rPr>
        <w:t>dvoletnega</w:t>
      </w:r>
      <w:r w:rsidR="009927E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načrt</w:t>
      </w:r>
      <w:r w:rsidR="002352DF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dela</w:t>
      </w:r>
      <w:r w:rsidR="009D4701">
        <w:rPr>
          <w:rFonts w:ascii="Arial" w:hAnsi="Arial" w:cs="Arial"/>
          <w:lang w:val="sl-SI"/>
        </w:rPr>
        <w:t xml:space="preserve"> presejalnega programa</w:t>
      </w:r>
      <w:r w:rsidR="001F25AC">
        <w:rPr>
          <w:rFonts w:ascii="Arial" w:hAnsi="Arial" w:cs="Arial"/>
          <w:lang w:val="sl-SI"/>
        </w:rPr>
        <w:t>;</w:t>
      </w:r>
    </w:p>
    <w:p w:rsidR="00E805AD" w:rsidRDefault="003C2556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>- priprav</w:t>
      </w:r>
      <w:r w:rsidR="00825512">
        <w:rPr>
          <w:rFonts w:ascii="Arial" w:hAnsi="Arial" w:cs="Arial"/>
          <w:lang w:val="sl-SI"/>
        </w:rPr>
        <w:t>a</w:t>
      </w:r>
      <w:r w:rsidRPr="00EA3815">
        <w:rPr>
          <w:rFonts w:ascii="Arial" w:hAnsi="Arial" w:cs="Arial"/>
          <w:lang w:val="sl-SI"/>
        </w:rPr>
        <w:t xml:space="preserve"> </w:t>
      </w:r>
      <w:r w:rsidR="001D34AC">
        <w:rPr>
          <w:rFonts w:ascii="Arial" w:hAnsi="Arial" w:cs="Arial"/>
          <w:lang w:val="sl-SI"/>
        </w:rPr>
        <w:t xml:space="preserve">letnega </w:t>
      </w:r>
      <w:r w:rsidR="00825512" w:rsidRPr="00EA3815">
        <w:rPr>
          <w:rFonts w:ascii="Arial" w:hAnsi="Arial" w:cs="Arial"/>
          <w:lang w:val="sl-SI"/>
        </w:rPr>
        <w:t>poročil</w:t>
      </w:r>
      <w:r w:rsidR="00825512">
        <w:rPr>
          <w:rFonts w:ascii="Arial" w:hAnsi="Arial" w:cs="Arial"/>
          <w:lang w:val="sl-SI"/>
        </w:rPr>
        <w:t xml:space="preserve">a </w:t>
      </w:r>
      <w:r w:rsidRPr="00EA3815">
        <w:rPr>
          <w:rFonts w:ascii="Arial" w:hAnsi="Arial" w:cs="Arial"/>
          <w:lang w:val="sl-SI"/>
        </w:rPr>
        <w:t xml:space="preserve"> presejalne</w:t>
      </w:r>
      <w:r w:rsidR="00B50D07">
        <w:rPr>
          <w:rFonts w:ascii="Arial" w:hAnsi="Arial" w:cs="Arial"/>
          <w:lang w:val="sl-SI"/>
        </w:rPr>
        <w:t>ga</w:t>
      </w:r>
      <w:r w:rsidRPr="00EA3815">
        <w:rPr>
          <w:rFonts w:ascii="Arial" w:hAnsi="Arial" w:cs="Arial"/>
          <w:lang w:val="sl-SI"/>
        </w:rPr>
        <w:t xml:space="preserve"> program</w:t>
      </w:r>
      <w:r w:rsidR="00B50D07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, ki vsebuje </w:t>
      </w:r>
      <w:r w:rsidRPr="00EA3815">
        <w:rPr>
          <w:rFonts w:ascii="Arial" w:hAnsi="Arial" w:cs="Arial"/>
          <w:lang w:val="sl-SI"/>
        </w:rPr>
        <w:t>analiz</w:t>
      </w:r>
      <w:r>
        <w:rPr>
          <w:rFonts w:ascii="Arial" w:hAnsi="Arial" w:cs="Arial"/>
          <w:lang w:val="sl-SI"/>
        </w:rPr>
        <w:t>o</w:t>
      </w:r>
      <w:r w:rsidRPr="00EA3815">
        <w:rPr>
          <w:rFonts w:ascii="Arial" w:hAnsi="Arial" w:cs="Arial"/>
          <w:lang w:val="sl-SI"/>
        </w:rPr>
        <w:t xml:space="preserve"> </w:t>
      </w:r>
      <w:r w:rsidR="00A0054C">
        <w:rPr>
          <w:rFonts w:ascii="Arial" w:hAnsi="Arial" w:cs="Arial"/>
          <w:lang w:val="sl-SI"/>
        </w:rPr>
        <w:t xml:space="preserve">doseganja ciljev, </w:t>
      </w:r>
      <w:r w:rsidR="001F25AC">
        <w:rPr>
          <w:rFonts w:ascii="Arial" w:hAnsi="Arial" w:cs="Arial"/>
          <w:lang w:val="sl-SI"/>
        </w:rPr>
        <w:t>izvajanja</w:t>
      </w:r>
      <w:r w:rsidR="00AF004D">
        <w:rPr>
          <w:rFonts w:ascii="Arial" w:hAnsi="Arial" w:cs="Arial"/>
          <w:lang w:val="sl-SI"/>
        </w:rPr>
        <w:t xml:space="preserve"> presejalnega programa</w:t>
      </w:r>
      <w:r>
        <w:rPr>
          <w:rFonts w:ascii="Arial" w:hAnsi="Arial" w:cs="Arial"/>
          <w:lang w:val="sl-SI"/>
        </w:rPr>
        <w:t xml:space="preserve">, kakovosti in uspešnosti </w:t>
      </w:r>
      <w:r w:rsidRPr="00EA3815">
        <w:rPr>
          <w:rFonts w:ascii="Arial" w:hAnsi="Arial" w:cs="Arial"/>
          <w:lang w:val="sl-SI"/>
        </w:rPr>
        <w:t xml:space="preserve">presejalnega programa </w:t>
      </w:r>
      <w:r w:rsidR="009D4701">
        <w:rPr>
          <w:rFonts w:ascii="Arial" w:hAnsi="Arial" w:cs="Arial"/>
          <w:lang w:val="sl-SI"/>
        </w:rPr>
        <w:t xml:space="preserve">ter </w:t>
      </w:r>
      <w:r>
        <w:rPr>
          <w:rFonts w:ascii="Arial" w:hAnsi="Arial" w:cs="Arial"/>
          <w:lang w:val="sl-SI"/>
        </w:rPr>
        <w:t>predloge</w:t>
      </w:r>
      <w:r w:rsidRPr="00EA381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sprememb </w:t>
      </w:r>
      <w:r w:rsidR="009D4701">
        <w:rPr>
          <w:rFonts w:ascii="Arial" w:hAnsi="Arial" w:cs="Arial"/>
          <w:lang w:val="sl-SI"/>
        </w:rPr>
        <w:t xml:space="preserve">in </w:t>
      </w:r>
      <w:r w:rsidRPr="00EA3815">
        <w:rPr>
          <w:rFonts w:ascii="Arial" w:hAnsi="Arial" w:cs="Arial"/>
          <w:lang w:val="sl-SI"/>
        </w:rPr>
        <w:t>izboljšav</w:t>
      </w:r>
      <w:r>
        <w:rPr>
          <w:rFonts w:ascii="Arial" w:hAnsi="Arial" w:cs="Arial"/>
          <w:lang w:val="sl-SI"/>
        </w:rPr>
        <w:t xml:space="preserve">. </w:t>
      </w:r>
      <w:r w:rsidRPr="00755368">
        <w:rPr>
          <w:rFonts w:ascii="Arial" w:hAnsi="Arial" w:cs="Arial"/>
          <w:lang w:val="sl-SI"/>
        </w:rPr>
        <w:t xml:space="preserve">Poročilo </w:t>
      </w:r>
      <w:r w:rsidR="00D860B0" w:rsidRPr="00EA3815">
        <w:rPr>
          <w:rFonts w:ascii="Arial" w:hAnsi="Arial" w:cs="Arial"/>
          <w:lang w:val="sl-SI"/>
        </w:rPr>
        <w:t>za preteklo leto</w:t>
      </w:r>
      <w:r w:rsidR="001F25AC">
        <w:rPr>
          <w:rFonts w:ascii="Arial" w:hAnsi="Arial" w:cs="Arial"/>
          <w:lang w:val="sl-SI"/>
        </w:rPr>
        <w:t xml:space="preserve"> se</w:t>
      </w:r>
      <w:r w:rsidR="00D860B0" w:rsidRPr="00866F22">
        <w:rPr>
          <w:rFonts w:ascii="Arial" w:hAnsi="Arial" w:cs="Arial"/>
          <w:lang w:val="sl-SI"/>
        </w:rPr>
        <w:t xml:space="preserve"> </w:t>
      </w:r>
      <w:r w:rsidR="00D860B0" w:rsidRPr="00EA3815">
        <w:rPr>
          <w:rFonts w:ascii="Arial" w:hAnsi="Arial" w:cs="Arial"/>
          <w:lang w:val="sl-SI"/>
        </w:rPr>
        <w:t>naj</w:t>
      </w:r>
      <w:r w:rsidR="00D860B0">
        <w:rPr>
          <w:rFonts w:ascii="Arial" w:hAnsi="Arial" w:cs="Arial"/>
          <w:lang w:val="sl-SI"/>
        </w:rPr>
        <w:t xml:space="preserve">pozneje do 15. </w:t>
      </w:r>
      <w:r w:rsidR="00AF004D">
        <w:rPr>
          <w:rFonts w:ascii="Arial" w:hAnsi="Arial" w:cs="Arial"/>
          <w:lang w:val="sl-SI"/>
        </w:rPr>
        <w:t>f</w:t>
      </w:r>
      <w:r w:rsidR="00D860B0">
        <w:rPr>
          <w:rFonts w:ascii="Arial" w:hAnsi="Arial" w:cs="Arial"/>
          <w:lang w:val="sl-SI"/>
        </w:rPr>
        <w:t xml:space="preserve">ebruarja </w:t>
      </w:r>
      <w:r w:rsidR="00B50D07">
        <w:rPr>
          <w:rFonts w:ascii="Arial" w:hAnsi="Arial" w:cs="Arial"/>
          <w:lang w:val="sl-SI"/>
        </w:rPr>
        <w:t xml:space="preserve">tekočega leta </w:t>
      </w:r>
      <w:r>
        <w:rPr>
          <w:rFonts w:ascii="Arial" w:hAnsi="Arial" w:cs="Arial"/>
          <w:lang w:val="sl-SI"/>
        </w:rPr>
        <w:t xml:space="preserve">predloži v obravnavo </w:t>
      </w:r>
      <w:r w:rsidR="00E805AD">
        <w:rPr>
          <w:rFonts w:ascii="Arial" w:hAnsi="Arial" w:cs="Arial"/>
          <w:lang w:val="sl-SI"/>
        </w:rPr>
        <w:t>U</w:t>
      </w:r>
      <w:r w:rsidRPr="00EA3815">
        <w:rPr>
          <w:rFonts w:ascii="Arial" w:hAnsi="Arial" w:cs="Arial"/>
          <w:lang w:val="sl-SI"/>
        </w:rPr>
        <w:t>smerjevalnemu odboru</w:t>
      </w:r>
      <w:r w:rsidR="004A5263">
        <w:rPr>
          <w:rFonts w:ascii="Arial" w:hAnsi="Arial" w:cs="Arial"/>
          <w:lang w:val="sl-SI"/>
        </w:rPr>
        <w:t>.</w:t>
      </w:r>
    </w:p>
    <w:p w:rsidR="003C2556" w:rsidRDefault="0038672F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EC2DE7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) </w:t>
      </w:r>
      <w:r w:rsidR="00BC64E6">
        <w:rPr>
          <w:rFonts w:ascii="Arial" w:hAnsi="Arial" w:cs="Arial"/>
          <w:lang w:val="sl-SI"/>
        </w:rPr>
        <w:t xml:space="preserve">Nosilec upravlja z informacijskim sistemom </w:t>
      </w:r>
      <w:r w:rsidR="004A5263">
        <w:rPr>
          <w:rFonts w:ascii="Arial" w:hAnsi="Arial" w:cs="Arial"/>
          <w:lang w:val="sl-SI"/>
        </w:rPr>
        <w:t xml:space="preserve">presejalnega </w:t>
      </w:r>
      <w:r w:rsidR="00BC64E6">
        <w:rPr>
          <w:rFonts w:ascii="Arial" w:hAnsi="Arial" w:cs="Arial"/>
          <w:lang w:val="sl-SI"/>
        </w:rPr>
        <w:t>programa</w:t>
      </w:r>
      <w:r w:rsidR="004102AD">
        <w:rPr>
          <w:rFonts w:ascii="Arial" w:hAnsi="Arial" w:cs="Arial"/>
          <w:lang w:val="sl-SI"/>
        </w:rPr>
        <w:t xml:space="preserve"> iz </w:t>
      </w:r>
      <w:r w:rsidR="00396A9C">
        <w:rPr>
          <w:rFonts w:ascii="Arial" w:hAnsi="Arial" w:cs="Arial"/>
          <w:lang w:val="sl-SI"/>
        </w:rPr>
        <w:t xml:space="preserve">pete </w:t>
      </w:r>
      <w:r w:rsidR="004102AD">
        <w:rPr>
          <w:rFonts w:ascii="Arial" w:hAnsi="Arial" w:cs="Arial"/>
          <w:lang w:val="sl-SI"/>
        </w:rPr>
        <w:t xml:space="preserve">alineje prejšnjega odstavka tega člena </w:t>
      </w:r>
      <w:r w:rsidR="00436F8B">
        <w:rPr>
          <w:rFonts w:ascii="Arial" w:hAnsi="Arial" w:cs="Arial"/>
          <w:lang w:val="sl-SI"/>
        </w:rPr>
        <w:t>skladno z zakonom, ki ureja varstvo osebnih podatkov</w:t>
      </w:r>
      <w:r w:rsidR="00F5095E">
        <w:rPr>
          <w:rFonts w:ascii="Arial" w:hAnsi="Arial" w:cs="Arial"/>
          <w:lang w:val="sl-SI"/>
        </w:rPr>
        <w:t>.</w:t>
      </w:r>
    </w:p>
    <w:p w:rsidR="008A1E21" w:rsidRDefault="008A1E21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="00EC2DE7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 xml:space="preserve">) Nosilec </w:t>
      </w:r>
      <w:r w:rsidR="009D6B3E">
        <w:rPr>
          <w:rFonts w:ascii="Arial" w:hAnsi="Arial" w:cs="Arial"/>
          <w:lang w:val="sl-SI"/>
        </w:rPr>
        <w:t xml:space="preserve">je </w:t>
      </w:r>
      <w:r>
        <w:rPr>
          <w:rFonts w:ascii="Arial" w:hAnsi="Arial" w:cs="Arial"/>
          <w:lang w:val="sl-SI"/>
        </w:rPr>
        <w:t xml:space="preserve">lahko </w:t>
      </w:r>
      <w:r w:rsidR="00C5136C">
        <w:rPr>
          <w:rFonts w:ascii="Arial" w:hAnsi="Arial" w:cs="Arial"/>
          <w:lang w:val="sl-SI"/>
        </w:rPr>
        <w:t xml:space="preserve">tudi </w:t>
      </w:r>
      <w:r w:rsidR="009D6B3E">
        <w:rPr>
          <w:rFonts w:ascii="Arial" w:hAnsi="Arial" w:cs="Arial"/>
          <w:lang w:val="sl-SI"/>
        </w:rPr>
        <w:t xml:space="preserve">izvajalec </w:t>
      </w:r>
      <w:r>
        <w:rPr>
          <w:rFonts w:ascii="Arial" w:hAnsi="Arial" w:cs="Arial"/>
          <w:lang w:val="sl-SI"/>
        </w:rPr>
        <w:t>zdravstven</w:t>
      </w:r>
      <w:r w:rsidR="009D6B3E">
        <w:rPr>
          <w:rFonts w:ascii="Arial" w:hAnsi="Arial" w:cs="Arial"/>
          <w:lang w:val="sl-SI"/>
        </w:rPr>
        <w:t>ih</w:t>
      </w:r>
      <w:r>
        <w:rPr>
          <w:rFonts w:ascii="Arial" w:hAnsi="Arial" w:cs="Arial"/>
          <w:lang w:val="sl-SI"/>
        </w:rPr>
        <w:t xml:space="preserve"> storit</w:t>
      </w:r>
      <w:r w:rsidR="009D6B3E">
        <w:rPr>
          <w:rFonts w:ascii="Arial" w:hAnsi="Arial" w:cs="Arial"/>
          <w:lang w:val="sl-SI"/>
        </w:rPr>
        <w:t>ev</w:t>
      </w:r>
      <w:r>
        <w:rPr>
          <w:rFonts w:ascii="Arial" w:hAnsi="Arial" w:cs="Arial"/>
          <w:lang w:val="sl-SI"/>
        </w:rPr>
        <w:t xml:space="preserve"> </w:t>
      </w:r>
      <w:r w:rsidR="000E529C">
        <w:rPr>
          <w:rFonts w:ascii="Arial" w:hAnsi="Arial" w:cs="Arial"/>
          <w:lang w:val="sl-SI"/>
        </w:rPr>
        <w:t xml:space="preserve">posameznega </w:t>
      </w:r>
      <w:r>
        <w:rPr>
          <w:rFonts w:ascii="Arial" w:hAnsi="Arial" w:cs="Arial"/>
          <w:lang w:val="sl-SI"/>
        </w:rPr>
        <w:t xml:space="preserve">presejalnega programa. </w:t>
      </w:r>
    </w:p>
    <w:p w:rsidR="005C46BD" w:rsidRPr="00EA3815" w:rsidRDefault="005C46BD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</w:p>
    <w:p w:rsidR="003C2556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7. </w:t>
      </w:r>
      <w:r w:rsidR="003C2556" w:rsidRPr="0020799D">
        <w:rPr>
          <w:rFonts w:ascii="Arial" w:hAnsi="Arial" w:cs="Arial"/>
          <w:b/>
          <w:lang w:val="sl-SI"/>
        </w:rPr>
        <w:t>člen</w:t>
      </w:r>
    </w:p>
    <w:p w:rsidR="003C2556" w:rsidRPr="0020799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(vodja presejalnega programa)</w:t>
      </w:r>
    </w:p>
    <w:p w:rsidR="009207CF" w:rsidRDefault="00EC2DE7" w:rsidP="00EC2DE7">
      <w:pPr>
        <w:pStyle w:val="Navadensplet"/>
        <w:ind w:right="-50"/>
        <w:jc w:val="both"/>
        <w:rPr>
          <w:rFonts w:ascii="Arial" w:hAnsi="Arial" w:cs="Arial"/>
          <w:lang w:val="sl-SI"/>
        </w:rPr>
      </w:pPr>
      <w:r w:rsidRPr="00EC2DE7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 xml:space="preserve">) </w:t>
      </w:r>
      <w:r w:rsidR="003C2556" w:rsidRPr="00EA3815">
        <w:rPr>
          <w:rFonts w:ascii="Arial" w:hAnsi="Arial" w:cs="Arial"/>
          <w:lang w:val="sl-SI"/>
        </w:rPr>
        <w:t xml:space="preserve">Nosilec </w:t>
      </w:r>
      <w:r w:rsidR="003771B6">
        <w:rPr>
          <w:rFonts w:ascii="Arial" w:hAnsi="Arial" w:cs="Arial"/>
          <w:lang w:val="sl-SI"/>
        </w:rPr>
        <w:t xml:space="preserve">za izvajanje nalog iz </w:t>
      </w:r>
      <w:r w:rsidR="00EB7DA8">
        <w:rPr>
          <w:rFonts w:ascii="Arial" w:hAnsi="Arial" w:cs="Arial"/>
          <w:lang w:val="sl-SI"/>
        </w:rPr>
        <w:t xml:space="preserve">drugega </w:t>
      </w:r>
      <w:r w:rsidR="00925D31">
        <w:rPr>
          <w:rFonts w:ascii="Arial" w:hAnsi="Arial" w:cs="Arial"/>
          <w:lang w:val="sl-SI"/>
        </w:rPr>
        <w:t xml:space="preserve">odstavka </w:t>
      </w:r>
      <w:r w:rsidR="00EB7DA8">
        <w:rPr>
          <w:rFonts w:ascii="Arial" w:hAnsi="Arial" w:cs="Arial"/>
          <w:lang w:val="sl-SI"/>
        </w:rPr>
        <w:t>6</w:t>
      </w:r>
      <w:r w:rsidR="003771B6">
        <w:rPr>
          <w:rFonts w:ascii="Arial" w:hAnsi="Arial" w:cs="Arial"/>
          <w:lang w:val="sl-SI"/>
        </w:rPr>
        <w:t xml:space="preserve">. člena tega pravilnika </w:t>
      </w:r>
      <w:r w:rsidR="007F6BF6">
        <w:rPr>
          <w:rFonts w:ascii="Arial" w:hAnsi="Arial" w:cs="Arial"/>
          <w:lang w:val="sl-SI"/>
        </w:rPr>
        <w:t>imenuje</w:t>
      </w:r>
      <w:r w:rsidR="009207CF">
        <w:rPr>
          <w:rFonts w:ascii="Arial" w:hAnsi="Arial" w:cs="Arial"/>
          <w:lang w:val="sl-SI"/>
        </w:rPr>
        <w:t xml:space="preserve"> </w:t>
      </w:r>
      <w:r w:rsidR="009D6B3E">
        <w:rPr>
          <w:rFonts w:ascii="Arial" w:hAnsi="Arial" w:cs="Arial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>vodjo presejalnega programa</w:t>
      </w:r>
      <w:r w:rsidR="003771B6">
        <w:rPr>
          <w:rFonts w:ascii="Arial" w:hAnsi="Arial" w:cs="Arial"/>
          <w:lang w:val="sl-SI"/>
        </w:rPr>
        <w:t>.</w:t>
      </w:r>
    </w:p>
    <w:p w:rsidR="009207CF" w:rsidRDefault="00EC2DE7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9207CF">
        <w:rPr>
          <w:rFonts w:ascii="Arial" w:hAnsi="Arial" w:cs="Arial"/>
          <w:lang w:val="sl-SI"/>
        </w:rPr>
        <w:t>Vodja presejalnega programa nosilcu programa predlaga člane Strokovnega sveta.</w:t>
      </w:r>
    </w:p>
    <w:p w:rsidR="006D6D55" w:rsidRPr="006D6D55" w:rsidRDefault="006D6D55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</w:p>
    <w:p w:rsidR="003C2556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8. </w:t>
      </w:r>
      <w:r w:rsidR="003C2556" w:rsidRPr="0020799D">
        <w:rPr>
          <w:rFonts w:ascii="Arial" w:hAnsi="Arial" w:cs="Arial"/>
          <w:b/>
          <w:lang w:val="sl-SI"/>
        </w:rPr>
        <w:t xml:space="preserve">člen </w:t>
      </w:r>
    </w:p>
    <w:p w:rsidR="004102AD" w:rsidRPr="0020799D" w:rsidRDefault="004102AD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(izvajalec</w:t>
      </w:r>
      <w:r w:rsidR="00344CE0" w:rsidRPr="0020799D">
        <w:rPr>
          <w:rFonts w:ascii="Arial" w:hAnsi="Arial" w:cs="Arial"/>
          <w:b/>
          <w:lang w:val="sl-SI"/>
        </w:rPr>
        <w:t xml:space="preserve"> in njegove naloge</w:t>
      </w:r>
      <w:r w:rsidR="006458C5" w:rsidRPr="0020799D">
        <w:rPr>
          <w:rFonts w:ascii="Arial" w:hAnsi="Arial" w:cs="Arial"/>
          <w:b/>
          <w:lang w:val="sl-SI"/>
        </w:rPr>
        <w:t>)</w:t>
      </w:r>
    </w:p>
    <w:p w:rsidR="006458C5" w:rsidRDefault="006458C5" w:rsidP="007B5497">
      <w:pPr>
        <w:ind w:right="-50"/>
        <w:rPr>
          <w:rFonts w:ascii="Arial" w:hAnsi="Arial" w:cs="Arial"/>
          <w:lang w:val="sl-SI"/>
        </w:rPr>
      </w:pPr>
    </w:p>
    <w:p w:rsidR="006458C5" w:rsidRDefault="006458C5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Izvajalec izvaja</w:t>
      </w:r>
      <w:r w:rsidRPr="00DC18AC">
        <w:rPr>
          <w:rFonts w:ascii="Arial" w:hAnsi="Arial" w:cs="Arial"/>
          <w:lang w:val="sl-SI"/>
        </w:rPr>
        <w:t xml:space="preserve"> zdravstvene storitve presejalnega programa </w:t>
      </w:r>
      <w:r w:rsidR="006A49F9" w:rsidRPr="00DC18AC">
        <w:rPr>
          <w:rFonts w:ascii="Arial" w:hAnsi="Arial" w:cs="Arial"/>
          <w:lang w:val="sl-SI"/>
        </w:rPr>
        <w:t>v skladu s programskimi smernicami</w:t>
      </w:r>
      <w:r w:rsidR="006A19E5">
        <w:rPr>
          <w:rFonts w:ascii="Arial" w:hAnsi="Arial" w:cs="Arial"/>
          <w:lang w:val="sl-SI"/>
        </w:rPr>
        <w:t xml:space="preserve"> ter</w:t>
      </w:r>
      <w:r w:rsidR="00C13A3E">
        <w:rPr>
          <w:rFonts w:ascii="Arial" w:hAnsi="Arial" w:cs="Arial"/>
          <w:lang w:val="sl-SI"/>
        </w:rPr>
        <w:t xml:space="preserve"> </w:t>
      </w:r>
      <w:r w:rsidR="00C266B8">
        <w:rPr>
          <w:rFonts w:ascii="Arial" w:hAnsi="Arial" w:cs="Arial"/>
          <w:lang w:val="sl-SI"/>
        </w:rPr>
        <w:t xml:space="preserve">izvide in druge </w:t>
      </w:r>
      <w:r>
        <w:rPr>
          <w:rFonts w:ascii="Arial" w:hAnsi="Arial" w:cs="Arial"/>
          <w:lang w:val="sl-SI"/>
        </w:rPr>
        <w:t>podatke</w:t>
      </w:r>
      <w:r w:rsidR="008A1E21">
        <w:rPr>
          <w:rFonts w:ascii="Arial" w:hAnsi="Arial" w:cs="Arial"/>
          <w:lang w:val="sl-SI"/>
        </w:rPr>
        <w:t xml:space="preserve"> </w:t>
      </w:r>
      <w:r w:rsidR="006A49F9">
        <w:rPr>
          <w:rFonts w:ascii="Arial" w:hAnsi="Arial" w:cs="Arial"/>
          <w:lang w:val="sl-SI"/>
        </w:rPr>
        <w:t>na predpisan način</w:t>
      </w:r>
      <w:r>
        <w:rPr>
          <w:rFonts w:ascii="Arial" w:hAnsi="Arial" w:cs="Arial"/>
          <w:lang w:val="sl-SI"/>
        </w:rPr>
        <w:t xml:space="preserve"> </w:t>
      </w:r>
      <w:r w:rsidR="006A49F9">
        <w:rPr>
          <w:rFonts w:ascii="Arial" w:hAnsi="Arial" w:cs="Arial"/>
          <w:lang w:val="sl-SI"/>
        </w:rPr>
        <w:t xml:space="preserve">pošilja </w:t>
      </w:r>
      <w:r>
        <w:rPr>
          <w:rFonts w:ascii="Arial" w:hAnsi="Arial" w:cs="Arial"/>
          <w:lang w:val="sl-SI"/>
        </w:rPr>
        <w:t>v informacijski sistem presejalnega programa</w:t>
      </w:r>
      <w:r w:rsidRPr="00DC18AC">
        <w:rPr>
          <w:rFonts w:ascii="Arial" w:hAnsi="Arial" w:cs="Arial"/>
          <w:lang w:val="sl-SI"/>
        </w:rPr>
        <w:t>.</w:t>
      </w:r>
    </w:p>
    <w:p w:rsidR="008A1E21" w:rsidRDefault="008A1E21" w:rsidP="007B5497">
      <w:pPr>
        <w:ind w:right="-50"/>
        <w:jc w:val="both"/>
        <w:rPr>
          <w:rFonts w:ascii="Arial" w:hAnsi="Arial" w:cs="Arial"/>
          <w:lang w:val="sl-SI"/>
        </w:rPr>
      </w:pPr>
    </w:p>
    <w:p w:rsidR="006458C5" w:rsidRDefault="006458C5" w:rsidP="007B5497">
      <w:pPr>
        <w:ind w:right="-50"/>
        <w:jc w:val="center"/>
        <w:rPr>
          <w:rFonts w:ascii="Arial" w:hAnsi="Arial" w:cs="Arial"/>
          <w:lang w:val="sl-SI"/>
        </w:rPr>
      </w:pPr>
    </w:p>
    <w:p w:rsidR="006458C5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9. </w:t>
      </w:r>
      <w:r w:rsidR="006458C5" w:rsidRPr="0020799D">
        <w:rPr>
          <w:rFonts w:ascii="Arial" w:hAnsi="Arial" w:cs="Arial"/>
          <w:b/>
          <w:lang w:val="sl-SI"/>
        </w:rPr>
        <w:t>člen</w:t>
      </w:r>
    </w:p>
    <w:p w:rsidR="006458C5" w:rsidRPr="0020799D" w:rsidRDefault="006458C5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(Strokovni svet</w:t>
      </w:r>
      <w:r w:rsidR="00344CE0" w:rsidRPr="0020799D">
        <w:rPr>
          <w:rFonts w:ascii="Arial" w:hAnsi="Arial" w:cs="Arial"/>
          <w:b/>
          <w:lang w:val="sl-SI"/>
        </w:rPr>
        <w:t xml:space="preserve"> in njegove naloge</w:t>
      </w:r>
      <w:r w:rsidRPr="0020799D">
        <w:rPr>
          <w:rFonts w:ascii="Arial" w:hAnsi="Arial" w:cs="Arial"/>
          <w:b/>
          <w:lang w:val="sl-SI"/>
        </w:rPr>
        <w:t>)</w:t>
      </w:r>
    </w:p>
    <w:p w:rsidR="004102AD" w:rsidRDefault="004102AD" w:rsidP="007B5497">
      <w:pPr>
        <w:ind w:right="-50"/>
        <w:jc w:val="center"/>
        <w:rPr>
          <w:rFonts w:ascii="Arial" w:hAnsi="Arial" w:cs="Arial"/>
          <w:lang w:val="sl-SI"/>
        </w:rPr>
      </w:pPr>
    </w:p>
    <w:p w:rsidR="004102AD" w:rsidRDefault="006458C5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Pr="00DC18AC">
        <w:rPr>
          <w:rFonts w:ascii="Arial" w:hAnsi="Arial" w:cs="Arial"/>
          <w:lang w:val="sl-SI"/>
        </w:rPr>
        <w:t xml:space="preserve">Strokovni svet je organ, ki </w:t>
      </w:r>
      <w:r w:rsidR="00E049DD">
        <w:rPr>
          <w:rFonts w:ascii="Arial" w:hAnsi="Arial" w:cs="Arial"/>
          <w:lang w:val="sl-SI"/>
        </w:rPr>
        <w:t xml:space="preserve">nudi </w:t>
      </w:r>
      <w:r w:rsidRPr="00DC18AC">
        <w:rPr>
          <w:rFonts w:ascii="Arial" w:hAnsi="Arial" w:cs="Arial"/>
          <w:lang w:val="sl-SI"/>
        </w:rPr>
        <w:t>strokovno podp</w:t>
      </w:r>
      <w:r w:rsidR="00E049DD">
        <w:rPr>
          <w:rFonts w:ascii="Arial" w:hAnsi="Arial" w:cs="Arial"/>
          <w:lang w:val="sl-SI"/>
        </w:rPr>
        <w:t>o</w:t>
      </w:r>
      <w:r w:rsidRPr="00DC18AC">
        <w:rPr>
          <w:rFonts w:ascii="Arial" w:hAnsi="Arial" w:cs="Arial"/>
          <w:lang w:val="sl-SI"/>
        </w:rPr>
        <w:t>r</w:t>
      </w:r>
      <w:r w:rsidR="00E049DD">
        <w:rPr>
          <w:rFonts w:ascii="Arial" w:hAnsi="Arial" w:cs="Arial"/>
          <w:lang w:val="sl-SI"/>
        </w:rPr>
        <w:t>o</w:t>
      </w:r>
      <w:r w:rsidRPr="00DC18AC">
        <w:rPr>
          <w:rFonts w:ascii="Arial" w:hAnsi="Arial" w:cs="Arial"/>
          <w:lang w:val="sl-SI"/>
        </w:rPr>
        <w:t xml:space="preserve"> nosilc</w:t>
      </w:r>
      <w:r w:rsidR="00E049DD">
        <w:rPr>
          <w:rFonts w:ascii="Arial" w:hAnsi="Arial" w:cs="Arial"/>
          <w:lang w:val="sl-SI"/>
        </w:rPr>
        <w:t>u</w:t>
      </w:r>
      <w:r w:rsidR="00D404B9">
        <w:rPr>
          <w:rFonts w:ascii="Arial" w:hAnsi="Arial" w:cs="Arial"/>
          <w:lang w:val="sl-SI"/>
        </w:rPr>
        <w:t xml:space="preserve"> presejalnega programa</w:t>
      </w:r>
      <w:r w:rsidR="006434B7">
        <w:rPr>
          <w:rFonts w:ascii="Arial" w:hAnsi="Arial" w:cs="Arial"/>
          <w:lang w:val="sl-SI"/>
        </w:rPr>
        <w:t>.</w:t>
      </w:r>
    </w:p>
    <w:p w:rsidR="003C2556" w:rsidRDefault="006458C5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3C2556" w:rsidRPr="00EA3815">
        <w:rPr>
          <w:rFonts w:ascii="Arial" w:hAnsi="Arial" w:cs="Arial"/>
          <w:lang w:val="sl-SI"/>
        </w:rPr>
        <w:t xml:space="preserve">Strokovni svet imenuje </w:t>
      </w:r>
      <w:r w:rsidR="00233739">
        <w:rPr>
          <w:rFonts w:ascii="Arial" w:hAnsi="Arial" w:cs="Arial"/>
          <w:lang w:val="sl-SI"/>
        </w:rPr>
        <w:t>nosilec</w:t>
      </w:r>
      <w:r w:rsidR="00D404B9">
        <w:rPr>
          <w:rFonts w:ascii="Arial" w:hAnsi="Arial" w:cs="Arial"/>
          <w:lang w:val="sl-SI"/>
        </w:rPr>
        <w:t xml:space="preserve"> presejalnega programa</w:t>
      </w:r>
      <w:r w:rsidR="00151457">
        <w:rPr>
          <w:rFonts w:ascii="Arial" w:hAnsi="Arial" w:cs="Arial"/>
          <w:lang w:val="sl-SI"/>
        </w:rPr>
        <w:t>.</w:t>
      </w:r>
    </w:p>
    <w:p w:rsidR="00556760" w:rsidRDefault="004A5263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(3) </w:t>
      </w:r>
      <w:r w:rsidR="003C2556" w:rsidRPr="00EA3815">
        <w:rPr>
          <w:rFonts w:ascii="Arial" w:hAnsi="Arial" w:cs="Arial"/>
          <w:lang w:val="sl-SI"/>
        </w:rPr>
        <w:t xml:space="preserve">Naloga Strokovnega sveta </w:t>
      </w:r>
      <w:r w:rsidR="002A45E5">
        <w:rPr>
          <w:rFonts w:ascii="Arial" w:hAnsi="Arial" w:cs="Arial"/>
          <w:lang w:val="sl-SI"/>
        </w:rPr>
        <w:t xml:space="preserve">je </w:t>
      </w:r>
      <w:r w:rsidR="00914C84">
        <w:rPr>
          <w:rFonts w:ascii="Arial" w:hAnsi="Arial" w:cs="Arial"/>
          <w:lang w:val="sl-SI"/>
        </w:rPr>
        <w:t>nudi</w:t>
      </w:r>
      <w:r w:rsidR="002A45E5">
        <w:rPr>
          <w:rFonts w:ascii="Arial" w:hAnsi="Arial" w:cs="Arial"/>
          <w:lang w:val="sl-SI"/>
        </w:rPr>
        <w:t>ti</w:t>
      </w:r>
      <w:r w:rsidR="006D6D55">
        <w:rPr>
          <w:rFonts w:ascii="Arial" w:hAnsi="Arial" w:cs="Arial"/>
          <w:lang w:val="sl-SI"/>
        </w:rPr>
        <w:t xml:space="preserve"> </w:t>
      </w:r>
      <w:r w:rsidR="00914C84">
        <w:rPr>
          <w:rFonts w:ascii="Arial" w:hAnsi="Arial" w:cs="Arial"/>
          <w:lang w:val="sl-SI"/>
        </w:rPr>
        <w:t>s</w:t>
      </w:r>
      <w:r w:rsidR="00914C84" w:rsidRPr="00EA3815">
        <w:rPr>
          <w:rFonts w:ascii="Arial" w:hAnsi="Arial" w:cs="Arial"/>
          <w:lang w:val="sl-SI"/>
        </w:rPr>
        <w:t>trokovn</w:t>
      </w:r>
      <w:r w:rsidR="00914C84">
        <w:rPr>
          <w:rFonts w:ascii="Arial" w:hAnsi="Arial" w:cs="Arial"/>
          <w:lang w:val="sl-SI"/>
        </w:rPr>
        <w:t>o</w:t>
      </w:r>
      <w:r w:rsidR="00914C84" w:rsidRPr="00EA3815">
        <w:rPr>
          <w:rFonts w:ascii="Arial" w:hAnsi="Arial" w:cs="Arial"/>
          <w:lang w:val="sl-SI"/>
        </w:rPr>
        <w:t xml:space="preserve"> podpor</w:t>
      </w:r>
      <w:r w:rsidR="00914C84">
        <w:rPr>
          <w:rFonts w:ascii="Arial" w:hAnsi="Arial" w:cs="Arial"/>
          <w:lang w:val="sl-SI"/>
        </w:rPr>
        <w:t xml:space="preserve">o </w:t>
      </w:r>
      <w:r w:rsidR="003C2556">
        <w:rPr>
          <w:rFonts w:ascii="Arial" w:hAnsi="Arial" w:cs="Arial"/>
          <w:lang w:val="sl-SI"/>
        </w:rPr>
        <w:t xml:space="preserve">nosilcu </w:t>
      </w:r>
      <w:r w:rsidR="00DD49A8">
        <w:rPr>
          <w:rFonts w:ascii="Arial" w:hAnsi="Arial" w:cs="Arial"/>
          <w:lang w:val="sl-SI"/>
        </w:rPr>
        <w:t xml:space="preserve">zlasti </w:t>
      </w:r>
      <w:r w:rsidR="00914C84">
        <w:rPr>
          <w:rFonts w:ascii="Arial" w:hAnsi="Arial" w:cs="Arial"/>
          <w:lang w:val="sl-SI"/>
        </w:rPr>
        <w:t xml:space="preserve"> </w:t>
      </w:r>
      <w:r w:rsidR="00556760">
        <w:rPr>
          <w:rFonts w:ascii="Arial" w:hAnsi="Arial" w:cs="Arial"/>
          <w:lang w:val="sl-SI"/>
        </w:rPr>
        <w:t xml:space="preserve">pri: </w:t>
      </w:r>
    </w:p>
    <w:p w:rsidR="00556760" w:rsidRDefault="006D6D5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F5095E">
        <w:rPr>
          <w:rFonts w:ascii="Arial" w:hAnsi="Arial" w:cs="Arial"/>
          <w:lang w:val="sl-SI"/>
        </w:rPr>
        <w:t xml:space="preserve">usmerjanju </w:t>
      </w:r>
      <w:r>
        <w:rPr>
          <w:rFonts w:ascii="Arial" w:hAnsi="Arial" w:cs="Arial"/>
          <w:lang w:val="sl-SI"/>
        </w:rPr>
        <w:t>r</w:t>
      </w:r>
      <w:r w:rsidR="00556760">
        <w:rPr>
          <w:rFonts w:ascii="Arial" w:hAnsi="Arial" w:cs="Arial"/>
          <w:lang w:val="sl-SI"/>
        </w:rPr>
        <w:t>azvoj</w:t>
      </w:r>
      <w:r w:rsidR="00F5095E">
        <w:rPr>
          <w:rFonts w:ascii="Arial" w:hAnsi="Arial" w:cs="Arial"/>
          <w:lang w:val="sl-SI"/>
        </w:rPr>
        <w:t>a</w:t>
      </w:r>
      <w:r w:rsidR="00556760">
        <w:rPr>
          <w:rFonts w:ascii="Arial" w:hAnsi="Arial" w:cs="Arial"/>
          <w:lang w:val="sl-SI"/>
        </w:rPr>
        <w:t xml:space="preserve"> </w:t>
      </w:r>
      <w:r w:rsidR="009D4701">
        <w:rPr>
          <w:rFonts w:ascii="Arial" w:hAnsi="Arial" w:cs="Arial"/>
          <w:lang w:val="sl-SI"/>
        </w:rPr>
        <w:t xml:space="preserve">presejalnega </w:t>
      </w:r>
      <w:r w:rsidR="00556760">
        <w:rPr>
          <w:rFonts w:ascii="Arial" w:hAnsi="Arial" w:cs="Arial"/>
          <w:lang w:val="sl-SI"/>
        </w:rPr>
        <w:t>programa v skladu z no</w:t>
      </w:r>
      <w:r w:rsidR="000134B7">
        <w:rPr>
          <w:rFonts w:ascii="Arial" w:hAnsi="Arial" w:cs="Arial"/>
          <w:lang w:val="sl-SI"/>
        </w:rPr>
        <w:t>vimi strokovnimi spoznanji in evropskimi</w:t>
      </w:r>
      <w:r w:rsidR="00556760">
        <w:rPr>
          <w:rFonts w:ascii="Arial" w:hAnsi="Arial" w:cs="Arial"/>
          <w:lang w:val="sl-SI"/>
        </w:rPr>
        <w:t xml:space="preserve"> smernicami</w:t>
      </w:r>
      <w:r w:rsidR="006A777B">
        <w:rPr>
          <w:rFonts w:ascii="Arial" w:hAnsi="Arial" w:cs="Arial"/>
          <w:lang w:val="sl-SI"/>
        </w:rPr>
        <w:t>;</w:t>
      </w:r>
    </w:p>
    <w:p w:rsidR="001624C7" w:rsidRDefault="006D6D5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p</w:t>
      </w:r>
      <w:r w:rsidR="00556760">
        <w:rPr>
          <w:rFonts w:ascii="Arial" w:hAnsi="Arial" w:cs="Arial"/>
          <w:lang w:val="sl-SI"/>
        </w:rPr>
        <w:t xml:space="preserve">ripravi </w:t>
      </w:r>
      <w:r w:rsidR="00914C84">
        <w:rPr>
          <w:rFonts w:ascii="Arial" w:hAnsi="Arial" w:cs="Arial"/>
          <w:lang w:val="sl-SI"/>
        </w:rPr>
        <w:t xml:space="preserve">in </w:t>
      </w:r>
      <w:r w:rsidR="005233B2">
        <w:rPr>
          <w:rFonts w:ascii="Arial" w:hAnsi="Arial" w:cs="Arial"/>
          <w:lang w:val="sl-SI"/>
        </w:rPr>
        <w:t xml:space="preserve">rednem revidiranju </w:t>
      </w:r>
      <w:r w:rsidR="00BD2DBF">
        <w:rPr>
          <w:rFonts w:ascii="Arial" w:hAnsi="Arial" w:cs="Arial"/>
          <w:lang w:val="sl-SI"/>
        </w:rPr>
        <w:t>strokovn</w:t>
      </w:r>
      <w:r w:rsidR="00F5095E">
        <w:rPr>
          <w:rFonts w:ascii="Arial" w:hAnsi="Arial" w:cs="Arial"/>
          <w:lang w:val="sl-SI"/>
        </w:rPr>
        <w:t>ega</w:t>
      </w:r>
      <w:r w:rsidR="00BD2DBF">
        <w:rPr>
          <w:rFonts w:ascii="Arial" w:hAnsi="Arial" w:cs="Arial"/>
          <w:lang w:val="sl-SI"/>
        </w:rPr>
        <w:t xml:space="preserve"> del</w:t>
      </w:r>
      <w:r w:rsidR="00F5095E">
        <w:rPr>
          <w:rFonts w:ascii="Arial" w:hAnsi="Arial" w:cs="Arial"/>
          <w:lang w:val="sl-SI"/>
        </w:rPr>
        <w:t>a</w:t>
      </w:r>
      <w:r w:rsidR="00914C84">
        <w:rPr>
          <w:rFonts w:ascii="Arial" w:hAnsi="Arial" w:cs="Arial"/>
          <w:lang w:val="sl-SI"/>
        </w:rPr>
        <w:t xml:space="preserve"> </w:t>
      </w:r>
      <w:r w:rsidR="00556760">
        <w:rPr>
          <w:rFonts w:ascii="Arial" w:hAnsi="Arial" w:cs="Arial"/>
          <w:lang w:val="sl-SI"/>
        </w:rPr>
        <w:t>programskih smernic</w:t>
      </w:r>
      <w:r w:rsidR="006A49F9">
        <w:rPr>
          <w:rFonts w:ascii="Arial" w:hAnsi="Arial" w:cs="Arial"/>
          <w:lang w:val="sl-SI"/>
        </w:rPr>
        <w:t xml:space="preserve"> iz </w:t>
      </w:r>
      <w:r w:rsidR="00B90FB6">
        <w:rPr>
          <w:rFonts w:ascii="Arial" w:hAnsi="Arial" w:cs="Arial"/>
          <w:lang w:val="sl-SI"/>
        </w:rPr>
        <w:t xml:space="preserve">drugega odstavka </w:t>
      </w:r>
      <w:r w:rsidR="006A49F9">
        <w:rPr>
          <w:rFonts w:ascii="Arial" w:hAnsi="Arial" w:cs="Arial"/>
          <w:lang w:val="sl-SI"/>
        </w:rPr>
        <w:t>4</w:t>
      </w:r>
      <w:r w:rsidR="00344CE0">
        <w:rPr>
          <w:rFonts w:ascii="Arial" w:hAnsi="Arial" w:cs="Arial"/>
          <w:lang w:val="sl-SI"/>
        </w:rPr>
        <w:t>. člena tega pravilnika</w:t>
      </w:r>
      <w:r w:rsidR="006A777B">
        <w:rPr>
          <w:rFonts w:ascii="Arial" w:hAnsi="Arial" w:cs="Arial"/>
          <w:lang w:val="sl-SI"/>
        </w:rPr>
        <w:t>;</w:t>
      </w:r>
      <w:r w:rsidR="001624C7">
        <w:rPr>
          <w:rFonts w:ascii="Arial" w:hAnsi="Arial" w:cs="Arial"/>
          <w:lang w:val="sl-SI"/>
        </w:rPr>
        <w:t xml:space="preserve"> </w:t>
      </w:r>
    </w:p>
    <w:p w:rsidR="006D6D55" w:rsidRDefault="006D6D5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914C84">
        <w:rPr>
          <w:rFonts w:ascii="Arial" w:hAnsi="Arial" w:cs="Arial"/>
          <w:lang w:val="sl-SI"/>
        </w:rPr>
        <w:t xml:space="preserve">pripravi </w:t>
      </w:r>
      <w:r w:rsidR="0088353C">
        <w:rPr>
          <w:rFonts w:ascii="Arial" w:hAnsi="Arial" w:cs="Arial"/>
          <w:lang w:val="sl-SI"/>
        </w:rPr>
        <w:t xml:space="preserve">letnega poročila iz </w:t>
      </w:r>
      <w:r w:rsidR="00B90FB6">
        <w:rPr>
          <w:rFonts w:ascii="Arial" w:hAnsi="Arial" w:cs="Arial"/>
          <w:lang w:val="sl-SI"/>
        </w:rPr>
        <w:t>enajste</w:t>
      </w:r>
      <w:r w:rsidR="006A49F9">
        <w:rPr>
          <w:rFonts w:ascii="Arial" w:hAnsi="Arial" w:cs="Arial"/>
          <w:lang w:val="sl-SI"/>
        </w:rPr>
        <w:t xml:space="preserve"> </w:t>
      </w:r>
      <w:r w:rsidR="005233B2">
        <w:rPr>
          <w:rFonts w:ascii="Arial" w:hAnsi="Arial" w:cs="Arial"/>
          <w:lang w:val="sl-SI"/>
        </w:rPr>
        <w:t>aline</w:t>
      </w:r>
      <w:r w:rsidR="00D44338">
        <w:rPr>
          <w:rFonts w:ascii="Arial" w:hAnsi="Arial" w:cs="Arial"/>
          <w:lang w:val="sl-SI"/>
        </w:rPr>
        <w:t>j</w:t>
      </w:r>
      <w:r w:rsidR="005233B2">
        <w:rPr>
          <w:rFonts w:ascii="Arial" w:hAnsi="Arial" w:cs="Arial"/>
          <w:lang w:val="sl-SI"/>
        </w:rPr>
        <w:t>e drugega odstavka 6</w:t>
      </w:r>
      <w:r w:rsidR="0088353C">
        <w:rPr>
          <w:rFonts w:ascii="Arial" w:hAnsi="Arial" w:cs="Arial"/>
          <w:lang w:val="sl-SI"/>
        </w:rPr>
        <w:t>. člena tega pravilnika</w:t>
      </w:r>
      <w:r w:rsidR="00C7577B" w:rsidRPr="00C7577B">
        <w:rPr>
          <w:rFonts w:ascii="Arial" w:hAnsi="Arial" w:cs="Arial"/>
          <w:lang w:val="sl-SI"/>
        </w:rPr>
        <w:t xml:space="preserve"> </w:t>
      </w:r>
      <w:r w:rsidR="00C7577B">
        <w:rPr>
          <w:rFonts w:ascii="Arial" w:hAnsi="Arial" w:cs="Arial"/>
          <w:lang w:val="sl-SI"/>
        </w:rPr>
        <w:t xml:space="preserve">in drugih </w:t>
      </w:r>
      <w:r w:rsidR="00C7577B" w:rsidRPr="00914C84">
        <w:rPr>
          <w:rFonts w:ascii="Arial" w:hAnsi="Arial" w:cs="Arial"/>
          <w:lang w:val="sl-SI"/>
        </w:rPr>
        <w:t>strokovnih poročil</w:t>
      </w:r>
      <w:r w:rsidR="006A777B">
        <w:rPr>
          <w:rFonts w:ascii="Arial" w:hAnsi="Arial" w:cs="Arial"/>
          <w:lang w:val="sl-SI"/>
        </w:rPr>
        <w:t>;</w:t>
      </w:r>
    </w:p>
    <w:p w:rsidR="008B2184" w:rsidRPr="00914C84" w:rsidRDefault="008B2184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presoji izpolnjevanja standardov za vključitev izvajalcev v presejalni program</w:t>
      </w:r>
      <w:r w:rsidR="006A777B">
        <w:rPr>
          <w:rFonts w:ascii="Arial" w:hAnsi="Arial" w:cs="Arial"/>
          <w:lang w:val="sl-SI"/>
        </w:rPr>
        <w:t>;</w:t>
      </w:r>
    </w:p>
    <w:p w:rsidR="001624C7" w:rsidRPr="001D34AC" w:rsidRDefault="006D6D5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914C84">
        <w:rPr>
          <w:rFonts w:ascii="Arial" w:hAnsi="Arial" w:cs="Arial"/>
          <w:lang w:val="sl-SI"/>
        </w:rPr>
        <w:t>- opravljanju nadzor</w:t>
      </w:r>
      <w:r w:rsidR="00625D87">
        <w:rPr>
          <w:rFonts w:ascii="Arial" w:hAnsi="Arial" w:cs="Arial"/>
          <w:lang w:val="sl-SI"/>
        </w:rPr>
        <w:t>a</w:t>
      </w:r>
      <w:r w:rsidRPr="00914C84">
        <w:rPr>
          <w:rFonts w:ascii="Arial" w:hAnsi="Arial" w:cs="Arial"/>
          <w:lang w:val="sl-SI"/>
        </w:rPr>
        <w:t xml:space="preserve"> nad </w:t>
      </w:r>
      <w:r w:rsidR="005816D1">
        <w:rPr>
          <w:rFonts w:ascii="Arial" w:hAnsi="Arial" w:cs="Arial"/>
          <w:lang w:val="sl-SI"/>
        </w:rPr>
        <w:t xml:space="preserve">izpolnjevanjem standardov izvajalcev ter </w:t>
      </w:r>
      <w:r w:rsidR="000E5CF5">
        <w:rPr>
          <w:rFonts w:ascii="Arial" w:hAnsi="Arial" w:cs="Arial"/>
          <w:lang w:val="sl-SI"/>
        </w:rPr>
        <w:t xml:space="preserve">kakovostjo </w:t>
      </w:r>
      <w:r w:rsidR="000E5CF5" w:rsidRPr="00914C84">
        <w:rPr>
          <w:rFonts w:ascii="Arial" w:hAnsi="Arial" w:cs="Arial"/>
          <w:lang w:val="sl-SI"/>
        </w:rPr>
        <w:t>del</w:t>
      </w:r>
      <w:r w:rsidR="000E5CF5">
        <w:rPr>
          <w:rFonts w:ascii="Arial" w:hAnsi="Arial" w:cs="Arial"/>
          <w:lang w:val="sl-SI"/>
        </w:rPr>
        <w:t>a</w:t>
      </w:r>
      <w:r w:rsidR="00FA57DC">
        <w:rPr>
          <w:rFonts w:ascii="Arial" w:hAnsi="Arial" w:cs="Arial"/>
          <w:lang w:val="sl-SI"/>
        </w:rPr>
        <w:t xml:space="preserve"> in doseganju kazalnikov kakovosti</w:t>
      </w:r>
      <w:r w:rsidR="000E5CF5" w:rsidRPr="00914C84">
        <w:rPr>
          <w:rFonts w:ascii="Arial" w:hAnsi="Arial" w:cs="Arial"/>
          <w:lang w:val="sl-SI"/>
        </w:rPr>
        <w:t xml:space="preserve"> </w:t>
      </w:r>
      <w:r w:rsidRPr="00914C84">
        <w:rPr>
          <w:rFonts w:ascii="Arial" w:hAnsi="Arial" w:cs="Arial"/>
          <w:lang w:val="sl-SI"/>
        </w:rPr>
        <w:t>izvajalcev</w:t>
      </w:r>
      <w:r w:rsidR="00C15A08" w:rsidRPr="00FA57DC">
        <w:rPr>
          <w:rFonts w:ascii="Arial" w:hAnsi="Arial" w:cs="Arial"/>
          <w:lang w:val="sl-SI"/>
        </w:rPr>
        <w:t xml:space="preserve">. </w:t>
      </w:r>
    </w:p>
    <w:p w:rsidR="003C2556" w:rsidRDefault="004A5263" w:rsidP="007B5497">
      <w:pPr>
        <w:pStyle w:val="Navadensplet"/>
        <w:spacing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(4</w:t>
      </w:r>
      <w:r w:rsidR="002E2E25">
        <w:rPr>
          <w:rFonts w:ascii="Arial" w:hAnsi="Arial" w:cs="Arial"/>
          <w:lang w:val="sl-SI"/>
        </w:rPr>
        <w:t xml:space="preserve">) </w:t>
      </w:r>
      <w:r w:rsidR="003C2556" w:rsidRPr="00EA3815">
        <w:rPr>
          <w:rFonts w:ascii="Arial" w:hAnsi="Arial" w:cs="Arial"/>
          <w:lang w:val="sl-SI"/>
        </w:rPr>
        <w:t>Sedež Strokovnega sveta je pri nosilcu, ki zagotavlja tudi</w:t>
      </w:r>
      <w:r w:rsidR="003C2556">
        <w:rPr>
          <w:rFonts w:ascii="Arial" w:hAnsi="Arial" w:cs="Arial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>tehnično in administrativno podporo</w:t>
      </w:r>
      <w:r w:rsidR="00B90FB6">
        <w:rPr>
          <w:rFonts w:ascii="Arial" w:hAnsi="Arial" w:cs="Arial"/>
          <w:lang w:val="sl-SI"/>
        </w:rPr>
        <w:t xml:space="preserve"> za </w:t>
      </w:r>
      <w:r w:rsidR="006A777B">
        <w:rPr>
          <w:rFonts w:ascii="Arial" w:hAnsi="Arial" w:cs="Arial"/>
          <w:lang w:val="sl-SI"/>
        </w:rPr>
        <w:t xml:space="preserve">njegovo </w:t>
      </w:r>
      <w:r w:rsidR="00B90FB6">
        <w:rPr>
          <w:rFonts w:ascii="Arial" w:hAnsi="Arial" w:cs="Arial"/>
          <w:lang w:val="sl-SI"/>
        </w:rPr>
        <w:t>delovanje</w:t>
      </w:r>
      <w:r w:rsidR="003C2556" w:rsidRPr="00EA3815">
        <w:rPr>
          <w:rFonts w:ascii="Arial" w:hAnsi="Arial" w:cs="Arial"/>
          <w:lang w:val="sl-SI"/>
        </w:rPr>
        <w:t>.</w:t>
      </w:r>
    </w:p>
    <w:p w:rsidR="003C2556" w:rsidRPr="00EA3815" w:rsidRDefault="004A5263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(5</w:t>
      </w:r>
      <w:r w:rsidR="006D6D55">
        <w:rPr>
          <w:rFonts w:ascii="Arial" w:hAnsi="Arial" w:cs="Arial"/>
          <w:lang w:val="sl-SI"/>
        </w:rPr>
        <w:t>)</w:t>
      </w:r>
      <w:r w:rsidR="00517030">
        <w:rPr>
          <w:rFonts w:ascii="Arial" w:hAnsi="Arial" w:cs="Arial"/>
          <w:lang w:val="sl-SI"/>
        </w:rPr>
        <w:t xml:space="preserve"> </w:t>
      </w:r>
      <w:r w:rsidR="00785C2B">
        <w:rPr>
          <w:rFonts w:ascii="Arial" w:hAnsi="Arial" w:cs="Arial"/>
          <w:lang w:val="sl-SI"/>
        </w:rPr>
        <w:t xml:space="preserve">Podrobnejši </w:t>
      </w:r>
      <w:r w:rsidR="00517030">
        <w:rPr>
          <w:rFonts w:ascii="Arial" w:hAnsi="Arial" w:cs="Arial"/>
          <w:lang w:val="sl-SI"/>
        </w:rPr>
        <w:t xml:space="preserve">način </w:t>
      </w:r>
      <w:r w:rsidR="00785C2B">
        <w:rPr>
          <w:rFonts w:ascii="Arial" w:hAnsi="Arial" w:cs="Arial"/>
          <w:lang w:val="sl-SI"/>
        </w:rPr>
        <w:t xml:space="preserve">izvajanja nalog in </w:t>
      </w:r>
      <w:r w:rsidR="00517030">
        <w:rPr>
          <w:rFonts w:ascii="Arial" w:hAnsi="Arial" w:cs="Arial"/>
          <w:lang w:val="sl-SI"/>
        </w:rPr>
        <w:t>delovanja S</w:t>
      </w:r>
      <w:r w:rsidR="001D34AC">
        <w:rPr>
          <w:rFonts w:ascii="Arial" w:hAnsi="Arial" w:cs="Arial"/>
          <w:lang w:val="sl-SI"/>
        </w:rPr>
        <w:t xml:space="preserve">trokovnega sveta </w:t>
      </w:r>
      <w:r w:rsidR="00517030">
        <w:rPr>
          <w:rFonts w:ascii="Arial" w:hAnsi="Arial" w:cs="Arial"/>
          <w:lang w:val="sl-SI"/>
        </w:rPr>
        <w:t xml:space="preserve">opredeljuje Poslovnik </w:t>
      </w:r>
      <w:r w:rsidR="006D6D55">
        <w:rPr>
          <w:rFonts w:ascii="Arial" w:hAnsi="Arial" w:cs="Arial"/>
          <w:lang w:val="sl-SI"/>
        </w:rPr>
        <w:t>Strokovnega sveta.</w:t>
      </w:r>
    </w:p>
    <w:p w:rsidR="003C2556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10. </w:t>
      </w:r>
      <w:r w:rsidR="003C2556" w:rsidRPr="0020799D">
        <w:rPr>
          <w:rFonts w:ascii="Arial" w:hAnsi="Arial" w:cs="Arial"/>
          <w:b/>
          <w:lang w:val="sl-SI"/>
        </w:rPr>
        <w:t>člen</w:t>
      </w:r>
    </w:p>
    <w:p w:rsidR="006D6D55" w:rsidRPr="0020799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(Usmerjevalni odbor</w:t>
      </w:r>
      <w:r w:rsidR="00344CE0" w:rsidRPr="0020799D">
        <w:rPr>
          <w:rFonts w:ascii="Arial" w:hAnsi="Arial" w:cs="Arial"/>
          <w:b/>
          <w:lang w:val="sl-SI"/>
        </w:rPr>
        <w:t xml:space="preserve"> in njegove naloge</w:t>
      </w:r>
      <w:r w:rsidRPr="0020799D">
        <w:rPr>
          <w:rFonts w:ascii="Arial" w:hAnsi="Arial" w:cs="Arial"/>
          <w:b/>
          <w:lang w:val="sl-SI"/>
        </w:rPr>
        <w:t>)</w:t>
      </w:r>
    </w:p>
    <w:p w:rsidR="006D6D55" w:rsidRDefault="006D6D55" w:rsidP="007B5497">
      <w:pPr>
        <w:ind w:right="-50"/>
        <w:jc w:val="center"/>
        <w:rPr>
          <w:rFonts w:ascii="Arial" w:hAnsi="Arial" w:cs="Arial"/>
          <w:lang w:val="sl-SI"/>
        </w:rPr>
      </w:pPr>
    </w:p>
    <w:p w:rsidR="000134B7" w:rsidRDefault="00930E63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3C2556" w:rsidRPr="00EA3815">
        <w:rPr>
          <w:rFonts w:ascii="Arial" w:hAnsi="Arial" w:cs="Arial"/>
          <w:lang w:val="sl-SI"/>
        </w:rPr>
        <w:t xml:space="preserve">Usmerjevalni odbor </w:t>
      </w:r>
      <w:r w:rsidR="00F81F98">
        <w:rPr>
          <w:rFonts w:ascii="Arial" w:hAnsi="Arial" w:cs="Arial"/>
          <w:lang w:val="sl-SI"/>
        </w:rPr>
        <w:t>i</w:t>
      </w:r>
      <w:r w:rsidR="00D16515">
        <w:rPr>
          <w:rFonts w:ascii="Arial" w:hAnsi="Arial" w:cs="Arial"/>
          <w:lang w:val="sl-SI"/>
        </w:rPr>
        <w:t xml:space="preserve">menuje </w:t>
      </w:r>
      <w:r w:rsidR="009D4701">
        <w:rPr>
          <w:rFonts w:ascii="Arial" w:hAnsi="Arial" w:cs="Arial"/>
          <w:lang w:val="sl-SI"/>
        </w:rPr>
        <w:t xml:space="preserve">minister, </w:t>
      </w:r>
      <w:r w:rsidR="00D16515">
        <w:rPr>
          <w:rFonts w:ascii="Arial" w:hAnsi="Arial" w:cs="Arial"/>
          <w:lang w:val="sl-SI"/>
        </w:rPr>
        <w:t>pristojen za zdravje.</w:t>
      </w:r>
      <w:r w:rsidR="003C2556">
        <w:rPr>
          <w:rFonts w:ascii="Arial" w:hAnsi="Arial" w:cs="Arial"/>
          <w:lang w:val="sl-SI"/>
        </w:rPr>
        <w:t xml:space="preserve"> </w:t>
      </w:r>
      <w:r w:rsidR="00D16515">
        <w:rPr>
          <w:rFonts w:ascii="Arial" w:hAnsi="Arial" w:cs="Arial"/>
          <w:lang w:val="sl-SI"/>
        </w:rPr>
        <w:t>S</w:t>
      </w:r>
      <w:r w:rsidR="003C2556" w:rsidRPr="00EA3815">
        <w:rPr>
          <w:rFonts w:ascii="Arial" w:hAnsi="Arial" w:cs="Arial"/>
          <w:lang w:val="sl-SI"/>
        </w:rPr>
        <w:t>estavljajo</w:t>
      </w:r>
      <w:r>
        <w:rPr>
          <w:rFonts w:ascii="Arial" w:hAnsi="Arial" w:cs="Arial"/>
          <w:lang w:val="sl-SI"/>
        </w:rPr>
        <w:t xml:space="preserve"> </w:t>
      </w:r>
      <w:r w:rsidR="00D16515">
        <w:rPr>
          <w:rFonts w:ascii="Arial" w:hAnsi="Arial" w:cs="Arial"/>
          <w:lang w:val="sl-SI"/>
        </w:rPr>
        <w:t>ga</w:t>
      </w:r>
      <w:r w:rsidR="00A0054C">
        <w:rPr>
          <w:rFonts w:ascii="Arial" w:hAnsi="Arial" w:cs="Arial"/>
          <w:lang w:val="sl-SI"/>
        </w:rPr>
        <w:t xml:space="preserve"> predstavniki</w:t>
      </w:r>
      <w:r w:rsidR="00D16515">
        <w:rPr>
          <w:rFonts w:ascii="Arial" w:hAnsi="Arial" w:cs="Arial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>Zavoda za zdravstveno zavarovanje Slovenije</w:t>
      </w:r>
      <w:r w:rsidR="00A75D88">
        <w:rPr>
          <w:rFonts w:ascii="Arial" w:hAnsi="Arial" w:cs="Arial"/>
          <w:lang w:val="sl-SI"/>
        </w:rPr>
        <w:t xml:space="preserve"> (v nadaljnjem besedilu: ZZZS)</w:t>
      </w:r>
      <w:r w:rsidR="003C2556" w:rsidRPr="00EA3815">
        <w:rPr>
          <w:rFonts w:ascii="Arial" w:hAnsi="Arial" w:cs="Arial"/>
          <w:lang w:val="sl-SI"/>
        </w:rPr>
        <w:t xml:space="preserve">, </w:t>
      </w:r>
      <w:r w:rsidR="00A0054C">
        <w:rPr>
          <w:rFonts w:ascii="Arial" w:hAnsi="Arial" w:cs="Arial"/>
          <w:lang w:val="sl-SI"/>
        </w:rPr>
        <w:t xml:space="preserve">Skupnosti zdravstvenih zavodov Slovenije, </w:t>
      </w:r>
      <w:r w:rsidR="00D44338">
        <w:rPr>
          <w:rFonts w:ascii="Arial" w:hAnsi="Arial" w:cs="Arial"/>
          <w:lang w:val="sl-SI"/>
        </w:rPr>
        <w:t>m</w:t>
      </w:r>
      <w:r w:rsidR="00D44338" w:rsidRPr="00EA3815">
        <w:rPr>
          <w:rFonts w:ascii="Arial" w:hAnsi="Arial" w:cs="Arial"/>
          <w:lang w:val="sl-SI"/>
        </w:rPr>
        <w:t>inistrstva</w:t>
      </w:r>
      <w:r w:rsidR="00D44338">
        <w:rPr>
          <w:rFonts w:ascii="Arial" w:hAnsi="Arial" w:cs="Arial"/>
          <w:lang w:val="sl-SI"/>
        </w:rPr>
        <w:t>, pristojnega</w:t>
      </w:r>
      <w:r w:rsidR="00D44338" w:rsidRPr="00EA3815">
        <w:rPr>
          <w:rFonts w:ascii="Arial" w:hAnsi="Arial" w:cs="Arial"/>
          <w:lang w:val="sl-SI"/>
        </w:rPr>
        <w:t xml:space="preserve"> </w:t>
      </w:r>
      <w:r w:rsidR="00A0054C" w:rsidRPr="00EA3815">
        <w:rPr>
          <w:rFonts w:ascii="Arial" w:hAnsi="Arial" w:cs="Arial"/>
          <w:lang w:val="sl-SI"/>
        </w:rPr>
        <w:t>za zdravje</w:t>
      </w:r>
      <w:r w:rsidR="00ED0749">
        <w:rPr>
          <w:rFonts w:ascii="Arial" w:hAnsi="Arial" w:cs="Arial"/>
          <w:lang w:val="sl-SI"/>
        </w:rPr>
        <w:t xml:space="preserve"> </w:t>
      </w:r>
      <w:r w:rsidR="00A0054C">
        <w:rPr>
          <w:rFonts w:ascii="Arial" w:hAnsi="Arial" w:cs="Arial"/>
          <w:lang w:val="sl-SI"/>
        </w:rPr>
        <w:t xml:space="preserve">ter po en predstavnik </w:t>
      </w:r>
      <w:r w:rsidR="003F13D3">
        <w:rPr>
          <w:rFonts w:ascii="Arial" w:hAnsi="Arial" w:cs="Arial"/>
          <w:lang w:val="sl-SI"/>
        </w:rPr>
        <w:t xml:space="preserve">nevladnih organizacij </w:t>
      </w:r>
      <w:r w:rsidR="00A0054C">
        <w:rPr>
          <w:rFonts w:ascii="Arial" w:hAnsi="Arial" w:cs="Arial"/>
          <w:lang w:val="sl-SI"/>
        </w:rPr>
        <w:t xml:space="preserve">za vsakega od presejalnih programov. </w:t>
      </w:r>
    </w:p>
    <w:p w:rsidR="00AC30C9" w:rsidRDefault="00ED0749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 w:rsidRPr="00AC30C9">
        <w:rPr>
          <w:rFonts w:ascii="Arial" w:hAnsi="Arial" w:cs="Arial"/>
          <w:lang w:val="sl-SI"/>
        </w:rPr>
        <w:t xml:space="preserve">(2) </w:t>
      </w:r>
      <w:r w:rsidR="00344CE0">
        <w:rPr>
          <w:rFonts w:ascii="Arial" w:hAnsi="Arial" w:cs="Arial"/>
          <w:lang w:val="sl-SI"/>
        </w:rPr>
        <w:t>Na sejo U</w:t>
      </w:r>
      <w:r w:rsidR="00AC30C9" w:rsidRPr="00AC30C9">
        <w:rPr>
          <w:rFonts w:ascii="Arial" w:hAnsi="Arial" w:cs="Arial"/>
          <w:lang w:val="sl-SI"/>
        </w:rPr>
        <w:t xml:space="preserve">smerjevalnega odbora </w:t>
      </w:r>
      <w:r w:rsidR="0020591A">
        <w:rPr>
          <w:rFonts w:ascii="Arial" w:hAnsi="Arial" w:cs="Arial"/>
          <w:lang w:val="sl-SI"/>
        </w:rPr>
        <w:t>sta</w:t>
      </w:r>
      <w:r w:rsidR="00AC30C9" w:rsidRPr="00AC30C9">
        <w:rPr>
          <w:rFonts w:ascii="Arial" w:hAnsi="Arial" w:cs="Arial"/>
          <w:lang w:val="sl-SI"/>
        </w:rPr>
        <w:t xml:space="preserve"> vabljen</w:t>
      </w:r>
      <w:r w:rsidR="0020591A">
        <w:rPr>
          <w:rFonts w:ascii="Arial" w:hAnsi="Arial" w:cs="Arial"/>
          <w:lang w:val="sl-SI"/>
        </w:rPr>
        <w:t>a</w:t>
      </w:r>
      <w:r w:rsidR="00AC30C9" w:rsidRPr="00AC30C9">
        <w:rPr>
          <w:rFonts w:ascii="Arial" w:hAnsi="Arial" w:cs="Arial"/>
          <w:lang w:val="sl-SI"/>
        </w:rPr>
        <w:t xml:space="preserve"> nosilec posameznega </w:t>
      </w:r>
      <w:r w:rsidR="00F81F98">
        <w:rPr>
          <w:rFonts w:ascii="Arial" w:hAnsi="Arial" w:cs="Arial"/>
          <w:lang w:val="sl-SI"/>
        </w:rPr>
        <w:t xml:space="preserve">presejalnega </w:t>
      </w:r>
      <w:r w:rsidR="00AC30C9" w:rsidRPr="00AC30C9">
        <w:rPr>
          <w:rFonts w:ascii="Arial" w:hAnsi="Arial" w:cs="Arial"/>
          <w:lang w:val="sl-SI"/>
        </w:rPr>
        <w:t>programa</w:t>
      </w:r>
      <w:r w:rsidR="0020591A">
        <w:rPr>
          <w:rFonts w:ascii="Arial" w:hAnsi="Arial" w:cs="Arial"/>
          <w:lang w:val="sl-SI"/>
        </w:rPr>
        <w:t xml:space="preserve"> in vodja programa</w:t>
      </w:r>
      <w:r w:rsidR="00AC30C9" w:rsidRPr="00AC30C9">
        <w:rPr>
          <w:rFonts w:ascii="Arial" w:hAnsi="Arial" w:cs="Arial"/>
          <w:lang w:val="sl-SI"/>
        </w:rPr>
        <w:t xml:space="preserve">, ki </w:t>
      </w:r>
      <w:r w:rsidR="00E615FB">
        <w:rPr>
          <w:rFonts w:ascii="Arial" w:hAnsi="Arial" w:cs="Arial"/>
          <w:lang w:val="sl-SI"/>
        </w:rPr>
        <w:t>je</w:t>
      </w:r>
      <w:r w:rsidR="00AC30C9" w:rsidRPr="00AC30C9">
        <w:rPr>
          <w:rFonts w:ascii="Arial" w:hAnsi="Arial" w:cs="Arial"/>
          <w:lang w:val="sl-SI"/>
        </w:rPr>
        <w:t xml:space="preserve"> na </w:t>
      </w:r>
      <w:r w:rsidR="00974939">
        <w:rPr>
          <w:rFonts w:ascii="Arial" w:hAnsi="Arial" w:cs="Arial"/>
          <w:lang w:val="sl-SI"/>
        </w:rPr>
        <w:t xml:space="preserve">posamezni </w:t>
      </w:r>
      <w:r w:rsidR="00AC30C9" w:rsidRPr="00AC30C9">
        <w:rPr>
          <w:rFonts w:ascii="Arial" w:hAnsi="Arial" w:cs="Arial"/>
          <w:lang w:val="sl-SI"/>
        </w:rPr>
        <w:t>seji</w:t>
      </w:r>
      <w:r w:rsidR="00974939">
        <w:rPr>
          <w:rFonts w:ascii="Arial" w:hAnsi="Arial" w:cs="Arial"/>
          <w:lang w:val="sl-SI"/>
        </w:rPr>
        <w:t xml:space="preserve"> odbora</w:t>
      </w:r>
      <w:r w:rsidR="00AC30C9" w:rsidRPr="00AC30C9">
        <w:rPr>
          <w:rFonts w:ascii="Arial" w:hAnsi="Arial" w:cs="Arial"/>
          <w:lang w:val="sl-SI"/>
        </w:rPr>
        <w:t xml:space="preserve"> obravnavan</w:t>
      </w:r>
      <w:r w:rsidR="00F81F98">
        <w:rPr>
          <w:rFonts w:ascii="Arial" w:hAnsi="Arial" w:cs="Arial"/>
          <w:lang w:val="sl-SI"/>
        </w:rPr>
        <w:t>.</w:t>
      </w:r>
      <w:r w:rsidR="00AC30C9" w:rsidRPr="00AC30C9">
        <w:rPr>
          <w:rFonts w:ascii="Arial" w:hAnsi="Arial" w:cs="Arial"/>
          <w:lang w:val="sl-SI"/>
        </w:rPr>
        <w:t xml:space="preserve"> </w:t>
      </w:r>
    </w:p>
    <w:p w:rsidR="006D6D55" w:rsidRDefault="00ED0749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lang w:val="sl-SI"/>
        </w:rPr>
        <w:t>(3</w:t>
      </w:r>
      <w:r w:rsidR="00930E63">
        <w:rPr>
          <w:rFonts w:ascii="Arial" w:hAnsi="Arial" w:cs="Arial"/>
          <w:lang w:val="sl-SI"/>
        </w:rPr>
        <w:t xml:space="preserve">) </w:t>
      </w:r>
      <w:r w:rsidR="003C2556" w:rsidRPr="00EA3815">
        <w:rPr>
          <w:rFonts w:ascii="Arial" w:hAnsi="Arial" w:cs="Arial"/>
          <w:lang w:val="sl-SI"/>
        </w:rPr>
        <w:t xml:space="preserve">Usmerjevalni </w:t>
      </w:r>
      <w:r w:rsidR="003C2556" w:rsidRPr="00422741">
        <w:rPr>
          <w:rFonts w:ascii="Arial" w:hAnsi="Arial" w:cs="Arial"/>
          <w:lang w:val="sl-SI"/>
        </w:rPr>
        <w:t>odbor</w:t>
      </w:r>
      <w:r w:rsidR="003C2556" w:rsidRPr="00422741">
        <w:rPr>
          <w:rFonts w:ascii="Arial" w:hAnsi="Arial" w:cs="Arial"/>
          <w:bCs/>
          <w:lang w:val="sl-SI"/>
        </w:rPr>
        <w:t xml:space="preserve"> </w:t>
      </w:r>
      <w:r w:rsidR="00344CE0">
        <w:rPr>
          <w:rFonts w:ascii="Arial" w:hAnsi="Arial" w:cs="Arial"/>
          <w:bCs/>
          <w:lang w:val="sl-SI"/>
        </w:rPr>
        <w:t>i</w:t>
      </w:r>
      <w:r w:rsidR="003C2556" w:rsidRPr="00422741">
        <w:rPr>
          <w:rFonts w:ascii="Arial" w:hAnsi="Arial" w:cs="Arial"/>
          <w:bCs/>
          <w:lang w:val="sl-SI"/>
        </w:rPr>
        <w:t>ma naslednje naloge:</w:t>
      </w:r>
    </w:p>
    <w:p w:rsidR="00776961" w:rsidRDefault="00776961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- </w:t>
      </w:r>
      <w:r w:rsidR="000A5907">
        <w:rPr>
          <w:rFonts w:ascii="Arial" w:hAnsi="Arial" w:cs="Arial"/>
          <w:bCs/>
          <w:lang w:val="sl-SI"/>
        </w:rPr>
        <w:t>p</w:t>
      </w:r>
      <w:r w:rsidR="00C42F90">
        <w:rPr>
          <w:rFonts w:ascii="Arial" w:hAnsi="Arial" w:cs="Arial"/>
          <w:bCs/>
          <w:lang w:val="sl-SI"/>
        </w:rPr>
        <w:t xml:space="preserve">otrdi programske </w:t>
      </w:r>
      <w:r w:rsidR="00F81F98">
        <w:rPr>
          <w:rFonts w:ascii="Arial" w:hAnsi="Arial" w:cs="Arial"/>
          <w:bCs/>
          <w:lang w:val="sl-SI"/>
        </w:rPr>
        <w:t>smernic</w:t>
      </w:r>
      <w:r w:rsidR="00C42F90">
        <w:rPr>
          <w:rFonts w:ascii="Arial" w:hAnsi="Arial" w:cs="Arial"/>
          <w:bCs/>
          <w:lang w:val="sl-SI"/>
        </w:rPr>
        <w:t>e</w:t>
      </w:r>
      <w:r w:rsidR="00F81F98">
        <w:rPr>
          <w:rFonts w:ascii="Arial" w:hAnsi="Arial" w:cs="Arial"/>
          <w:bCs/>
          <w:lang w:val="sl-SI"/>
        </w:rPr>
        <w:t xml:space="preserve"> </w:t>
      </w:r>
      <w:r w:rsidR="005233B2">
        <w:rPr>
          <w:rFonts w:ascii="Arial" w:hAnsi="Arial" w:cs="Arial"/>
          <w:bCs/>
          <w:lang w:val="sl-SI"/>
        </w:rPr>
        <w:t xml:space="preserve">iz </w:t>
      </w:r>
      <w:r w:rsidR="00236FD7">
        <w:rPr>
          <w:rFonts w:ascii="Arial" w:hAnsi="Arial" w:cs="Arial"/>
          <w:bCs/>
          <w:lang w:val="sl-SI"/>
        </w:rPr>
        <w:t xml:space="preserve">drugega odstavka </w:t>
      </w:r>
      <w:r w:rsidR="005233B2">
        <w:rPr>
          <w:rFonts w:ascii="Arial" w:hAnsi="Arial" w:cs="Arial"/>
          <w:bCs/>
          <w:lang w:val="sl-SI"/>
        </w:rPr>
        <w:t>4</w:t>
      </w:r>
      <w:r w:rsidR="001A7E18">
        <w:rPr>
          <w:rFonts w:ascii="Arial" w:hAnsi="Arial" w:cs="Arial"/>
          <w:bCs/>
          <w:lang w:val="sl-SI"/>
        </w:rPr>
        <w:t xml:space="preserve">. člena </w:t>
      </w:r>
      <w:r w:rsidR="0088353C">
        <w:rPr>
          <w:rFonts w:ascii="Arial" w:hAnsi="Arial" w:cs="Arial"/>
          <w:bCs/>
          <w:lang w:val="sl-SI"/>
        </w:rPr>
        <w:t>tega pravilnika</w:t>
      </w:r>
      <w:r w:rsidR="006A777B">
        <w:rPr>
          <w:rFonts w:ascii="Arial" w:hAnsi="Arial" w:cs="Arial"/>
          <w:bCs/>
          <w:lang w:val="sl-SI"/>
        </w:rPr>
        <w:t>;</w:t>
      </w:r>
    </w:p>
    <w:p w:rsidR="006A777B" w:rsidRPr="006D6D55" w:rsidRDefault="006A777B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- obravnava dvoletni načrt dela posameznega presejalnega programa iz desete alineje drugega odstavka 6. člena tega pravilnika;</w:t>
      </w:r>
    </w:p>
    <w:p w:rsidR="00F81F98" w:rsidRDefault="00C15A08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7E4CCD">
        <w:rPr>
          <w:rFonts w:ascii="Arial" w:hAnsi="Arial" w:cs="Arial"/>
          <w:bCs/>
          <w:lang w:val="sl-SI"/>
        </w:rPr>
        <w:t>-</w:t>
      </w:r>
      <w:r>
        <w:rPr>
          <w:rFonts w:ascii="Arial" w:hAnsi="Arial" w:cs="Arial"/>
          <w:b/>
          <w:bCs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 xml:space="preserve">obravnava </w:t>
      </w:r>
      <w:r w:rsidR="00D70388">
        <w:rPr>
          <w:rFonts w:ascii="Arial" w:hAnsi="Arial" w:cs="Arial"/>
          <w:lang w:val="sl-SI"/>
        </w:rPr>
        <w:t>letn</w:t>
      </w:r>
      <w:r w:rsidR="00E615FB">
        <w:rPr>
          <w:rFonts w:ascii="Arial" w:hAnsi="Arial" w:cs="Arial"/>
          <w:lang w:val="sl-SI"/>
        </w:rPr>
        <w:t>o</w:t>
      </w:r>
      <w:r w:rsidR="00D70388">
        <w:rPr>
          <w:rFonts w:ascii="Arial" w:hAnsi="Arial" w:cs="Arial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>poročil</w:t>
      </w:r>
      <w:r w:rsidR="00E615FB">
        <w:rPr>
          <w:rFonts w:ascii="Arial" w:hAnsi="Arial" w:cs="Arial"/>
          <w:lang w:val="sl-SI"/>
        </w:rPr>
        <w:t>o</w:t>
      </w:r>
      <w:r w:rsidR="003C2556" w:rsidRPr="00EA3815">
        <w:rPr>
          <w:rFonts w:ascii="Arial" w:hAnsi="Arial" w:cs="Arial"/>
          <w:lang w:val="sl-SI"/>
        </w:rPr>
        <w:t xml:space="preserve"> o poteku </w:t>
      </w:r>
      <w:r w:rsidR="003C2556">
        <w:rPr>
          <w:rFonts w:ascii="Arial" w:hAnsi="Arial" w:cs="Arial"/>
          <w:lang w:val="sl-SI"/>
        </w:rPr>
        <w:t xml:space="preserve">posameznega </w:t>
      </w:r>
      <w:r w:rsidR="003C2556" w:rsidRPr="00EA3815">
        <w:rPr>
          <w:rFonts w:ascii="Arial" w:hAnsi="Arial" w:cs="Arial"/>
          <w:lang w:val="sl-SI"/>
        </w:rPr>
        <w:t>presejalnega programa</w:t>
      </w:r>
      <w:r w:rsidR="003C2556">
        <w:rPr>
          <w:rFonts w:ascii="Arial" w:hAnsi="Arial" w:cs="Arial"/>
          <w:lang w:val="sl-SI"/>
        </w:rPr>
        <w:t xml:space="preserve"> iz </w:t>
      </w:r>
      <w:r w:rsidR="00236FD7">
        <w:rPr>
          <w:rFonts w:ascii="Arial" w:hAnsi="Arial" w:cs="Arial"/>
          <w:lang w:val="sl-SI"/>
        </w:rPr>
        <w:t>enajste</w:t>
      </w:r>
      <w:r w:rsidR="005233B2">
        <w:rPr>
          <w:rFonts w:ascii="Arial" w:hAnsi="Arial" w:cs="Arial"/>
          <w:lang w:val="sl-SI"/>
        </w:rPr>
        <w:t xml:space="preserve"> </w:t>
      </w:r>
      <w:r w:rsidR="00344CE0">
        <w:rPr>
          <w:rFonts w:ascii="Arial" w:hAnsi="Arial" w:cs="Arial"/>
          <w:lang w:val="sl-SI"/>
        </w:rPr>
        <w:t>aline</w:t>
      </w:r>
      <w:r w:rsidR="00D44338">
        <w:rPr>
          <w:rFonts w:ascii="Arial" w:hAnsi="Arial" w:cs="Arial"/>
          <w:lang w:val="sl-SI"/>
        </w:rPr>
        <w:t>j</w:t>
      </w:r>
      <w:r w:rsidR="00344CE0">
        <w:rPr>
          <w:rFonts w:ascii="Arial" w:hAnsi="Arial" w:cs="Arial"/>
          <w:lang w:val="sl-SI"/>
        </w:rPr>
        <w:t xml:space="preserve">e </w:t>
      </w:r>
      <w:r w:rsidR="006A777B">
        <w:rPr>
          <w:rFonts w:ascii="Arial" w:hAnsi="Arial" w:cs="Arial"/>
          <w:lang w:val="sl-SI"/>
        </w:rPr>
        <w:t>drug</w:t>
      </w:r>
      <w:r w:rsidR="00D44338">
        <w:rPr>
          <w:rFonts w:ascii="Arial" w:hAnsi="Arial" w:cs="Arial"/>
          <w:lang w:val="sl-SI"/>
        </w:rPr>
        <w:t xml:space="preserve">ega </w:t>
      </w:r>
      <w:r w:rsidR="005233B2">
        <w:rPr>
          <w:rFonts w:ascii="Arial" w:hAnsi="Arial" w:cs="Arial"/>
          <w:lang w:val="sl-SI"/>
        </w:rPr>
        <w:t>odstavka 6</w:t>
      </w:r>
      <w:r w:rsidR="003C2556">
        <w:rPr>
          <w:rFonts w:ascii="Arial" w:hAnsi="Arial" w:cs="Arial"/>
          <w:lang w:val="sl-SI"/>
        </w:rPr>
        <w:t>. člena</w:t>
      </w:r>
      <w:r w:rsidR="00D9164F">
        <w:rPr>
          <w:rFonts w:ascii="Arial" w:hAnsi="Arial" w:cs="Arial"/>
          <w:lang w:val="sl-SI"/>
        </w:rPr>
        <w:t xml:space="preserve"> tega pravilnika</w:t>
      </w:r>
      <w:r w:rsidR="006A777B">
        <w:rPr>
          <w:rFonts w:ascii="Arial" w:hAnsi="Arial" w:cs="Arial"/>
          <w:lang w:val="sl-SI"/>
        </w:rPr>
        <w:t>;</w:t>
      </w:r>
      <w:r w:rsidR="00F81F98" w:rsidRPr="00F81F98">
        <w:rPr>
          <w:rFonts w:ascii="Arial" w:hAnsi="Arial" w:cs="Arial"/>
          <w:lang w:val="sl-SI"/>
        </w:rPr>
        <w:t xml:space="preserve"> </w:t>
      </w:r>
    </w:p>
    <w:p w:rsidR="006D6D55" w:rsidRDefault="006D6D5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 </w:t>
      </w:r>
      <w:r w:rsidR="00322A47" w:rsidRPr="001C5DC4">
        <w:rPr>
          <w:rFonts w:ascii="Arial" w:hAnsi="Arial" w:cs="Arial"/>
          <w:lang w:val="sl-SI"/>
        </w:rPr>
        <w:t xml:space="preserve">se </w:t>
      </w:r>
      <w:r w:rsidR="003C2556" w:rsidRPr="001C5DC4">
        <w:rPr>
          <w:rFonts w:ascii="Arial" w:hAnsi="Arial" w:cs="Arial"/>
          <w:lang w:val="sl-SI"/>
        </w:rPr>
        <w:t xml:space="preserve">opredeli </w:t>
      </w:r>
      <w:r w:rsidR="0074540A">
        <w:rPr>
          <w:rFonts w:ascii="Arial" w:hAnsi="Arial" w:cs="Arial"/>
          <w:lang w:val="sl-SI"/>
        </w:rPr>
        <w:t xml:space="preserve">zlasti </w:t>
      </w:r>
      <w:r w:rsidR="003C2556" w:rsidRPr="001C5DC4">
        <w:rPr>
          <w:rFonts w:ascii="Arial" w:hAnsi="Arial" w:cs="Arial"/>
          <w:lang w:val="sl-SI"/>
        </w:rPr>
        <w:t>do predlogov sprememb in izboljšav</w:t>
      </w:r>
      <w:r w:rsidR="00C13A3E">
        <w:rPr>
          <w:rFonts w:ascii="Arial" w:hAnsi="Arial" w:cs="Arial"/>
          <w:lang w:val="sl-SI"/>
        </w:rPr>
        <w:t xml:space="preserve"> presejalnega programa</w:t>
      </w:r>
      <w:r w:rsidR="00801ECD">
        <w:rPr>
          <w:rFonts w:ascii="Arial" w:hAnsi="Arial" w:cs="Arial"/>
          <w:lang w:val="sl-SI"/>
        </w:rPr>
        <w:t>,</w:t>
      </w:r>
      <w:r w:rsidR="003C2556" w:rsidRPr="001C5DC4">
        <w:rPr>
          <w:rFonts w:ascii="Arial" w:hAnsi="Arial" w:cs="Arial"/>
          <w:lang w:val="sl-SI"/>
        </w:rPr>
        <w:t xml:space="preserve"> </w:t>
      </w:r>
      <w:r w:rsidR="00801ECD">
        <w:rPr>
          <w:rFonts w:ascii="Arial" w:hAnsi="Arial" w:cs="Arial"/>
          <w:lang w:val="sl-SI"/>
        </w:rPr>
        <w:t>ki vplivajo na pravice do zdravstvenih storitev</w:t>
      </w:r>
      <w:r w:rsidR="003F212B">
        <w:rPr>
          <w:rFonts w:ascii="Arial" w:hAnsi="Arial" w:cs="Arial"/>
          <w:lang w:val="sl-SI"/>
        </w:rPr>
        <w:t xml:space="preserve">, </w:t>
      </w:r>
      <w:r w:rsidR="00801ECD">
        <w:rPr>
          <w:rFonts w:ascii="Arial" w:hAnsi="Arial" w:cs="Arial"/>
          <w:lang w:val="sl-SI"/>
        </w:rPr>
        <w:t>večje organiz</w:t>
      </w:r>
      <w:r w:rsidR="00C13A3E">
        <w:rPr>
          <w:rFonts w:ascii="Arial" w:hAnsi="Arial" w:cs="Arial"/>
          <w:lang w:val="sl-SI"/>
        </w:rPr>
        <w:t xml:space="preserve">acijske </w:t>
      </w:r>
      <w:r w:rsidR="00801ECD">
        <w:rPr>
          <w:rFonts w:ascii="Arial" w:hAnsi="Arial" w:cs="Arial"/>
          <w:lang w:val="sl-SI"/>
        </w:rPr>
        <w:t xml:space="preserve">spremembe presejalnega programa in </w:t>
      </w:r>
      <w:r w:rsidR="00782F78">
        <w:rPr>
          <w:rFonts w:ascii="Arial" w:hAnsi="Arial" w:cs="Arial"/>
          <w:lang w:val="sl-SI"/>
        </w:rPr>
        <w:t>način financiranja</w:t>
      </w:r>
      <w:r w:rsidR="00801ECD">
        <w:rPr>
          <w:rFonts w:ascii="Arial" w:hAnsi="Arial" w:cs="Arial"/>
          <w:lang w:val="sl-SI"/>
        </w:rPr>
        <w:t xml:space="preserve"> oziroma višino finančnih sredstev posameznega presejalnega programa</w:t>
      </w:r>
      <w:r w:rsidR="00C73A89">
        <w:rPr>
          <w:rFonts w:ascii="Arial" w:hAnsi="Arial" w:cs="Arial"/>
          <w:lang w:val="sl-SI"/>
        </w:rPr>
        <w:t>;</w:t>
      </w:r>
      <w:r w:rsidR="00C15A08" w:rsidRPr="001C5DC4">
        <w:rPr>
          <w:rFonts w:ascii="Arial" w:hAnsi="Arial" w:cs="Arial"/>
          <w:lang w:val="sl-SI"/>
        </w:rPr>
        <w:t xml:space="preserve"> </w:t>
      </w:r>
    </w:p>
    <w:p w:rsidR="00F56759" w:rsidRDefault="006D6D55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eastAsia="MS Mincho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E615FB">
        <w:rPr>
          <w:rFonts w:ascii="Arial" w:hAnsi="Arial" w:cs="Arial"/>
          <w:lang w:val="sl-SI"/>
        </w:rPr>
        <w:t>na predlog nosilca programa</w:t>
      </w:r>
      <w:r w:rsidR="00CF6219">
        <w:rPr>
          <w:rFonts w:ascii="Arial" w:hAnsi="Arial" w:cs="Arial"/>
          <w:lang w:val="sl-SI"/>
        </w:rPr>
        <w:t xml:space="preserve"> v izvajanje posameznega presejalnega programa </w:t>
      </w:r>
      <w:r w:rsidR="00236FD7">
        <w:rPr>
          <w:rFonts w:ascii="Arial" w:hAnsi="Arial" w:cs="Arial"/>
          <w:lang w:val="sl-SI"/>
        </w:rPr>
        <w:t>vključi</w:t>
      </w:r>
      <w:r w:rsidR="00CF6219" w:rsidRPr="00CF6219">
        <w:rPr>
          <w:rFonts w:ascii="Arial" w:hAnsi="Arial" w:cs="Arial"/>
          <w:lang w:val="sl-SI"/>
        </w:rPr>
        <w:t xml:space="preserve"> izvajalce</w:t>
      </w:r>
      <w:r w:rsidR="00CF6219">
        <w:rPr>
          <w:rFonts w:ascii="Arial" w:hAnsi="Arial" w:cs="Arial"/>
          <w:lang w:val="sl-SI"/>
        </w:rPr>
        <w:t>, ki</w:t>
      </w:r>
      <w:r w:rsidR="008067B2" w:rsidRPr="007E4CCD">
        <w:rPr>
          <w:rFonts w:ascii="Arial" w:eastAsia="MS Mincho" w:hAnsi="Arial" w:cs="Arial"/>
          <w:lang w:val="sl-SI"/>
        </w:rPr>
        <w:t xml:space="preserve"> </w:t>
      </w:r>
      <w:r w:rsidR="000134B7" w:rsidRPr="007E4CCD">
        <w:rPr>
          <w:rFonts w:ascii="Arial" w:eastAsia="MS Mincho" w:hAnsi="Arial" w:cs="Arial"/>
          <w:lang w:val="sl-SI"/>
        </w:rPr>
        <w:t>izpolnj</w:t>
      </w:r>
      <w:r w:rsidR="00CF6219">
        <w:rPr>
          <w:rFonts w:ascii="Arial" w:eastAsia="MS Mincho" w:hAnsi="Arial" w:cs="Arial"/>
          <w:lang w:val="sl-SI"/>
        </w:rPr>
        <w:t>ujejo</w:t>
      </w:r>
      <w:r w:rsidR="000134B7" w:rsidRPr="007E4CCD">
        <w:rPr>
          <w:rFonts w:ascii="Arial" w:eastAsia="MS Mincho" w:hAnsi="Arial" w:cs="Arial"/>
          <w:lang w:val="sl-SI"/>
        </w:rPr>
        <w:t xml:space="preserve"> </w:t>
      </w:r>
      <w:r w:rsidR="00E615FB">
        <w:rPr>
          <w:rFonts w:ascii="Arial" w:eastAsia="MS Mincho" w:hAnsi="Arial" w:cs="Arial"/>
          <w:lang w:val="sl-SI"/>
        </w:rPr>
        <w:t>standard</w:t>
      </w:r>
      <w:r w:rsidR="00CF6219">
        <w:rPr>
          <w:rFonts w:ascii="Arial" w:eastAsia="MS Mincho" w:hAnsi="Arial" w:cs="Arial"/>
          <w:lang w:val="sl-SI"/>
        </w:rPr>
        <w:t>e</w:t>
      </w:r>
      <w:r w:rsidR="00E615FB">
        <w:rPr>
          <w:rFonts w:ascii="Arial" w:eastAsia="MS Mincho" w:hAnsi="Arial" w:cs="Arial"/>
          <w:lang w:val="sl-SI"/>
        </w:rPr>
        <w:t xml:space="preserve"> </w:t>
      </w:r>
      <w:r w:rsidR="000134B7" w:rsidRPr="007E4CCD">
        <w:rPr>
          <w:rFonts w:ascii="Arial" w:eastAsia="MS Mincho" w:hAnsi="Arial" w:cs="Arial"/>
          <w:lang w:val="sl-SI"/>
        </w:rPr>
        <w:t>iz programskih smernic presejalnega programa</w:t>
      </w:r>
      <w:r w:rsidR="00C73A89">
        <w:rPr>
          <w:rFonts w:ascii="Arial" w:eastAsia="MS Mincho" w:hAnsi="Arial" w:cs="Arial"/>
          <w:lang w:val="sl-SI"/>
        </w:rPr>
        <w:t>;</w:t>
      </w:r>
      <w:r w:rsidR="00805C3C">
        <w:rPr>
          <w:rFonts w:ascii="Arial" w:eastAsia="MS Mincho" w:hAnsi="Arial" w:cs="Arial"/>
          <w:lang w:val="sl-SI"/>
        </w:rPr>
        <w:t xml:space="preserve"> </w:t>
      </w:r>
    </w:p>
    <w:p w:rsidR="0045161A" w:rsidRDefault="0045161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eastAsia="MS Mincho" w:hAnsi="Arial" w:cs="Arial"/>
          <w:lang w:val="sl-SI"/>
        </w:rPr>
      </w:pPr>
      <w:r>
        <w:rPr>
          <w:rFonts w:ascii="Arial" w:eastAsia="MS Mincho" w:hAnsi="Arial" w:cs="Arial"/>
          <w:lang w:val="sl-SI"/>
        </w:rPr>
        <w:t xml:space="preserve">- potrdi izključitev izvajalca, ki jo je </w:t>
      </w:r>
      <w:r w:rsidR="00C73A89">
        <w:rPr>
          <w:rFonts w:ascii="Arial" w:eastAsia="MS Mincho" w:hAnsi="Arial" w:cs="Arial"/>
          <w:lang w:val="sl-SI"/>
        </w:rPr>
        <w:t xml:space="preserve">zaradi </w:t>
      </w:r>
      <w:r>
        <w:rPr>
          <w:rFonts w:ascii="Arial" w:eastAsia="MS Mincho" w:hAnsi="Arial" w:cs="Arial"/>
          <w:lang w:val="sl-SI"/>
        </w:rPr>
        <w:t>neizpolnjevanja standardov ali nedoseganja kazalnikov kakovosti iz programskih smernic predlagal nosilec programa</w:t>
      </w:r>
      <w:r w:rsidR="00C73A89">
        <w:rPr>
          <w:rFonts w:ascii="Arial" w:eastAsia="MS Mincho" w:hAnsi="Arial" w:cs="Arial"/>
          <w:lang w:val="sl-SI"/>
        </w:rPr>
        <w:t>;</w:t>
      </w:r>
    </w:p>
    <w:p w:rsidR="00C73A89" w:rsidRDefault="00F56759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eastAsia="MS Mincho" w:hAnsi="Arial" w:cs="Arial"/>
          <w:lang w:val="sl-SI"/>
        </w:rPr>
      </w:pPr>
      <w:r>
        <w:rPr>
          <w:rFonts w:ascii="Arial" w:eastAsia="MS Mincho" w:hAnsi="Arial" w:cs="Arial"/>
          <w:lang w:val="sl-SI"/>
        </w:rPr>
        <w:t xml:space="preserve">- </w:t>
      </w:r>
      <w:r w:rsidRPr="007E4CCD">
        <w:rPr>
          <w:rFonts w:ascii="Arial" w:eastAsia="MS Mincho" w:hAnsi="Arial" w:cs="Arial"/>
          <w:lang w:val="sl-SI"/>
        </w:rPr>
        <w:t>v primeru</w:t>
      </w:r>
      <w:r w:rsidR="000C4F45">
        <w:rPr>
          <w:rFonts w:ascii="Arial" w:eastAsia="MS Mincho" w:hAnsi="Arial" w:cs="Arial"/>
          <w:lang w:val="sl-SI"/>
        </w:rPr>
        <w:t>, da se izvajalec, ki ne izpolnjuje</w:t>
      </w:r>
      <w:r w:rsidRPr="007E4CCD">
        <w:rPr>
          <w:rFonts w:ascii="Arial" w:eastAsia="MS Mincho" w:hAnsi="Arial" w:cs="Arial"/>
          <w:lang w:val="sl-SI"/>
        </w:rPr>
        <w:t xml:space="preserve"> </w:t>
      </w:r>
      <w:r>
        <w:rPr>
          <w:rFonts w:ascii="Arial" w:eastAsia="MS Mincho" w:hAnsi="Arial" w:cs="Arial"/>
          <w:lang w:val="sl-SI"/>
        </w:rPr>
        <w:t>standardov ali ne</w:t>
      </w:r>
      <w:r w:rsidR="000C4F45">
        <w:rPr>
          <w:rFonts w:ascii="Arial" w:eastAsia="MS Mincho" w:hAnsi="Arial" w:cs="Arial"/>
          <w:lang w:val="sl-SI"/>
        </w:rPr>
        <w:t xml:space="preserve"> dosega</w:t>
      </w:r>
      <w:r>
        <w:rPr>
          <w:rFonts w:ascii="Arial" w:eastAsia="MS Mincho" w:hAnsi="Arial" w:cs="Arial"/>
          <w:lang w:val="sl-SI"/>
        </w:rPr>
        <w:t xml:space="preserve"> kazalnikov kakovosti</w:t>
      </w:r>
      <w:r w:rsidR="000C4F45">
        <w:rPr>
          <w:rFonts w:ascii="Arial" w:eastAsia="MS Mincho" w:hAnsi="Arial" w:cs="Arial"/>
          <w:lang w:val="sl-SI"/>
        </w:rPr>
        <w:t xml:space="preserve"> </w:t>
      </w:r>
      <w:r w:rsidRPr="007E4CCD">
        <w:rPr>
          <w:rFonts w:ascii="Arial" w:eastAsia="MS Mincho" w:hAnsi="Arial" w:cs="Arial"/>
          <w:lang w:val="sl-SI"/>
        </w:rPr>
        <w:t>iz programskih smernic</w:t>
      </w:r>
      <w:r w:rsidR="00782F78">
        <w:rPr>
          <w:rFonts w:ascii="Arial" w:eastAsia="MS Mincho" w:hAnsi="Arial" w:cs="Arial"/>
          <w:lang w:val="sl-SI"/>
        </w:rPr>
        <w:t>,</w:t>
      </w:r>
      <w:r w:rsidR="000C4F45">
        <w:rPr>
          <w:rFonts w:ascii="Arial" w:eastAsia="MS Mincho" w:hAnsi="Arial" w:cs="Arial"/>
          <w:lang w:val="sl-SI"/>
        </w:rPr>
        <w:t xml:space="preserve"> ne strinja z ukrepi nosilca programa, odloči o teh </w:t>
      </w:r>
      <w:r w:rsidR="0045161A">
        <w:rPr>
          <w:rFonts w:ascii="Arial" w:eastAsia="MS Mincho" w:hAnsi="Arial" w:cs="Arial"/>
          <w:lang w:val="sl-SI"/>
        </w:rPr>
        <w:t>ukrepih</w:t>
      </w:r>
      <w:r w:rsidR="00C73A89">
        <w:rPr>
          <w:rFonts w:ascii="Arial" w:eastAsia="MS Mincho" w:hAnsi="Arial" w:cs="Arial"/>
          <w:lang w:val="sl-SI"/>
        </w:rPr>
        <w:t>;</w:t>
      </w:r>
      <w:r w:rsidR="0045161A">
        <w:rPr>
          <w:rFonts w:ascii="Arial" w:eastAsia="MS Mincho" w:hAnsi="Arial" w:cs="Arial"/>
          <w:lang w:val="sl-SI"/>
        </w:rPr>
        <w:t xml:space="preserve"> </w:t>
      </w:r>
    </w:p>
    <w:p w:rsidR="00CF4B93" w:rsidRDefault="00CF4B93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eastAsia="MS Mincho" w:hAnsi="Arial" w:cs="Arial"/>
          <w:lang w:val="sl-SI"/>
        </w:rPr>
      </w:pPr>
      <w:r>
        <w:rPr>
          <w:rFonts w:ascii="Arial" w:eastAsia="MS Mincho" w:hAnsi="Arial" w:cs="Arial"/>
          <w:lang w:val="sl-SI"/>
        </w:rPr>
        <w:t xml:space="preserve">- na podlagi predloga nosilca programa potrdi in razreši vodjo iz 7. člena tega pravilnika. </w:t>
      </w:r>
    </w:p>
    <w:p w:rsidR="003C2556" w:rsidRDefault="0074540A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 w:rsidDel="0074540A">
        <w:rPr>
          <w:rFonts w:ascii="Arial" w:eastAsia="MS Mincho" w:hAnsi="Arial" w:cs="Arial"/>
          <w:lang w:val="sl-SI"/>
        </w:rPr>
        <w:t xml:space="preserve"> </w:t>
      </w:r>
      <w:r w:rsidR="00ED0749">
        <w:rPr>
          <w:rFonts w:ascii="Arial" w:hAnsi="Arial" w:cs="Arial"/>
          <w:lang w:val="sl-SI"/>
        </w:rPr>
        <w:t>(</w:t>
      </w:r>
      <w:r w:rsidR="0024149A">
        <w:rPr>
          <w:rFonts w:ascii="Arial" w:hAnsi="Arial" w:cs="Arial"/>
          <w:lang w:val="sl-SI"/>
        </w:rPr>
        <w:t>4</w:t>
      </w:r>
      <w:r w:rsidR="0016446B">
        <w:rPr>
          <w:rFonts w:ascii="Arial" w:hAnsi="Arial" w:cs="Arial"/>
          <w:lang w:val="sl-SI"/>
        </w:rPr>
        <w:t xml:space="preserve">) </w:t>
      </w:r>
      <w:r w:rsidR="003C2556">
        <w:rPr>
          <w:rFonts w:ascii="Arial" w:hAnsi="Arial" w:cs="Arial"/>
          <w:lang w:val="sl-SI"/>
        </w:rPr>
        <w:t xml:space="preserve">Sedež Usmerjevalnega odbora </w:t>
      </w:r>
      <w:r w:rsidR="003C2556" w:rsidRPr="00EA3815">
        <w:rPr>
          <w:rFonts w:ascii="Arial" w:hAnsi="Arial" w:cs="Arial"/>
          <w:lang w:val="sl-SI"/>
        </w:rPr>
        <w:t xml:space="preserve">je pri </w:t>
      </w:r>
      <w:r w:rsidR="00D44338">
        <w:rPr>
          <w:rFonts w:ascii="Arial" w:hAnsi="Arial" w:cs="Arial"/>
          <w:lang w:val="sl-SI"/>
        </w:rPr>
        <w:t xml:space="preserve">ministrstvu, pristojnemu </w:t>
      </w:r>
      <w:r w:rsidR="00480A1E">
        <w:rPr>
          <w:rFonts w:ascii="Arial" w:hAnsi="Arial" w:cs="Arial"/>
          <w:lang w:val="sl-SI"/>
        </w:rPr>
        <w:t>za zdravje</w:t>
      </w:r>
      <w:r w:rsidR="0024149A">
        <w:rPr>
          <w:rFonts w:ascii="Arial" w:hAnsi="Arial" w:cs="Arial"/>
          <w:lang w:val="sl-SI"/>
        </w:rPr>
        <w:t xml:space="preserve">, ki </w:t>
      </w:r>
      <w:r w:rsidR="003C2556" w:rsidRPr="00EA3815">
        <w:rPr>
          <w:rFonts w:ascii="Arial" w:hAnsi="Arial" w:cs="Arial"/>
          <w:lang w:val="sl-SI"/>
        </w:rPr>
        <w:t xml:space="preserve"> zagotavlja tudi</w:t>
      </w:r>
      <w:r w:rsidR="003C2556">
        <w:rPr>
          <w:rFonts w:ascii="Arial" w:hAnsi="Arial" w:cs="Arial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>tehnično in administrativno podporo</w:t>
      </w:r>
      <w:r w:rsidR="0024149A">
        <w:rPr>
          <w:rFonts w:ascii="Arial" w:hAnsi="Arial" w:cs="Arial"/>
          <w:lang w:val="sl-SI"/>
        </w:rPr>
        <w:t xml:space="preserve"> za</w:t>
      </w:r>
      <w:r w:rsidR="009D767A">
        <w:rPr>
          <w:rFonts w:ascii="Arial" w:hAnsi="Arial" w:cs="Arial"/>
          <w:lang w:val="sl-SI"/>
        </w:rPr>
        <w:t xml:space="preserve"> njegovo</w:t>
      </w:r>
      <w:r w:rsidR="0024149A">
        <w:rPr>
          <w:rFonts w:ascii="Arial" w:hAnsi="Arial" w:cs="Arial"/>
          <w:lang w:val="sl-SI"/>
        </w:rPr>
        <w:t xml:space="preserve"> delovanje</w:t>
      </w:r>
      <w:r w:rsidR="003C2556" w:rsidRPr="00EA3815">
        <w:rPr>
          <w:rFonts w:ascii="Arial" w:hAnsi="Arial" w:cs="Arial"/>
          <w:lang w:val="sl-SI"/>
        </w:rPr>
        <w:t>.</w:t>
      </w:r>
    </w:p>
    <w:p w:rsidR="00863B02" w:rsidRDefault="00863B02" w:rsidP="007B5497">
      <w:pPr>
        <w:pStyle w:val="Navadensplet"/>
        <w:ind w:right="-50"/>
        <w:rPr>
          <w:rFonts w:ascii="Arial" w:hAnsi="Arial" w:cs="Arial"/>
          <w:bCs/>
          <w:lang w:val="sl-SI"/>
        </w:rPr>
      </w:pPr>
    </w:p>
    <w:p w:rsidR="00863B02" w:rsidRPr="0020799D" w:rsidRDefault="0020799D" w:rsidP="007B5497">
      <w:pPr>
        <w:pStyle w:val="Navadensplet"/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bCs/>
          <w:lang w:val="sl-SI"/>
        </w:rPr>
        <w:t>I</w:t>
      </w:r>
      <w:r w:rsidR="00863B02" w:rsidRPr="0020799D">
        <w:rPr>
          <w:rFonts w:ascii="Arial" w:hAnsi="Arial" w:cs="Arial"/>
          <w:b/>
          <w:bCs/>
          <w:lang w:val="sl-SI"/>
        </w:rPr>
        <w:t>I. DRŽAVNI PRESEJALNI PROGRAM ZA RAK</w:t>
      </w:r>
      <w:r w:rsidR="007A150E">
        <w:rPr>
          <w:rFonts w:ascii="Arial" w:hAnsi="Arial" w:cs="Arial"/>
          <w:b/>
          <w:bCs/>
          <w:lang w:val="sl-SI"/>
        </w:rPr>
        <w:t>A</w:t>
      </w:r>
      <w:r w:rsidR="00863B02" w:rsidRPr="0020799D">
        <w:rPr>
          <w:rFonts w:ascii="Arial" w:hAnsi="Arial" w:cs="Arial"/>
          <w:b/>
          <w:bCs/>
          <w:lang w:val="sl-SI"/>
        </w:rPr>
        <w:t xml:space="preserve"> DOJK </w:t>
      </w:r>
      <w:r w:rsidR="00E41548">
        <w:rPr>
          <w:rFonts w:ascii="Arial" w:hAnsi="Arial" w:cs="Arial"/>
          <w:b/>
          <w:bCs/>
          <w:lang w:val="sl-SI"/>
        </w:rPr>
        <w:t xml:space="preserve">– PROGRAM </w:t>
      </w:r>
      <w:r w:rsidR="00863B02" w:rsidRPr="0020799D">
        <w:rPr>
          <w:rFonts w:ascii="Arial" w:hAnsi="Arial" w:cs="Arial"/>
          <w:b/>
          <w:bCs/>
          <w:lang w:val="sl-SI"/>
        </w:rPr>
        <w:t>DORA</w:t>
      </w:r>
      <w:r w:rsidR="00863B02" w:rsidRPr="0020799D">
        <w:rPr>
          <w:rFonts w:ascii="Arial" w:hAnsi="Arial" w:cs="Arial"/>
          <w:b/>
          <w:lang w:val="sl-SI"/>
        </w:rPr>
        <w:t> </w:t>
      </w:r>
      <w:r w:rsidR="00863B02" w:rsidRPr="0020799D">
        <w:rPr>
          <w:rFonts w:ascii="Arial" w:hAnsi="Arial" w:cs="Arial"/>
          <w:b/>
          <w:lang w:val="sl-SI"/>
        </w:rPr>
        <w:br/>
      </w:r>
    </w:p>
    <w:p w:rsidR="00863B02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1</w:t>
      </w:r>
      <w:r w:rsidR="009D767A">
        <w:rPr>
          <w:rFonts w:ascii="Arial" w:hAnsi="Arial" w:cs="Arial"/>
          <w:b/>
          <w:lang w:val="sl-SI"/>
        </w:rPr>
        <w:t>1</w:t>
      </w:r>
      <w:r w:rsidRPr="0020799D">
        <w:rPr>
          <w:rFonts w:ascii="Arial" w:hAnsi="Arial" w:cs="Arial"/>
          <w:b/>
          <w:lang w:val="sl-SI"/>
        </w:rPr>
        <w:t>.</w:t>
      </w:r>
      <w:r w:rsidR="00863B02" w:rsidRPr="0020799D">
        <w:rPr>
          <w:rFonts w:ascii="Arial" w:hAnsi="Arial" w:cs="Arial"/>
          <w:b/>
          <w:lang w:val="sl-SI"/>
        </w:rPr>
        <w:t xml:space="preserve"> člen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(nosilec </w:t>
      </w:r>
      <w:r w:rsidR="00A75D88">
        <w:rPr>
          <w:rFonts w:ascii="Arial" w:hAnsi="Arial" w:cs="Arial"/>
          <w:b/>
          <w:lang w:val="sl-SI"/>
        </w:rPr>
        <w:t>d</w:t>
      </w:r>
      <w:r w:rsidR="00A75D88" w:rsidRPr="0020799D">
        <w:rPr>
          <w:rFonts w:ascii="Arial" w:hAnsi="Arial" w:cs="Arial"/>
          <w:b/>
          <w:lang w:val="sl-SI"/>
        </w:rPr>
        <w:t xml:space="preserve">ržavnega </w:t>
      </w:r>
      <w:r w:rsidRPr="0020799D">
        <w:rPr>
          <w:rFonts w:ascii="Arial" w:hAnsi="Arial" w:cs="Arial"/>
          <w:b/>
          <w:lang w:val="sl-SI"/>
        </w:rPr>
        <w:t>presejalnega programa za rak</w:t>
      </w:r>
      <w:r w:rsidR="007A150E">
        <w:rPr>
          <w:rFonts w:ascii="Arial" w:hAnsi="Arial" w:cs="Arial"/>
          <w:b/>
          <w:lang w:val="sl-SI"/>
        </w:rPr>
        <w:t>a</w:t>
      </w:r>
      <w:r w:rsidRPr="0020799D">
        <w:rPr>
          <w:rFonts w:ascii="Arial" w:hAnsi="Arial" w:cs="Arial"/>
          <w:b/>
          <w:lang w:val="sl-SI"/>
        </w:rPr>
        <w:t xml:space="preserve"> dojk)</w:t>
      </w:r>
    </w:p>
    <w:p w:rsidR="00863B02" w:rsidRDefault="00863B02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Nosilec </w:t>
      </w:r>
      <w:r w:rsidR="00A75D88">
        <w:rPr>
          <w:rFonts w:ascii="Arial" w:hAnsi="Arial" w:cs="Arial"/>
          <w:lang w:val="sl-SI"/>
        </w:rPr>
        <w:t xml:space="preserve">državnega </w:t>
      </w:r>
      <w:r>
        <w:rPr>
          <w:rFonts w:ascii="Arial" w:hAnsi="Arial" w:cs="Arial"/>
          <w:lang w:val="sl-SI"/>
        </w:rPr>
        <w:t>presejalnega</w:t>
      </w:r>
      <w:r w:rsidRPr="00EA3815">
        <w:rPr>
          <w:rFonts w:ascii="Arial" w:hAnsi="Arial" w:cs="Arial"/>
          <w:lang w:val="sl-SI"/>
        </w:rPr>
        <w:t xml:space="preserve"> program</w:t>
      </w:r>
      <w:r>
        <w:rPr>
          <w:rFonts w:ascii="Arial" w:hAnsi="Arial" w:cs="Arial"/>
          <w:lang w:val="sl-SI"/>
        </w:rPr>
        <w:t>a</w:t>
      </w:r>
      <w:r w:rsidRPr="00EA3815">
        <w:rPr>
          <w:rFonts w:ascii="Arial" w:hAnsi="Arial" w:cs="Arial"/>
          <w:lang w:val="sl-SI"/>
        </w:rPr>
        <w:t xml:space="preserve"> za rak</w:t>
      </w:r>
      <w:r w:rsidR="007A150E">
        <w:rPr>
          <w:rFonts w:ascii="Arial" w:hAnsi="Arial" w:cs="Arial"/>
          <w:lang w:val="sl-SI"/>
        </w:rPr>
        <w:t>a</w:t>
      </w:r>
      <w:r w:rsidRPr="00EA3815">
        <w:rPr>
          <w:rFonts w:ascii="Arial" w:hAnsi="Arial" w:cs="Arial"/>
          <w:lang w:val="sl-SI"/>
        </w:rPr>
        <w:t xml:space="preserve"> doj</w:t>
      </w:r>
      <w:r>
        <w:rPr>
          <w:rFonts w:ascii="Arial" w:hAnsi="Arial" w:cs="Arial"/>
          <w:lang w:val="sl-SI"/>
        </w:rPr>
        <w:t xml:space="preserve">k </w:t>
      </w:r>
      <w:r w:rsidR="00A75D88">
        <w:rPr>
          <w:rFonts w:ascii="Arial" w:hAnsi="Arial" w:cs="Arial"/>
          <w:lang w:val="sl-SI"/>
        </w:rPr>
        <w:t xml:space="preserve">– program </w:t>
      </w:r>
      <w:r>
        <w:rPr>
          <w:rFonts w:ascii="Arial" w:hAnsi="Arial" w:cs="Arial"/>
          <w:lang w:val="sl-SI"/>
        </w:rPr>
        <w:t xml:space="preserve">DORA (v nadaljnjem besedilu: </w:t>
      </w:r>
      <w:r w:rsidR="00A75D88">
        <w:rPr>
          <w:rFonts w:ascii="Arial" w:hAnsi="Arial" w:cs="Arial"/>
          <w:lang w:val="sl-SI"/>
        </w:rPr>
        <w:t>p</w:t>
      </w:r>
      <w:r w:rsidR="00A75D88" w:rsidRPr="00EA3815">
        <w:rPr>
          <w:rFonts w:ascii="Arial" w:hAnsi="Arial" w:cs="Arial"/>
          <w:lang w:val="sl-SI"/>
        </w:rPr>
        <w:t xml:space="preserve">rogram </w:t>
      </w:r>
      <w:r w:rsidRPr="00EA3815">
        <w:rPr>
          <w:rFonts w:ascii="Arial" w:hAnsi="Arial" w:cs="Arial"/>
          <w:lang w:val="sl-SI"/>
        </w:rPr>
        <w:t xml:space="preserve">DORA) je Onkološki inštitut </w:t>
      </w:r>
      <w:r>
        <w:rPr>
          <w:rFonts w:ascii="Arial" w:hAnsi="Arial" w:cs="Arial"/>
          <w:lang w:val="sl-SI"/>
        </w:rPr>
        <w:t>Ljubljana</w:t>
      </w:r>
      <w:r w:rsidR="0037474D">
        <w:rPr>
          <w:rFonts w:ascii="Arial" w:hAnsi="Arial" w:cs="Arial"/>
          <w:lang w:val="sl-SI"/>
        </w:rPr>
        <w:t xml:space="preserve"> (v nadaljnjem besedilu:OIL)</w:t>
      </w:r>
      <w:r>
        <w:rPr>
          <w:rFonts w:ascii="Arial" w:hAnsi="Arial" w:cs="Arial"/>
          <w:lang w:val="sl-SI"/>
        </w:rPr>
        <w:t>.</w:t>
      </w:r>
    </w:p>
    <w:p w:rsidR="00863B02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12. </w:t>
      </w:r>
      <w:r w:rsidR="00863B02" w:rsidRPr="0020799D">
        <w:rPr>
          <w:rFonts w:ascii="Arial" w:hAnsi="Arial" w:cs="Arial"/>
          <w:b/>
          <w:lang w:val="sl-SI"/>
        </w:rPr>
        <w:t>člen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(presejalna politika</w:t>
      </w:r>
      <w:r w:rsidR="00E41548">
        <w:rPr>
          <w:rFonts w:ascii="Arial" w:hAnsi="Arial" w:cs="Arial"/>
          <w:b/>
          <w:lang w:val="sl-SI"/>
        </w:rPr>
        <w:t xml:space="preserve"> programa DORA</w:t>
      </w:r>
      <w:r w:rsidRPr="0020799D">
        <w:rPr>
          <w:rFonts w:ascii="Arial" w:hAnsi="Arial" w:cs="Arial"/>
          <w:b/>
          <w:lang w:val="sl-SI"/>
        </w:rPr>
        <w:t>)</w:t>
      </w:r>
    </w:p>
    <w:p w:rsidR="00863B02" w:rsidRPr="00EA3815" w:rsidRDefault="00863B02" w:rsidP="007B5497">
      <w:pPr>
        <w:ind w:right="-50"/>
        <w:jc w:val="center"/>
        <w:rPr>
          <w:rFonts w:ascii="Arial" w:hAnsi="Arial" w:cs="Arial"/>
          <w:lang w:val="sl-SI"/>
        </w:rPr>
      </w:pPr>
    </w:p>
    <w:p w:rsidR="00863B02" w:rsidRDefault="00863B02" w:rsidP="007B5497">
      <w:pPr>
        <w:ind w:right="-5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Ciljna skupina </w:t>
      </w:r>
      <w:r w:rsidR="00A75D88">
        <w:rPr>
          <w:rFonts w:ascii="Arial" w:hAnsi="Arial" w:cs="Arial"/>
          <w:lang w:val="sl-SI"/>
        </w:rPr>
        <w:t>p</w:t>
      </w:r>
      <w:r w:rsidR="00A75D88" w:rsidRPr="00EA3815">
        <w:rPr>
          <w:rFonts w:ascii="Arial" w:hAnsi="Arial" w:cs="Arial"/>
          <w:lang w:val="sl-SI"/>
        </w:rPr>
        <w:t>rogram</w:t>
      </w:r>
      <w:r w:rsidR="00A75D88">
        <w:rPr>
          <w:rFonts w:ascii="Arial" w:hAnsi="Arial" w:cs="Arial"/>
          <w:lang w:val="sl-SI"/>
        </w:rPr>
        <w:t>a</w:t>
      </w:r>
      <w:r w:rsidR="00A75D88" w:rsidRPr="00EA3815">
        <w:rPr>
          <w:rFonts w:ascii="Arial" w:hAnsi="Arial" w:cs="Arial"/>
          <w:lang w:val="sl-SI"/>
        </w:rPr>
        <w:t xml:space="preserve"> </w:t>
      </w:r>
      <w:r w:rsidRPr="00EA3815">
        <w:rPr>
          <w:rFonts w:ascii="Arial" w:hAnsi="Arial" w:cs="Arial"/>
          <w:lang w:val="sl-SI"/>
        </w:rPr>
        <w:t xml:space="preserve">DORA </w:t>
      </w:r>
      <w:r>
        <w:rPr>
          <w:rFonts w:ascii="Arial" w:hAnsi="Arial" w:cs="Arial"/>
          <w:lang w:val="sl-SI"/>
        </w:rPr>
        <w:t>so</w:t>
      </w:r>
      <w:r w:rsidRPr="00EA3815">
        <w:rPr>
          <w:rFonts w:ascii="Arial" w:hAnsi="Arial" w:cs="Arial"/>
          <w:lang w:val="sl-SI"/>
        </w:rPr>
        <w:t xml:space="preserve"> ženske </w:t>
      </w:r>
      <w:r>
        <w:rPr>
          <w:rFonts w:ascii="Arial" w:hAnsi="Arial" w:cs="Arial"/>
          <w:lang w:val="sl-SI"/>
        </w:rPr>
        <w:t xml:space="preserve">v starosti od 50 do </w:t>
      </w:r>
      <w:r w:rsidRPr="00EA3815">
        <w:rPr>
          <w:rFonts w:ascii="Arial" w:hAnsi="Arial" w:cs="Arial"/>
          <w:lang w:val="sl-SI"/>
        </w:rPr>
        <w:t>69 let.</w:t>
      </w:r>
    </w:p>
    <w:p w:rsidR="00D314E5" w:rsidRDefault="00D314E5" w:rsidP="007B5497">
      <w:pPr>
        <w:ind w:right="-50"/>
        <w:rPr>
          <w:rFonts w:ascii="Arial" w:hAnsi="Arial" w:cs="Arial"/>
          <w:lang w:val="sl-SI"/>
        </w:rPr>
      </w:pPr>
    </w:p>
    <w:p w:rsidR="00863B02" w:rsidRDefault="00863B02" w:rsidP="007B5497">
      <w:pPr>
        <w:ind w:right="-5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Presejalna preiskava v </w:t>
      </w:r>
      <w:r w:rsidR="00A75D88">
        <w:rPr>
          <w:rFonts w:ascii="Arial" w:hAnsi="Arial" w:cs="Arial"/>
          <w:lang w:val="sl-SI"/>
        </w:rPr>
        <w:t xml:space="preserve">programu </w:t>
      </w:r>
      <w:r>
        <w:rPr>
          <w:rFonts w:ascii="Arial" w:hAnsi="Arial" w:cs="Arial"/>
          <w:lang w:val="sl-SI"/>
        </w:rPr>
        <w:t xml:space="preserve">DORA je </w:t>
      </w:r>
      <w:proofErr w:type="spellStart"/>
      <w:r>
        <w:rPr>
          <w:rFonts w:ascii="Arial" w:hAnsi="Arial" w:cs="Arial"/>
          <w:lang w:val="sl-SI"/>
        </w:rPr>
        <w:t>mamografsko</w:t>
      </w:r>
      <w:proofErr w:type="spellEnd"/>
      <w:r>
        <w:rPr>
          <w:rFonts w:ascii="Arial" w:hAnsi="Arial" w:cs="Arial"/>
          <w:lang w:val="sl-SI"/>
        </w:rPr>
        <w:t xml:space="preserve"> slikanje.</w:t>
      </w:r>
    </w:p>
    <w:p w:rsidR="00D314E5" w:rsidRDefault="00D314E5" w:rsidP="007B5497">
      <w:pPr>
        <w:ind w:right="-50"/>
        <w:rPr>
          <w:rFonts w:ascii="Arial" w:hAnsi="Arial" w:cs="Arial"/>
          <w:lang w:val="sl-SI"/>
        </w:rPr>
      </w:pPr>
    </w:p>
    <w:p w:rsidR="00863B02" w:rsidRDefault="00863B02" w:rsidP="007B5497">
      <w:pPr>
        <w:ind w:right="-5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(3) Presejalni interval v </w:t>
      </w:r>
      <w:r w:rsidR="00A75D88">
        <w:rPr>
          <w:rFonts w:ascii="Arial" w:hAnsi="Arial" w:cs="Arial"/>
          <w:lang w:val="sl-SI"/>
        </w:rPr>
        <w:t xml:space="preserve">programu </w:t>
      </w:r>
      <w:r>
        <w:rPr>
          <w:rFonts w:ascii="Arial" w:hAnsi="Arial" w:cs="Arial"/>
          <w:lang w:val="sl-SI"/>
        </w:rPr>
        <w:t xml:space="preserve">DORA je dve leti. </w:t>
      </w:r>
    </w:p>
    <w:p w:rsidR="00863B02" w:rsidRDefault="00863B02" w:rsidP="007B5497">
      <w:pPr>
        <w:ind w:right="-50"/>
        <w:jc w:val="center"/>
        <w:rPr>
          <w:rFonts w:ascii="Arial" w:hAnsi="Arial" w:cs="Arial"/>
          <w:lang w:val="sl-SI"/>
        </w:rPr>
      </w:pPr>
    </w:p>
    <w:p w:rsidR="00863B02" w:rsidRPr="0020799D" w:rsidRDefault="00322A47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13</w:t>
      </w:r>
      <w:r w:rsidR="00863B02" w:rsidRPr="0020799D">
        <w:rPr>
          <w:rFonts w:ascii="Arial" w:hAnsi="Arial" w:cs="Arial"/>
          <w:b/>
          <w:lang w:val="sl-SI"/>
        </w:rPr>
        <w:t>. člen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(izvajalci </w:t>
      </w:r>
      <w:r w:rsidR="00A75D88">
        <w:rPr>
          <w:rFonts w:ascii="Arial" w:hAnsi="Arial" w:cs="Arial"/>
          <w:b/>
          <w:lang w:val="sl-SI"/>
        </w:rPr>
        <w:t>p</w:t>
      </w:r>
      <w:r w:rsidR="00A75D88" w:rsidRPr="0020799D">
        <w:rPr>
          <w:rFonts w:ascii="Arial" w:hAnsi="Arial" w:cs="Arial"/>
          <w:b/>
          <w:lang w:val="sl-SI"/>
        </w:rPr>
        <w:t xml:space="preserve">rograma </w:t>
      </w:r>
      <w:r w:rsidRPr="0020799D">
        <w:rPr>
          <w:rFonts w:ascii="Arial" w:hAnsi="Arial" w:cs="Arial"/>
          <w:b/>
          <w:lang w:val="sl-SI"/>
        </w:rPr>
        <w:t>DORA)</w:t>
      </w:r>
    </w:p>
    <w:p w:rsidR="00863B02" w:rsidRPr="000A0E4A" w:rsidRDefault="00863B02" w:rsidP="007B5497">
      <w:pPr>
        <w:ind w:right="-50"/>
        <w:jc w:val="center"/>
        <w:rPr>
          <w:rFonts w:ascii="Arial" w:hAnsi="Arial" w:cs="Arial"/>
          <w:lang w:val="sl-SI"/>
        </w:rPr>
      </w:pPr>
    </w:p>
    <w:p w:rsidR="00CF4B93" w:rsidRDefault="00863B02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(1) Izvajalc</w:t>
      </w:r>
      <w:r w:rsidR="00CF4B93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 xml:space="preserve"> </w:t>
      </w:r>
      <w:r w:rsidR="00A75D88">
        <w:rPr>
          <w:rFonts w:ascii="Arial" w:hAnsi="Arial" w:cs="Arial"/>
          <w:lang w:val="sl-SI"/>
        </w:rPr>
        <w:t>p</w:t>
      </w:r>
      <w:r w:rsidR="00A75D88" w:rsidRPr="001E4A5F">
        <w:rPr>
          <w:rFonts w:ascii="Arial" w:hAnsi="Arial" w:cs="Arial"/>
          <w:lang w:val="sl-SI"/>
        </w:rPr>
        <w:t xml:space="preserve">rograma </w:t>
      </w:r>
      <w:r w:rsidRPr="001E4A5F">
        <w:rPr>
          <w:rFonts w:ascii="Arial" w:hAnsi="Arial" w:cs="Arial"/>
          <w:lang w:val="sl-SI"/>
        </w:rPr>
        <w:t>DORA s</w:t>
      </w:r>
      <w:r w:rsidR="00CF4B93">
        <w:rPr>
          <w:rFonts w:ascii="Arial" w:hAnsi="Arial" w:cs="Arial"/>
          <w:lang w:val="sl-SI"/>
        </w:rPr>
        <w:t>o:</w:t>
      </w:r>
    </w:p>
    <w:p w:rsidR="00CF4B93" w:rsidRPr="00A061B0" w:rsidRDefault="00CF4B93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 w:rsidR="00805C3C">
        <w:rPr>
          <w:rFonts w:ascii="Arial" w:hAnsi="Arial" w:cs="Arial"/>
          <w:lang w:val="sl-SI"/>
        </w:rPr>
        <w:t xml:space="preserve"> </w:t>
      </w:r>
      <w:r w:rsidR="00863B02">
        <w:rPr>
          <w:rFonts w:ascii="Arial" w:hAnsi="Arial" w:cs="Arial"/>
          <w:lang w:val="sl-SI"/>
        </w:rPr>
        <w:t>presejalno</w:t>
      </w:r>
      <w:r w:rsidR="00A75D88">
        <w:rPr>
          <w:rFonts w:ascii="Arial" w:hAnsi="Arial" w:cs="Arial"/>
          <w:lang w:val="sl-SI"/>
        </w:rPr>
        <w:t xml:space="preserve"> </w:t>
      </w:r>
      <w:r w:rsidR="00863B02" w:rsidRPr="006D3FEF">
        <w:rPr>
          <w:rFonts w:ascii="Arial" w:hAnsi="Arial" w:cs="Arial"/>
          <w:lang w:val="sl-SI"/>
        </w:rPr>
        <w:t xml:space="preserve">diagnostična centra Onkološkega inštituta Ljubljana in </w:t>
      </w:r>
      <w:r w:rsidR="00863B02" w:rsidRPr="00A061B0">
        <w:rPr>
          <w:rFonts w:ascii="Arial" w:hAnsi="Arial" w:cs="Arial"/>
          <w:lang w:val="sl-SI"/>
        </w:rPr>
        <w:t>Univerzitetnega kliničnega centra Maribor</w:t>
      </w:r>
      <w:r w:rsidRPr="00A061B0">
        <w:rPr>
          <w:rFonts w:ascii="Arial" w:hAnsi="Arial" w:cs="Arial"/>
          <w:lang w:val="sl-SI"/>
        </w:rPr>
        <w:t xml:space="preserve"> </w:t>
      </w:r>
      <w:r w:rsidR="00945494" w:rsidRPr="00A061B0">
        <w:rPr>
          <w:rFonts w:ascii="Arial" w:hAnsi="Arial" w:cs="Arial"/>
          <w:lang w:val="sl-SI"/>
        </w:rPr>
        <w:t>v stacionarnih in mobilnih presejalnih enotah</w:t>
      </w:r>
      <w:r w:rsidR="009D767A">
        <w:rPr>
          <w:rFonts w:ascii="Arial" w:hAnsi="Arial" w:cs="Arial"/>
          <w:lang w:val="sl-SI"/>
        </w:rPr>
        <w:t>;</w:t>
      </w:r>
      <w:r w:rsidRPr="00A061B0">
        <w:rPr>
          <w:rFonts w:ascii="Arial" w:hAnsi="Arial" w:cs="Arial"/>
          <w:lang w:val="sl-SI"/>
        </w:rPr>
        <w:t xml:space="preserve"> </w:t>
      </w:r>
    </w:p>
    <w:p w:rsidR="00CF4B93" w:rsidRPr="00A061B0" w:rsidRDefault="00CF4B93" w:rsidP="007B5497">
      <w:pPr>
        <w:ind w:right="-50"/>
        <w:jc w:val="both"/>
        <w:rPr>
          <w:rFonts w:ascii="Arial" w:hAnsi="Arial" w:cs="Arial"/>
          <w:lang w:val="sl-SI"/>
        </w:rPr>
      </w:pPr>
      <w:r w:rsidRPr="00A061B0">
        <w:rPr>
          <w:rFonts w:ascii="Arial" w:hAnsi="Arial" w:cs="Arial"/>
          <w:lang w:val="sl-SI"/>
        </w:rPr>
        <w:t xml:space="preserve">- </w:t>
      </w:r>
      <w:r w:rsidR="00220844" w:rsidRPr="00A061B0">
        <w:rPr>
          <w:rFonts w:ascii="Arial" w:hAnsi="Arial" w:cs="Arial"/>
          <w:lang w:val="sl-SI"/>
        </w:rPr>
        <w:t>presejalni centri po posameznih območnih enotah ZZZS</w:t>
      </w:r>
      <w:r w:rsidRPr="00A061B0">
        <w:rPr>
          <w:rFonts w:ascii="Arial" w:hAnsi="Arial" w:cs="Arial"/>
          <w:lang w:val="sl-SI"/>
        </w:rPr>
        <w:t>, ki so javni zdravstveni zavodi in so v skladu s programskimi smernicami pridobili status presejalnega centra programa DORA</w:t>
      </w:r>
      <w:r w:rsidR="00C5574E" w:rsidRPr="00A061B0">
        <w:rPr>
          <w:rFonts w:ascii="Arial" w:hAnsi="Arial" w:cs="Arial"/>
          <w:lang w:val="sl-SI"/>
        </w:rPr>
        <w:t xml:space="preserve"> in</w:t>
      </w:r>
      <w:r w:rsidR="00805C3C" w:rsidRPr="00A061B0">
        <w:rPr>
          <w:rFonts w:ascii="Arial" w:hAnsi="Arial" w:cs="Arial"/>
          <w:lang w:val="sl-SI"/>
        </w:rPr>
        <w:t xml:space="preserve"> </w:t>
      </w:r>
    </w:p>
    <w:p w:rsidR="00F70A4B" w:rsidRDefault="00F70A4B" w:rsidP="007B5497">
      <w:pPr>
        <w:ind w:right="-50"/>
        <w:jc w:val="both"/>
        <w:rPr>
          <w:rFonts w:ascii="Arial" w:hAnsi="Arial" w:cs="Arial"/>
          <w:lang w:val="sl-SI"/>
        </w:rPr>
      </w:pPr>
      <w:r w:rsidRPr="00A061B0">
        <w:rPr>
          <w:rFonts w:ascii="Arial" w:hAnsi="Arial" w:cs="Arial"/>
          <w:lang w:val="sl-SI"/>
        </w:rPr>
        <w:t xml:space="preserve">- </w:t>
      </w:r>
      <w:proofErr w:type="spellStart"/>
      <w:r w:rsidRPr="00A061B0">
        <w:rPr>
          <w:rFonts w:ascii="Arial" w:hAnsi="Arial" w:cs="Arial"/>
          <w:lang w:val="sl-SI"/>
        </w:rPr>
        <w:t>histopatološki</w:t>
      </w:r>
      <w:proofErr w:type="spellEnd"/>
      <w:r w:rsidRPr="00A061B0">
        <w:rPr>
          <w:rFonts w:ascii="Arial" w:hAnsi="Arial" w:cs="Arial"/>
          <w:lang w:val="sl-SI"/>
        </w:rPr>
        <w:t xml:space="preserve"> laboratoriji</w:t>
      </w:r>
      <w:r w:rsidR="00C5574E" w:rsidRPr="00A061B0">
        <w:rPr>
          <w:rFonts w:ascii="Arial" w:hAnsi="Arial" w:cs="Arial"/>
          <w:lang w:val="sl-SI"/>
        </w:rPr>
        <w:t>.</w:t>
      </w:r>
    </w:p>
    <w:p w:rsidR="00863B02" w:rsidRPr="006D3FEF" w:rsidRDefault="00863B02" w:rsidP="007B5497">
      <w:pPr>
        <w:ind w:right="-50"/>
        <w:jc w:val="both"/>
        <w:rPr>
          <w:rFonts w:ascii="Arial" w:hAnsi="Arial" w:cs="Arial"/>
          <w:lang w:val="sl-SI"/>
        </w:rPr>
      </w:pPr>
    </w:p>
    <w:p w:rsidR="007D4166" w:rsidRPr="000A0E4A" w:rsidRDefault="00863B02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CF4B93">
        <w:rPr>
          <w:rFonts w:ascii="Arial" w:hAnsi="Arial" w:cs="Arial"/>
          <w:lang w:val="sl-SI"/>
        </w:rPr>
        <w:t xml:space="preserve">Izvajalci </w:t>
      </w:r>
      <w:r w:rsidR="00CF4B93" w:rsidRPr="006D3FEF">
        <w:rPr>
          <w:rFonts w:ascii="Arial" w:hAnsi="Arial" w:cs="Arial"/>
          <w:lang w:val="sl-SI"/>
        </w:rPr>
        <w:t>program</w:t>
      </w:r>
      <w:r w:rsidR="00CF4B93">
        <w:rPr>
          <w:rFonts w:ascii="Arial" w:hAnsi="Arial" w:cs="Arial"/>
          <w:lang w:val="sl-SI"/>
        </w:rPr>
        <w:t xml:space="preserve">a </w:t>
      </w:r>
      <w:r w:rsidR="00CF4B93" w:rsidRPr="001E4A5F">
        <w:rPr>
          <w:rFonts w:ascii="Arial" w:hAnsi="Arial" w:cs="Arial"/>
          <w:lang w:val="sl-SI"/>
        </w:rPr>
        <w:t>DORA</w:t>
      </w:r>
      <w:r w:rsidR="00CF4B93">
        <w:rPr>
          <w:rFonts w:ascii="Arial" w:hAnsi="Arial" w:cs="Arial"/>
          <w:lang w:val="sl-SI"/>
        </w:rPr>
        <w:t xml:space="preserve"> so </w:t>
      </w:r>
      <w:r w:rsidR="00CF4B93" w:rsidRPr="005637BB">
        <w:rPr>
          <w:rFonts w:ascii="Arial" w:hAnsi="Arial" w:cs="Arial"/>
          <w:lang w:val="sl-SI"/>
        </w:rPr>
        <w:t xml:space="preserve">objavljeni na </w:t>
      </w:r>
      <w:r w:rsidR="00CF4B93">
        <w:rPr>
          <w:rFonts w:ascii="Arial" w:hAnsi="Arial" w:cs="Arial"/>
          <w:lang w:val="sl-SI"/>
        </w:rPr>
        <w:t>spletni strani p</w:t>
      </w:r>
      <w:r w:rsidR="00CF4B93" w:rsidRPr="00C94D19">
        <w:rPr>
          <w:rFonts w:ascii="Arial" w:hAnsi="Arial" w:cs="Arial"/>
          <w:lang w:val="sl-SI"/>
        </w:rPr>
        <w:t>rograma</w:t>
      </w:r>
      <w:r w:rsidR="00CF4B93">
        <w:rPr>
          <w:rFonts w:ascii="Arial" w:hAnsi="Arial" w:cs="Arial"/>
          <w:lang w:val="sl-SI"/>
        </w:rPr>
        <w:t xml:space="preserve"> DORA. </w:t>
      </w:r>
    </w:p>
    <w:p w:rsidR="00863B02" w:rsidRDefault="00863B02" w:rsidP="007B5497">
      <w:pPr>
        <w:ind w:right="-50"/>
        <w:jc w:val="center"/>
        <w:rPr>
          <w:rFonts w:ascii="Arial" w:hAnsi="Arial" w:cs="Arial"/>
          <w:lang w:val="sl-SI"/>
        </w:rPr>
      </w:pPr>
    </w:p>
    <w:p w:rsidR="00863B02" w:rsidRPr="0020799D" w:rsidRDefault="00322A47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14</w:t>
      </w:r>
      <w:r w:rsidR="00863B02" w:rsidRPr="0020799D">
        <w:rPr>
          <w:rFonts w:ascii="Arial" w:hAnsi="Arial" w:cs="Arial"/>
          <w:b/>
          <w:lang w:val="sl-SI"/>
        </w:rPr>
        <w:t>. člen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(zdravstvene storitve v programu DORA)</w:t>
      </w:r>
    </w:p>
    <w:p w:rsidR="00863B02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</w:p>
    <w:p w:rsidR="00863B02" w:rsidRPr="00EA3815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Zdravstvene storitve </w:t>
      </w:r>
      <w:r w:rsidRPr="00EA3815">
        <w:rPr>
          <w:rFonts w:ascii="Arial" w:hAnsi="Arial" w:cs="Arial"/>
          <w:lang w:val="sl-SI"/>
        </w:rPr>
        <w:t>v programu DORA so:</w:t>
      </w:r>
      <w:r w:rsidR="00F663E5">
        <w:rPr>
          <w:rFonts w:ascii="Arial" w:hAnsi="Arial" w:cs="Arial"/>
          <w:lang w:val="sl-SI"/>
        </w:rPr>
        <w:t xml:space="preserve"> </w:t>
      </w:r>
    </w:p>
    <w:p w:rsidR="00863B02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- odvzem anamneze </w:t>
      </w:r>
      <w:r>
        <w:rPr>
          <w:rFonts w:ascii="Arial" w:hAnsi="Arial" w:cs="Arial"/>
          <w:lang w:val="sl-SI"/>
        </w:rPr>
        <w:t xml:space="preserve">in </w:t>
      </w:r>
      <w:proofErr w:type="spellStart"/>
      <w:r w:rsidRPr="00EA3815">
        <w:rPr>
          <w:rFonts w:ascii="Arial" w:hAnsi="Arial" w:cs="Arial"/>
          <w:lang w:val="sl-SI"/>
        </w:rPr>
        <w:t>mamografsko</w:t>
      </w:r>
      <w:proofErr w:type="spellEnd"/>
      <w:r w:rsidRPr="00EA3815">
        <w:rPr>
          <w:rFonts w:ascii="Arial" w:hAnsi="Arial" w:cs="Arial"/>
          <w:lang w:val="sl-SI"/>
        </w:rPr>
        <w:t xml:space="preserve"> slikanje obeh dojk v </w:t>
      </w:r>
      <w:r>
        <w:rPr>
          <w:rFonts w:ascii="Arial" w:hAnsi="Arial" w:cs="Arial"/>
          <w:lang w:val="sl-SI"/>
        </w:rPr>
        <w:t xml:space="preserve">najmanj </w:t>
      </w:r>
      <w:r w:rsidRPr="00EA3815">
        <w:rPr>
          <w:rFonts w:ascii="Arial" w:hAnsi="Arial" w:cs="Arial"/>
          <w:lang w:val="sl-SI"/>
        </w:rPr>
        <w:t>dveh p</w:t>
      </w:r>
      <w:r>
        <w:rPr>
          <w:rFonts w:ascii="Arial" w:hAnsi="Arial" w:cs="Arial"/>
          <w:lang w:val="sl-SI"/>
        </w:rPr>
        <w:t>rojekcijah;</w:t>
      </w:r>
    </w:p>
    <w:p w:rsidR="00863B02" w:rsidRPr="00EA3815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EA3815">
        <w:rPr>
          <w:rFonts w:ascii="Arial" w:hAnsi="Arial" w:cs="Arial"/>
          <w:lang w:val="sl-SI"/>
        </w:rPr>
        <w:t xml:space="preserve">dvojno odčitavanje </w:t>
      </w:r>
      <w:proofErr w:type="spellStart"/>
      <w:r w:rsidRPr="00EA3815">
        <w:rPr>
          <w:rFonts w:ascii="Arial" w:hAnsi="Arial" w:cs="Arial"/>
          <w:lang w:val="sl-SI"/>
        </w:rPr>
        <w:t>mamografskih</w:t>
      </w:r>
      <w:proofErr w:type="spellEnd"/>
      <w:r w:rsidRPr="00EA3815">
        <w:rPr>
          <w:rFonts w:ascii="Arial" w:hAnsi="Arial" w:cs="Arial"/>
          <w:lang w:val="sl-SI"/>
        </w:rPr>
        <w:t xml:space="preserve"> slik</w:t>
      </w:r>
      <w:r>
        <w:rPr>
          <w:rFonts w:ascii="Arial" w:hAnsi="Arial" w:cs="Arial"/>
          <w:lang w:val="sl-SI"/>
        </w:rPr>
        <w:t xml:space="preserve"> in konsenz konferenca obeh odčitovalcev ter odgovornega radiologa, če je vsaj en odčitovalec </w:t>
      </w:r>
      <w:proofErr w:type="spellStart"/>
      <w:r>
        <w:rPr>
          <w:rFonts w:ascii="Arial" w:hAnsi="Arial" w:cs="Arial"/>
          <w:lang w:val="sl-SI"/>
        </w:rPr>
        <w:t>mamografsko</w:t>
      </w:r>
      <w:proofErr w:type="spellEnd"/>
      <w:r>
        <w:rPr>
          <w:rFonts w:ascii="Arial" w:hAnsi="Arial" w:cs="Arial"/>
          <w:lang w:val="sl-SI"/>
        </w:rPr>
        <w:t xml:space="preserve"> sliko ocenil kot sumljivo;</w:t>
      </w:r>
    </w:p>
    <w:p w:rsidR="00863B02" w:rsidRPr="00EA3815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- obveščanje preiskovanke o </w:t>
      </w:r>
      <w:r w:rsidR="00480459">
        <w:rPr>
          <w:rFonts w:ascii="Arial" w:hAnsi="Arial" w:cs="Arial"/>
          <w:lang w:val="sl-SI"/>
        </w:rPr>
        <w:t xml:space="preserve">negativnih </w:t>
      </w:r>
      <w:r w:rsidR="00313523">
        <w:rPr>
          <w:rFonts w:ascii="Arial" w:hAnsi="Arial" w:cs="Arial"/>
          <w:lang w:val="sl-SI"/>
        </w:rPr>
        <w:t>r</w:t>
      </w:r>
      <w:r>
        <w:rPr>
          <w:rFonts w:ascii="Arial" w:hAnsi="Arial" w:cs="Arial"/>
          <w:lang w:val="sl-SI"/>
        </w:rPr>
        <w:t>ezultatih preiskave;</w:t>
      </w:r>
    </w:p>
    <w:p w:rsidR="00863B02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>- obveščanje preiskovanke o pozitivnih rezultatih preiskave</w:t>
      </w:r>
      <w:r>
        <w:rPr>
          <w:rFonts w:ascii="Arial" w:hAnsi="Arial" w:cs="Arial"/>
          <w:lang w:val="sl-SI"/>
        </w:rPr>
        <w:t xml:space="preserve">; </w:t>
      </w:r>
    </w:p>
    <w:p w:rsidR="00C909F9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izvedba </w:t>
      </w:r>
      <w:r w:rsidRPr="00EA3815">
        <w:rPr>
          <w:rFonts w:ascii="Arial" w:hAnsi="Arial" w:cs="Arial"/>
          <w:lang w:val="sl-SI"/>
        </w:rPr>
        <w:t>ustrezn</w:t>
      </w:r>
      <w:r>
        <w:rPr>
          <w:rFonts w:ascii="Arial" w:hAnsi="Arial" w:cs="Arial"/>
          <w:lang w:val="sl-SI"/>
        </w:rPr>
        <w:t>e</w:t>
      </w:r>
      <w:r w:rsidRPr="00EA3815">
        <w:rPr>
          <w:rFonts w:ascii="Arial" w:hAnsi="Arial" w:cs="Arial"/>
          <w:lang w:val="sl-SI"/>
        </w:rPr>
        <w:t xml:space="preserve"> nadaljnj</w:t>
      </w:r>
      <w:r>
        <w:rPr>
          <w:rFonts w:ascii="Arial" w:hAnsi="Arial" w:cs="Arial"/>
          <w:lang w:val="sl-SI"/>
        </w:rPr>
        <w:t>e</w:t>
      </w:r>
      <w:r w:rsidRPr="00EA3815">
        <w:rPr>
          <w:rFonts w:ascii="Arial" w:hAnsi="Arial" w:cs="Arial"/>
          <w:lang w:val="sl-SI"/>
        </w:rPr>
        <w:t xml:space="preserve"> diagnostik</w:t>
      </w:r>
      <w:r>
        <w:rPr>
          <w:rFonts w:ascii="Arial" w:hAnsi="Arial" w:cs="Arial"/>
          <w:lang w:val="sl-SI"/>
        </w:rPr>
        <w:t xml:space="preserve">e in priprava na zdravljenje (dodatne </w:t>
      </w:r>
      <w:proofErr w:type="spellStart"/>
      <w:r>
        <w:rPr>
          <w:rFonts w:ascii="Arial" w:hAnsi="Arial" w:cs="Arial"/>
          <w:lang w:val="sl-SI"/>
        </w:rPr>
        <w:t>mamografske</w:t>
      </w:r>
      <w:proofErr w:type="spellEnd"/>
      <w:r>
        <w:rPr>
          <w:rFonts w:ascii="Arial" w:hAnsi="Arial" w:cs="Arial"/>
          <w:lang w:val="sl-SI"/>
        </w:rPr>
        <w:t xml:space="preserve"> projekcije, </w:t>
      </w:r>
      <w:r w:rsidRPr="00EA3815">
        <w:rPr>
          <w:rFonts w:ascii="Arial" w:hAnsi="Arial" w:cs="Arial"/>
          <w:lang w:val="sl-SI"/>
        </w:rPr>
        <w:t>ultrazvočna preiskava, odvzem in pregled histološkega materiala</w:t>
      </w:r>
      <w:r>
        <w:rPr>
          <w:rFonts w:ascii="Arial" w:hAnsi="Arial" w:cs="Arial"/>
          <w:lang w:val="sl-SI"/>
        </w:rPr>
        <w:t xml:space="preserve">, predoperativna in </w:t>
      </w:r>
      <w:proofErr w:type="spellStart"/>
      <w:r>
        <w:rPr>
          <w:rFonts w:ascii="Arial" w:hAnsi="Arial" w:cs="Arial"/>
          <w:lang w:val="sl-SI"/>
        </w:rPr>
        <w:t>pooperativna</w:t>
      </w:r>
      <w:proofErr w:type="spellEnd"/>
      <w:r>
        <w:rPr>
          <w:rFonts w:ascii="Arial" w:hAnsi="Arial" w:cs="Arial"/>
          <w:lang w:val="sl-SI"/>
        </w:rPr>
        <w:t xml:space="preserve"> konferenca)</w:t>
      </w:r>
      <w:r w:rsidR="009D767A">
        <w:rPr>
          <w:rFonts w:ascii="Arial" w:hAnsi="Arial" w:cs="Arial"/>
          <w:lang w:val="sl-SI"/>
        </w:rPr>
        <w:t>;</w:t>
      </w:r>
    </w:p>
    <w:p w:rsidR="00863B02" w:rsidRDefault="00C909F9" w:rsidP="007B5497">
      <w:pPr>
        <w:pStyle w:val="Navadensplet"/>
        <w:spacing w:before="0" w:beforeAutospacing="0" w:after="0" w:afterAutospacing="0"/>
        <w:ind w:right="-50"/>
        <w:jc w:val="both"/>
        <w:rPr>
          <w:lang w:val="sl-SI"/>
        </w:rPr>
      </w:pPr>
      <w:r>
        <w:rPr>
          <w:rFonts w:ascii="Arial" w:hAnsi="Arial" w:cs="Arial"/>
          <w:lang w:val="sl-SI"/>
        </w:rPr>
        <w:t xml:space="preserve">- svetovanje in pomoč </w:t>
      </w:r>
      <w:proofErr w:type="spellStart"/>
      <w:r>
        <w:rPr>
          <w:rFonts w:ascii="Arial" w:hAnsi="Arial" w:cs="Arial"/>
          <w:lang w:val="sl-SI"/>
        </w:rPr>
        <w:t>neodzivnicam</w:t>
      </w:r>
      <w:proofErr w:type="spellEnd"/>
      <w:r w:rsidR="00211160">
        <w:rPr>
          <w:rFonts w:ascii="Arial" w:hAnsi="Arial" w:cs="Arial"/>
          <w:lang w:val="sl-SI"/>
        </w:rPr>
        <w:t xml:space="preserve"> v skladu s strokovnimi smernicami</w:t>
      </w:r>
      <w:r w:rsidR="00863B02">
        <w:rPr>
          <w:rFonts w:ascii="Arial" w:hAnsi="Arial" w:cs="Arial"/>
          <w:lang w:val="sl-SI"/>
        </w:rPr>
        <w:t>.</w:t>
      </w:r>
    </w:p>
    <w:p w:rsidR="00863B02" w:rsidRDefault="00863B02" w:rsidP="007B5497">
      <w:pPr>
        <w:ind w:right="-50"/>
        <w:jc w:val="both"/>
        <w:rPr>
          <w:rFonts w:ascii="Arial" w:hAnsi="Arial" w:cs="Arial"/>
          <w:lang w:val="sl-SI"/>
        </w:rPr>
      </w:pPr>
    </w:p>
    <w:p w:rsidR="00863B02" w:rsidRDefault="00863B02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C5574E">
        <w:rPr>
          <w:rFonts w:ascii="Arial" w:hAnsi="Arial" w:cs="Arial"/>
          <w:lang w:val="sl-SI"/>
        </w:rPr>
        <w:t>Izvajalc</w:t>
      </w:r>
      <w:r w:rsidR="009D767A">
        <w:rPr>
          <w:rFonts w:ascii="Arial" w:hAnsi="Arial" w:cs="Arial"/>
          <w:lang w:val="sl-SI"/>
        </w:rPr>
        <w:t>i</w:t>
      </w:r>
      <w:r w:rsidR="00945494">
        <w:rPr>
          <w:rFonts w:ascii="Arial" w:hAnsi="Arial" w:cs="Arial"/>
          <w:lang w:val="sl-SI"/>
        </w:rPr>
        <w:t xml:space="preserve"> zdravstvenih storitev iz prve alineje prejšnjega odstavka tega člena s</w:t>
      </w:r>
      <w:r w:rsidR="009D767A">
        <w:rPr>
          <w:rFonts w:ascii="Arial" w:hAnsi="Arial" w:cs="Arial"/>
          <w:lang w:val="sl-SI"/>
        </w:rPr>
        <w:t>o</w:t>
      </w:r>
      <w:r w:rsidR="00945494">
        <w:rPr>
          <w:rFonts w:ascii="Arial" w:hAnsi="Arial" w:cs="Arial"/>
          <w:lang w:val="sl-SI"/>
        </w:rPr>
        <w:t xml:space="preserve"> presejalno diagnostična centra </w:t>
      </w:r>
      <w:r w:rsidR="009D767A">
        <w:rPr>
          <w:rFonts w:ascii="Arial" w:hAnsi="Arial" w:cs="Arial"/>
          <w:lang w:val="sl-SI"/>
        </w:rPr>
        <w:t>in</w:t>
      </w:r>
      <w:r w:rsidR="00945494">
        <w:rPr>
          <w:rFonts w:ascii="Arial" w:hAnsi="Arial" w:cs="Arial"/>
          <w:lang w:val="sl-SI"/>
        </w:rPr>
        <w:t xml:space="preserve"> presejalni centri. </w:t>
      </w:r>
      <w:r>
        <w:rPr>
          <w:rFonts w:ascii="Arial" w:hAnsi="Arial" w:cs="Arial"/>
          <w:lang w:val="sl-SI"/>
        </w:rPr>
        <w:t xml:space="preserve">Izvajalec zdravstvenih storitev iz </w:t>
      </w:r>
      <w:r w:rsidR="00945494">
        <w:rPr>
          <w:rFonts w:ascii="Arial" w:hAnsi="Arial" w:cs="Arial"/>
          <w:lang w:val="sl-SI"/>
        </w:rPr>
        <w:t xml:space="preserve">druge in </w:t>
      </w:r>
      <w:r>
        <w:rPr>
          <w:rFonts w:ascii="Arial" w:hAnsi="Arial" w:cs="Arial"/>
          <w:lang w:val="sl-SI"/>
        </w:rPr>
        <w:t xml:space="preserve">tretje alineje prejšnjega odstavka tega člena je nosilec programa DORA. Izvajalca zdravstvenih storitev iz </w:t>
      </w:r>
      <w:r w:rsidR="00945494">
        <w:rPr>
          <w:rFonts w:ascii="Arial" w:hAnsi="Arial" w:cs="Arial"/>
          <w:lang w:val="sl-SI"/>
        </w:rPr>
        <w:t xml:space="preserve">četrte in </w:t>
      </w:r>
      <w:r>
        <w:rPr>
          <w:rFonts w:ascii="Arial" w:hAnsi="Arial" w:cs="Arial"/>
          <w:lang w:val="sl-SI"/>
        </w:rPr>
        <w:t xml:space="preserve">pete alineje prejšnjega odstavka tega člena sta presejalno diagnostična centra. </w:t>
      </w:r>
    </w:p>
    <w:p w:rsidR="00863B02" w:rsidRPr="000F6935" w:rsidRDefault="00863B02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 w:rsidRPr="00C94D19">
        <w:rPr>
          <w:rFonts w:ascii="Arial" w:hAnsi="Arial" w:cs="Arial"/>
          <w:lang w:val="sl-SI"/>
        </w:rPr>
        <w:t xml:space="preserve">(3) </w:t>
      </w:r>
      <w:r w:rsidR="000E5AC4">
        <w:rPr>
          <w:rFonts w:ascii="Arial" w:hAnsi="Arial" w:cs="Arial"/>
          <w:lang w:val="sl-SI"/>
        </w:rPr>
        <w:t xml:space="preserve">Podrobnejši način izvajanja nalog </w:t>
      </w:r>
      <w:r>
        <w:rPr>
          <w:rFonts w:ascii="Arial" w:hAnsi="Arial" w:cs="Arial"/>
          <w:lang w:val="sl-SI"/>
        </w:rPr>
        <w:t xml:space="preserve">posameznih izvajalcev, </w:t>
      </w:r>
      <w:r w:rsidR="000E5AC4">
        <w:rPr>
          <w:rFonts w:ascii="Arial" w:hAnsi="Arial" w:cs="Arial"/>
          <w:lang w:val="sl-SI"/>
        </w:rPr>
        <w:t xml:space="preserve">je </w:t>
      </w:r>
      <w:r>
        <w:rPr>
          <w:rFonts w:ascii="Arial" w:hAnsi="Arial" w:cs="Arial"/>
          <w:lang w:val="sl-SI"/>
        </w:rPr>
        <w:t xml:space="preserve">opredeljen v programskih smernicah. </w:t>
      </w:r>
    </w:p>
    <w:p w:rsidR="00863B02" w:rsidRPr="0020799D" w:rsidRDefault="00322A47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15</w:t>
      </w:r>
      <w:r w:rsidR="00863B02" w:rsidRPr="0020799D">
        <w:rPr>
          <w:rFonts w:ascii="Arial" w:hAnsi="Arial" w:cs="Arial"/>
          <w:b/>
          <w:lang w:val="sl-SI"/>
        </w:rPr>
        <w:t>. člen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 (druge storitve nosilca programa DORA)</w:t>
      </w:r>
    </w:p>
    <w:p w:rsidR="00863B02" w:rsidRPr="006D3FEF" w:rsidRDefault="00863B02" w:rsidP="007B5497">
      <w:pPr>
        <w:ind w:right="-50"/>
        <w:jc w:val="both"/>
        <w:rPr>
          <w:rFonts w:ascii="Arial" w:hAnsi="Arial" w:cs="Arial"/>
          <w:lang w:val="sl-SI"/>
        </w:rPr>
      </w:pPr>
    </w:p>
    <w:p w:rsidR="00863B02" w:rsidRPr="00322A47" w:rsidRDefault="00863B02" w:rsidP="007B5497">
      <w:pPr>
        <w:pStyle w:val="Brezrazmikov"/>
        <w:ind w:right="-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Nosilec programa DORA </w:t>
      </w:r>
      <w:r w:rsidRPr="00322A47">
        <w:rPr>
          <w:rFonts w:ascii="Arial" w:eastAsia="Times New Roman" w:hAnsi="Arial" w:cs="Arial"/>
          <w:sz w:val="24"/>
          <w:szCs w:val="24"/>
        </w:rPr>
        <w:t xml:space="preserve">za javni zdravstveni zavod, ki pridobi status presejalnega centra </w:t>
      </w:r>
      <w:r w:rsidR="00D314E5">
        <w:rPr>
          <w:rFonts w:ascii="Arial" w:eastAsia="Times New Roman" w:hAnsi="Arial" w:cs="Arial"/>
          <w:sz w:val="24"/>
          <w:szCs w:val="24"/>
        </w:rPr>
        <w:t>p</w:t>
      </w:r>
      <w:r w:rsidR="00D314E5" w:rsidRPr="00322A47">
        <w:rPr>
          <w:rFonts w:ascii="Arial" w:eastAsia="Times New Roman" w:hAnsi="Arial" w:cs="Arial"/>
          <w:sz w:val="24"/>
          <w:szCs w:val="24"/>
        </w:rPr>
        <w:t xml:space="preserve">rograma </w:t>
      </w:r>
      <w:r w:rsidRPr="00322A47">
        <w:rPr>
          <w:rFonts w:ascii="Arial" w:eastAsia="Times New Roman" w:hAnsi="Arial" w:cs="Arial"/>
          <w:sz w:val="24"/>
          <w:szCs w:val="24"/>
        </w:rPr>
        <w:t>DORA</w:t>
      </w:r>
      <w:r w:rsidR="00D314E5">
        <w:rPr>
          <w:rFonts w:ascii="Arial" w:eastAsia="Times New Roman" w:hAnsi="Arial" w:cs="Arial"/>
          <w:sz w:val="24"/>
          <w:szCs w:val="24"/>
        </w:rPr>
        <w:t>,</w:t>
      </w:r>
      <w:r w:rsidRPr="00322A47">
        <w:rPr>
          <w:rFonts w:ascii="Arial" w:eastAsia="Times New Roman" w:hAnsi="Arial" w:cs="Arial"/>
          <w:sz w:val="24"/>
          <w:szCs w:val="24"/>
        </w:rPr>
        <w:t xml:space="preserve"> pridobi dovoljenje za izvajanje sevalne dejavnosti presejalnega </w:t>
      </w:r>
      <w:proofErr w:type="spellStart"/>
      <w:r w:rsidRPr="00322A47">
        <w:rPr>
          <w:rFonts w:ascii="Arial" w:eastAsia="Times New Roman" w:hAnsi="Arial" w:cs="Arial"/>
          <w:sz w:val="24"/>
          <w:szCs w:val="24"/>
        </w:rPr>
        <w:t>mamografskega</w:t>
      </w:r>
      <w:proofErr w:type="spellEnd"/>
      <w:r w:rsidRPr="00322A47">
        <w:rPr>
          <w:rFonts w:ascii="Arial" w:eastAsia="Times New Roman" w:hAnsi="Arial" w:cs="Arial"/>
          <w:sz w:val="24"/>
          <w:szCs w:val="24"/>
        </w:rPr>
        <w:t xml:space="preserve"> slikanja.</w:t>
      </w:r>
    </w:p>
    <w:p w:rsidR="00863B02" w:rsidRDefault="00863B02" w:rsidP="007B5497">
      <w:pPr>
        <w:ind w:right="-50"/>
        <w:jc w:val="both"/>
        <w:rPr>
          <w:rFonts w:ascii="Arial" w:hAnsi="Arial" w:cs="Arial"/>
          <w:lang w:val="sl-SI"/>
        </w:rPr>
      </w:pPr>
    </w:p>
    <w:p w:rsidR="00863B02" w:rsidRPr="0020799D" w:rsidRDefault="00322A47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16</w:t>
      </w:r>
      <w:r w:rsidR="00863B02" w:rsidRPr="0020799D">
        <w:rPr>
          <w:rFonts w:ascii="Arial" w:hAnsi="Arial" w:cs="Arial"/>
          <w:b/>
          <w:lang w:val="sl-SI"/>
        </w:rPr>
        <w:t>. člen</w:t>
      </w:r>
    </w:p>
    <w:p w:rsidR="00863B02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(hramba dokumentacije</w:t>
      </w:r>
      <w:r w:rsidR="00E41548">
        <w:rPr>
          <w:rFonts w:ascii="Arial" w:hAnsi="Arial" w:cs="Arial"/>
          <w:b/>
          <w:lang w:val="sl-SI"/>
        </w:rPr>
        <w:t xml:space="preserve"> programa DORA</w:t>
      </w:r>
      <w:r w:rsidRPr="0020799D">
        <w:rPr>
          <w:rFonts w:ascii="Arial" w:hAnsi="Arial" w:cs="Arial"/>
          <w:b/>
          <w:lang w:val="sl-SI"/>
        </w:rPr>
        <w:t>)</w:t>
      </w:r>
    </w:p>
    <w:p w:rsidR="00B00786" w:rsidRPr="0020799D" w:rsidRDefault="00B00786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B00786" w:rsidRPr="0020799D" w:rsidRDefault="00B00786" w:rsidP="007B5497">
      <w:pPr>
        <w:ind w:left="-360" w:right="-50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>Onkološki inštitut Ljubljana</w:t>
      </w:r>
      <w:r w:rsidRPr="00EA381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hrani d</w:t>
      </w:r>
      <w:r w:rsidRPr="00EA3815">
        <w:rPr>
          <w:rFonts w:ascii="Arial" w:hAnsi="Arial" w:cs="Arial"/>
          <w:lang w:val="sl-SI"/>
        </w:rPr>
        <w:t xml:space="preserve">okumentacijo o </w:t>
      </w:r>
      <w:r>
        <w:rPr>
          <w:rFonts w:ascii="Arial" w:hAnsi="Arial" w:cs="Arial"/>
          <w:lang w:val="sl-SI"/>
        </w:rPr>
        <w:t>zdravstvenih storitvah</w:t>
      </w:r>
      <w:r w:rsidR="00470143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opravljenih v okviru programa DORA, Univerzitetni klinični center Maribor pa </w:t>
      </w:r>
      <w:r w:rsidR="00B42136" w:rsidRPr="00B42136">
        <w:rPr>
          <w:rFonts w:ascii="Arial" w:hAnsi="Arial" w:cs="Arial"/>
          <w:lang w:val="sl-SI"/>
        </w:rPr>
        <w:t>dokumentacijo o zdravstvenih storitvah izvedenih v okviru nadaljnje diagnostike v svoji ustanovi.</w:t>
      </w:r>
      <w:r w:rsidR="0045161A">
        <w:rPr>
          <w:rFonts w:ascii="Arial" w:hAnsi="Arial" w:cs="Arial"/>
          <w:lang w:val="sl-SI"/>
        </w:rPr>
        <w:t xml:space="preserve"> Dokumentacija se hrani </w:t>
      </w:r>
      <w:r>
        <w:rPr>
          <w:rFonts w:ascii="Arial" w:hAnsi="Arial" w:cs="Arial"/>
          <w:lang w:val="sl-SI"/>
        </w:rPr>
        <w:t>v skladu z zakonodajo s področja</w:t>
      </w:r>
      <w:r w:rsidR="00FE564F">
        <w:rPr>
          <w:rFonts w:ascii="Arial" w:hAnsi="Arial" w:cs="Arial"/>
          <w:lang w:val="sl-SI"/>
        </w:rPr>
        <w:t xml:space="preserve"> varstva osebnih podatkov</w:t>
      </w:r>
      <w:r>
        <w:rPr>
          <w:rFonts w:ascii="Arial" w:hAnsi="Arial" w:cs="Arial"/>
          <w:lang w:val="sl-SI"/>
        </w:rPr>
        <w:t xml:space="preserve"> in veljavnim Enotnim klasifikacijskim načrtom za razvrščanje poslovne in zdravstvene dokumentacije z roki hranjenja za zavode s področja zdravstva. </w:t>
      </w:r>
    </w:p>
    <w:p w:rsidR="00863B02" w:rsidRPr="00EA3815" w:rsidRDefault="00863B02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bCs/>
          <w:lang w:val="sl-SI"/>
        </w:rPr>
        <w:t>II</w:t>
      </w:r>
      <w:r w:rsidR="0020799D" w:rsidRPr="0020799D">
        <w:rPr>
          <w:rFonts w:ascii="Arial" w:hAnsi="Arial" w:cs="Arial"/>
          <w:b/>
          <w:bCs/>
          <w:lang w:val="sl-SI"/>
        </w:rPr>
        <w:t>I</w:t>
      </w:r>
      <w:r w:rsidRPr="0020799D">
        <w:rPr>
          <w:rFonts w:ascii="Arial" w:hAnsi="Arial" w:cs="Arial"/>
          <w:b/>
          <w:bCs/>
          <w:lang w:val="sl-SI"/>
        </w:rPr>
        <w:t xml:space="preserve">. </w:t>
      </w:r>
      <w:r w:rsidRPr="0020799D">
        <w:rPr>
          <w:rFonts w:ascii="Arial" w:hAnsi="Arial" w:cs="Arial"/>
          <w:b/>
          <w:lang w:val="sl-SI"/>
        </w:rPr>
        <w:t>DRŽAVNI PROGRAM PRESEJANJA IN ZGODNJEGA ODKRIVANJA PREDRAKAVIH SPREMEMB IN RAKA NA DEBELEM ČREVESU IN DANKI</w:t>
      </w:r>
      <w:r w:rsidR="00805C3C">
        <w:rPr>
          <w:rFonts w:ascii="Arial" w:hAnsi="Arial" w:cs="Arial"/>
          <w:b/>
          <w:lang w:val="sl-SI"/>
        </w:rPr>
        <w:t xml:space="preserve"> </w:t>
      </w:r>
      <w:r w:rsidRPr="0020799D">
        <w:rPr>
          <w:rFonts w:ascii="Arial" w:hAnsi="Arial" w:cs="Arial"/>
          <w:b/>
          <w:lang w:val="sl-SI"/>
        </w:rPr>
        <w:t>- PROGRAM SVIT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863B02" w:rsidRPr="0020799D" w:rsidRDefault="00863B02" w:rsidP="007B5497">
      <w:pPr>
        <w:pStyle w:val="Odstavekseznama"/>
        <w:ind w:left="4613" w:right="-50"/>
        <w:rPr>
          <w:rFonts w:ascii="Arial" w:hAnsi="Arial" w:cs="Arial"/>
          <w:b/>
          <w:lang w:val="sl-SI"/>
        </w:rPr>
      </w:pPr>
    </w:p>
    <w:p w:rsidR="00863B02" w:rsidRPr="0020799D" w:rsidRDefault="0020799D" w:rsidP="00A061B0">
      <w:pPr>
        <w:pStyle w:val="Odstavekseznama"/>
        <w:ind w:left="0" w:right="-5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17. </w:t>
      </w:r>
      <w:r w:rsidR="00863B02" w:rsidRPr="0020799D">
        <w:rPr>
          <w:rFonts w:ascii="Arial" w:hAnsi="Arial" w:cs="Arial"/>
          <w:b/>
          <w:lang w:val="sl-SI"/>
        </w:rPr>
        <w:t>člen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(nosilec programa</w:t>
      </w:r>
      <w:r w:rsidR="00101CE1">
        <w:rPr>
          <w:rFonts w:ascii="Arial" w:hAnsi="Arial" w:cs="Arial"/>
          <w:b/>
          <w:lang w:val="sl-SI"/>
        </w:rPr>
        <w:t xml:space="preserve"> Svit</w:t>
      </w:r>
      <w:r w:rsidRPr="0020799D">
        <w:rPr>
          <w:rFonts w:ascii="Arial" w:hAnsi="Arial" w:cs="Arial"/>
          <w:b/>
          <w:lang w:val="sl-SI"/>
        </w:rPr>
        <w:t>)</w:t>
      </w:r>
    </w:p>
    <w:p w:rsidR="00863B02" w:rsidRDefault="00863B02" w:rsidP="007B5497">
      <w:pPr>
        <w:spacing w:before="100" w:beforeAutospacing="1" w:after="100" w:afterAutospacing="1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Nosilec </w:t>
      </w:r>
      <w:r w:rsidR="00E41548">
        <w:rPr>
          <w:rFonts w:ascii="Arial" w:hAnsi="Arial" w:cs="Arial"/>
          <w:lang w:val="sl-SI"/>
        </w:rPr>
        <w:t>državnega</w:t>
      </w:r>
      <w:r w:rsidR="00E41548" w:rsidRPr="00FC3BF8">
        <w:rPr>
          <w:rFonts w:ascii="Arial" w:hAnsi="Arial" w:cs="Arial"/>
          <w:lang w:val="sl-SI"/>
        </w:rPr>
        <w:t xml:space="preserve"> </w:t>
      </w:r>
      <w:r w:rsidRPr="00FC3BF8">
        <w:rPr>
          <w:rFonts w:ascii="Arial" w:hAnsi="Arial" w:cs="Arial"/>
          <w:lang w:val="sl-SI"/>
        </w:rPr>
        <w:t>program</w:t>
      </w:r>
      <w:r>
        <w:rPr>
          <w:rFonts w:ascii="Arial" w:hAnsi="Arial" w:cs="Arial"/>
          <w:lang w:val="sl-SI"/>
        </w:rPr>
        <w:t>a</w:t>
      </w:r>
      <w:r w:rsidRPr="00FC3BF8">
        <w:rPr>
          <w:rFonts w:ascii="Arial" w:hAnsi="Arial" w:cs="Arial"/>
          <w:lang w:val="sl-SI"/>
        </w:rPr>
        <w:t xml:space="preserve"> </w:t>
      </w:r>
      <w:proofErr w:type="spellStart"/>
      <w:r w:rsidR="00C91F6B" w:rsidRPr="00FC3BF8">
        <w:rPr>
          <w:rFonts w:ascii="Arial" w:hAnsi="Arial" w:cs="Arial"/>
          <w:lang w:val="sl-SI"/>
        </w:rPr>
        <w:t>pres</w:t>
      </w:r>
      <w:r w:rsidR="00C91F6B">
        <w:rPr>
          <w:rFonts w:ascii="Arial" w:hAnsi="Arial" w:cs="Arial"/>
          <w:lang w:val="sl-SI"/>
        </w:rPr>
        <w:t>e</w:t>
      </w:r>
      <w:r w:rsidR="00C91F6B" w:rsidRPr="00FC3BF8">
        <w:rPr>
          <w:rFonts w:ascii="Arial" w:hAnsi="Arial" w:cs="Arial"/>
          <w:lang w:val="sl-SI"/>
        </w:rPr>
        <w:t>janja</w:t>
      </w:r>
      <w:proofErr w:type="spellEnd"/>
      <w:r w:rsidR="00C91F6B" w:rsidRPr="00FC3BF8">
        <w:rPr>
          <w:rFonts w:ascii="Arial" w:hAnsi="Arial" w:cs="Arial"/>
          <w:lang w:val="sl-SI"/>
        </w:rPr>
        <w:t xml:space="preserve"> </w:t>
      </w:r>
      <w:r w:rsidRPr="00FC3BF8">
        <w:rPr>
          <w:rFonts w:ascii="Arial" w:hAnsi="Arial" w:cs="Arial"/>
          <w:lang w:val="sl-SI"/>
        </w:rPr>
        <w:t>in zgodnjega odkrivanja predrakavih sprememb in raka na debelem črevesu in danki</w:t>
      </w:r>
      <w:r w:rsidR="00E41548">
        <w:rPr>
          <w:rFonts w:ascii="Arial" w:hAnsi="Arial" w:cs="Arial"/>
          <w:lang w:val="sl-SI"/>
        </w:rPr>
        <w:t xml:space="preserve"> – progam </w:t>
      </w:r>
      <w:r w:rsidR="00101CE1">
        <w:rPr>
          <w:rFonts w:ascii="Arial" w:hAnsi="Arial" w:cs="Arial"/>
          <w:lang w:val="sl-SI"/>
        </w:rPr>
        <w:t>Svit</w:t>
      </w:r>
      <w:r w:rsidRPr="00FC3BF8">
        <w:rPr>
          <w:rFonts w:ascii="Arial" w:hAnsi="Arial" w:cs="Arial"/>
          <w:lang w:val="sl-SI"/>
        </w:rPr>
        <w:t xml:space="preserve"> (v n</w:t>
      </w:r>
      <w:r w:rsidR="00313523">
        <w:rPr>
          <w:rFonts w:ascii="Arial" w:hAnsi="Arial" w:cs="Arial"/>
          <w:lang w:val="sl-SI"/>
        </w:rPr>
        <w:t xml:space="preserve">adaljnjem besedilu: </w:t>
      </w:r>
      <w:r w:rsidR="00E41548">
        <w:rPr>
          <w:rFonts w:ascii="Arial" w:hAnsi="Arial" w:cs="Arial"/>
          <w:lang w:val="sl-SI"/>
        </w:rPr>
        <w:t>program S</w:t>
      </w:r>
      <w:r w:rsidR="00110A9B">
        <w:rPr>
          <w:rFonts w:ascii="Arial" w:hAnsi="Arial" w:cs="Arial"/>
          <w:lang w:val="sl-SI"/>
        </w:rPr>
        <w:t>vit</w:t>
      </w:r>
      <w:r w:rsidRPr="00FC3BF8">
        <w:rPr>
          <w:rFonts w:ascii="Arial" w:hAnsi="Arial" w:cs="Arial"/>
          <w:lang w:val="sl-SI"/>
        </w:rPr>
        <w:t xml:space="preserve">) </w:t>
      </w:r>
      <w:r w:rsidRPr="00EA3815">
        <w:rPr>
          <w:rFonts w:ascii="Arial" w:hAnsi="Arial" w:cs="Arial"/>
          <w:lang w:val="sl-SI"/>
        </w:rPr>
        <w:t xml:space="preserve">je </w:t>
      </w:r>
      <w:r>
        <w:rPr>
          <w:rFonts w:ascii="Arial" w:hAnsi="Arial" w:cs="Arial"/>
          <w:lang w:val="sl-SI"/>
        </w:rPr>
        <w:t xml:space="preserve">Nacionalni inštitut za javno zdravje </w:t>
      </w:r>
      <w:r w:rsidRPr="00EA3815">
        <w:rPr>
          <w:rFonts w:ascii="Arial" w:hAnsi="Arial" w:cs="Arial"/>
          <w:lang w:val="sl-SI"/>
        </w:rPr>
        <w:t>Republike Slovenije</w:t>
      </w:r>
      <w:r>
        <w:rPr>
          <w:rFonts w:ascii="Arial" w:hAnsi="Arial" w:cs="Arial"/>
          <w:lang w:val="sl-SI"/>
        </w:rPr>
        <w:t xml:space="preserve"> (v nadaljnjem besedilu: NIJZ )</w:t>
      </w:r>
      <w:r w:rsidRPr="00EA3815">
        <w:rPr>
          <w:rFonts w:ascii="Arial" w:hAnsi="Arial" w:cs="Arial"/>
          <w:lang w:val="sl-SI"/>
        </w:rPr>
        <w:t>.</w:t>
      </w:r>
    </w:p>
    <w:p w:rsidR="00863B02" w:rsidRPr="0020799D" w:rsidRDefault="00322A47" w:rsidP="007B5497">
      <w:pPr>
        <w:ind w:left="4253" w:right="-50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18</w:t>
      </w:r>
      <w:r w:rsidR="00863B02" w:rsidRPr="0020799D">
        <w:rPr>
          <w:rFonts w:ascii="Arial" w:hAnsi="Arial" w:cs="Arial"/>
          <w:b/>
          <w:lang w:val="sl-SI"/>
        </w:rPr>
        <w:t>. člen</w:t>
      </w:r>
    </w:p>
    <w:p w:rsidR="00863B02" w:rsidRPr="0020799D" w:rsidRDefault="00863B02" w:rsidP="007B5497">
      <w:pPr>
        <w:pStyle w:val="Odstavekseznama"/>
        <w:ind w:left="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(presejalna politika</w:t>
      </w:r>
      <w:r w:rsidR="00101CE1">
        <w:rPr>
          <w:rFonts w:ascii="Arial" w:hAnsi="Arial" w:cs="Arial"/>
          <w:b/>
          <w:lang w:val="sl-SI"/>
        </w:rPr>
        <w:t xml:space="preserve"> programa Svit</w:t>
      </w:r>
      <w:r w:rsidRPr="0020799D">
        <w:rPr>
          <w:rFonts w:ascii="Arial" w:hAnsi="Arial" w:cs="Arial"/>
          <w:b/>
          <w:lang w:val="sl-SI"/>
        </w:rPr>
        <w:t>)</w:t>
      </w:r>
    </w:p>
    <w:p w:rsidR="00863B02" w:rsidRPr="00EB6FF3" w:rsidRDefault="00E41548" w:rsidP="007B5497">
      <w:pPr>
        <w:spacing w:before="100" w:beforeAutospacing="1" w:after="100" w:afterAutospacing="1"/>
        <w:ind w:right="-50"/>
        <w:jc w:val="both"/>
        <w:rPr>
          <w:rFonts w:ascii="Arial" w:hAnsi="Arial" w:cs="Arial"/>
          <w:lang w:val="sl-SI"/>
        </w:rPr>
      </w:pPr>
      <w:r w:rsidRPr="00E41548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 xml:space="preserve">) </w:t>
      </w:r>
      <w:r w:rsidR="00313523" w:rsidRPr="00EB6FF3">
        <w:rPr>
          <w:rFonts w:ascii="Arial" w:hAnsi="Arial" w:cs="Arial"/>
          <w:lang w:val="sl-SI"/>
        </w:rPr>
        <w:t xml:space="preserve">Ciljna skupina </w:t>
      </w:r>
      <w:r>
        <w:rPr>
          <w:rFonts w:ascii="Arial" w:hAnsi="Arial" w:cs="Arial"/>
          <w:lang w:val="sl-SI"/>
        </w:rPr>
        <w:t>p</w:t>
      </w:r>
      <w:r w:rsidRPr="00EB6FF3">
        <w:rPr>
          <w:rFonts w:ascii="Arial" w:hAnsi="Arial" w:cs="Arial"/>
          <w:lang w:val="sl-SI"/>
        </w:rPr>
        <w:t xml:space="preserve">rograma </w:t>
      </w:r>
      <w:r w:rsidR="00101CE1">
        <w:rPr>
          <w:rFonts w:ascii="Arial" w:hAnsi="Arial" w:cs="Arial"/>
          <w:lang w:val="sl-SI"/>
        </w:rPr>
        <w:t>Svit</w:t>
      </w:r>
      <w:r w:rsidR="00863B02" w:rsidRPr="00EB6FF3">
        <w:rPr>
          <w:rFonts w:ascii="Arial" w:hAnsi="Arial" w:cs="Arial"/>
          <w:lang w:val="sl-SI"/>
        </w:rPr>
        <w:t xml:space="preserve"> so moški in ženske v starosti od 50 do 74 let.</w:t>
      </w:r>
    </w:p>
    <w:p w:rsidR="00863B02" w:rsidRPr="00EB6FF3" w:rsidRDefault="00E41548" w:rsidP="007B5497">
      <w:pPr>
        <w:ind w:right="-50"/>
        <w:jc w:val="both"/>
        <w:rPr>
          <w:rFonts w:ascii="Arial" w:eastAsia="Calibri" w:hAnsi="Arial" w:cs="Arial"/>
          <w:lang w:val="sl-SI"/>
        </w:rPr>
      </w:pPr>
      <w:r w:rsidRPr="00EB6FF3">
        <w:rPr>
          <w:rFonts w:ascii="Arial" w:eastAsia="Calibri" w:hAnsi="Arial" w:cs="Arial"/>
          <w:lang w:val="sl-SI"/>
        </w:rPr>
        <w:t xml:space="preserve">(2) </w:t>
      </w:r>
      <w:r w:rsidR="00863B02" w:rsidRPr="00EB6FF3">
        <w:rPr>
          <w:rFonts w:ascii="Arial" w:eastAsia="Calibri" w:hAnsi="Arial" w:cs="Arial"/>
          <w:lang w:val="sl-SI"/>
        </w:rPr>
        <w:t xml:space="preserve">Presejalni test v </w:t>
      </w:r>
      <w:r>
        <w:rPr>
          <w:rFonts w:ascii="Arial" w:eastAsia="Calibri" w:hAnsi="Arial" w:cs="Arial"/>
          <w:lang w:val="sl-SI"/>
        </w:rPr>
        <w:t>p</w:t>
      </w:r>
      <w:r w:rsidR="00863B02" w:rsidRPr="00EB6FF3">
        <w:rPr>
          <w:rFonts w:ascii="Arial" w:eastAsia="Calibri" w:hAnsi="Arial" w:cs="Arial"/>
          <w:lang w:val="sl-SI"/>
        </w:rPr>
        <w:t xml:space="preserve">rogramu </w:t>
      </w:r>
      <w:r w:rsidR="00103CF5">
        <w:rPr>
          <w:rFonts w:ascii="Arial" w:hAnsi="Arial" w:cs="Arial"/>
          <w:lang w:val="sl-SI"/>
        </w:rPr>
        <w:t>Svit</w:t>
      </w:r>
      <w:r w:rsidR="00863B02" w:rsidRPr="00EB6FF3">
        <w:rPr>
          <w:rFonts w:ascii="Arial" w:eastAsia="Calibri" w:hAnsi="Arial" w:cs="Arial"/>
          <w:lang w:val="sl-SI"/>
        </w:rPr>
        <w:t xml:space="preserve"> je test na prikrito krvavitev v blatu.</w:t>
      </w:r>
    </w:p>
    <w:p w:rsidR="00863B02" w:rsidRPr="00EB6FF3" w:rsidRDefault="00E41548" w:rsidP="007B5497">
      <w:pPr>
        <w:spacing w:before="100" w:beforeAutospacing="1"/>
        <w:ind w:right="-50"/>
        <w:jc w:val="both"/>
        <w:rPr>
          <w:rFonts w:ascii="Arial" w:hAnsi="Arial" w:cs="Arial"/>
          <w:lang w:val="sl-SI"/>
        </w:rPr>
      </w:pPr>
      <w:r w:rsidRPr="00EB6FF3">
        <w:rPr>
          <w:rFonts w:ascii="Arial" w:hAnsi="Arial" w:cs="Arial"/>
          <w:lang w:val="sl-SI"/>
        </w:rPr>
        <w:t xml:space="preserve">(3) </w:t>
      </w:r>
      <w:r w:rsidR="0037474D">
        <w:rPr>
          <w:rFonts w:ascii="Arial" w:hAnsi="Arial" w:cs="Arial"/>
          <w:lang w:val="sl-SI"/>
        </w:rPr>
        <w:t xml:space="preserve">Presejalni interval </w:t>
      </w:r>
      <w:r w:rsidR="00313523" w:rsidRPr="00EB6FF3">
        <w:rPr>
          <w:rFonts w:ascii="Arial" w:eastAsia="Calibri" w:hAnsi="Arial" w:cs="Arial"/>
          <w:lang w:val="sl-SI"/>
        </w:rPr>
        <w:t xml:space="preserve">v </w:t>
      </w:r>
      <w:r>
        <w:rPr>
          <w:rFonts w:ascii="Arial" w:eastAsia="Calibri" w:hAnsi="Arial" w:cs="Arial"/>
          <w:lang w:val="sl-SI"/>
        </w:rPr>
        <w:t>p</w:t>
      </w:r>
      <w:r w:rsidRPr="00EB6FF3">
        <w:rPr>
          <w:rFonts w:ascii="Arial" w:eastAsia="Calibri" w:hAnsi="Arial" w:cs="Arial"/>
          <w:lang w:val="sl-SI"/>
        </w:rPr>
        <w:t xml:space="preserve">rogramu </w:t>
      </w:r>
      <w:r w:rsidR="00103CF5">
        <w:rPr>
          <w:rFonts w:ascii="Arial" w:hAnsi="Arial" w:cs="Arial"/>
          <w:lang w:val="sl-SI"/>
        </w:rPr>
        <w:t>Svit</w:t>
      </w:r>
      <w:r w:rsidR="00313523" w:rsidRPr="00EB6FF3">
        <w:rPr>
          <w:rFonts w:ascii="Arial" w:eastAsia="Calibri" w:hAnsi="Arial" w:cs="Arial"/>
          <w:lang w:val="sl-SI"/>
        </w:rPr>
        <w:t xml:space="preserve"> </w:t>
      </w:r>
      <w:r w:rsidR="0037474D">
        <w:rPr>
          <w:rFonts w:ascii="Arial" w:eastAsia="Calibri" w:hAnsi="Arial" w:cs="Arial"/>
          <w:lang w:val="sl-SI"/>
        </w:rPr>
        <w:t xml:space="preserve">je </w:t>
      </w:r>
      <w:r w:rsidR="00863B02" w:rsidRPr="00EB6FF3">
        <w:rPr>
          <w:rFonts w:ascii="Arial" w:hAnsi="Arial" w:cs="Arial"/>
          <w:lang w:val="sl-SI"/>
        </w:rPr>
        <w:t xml:space="preserve">dve leti. Če je bila pri osebi zaradi pozitivnega izvida presejalnega testa opravljena </w:t>
      </w:r>
      <w:proofErr w:type="spellStart"/>
      <w:r w:rsidR="00863B02" w:rsidRPr="00EB6FF3">
        <w:rPr>
          <w:rFonts w:ascii="Arial" w:hAnsi="Arial" w:cs="Arial"/>
          <w:lang w:val="sl-SI"/>
        </w:rPr>
        <w:t>kolonoskopija</w:t>
      </w:r>
      <w:proofErr w:type="spellEnd"/>
      <w:r w:rsidR="00863B02" w:rsidRPr="00EB6FF3">
        <w:rPr>
          <w:rFonts w:ascii="Arial" w:hAnsi="Arial" w:cs="Arial"/>
          <w:lang w:val="sl-SI"/>
        </w:rPr>
        <w:t>, pri kateri so bile najdene spremembe, ki so v skladu s programskimi smernicami opredeljene kot spremembe brez tveganja ali z nizkim tveganjem za raka na</w:t>
      </w:r>
      <w:r w:rsidR="003C0EFB">
        <w:rPr>
          <w:rFonts w:ascii="Arial" w:hAnsi="Arial" w:cs="Arial"/>
          <w:lang w:val="sl-SI"/>
        </w:rPr>
        <w:t xml:space="preserve"> debelem črevesu in danki, se osebo</w:t>
      </w:r>
      <w:r w:rsidR="00863B02" w:rsidRPr="00EB6FF3">
        <w:rPr>
          <w:rFonts w:ascii="Arial" w:hAnsi="Arial" w:cs="Arial"/>
          <w:lang w:val="sl-SI"/>
        </w:rPr>
        <w:t xml:space="preserve"> ponovno povabi v </w:t>
      </w:r>
      <w:r>
        <w:rPr>
          <w:rFonts w:ascii="Arial" w:hAnsi="Arial" w:cs="Arial"/>
          <w:lang w:val="sl-SI"/>
        </w:rPr>
        <w:t>p</w:t>
      </w:r>
      <w:r w:rsidRPr="00EB6FF3">
        <w:rPr>
          <w:rFonts w:ascii="Arial" w:hAnsi="Arial" w:cs="Arial"/>
          <w:lang w:val="sl-SI"/>
        </w:rPr>
        <w:t xml:space="preserve">rogram </w:t>
      </w:r>
      <w:r w:rsidR="00103CF5">
        <w:rPr>
          <w:rFonts w:ascii="Arial" w:hAnsi="Arial" w:cs="Arial"/>
          <w:lang w:val="sl-SI"/>
        </w:rPr>
        <w:t>Svit</w:t>
      </w:r>
      <w:r w:rsidR="00863B02" w:rsidRPr="00EB6FF3">
        <w:rPr>
          <w:rFonts w:ascii="Arial" w:hAnsi="Arial" w:cs="Arial"/>
          <w:lang w:val="sl-SI"/>
        </w:rPr>
        <w:t xml:space="preserve"> pet let po opravljeni </w:t>
      </w:r>
      <w:proofErr w:type="spellStart"/>
      <w:r w:rsidR="00863B02" w:rsidRPr="00EB6FF3">
        <w:rPr>
          <w:rFonts w:ascii="Arial" w:hAnsi="Arial" w:cs="Arial"/>
          <w:lang w:val="sl-SI"/>
        </w:rPr>
        <w:t>kolonoskopiji</w:t>
      </w:r>
      <w:proofErr w:type="spellEnd"/>
      <w:r w:rsidR="00863B02" w:rsidRPr="00EB6FF3">
        <w:rPr>
          <w:rFonts w:ascii="Arial" w:hAnsi="Arial" w:cs="Arial"/>
          <w:lang w:val="sl-SI"/>
        </w:rPr>
        <w:t>.</w:t>
      </w:r>
    </w:p>
    <w:p w:rsidR="007D4166" w:rsidRPr="007D4166" w:rsidRDefault="007D4166" w:rsidP="007B5497">
      <w:pPr>
        <w:pStyle w:val="Odstavekseznama"/>
        <w:spacing w:before="100" w:beforeAutospacing="1"/>
        <w:ind w:left="360" w:right="-50"/>
        <w:jc w:val="both"/>
        <w:rPr>
          <w:rFonts w:ascii="Arial" w:hAnsi="Arial" w:cs="Arial"/>
        </w:rPr>
      </w:pPr>
    </w:p>
    <w:p w:rsidR="00863B02" w:rsidRPr="0020799D" w:rsidRDefault="0020799D" w:rsidP="007B5497">
      <w:pPr>
        <w:ind w:right="-5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19. </w:t>
      </w:r>
      <w:r w:rsidR="00863B02" w:rsidRPr="0020799D">
        <w:rPr>
          <w:rFonts w:ascii="Arial" w:hAnsi="Arial" w:cs="Arial"/>
          <w:b/>
          <w:lang w:val="sl-SI"/>
        </w:rPr>
        <w:t>člen</w:t>
      </w:r>
    </w:p>
    <w:p w:rsidR="00863B02" w:rsidRPr="0020799D" w:rsidRDefault="00863B02" w:rsidP="007B5497">
      <w:pPr>
        <w:pStyle w:val="Odstavekseznama"/>
        <w:ind w:left="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(izvajalci</w:t>
      </w:r>
      <w:r w:rsidR="00101CE1">
        <w:rPr>
          <w:rFonts w:ascii="Arial" w:hAnsi="Arial" w:cs="Arial"/>
          <w:b/>
          <w:lang w:val="sl-SI"/>
        </w:rPr>
        <w:t xml:space="preserve"> programa Svit</w:t>
      </w:r>
      <w:r w:rsidRPr="0020799D">
        <w:rPr>
          <w:rFonts w:ascii="Arial" w:hAnsi="Arial" w:cs="Arial"/>
          <w:b/>
          <w:lang w:val="sl-SI"/>
        </w:rPr>
        <w:t>)</w:t>
      </w:r>
    </w:p>
    <w:p w:rsidR="00322A47" w:rsidRDefault="00322A47" w:rsidP="007B5497">
      <w:pPr>
        <w:pStyle w:val="Odstavekseznama"/>
        <w:ind w:left="0" w:right="-50"/>
        <w:jc w:val="both"/>
        <w:rPr>
          <w:rFonts w:ascii="Arial" w:hAnsi="Arial" w:cs="Arial"/>
          <w:lang w:val="sl-SI"/>
        </w:rPr>
      </w:pPr>
    </w:p>
    <w:p w:rsidR="00863B02" w:rsidRPr="002274EF" w:rsidRDefault="007D4166" w:rsidP="007B5497">
      <w:pPr>
        <w:pStyle w:val="Odstavekseznama"/>
        <w:ind w:left="0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863B02" w:rsidRPr="002274EF">
        <w:rPr>
          <w:rFonts w:ascii="Arial" w:hAnsi="Arial" w:cs="Arial"/>
          <w:lang w:val="sl-SI"/>
        </w:rPr>
        <w:t xml:space="preserve">Izvajalci programa </w:t>
      </w:r>
      <w:r w:rsidR="00103CF5">
        <w:rPr>
          <w:rFonts w:ascii="Arial" w:hAnsi="Arial" w:cs="Arial"/>
          <w:lang w:val="sl-SI"/>
        </w:rPr>
        <w:t>Svit</w:t>
      </w:r>
      <w:r w:rsidR="00863B02" w:rsidRPr="002274EF">
        <w:rPr>
          <w:rFonts w:ascii="Arial" w:hAnsi="Arial" w:cs="Arial"/>
          <w:lang w:val="sl-SI"/>
        </w:rPr>
        <w:t xml:space="preserve"> so:</w:t>
      </w:r>
    </w:p>
    <w:p w:rsidR="00863B02" w:rsidRDefault="00863B02" w:rsidP="007B5497">
      <w:pPr>
        <w:pStyle w:val="Odstavekseznama"/>
        <w:numPr>
          <w:ilvl w:val="0"/>
          <w:numId w:val="22"/>
        </w:numPr>
        <w:ind w:right="-50"/>
        <w:jc w:val="both"/>
        <w:rPr>
          <w:rFonts w:ascii="Arial" w:hAnsi="Arial" w:cs="Arial"/>
          <w:lang w:val="sl-SI"/>
        </w:rPr>
      </w:pPr>
      <w:r w:rsidRPr="002274EF">
        <w:rPr>
          <w:rFonts w:ascii="Arial" w:hAnsi="Arial" w:cs="Arial"/>
          <w:lang w:val="sl-SI"/>
        </w:rPr>
        <w:t>NIJZ</w:t>
      </w:r>
      <w:r w:rsidR="001E2458">
        <w:rPr>
          <w:rFonts w:ascii="Arial" w:hAnsi="Arial" w:cs="Arial"/>
          <w:lang w:val="sl-SI"/>
        </w:rPr>
        <w:t>;</w:t>
      </w:r>
    </w:p>
    <w:p w:rsidR="00863B02" w:rsidRPr="002274EF" w:rsidRDefault="0037145C" w:rsidP="00B35357">
      <w:pPr>
        <w:pStyle w:val="Odstavekseznama"/>
        <w:numPr>
          <w:ilvl w:val="0"/>
          <w:numId w:val="22"/>
        </w:num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timi </w:t>
      </w:r>
      <w:r w:rsidR="00B35357" w:rsidRPr="00B35357">
        <w:rPr>
          <w:rFonts w:ascii="Arial" w:hAnsi="Arial" w:cs="Arial"/>
          <w:lang w:val="sl-SI"/>
        </w:rPr>
        <w:t xml:space="preserve">izbranih </w:t>
      </w:r>
      <w:r w:rsidR="00863B02">
        <w:rPr>
          <w:rFonts w:ascii="Arial" w:hAnsi="Arial" w:cs="Arial"/>
          <w:lang w:val="sl-SI"/>
        </w:rPr>
        <w:t>osebn</w:t>
      </w:r>
      <w:r>
        <w:rPr>
          <w:rFonts w:ascii="Arial" w:hAnsi="Arial" w:cs="Arial"/>
          <w:lang w:val="sl-SI"/>
        </w:rPr>
        <w:t>ih</w:t>
      </w:r>
      <w:r w:rsidR="00863B02">
        <w:rPr>
          <w:rFonts w:ascii="Arial" w:hAnsi="Arial" w:cs="Arial"/>
          <w:lang w:val="sl-SI"/>
        </w:rPr>
        <w:t xml:space="preserve"> zdravnik</w:t>
      </w:r>
      <w:r>
        <w:rPr>
          <w:rFonts w:ascii="Arial" w:hAnsi="Arial" w:cs="Arial"/>
          <w:lang w:val="sl-SI"/>
        </w:rPr>
        <w:t xml:space="preserve">ov in drugi zdravstveni delavci v </w:t>
      </w:r>
      <w:r w:rsidR="00401FE4">
        <w:rPr>
          <w:rFonts w:ascii="Arial" w:hAnsi="Arial" w:cs="Arial"/>
          <w:lang w:val="sl-SI"/>
        </w:rPr>
        <w:t xml:space="preserve">primarnem </w:t>
      </w:r>
      <w:r>
        <w:rPr>
          <w:rFonts w:ascii="Arial" w:hAnsi="Arial" w:cs="Arial"/>
          <w:lang w:val="sl-SI"/>
        </w:rPr>
        <w:t>zdravstvenem varstvu</w:t>
      </w:r>
      <w:r w:rsidR="001E2458">
        <w:rPr>
          <w:rFonts w:ascii="Arial" w:hAnsi="Arial" w:cs="Arial"/>
          <w:lang w:val="sl-SI"/>
        </w:rPr>
        <w:t>;</w:t>
      </w:r>
      <w:r w:rsidR="00863B02" w:rsidRPr="002274EF">
        <w:rPr>
          <w:rFonts w:ascii="Arial" w:hAnsi="Arial" w:cs="Arial"/>
          <w:lang w:val="sl-SI"/>
        </w:rPr>
        <w:t xml:space="preserve"> </w:t>
      </w:r>
    </w:p>
    <w:p w:rsidR="00863B02" w:rsidRPr="009B1E48" w:rsidRDefault="00863B02" w:rsidP="007B5497">
      <w:pPr>
        <w:pStyle w:val="Odstavekseznama"/>
        <w:numPr>
          <w:ilvl w:val="0"/>
          <w:numId w:val="22"/>
        </w:numPr>
        <w:ind w:right="-50"/>
        <w:jc w:val="both"/>
        <w:rPr>
          <w:rFonts w:ascii="Arial" w:hAnsi="Arial" w:cs="Arial"/>
          <w:lang w:val="sl-SI"/>
        </w:rPr>
      </w:pPr>
      <w:r w:rsidRPr="009B1E48">
        <w:rPr>
          <w:rFonts w:ascii="Arial" w:hAnsi="Arial" w:cs="Arial"/>
          <w:lang w:val="sl-SI"/>
        </w:rPr>
        <w:lastRenderedPageBreak/>
        <w:t>izvajalc</w:t>
      </w:r>
      <w:r w:rsidR="00B35357">
        <w:rPr>
          <w:rFonts w:ascii="Arial" w:hAnsi="Arial" w:cs="Arial"/>
          <w:lang w:val="sl-SI"/>
        </w:rPr>
        <w:t>i</w:t>
      </w:r>
      <w:r w:rsidRPr="009B1E48">
        <w:rPr>
          <w:rFonts w:ascii="Arial" w:hAnsi="Arial" w:cs="Arial"/>
          <w:lang w:val="sl-SI"/>
        </w:rPr>
        <w:t xml:space="preserve"> </w:t>
      </w:r>
      <w:r w:rsidR="007D4166" w:rsidRPr="009B1E48">
        <w:rPr>
          <w:rFonts w:ascii="Arial" w:hAnsi="Arial" w:cs="Arial"/>
          <w:lang w:val="sl-SI"/>
        </w:rPr>
        <w:t xml:space="preserve">specialistične </w:t>
      </w:r>
      <w:r w:rsidR="007D4166">
        <w:rPr>
          <w:rFonts w:ascii="Arial" w:hAnsi="Arial" w:cs="Arial"/>
          <w:lang w:val="sl-SI"/>
        </w:rPr>
        <w:t>ambulantne</w:t>
      </w:r>
      <w:r w:rsidRPr="009B1E48">
        <w:rPr>
          <w:rFonts w:ascii="Arial" w:hAnsi="Arial" w:cs="Arial"/>
          <w:lang w:val="sl-SI"/>
        </w:rPr>
        <w:t xml:space="preserve"> in bolnišnične zdravstvene dejavnosti na </w:t>
      </w:r>
      <w:proofErr w:type="spellStart"/>
      <w:r w:rsidRPr="009B1E48">
        <w:rPr>
          <w:rFonts w:ascii="Arial" w:hAnsi="Arial" w:cs="Arial"/>
          <w:lang w:val="sl-SI"/>
        </w:rPr>
        <w:t>gastroenterološkem</w:t>
      </w:r>
      <w:proofErr w:type="spellEnd"/>
      <w:r w:rsidRPr="009B1E48">
        <w:rPr>
          <w:rFonts w:ascii="Arial" w:hAnsi="Arial" w:cs="Arial"/>
          <w:lang w:val="sl-SI"/>
        </w:rPr>
        <w:t xml:space="preserve"> področju</w:t>
      </w:r>
      <w:r w:rsidR="001E2458">
        <w:rPr>
          <w:rFonts w:ascii="Arial" w:hAnsi="Arial" w:cs="Arial"/>
          <w:lang w:val="sl-SI"/>
        </w:rPr>
        <w:t>;</w:t>
      </w:r>
    </w:p>
    <w:p w:rsidR="00863B02" w:rsidRDefault="00863B02" w:rsidP="007B5497">
      <w:pPr>
        <w:pStyle w:val="Odstavekseznama"/>
        <w:numPr>
          <w:ilvl w:val="0"/>
          <w:numId w:val="22"/>
        </w:numPr>
        <w:ind w:right="-50"/>
        <w:jc w:val="both"/>
        <w:rPr>
          <w:rFonts w:ascii="Arial" w:hAnsi="Arial" w:cs="Arial"/>
          <w:lang w:val="sl-SI"/>
        </w:rPr>
      </w:pPr>
      <w:proofErr w:type="spellStart"/>
      <w:r w:rsidRPr="009B1E48">
        <w:rPr>
          <w:rFonts w:ascii="Arial" w:hAnsi="Arial" w:cs="Arial"/>
          <w:lang w:val="sl-SI"/>
        </w:rPr>
        <w:t>histo</w:t>
      </w:r>
      <w:r w:rsidR="007D4166" w:rsidRPr="009B1E48">
        <w:rPr>
          <w:rFonts w:ascii="Arial" w:hAnsi="Arial" w:cs="Arial"/>
          <w:lang w:val="sl-SI"/>
        </w:rPr>
        <w:t>pato</w:t>
      </w:r>
      <w:r w:rsidRPr="009B1E48">
        <w:rPr>
          <w:rFonts w:ascii="Arial" w:hAnsi="Arial" w:cs="Arial"/>
          <w:lang w:val="sl-SI"/>
        </w:rPr>
        <w:t>loški</w:t>
      </w:r>
      <w:proofErr w:type="spellEnd"/>
      <w:r w:rsidRPr="009B1E48">
        <w:rPr>
          <w:rFonts w:ascii="Arial" w:hAnsi="Arial" w:cs="Arial"/>
          <w:lang w:val="sl-SI"/>
        </w:rPr>
        <w:t xml:space="preserve"> laboratoriji.</w:t>
      </w:r>
    </w:p>
    <w:p w:rsidR="007D4166" w:rsidRDefault="007D4166" w:rsidP="007B5497">
      <w:pPr>
        <w:pStyle w:val="Odstavekseznama"/>
        <w:ind w:left="720" w:right="-50"/>
        <w:jc w:val="both"/>
        <w:rPr>
          <w:rFonts w:ascii="Arial" w:hAnsi="Arial" w:cs="Arial"/>
          <w:lang w:val="sl-SI"/>
        </w:rPr>
      </w:pPr>
    </w:p>
    <w:p w:rsidR="00863B02" w:rsidRPr="002274EF" w:rsidRDefault="007D4166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 I</w:t>
      </w:r>
      <w:r w:rsidRPr="005637BB">
        <w:rPr>
          <w:rFonts w:ascii="Arial" w:hAnsi="Arial" w:cs="Arial"/>
          <w:lang w:val="sl-SI"/>
        </w:rPr>
        <w:t xml:space="preserve">zvajalci </w:t>
      </w:r>
      <w:r>
        <w:rPr>
          <w:rFonts w:ascii="Arial" w:hAnsi="Arial" w:cs="Arial"/>
          <w:lang w:val="sl-SI"/>
        </w:rPr>
        <w:t xml:space="preserve">specialistične </w:t>
      </w:r>
      <w:r w:rsidRPr="005637BB">
        <w:rPr>
          <w:rFonts w:ascii="Arial" w:hAnsi="Arial" w:cs="Arial"/>
          <w:lang w:val="sl-SI"/>
        </w:rPr>
        <w:t>ambulantne in bolnišnične zdravstvene dejavnosti</w:t>
      </w:r>
      <w:r>
        <w:rPr>
          <w:rFonts w:ascii="Arial" w:hAnsi="Arial" w:cs="Arial"/>
          <w:lang w:val="sl-SI"/>
        </w:rPr>
        <w:t xml:space="preserve"> na </w:t>
      </w:r>
      <w:proofErr w:type="spellStart"/>
      <w:r w:rsidRPr="005637BB">
        <w:rPr>
          <w:rFonts w:ascii="Arial" w:hAnsi="Arial" w:cs="Arial"/>
          <w:lang w:val="sl-SI"/>
        </w:rPr>
        <w:t>gastroenterološke</w:t>
      </w:r>
      <w:r>
        <w:rPr>
          <w:rFonts w:ascii="Arial" w:hAnsi="Arial" w:cs="Arial"/>
          <w:lang w:val="sl-SI"/>
        </w:rPr>
        <w:t>m</w:t>
      </w:r>
      <w:proofErr w:type="spellEnd"/>
      <w:r>
        <w:rPr>
          <w:rFonts w:ascii="Arial" w:hAnsi="Arial" w:cs="Arial"/>
          <w:lang w:val="sl-SI"/>
        </w:rPr>
        <w:t xml:space="preserve"> področju ter </w:t>
      </w:r>
      <w:proofErr w:type="spellStart"/>
      <w:r>
        <w:rPr>
          <w:rFonts w:ascii="Arial" w:hAnsi="Arial" w:cs="Arial"/>
          <w:lang w:val="sl-SI"/>
        </w:rPr>
        <w:t>histopatološki</w:t>
      </w:r>
      <w:proofErr w:type="spellEnd"/>
      <w:r>
        <w:rPr>
          <w:rFonts w:ascii="Arial" w:hAnsi="Arial" w:cs="Arial"/>
          <w:lang w:val="sl-SI"/>
        </w:rPr>
        <w:t xml:space="preserve"> laboratoriji </w:t>
      </w:r>
      <w:r w:rsidR="00E41548">
        <w:rPr>
          <w:rFonts w:ascii="Arial" w:hAnsi="Arial" w:cs="Arial"/>
          <w:lang w:val="sl-SI"/>
        </w:rPr>
        <w:t xml:space="preserve">programa </w:t>
      </w:r>
      <w:r w:rsidR="00103CF5">
        <w:rPr>
          <w:rFonts w:ascii="Arial" w:hAnsi="Arial" w:cs="Arial"/>
          <w:lang w:val="sl-SI"/>
        </w:rPr>
        <w:t>Svit</w:t>
      </w:r>
      <w:r>
        <w:rPr>
          <w:rFonts w:ascii="Arial" w:hAnsi="Arial" w:cs="Arial"/>
          <w:lang w:val="sl-SI"/>
        </w:rPr>
        <w:t xml:space="preserve"> so</w:t>
      </w:r>
      <w:r w:rsidRPr="005637BB">
        <w:rPr>
          <w:rFonts w:ascii="Arial" w:hAnsi="Arial" w:cs="Arial"/>
          <w:lang w:val="sl-SI"/>
        </w:rPr>
        <w:t xml:space="preserve"> objavljeni na </w:t>
      </w:r>
      <w:r>
        <w:rPr>
          <w:rFonts w:ascii="Arial" w:hAnsi="Arial" w:cs="Arial"/>
          <w:lang w:val="sl-SI"/>
        </w:rPr>
        <w:t xml:space="preserve">spletni strani </w:t>
      </w:r>
      <w:r w:rsidR="00E41548">
        <w:rPr>
          <w:rFonts w:ascii="Arial" w:hAnsi="Arial" w:cs="Arial"/>
          <w:lang w:val="sl-SI"/>
        </w:rPr>
        <w:t>p</w:t>
      </w:r>
      <w:r w:rsidR="00E41548" w:rsidRPr="00C94D19">
        <w:rPr>
          <w:rFonts w:ascii="Arial" w:hAnsi="Arial" w:cs="Arial"/>
          <w:lang w:val="sl-SI"/>
        </w:rPr>
        <w:t xml:space="preserve">rograma </w:t>
      </w:r>
      <w:r w:rsidR="00103CF5">
        <w:rPr>
          <w:rFonts w:ascii="Arial" w:hAnsi="Arial" w:cs="Arial"/>
          <w:lang w:val="sl-SI"/>
        </w:rPr>
        <w:t>Svit</w:t>
      </w:r>
      <w:r>
        <w:rPr>
          <w:rFonts w:ascii="Arial" w:hAnsi="Arial" w:cs="Arial"/>
          <w:lang w:val="sl-SI"/>
        </w:rPr>
        <w:t>.</w:t>
      </w:r>
    </w:p>
    <w:p w:rsidR="00863B02" w:rsidRPr="0020799D" w:rsidRDefault="00322A47" w:rsidP="007B5497">
      <w:pPr>
        <w:ind w:left="4248" w:right="-50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20</w:t>
      </w:r>
      <w:r w:rsidR="00863B02" w:rsidRPr="0020799D">
        <w:rPr>
          <w:rFonts w:ascii="Arial" w:hAnsi="Arial" w:cs="Arial"/>
          <w:b/>
          <w:lang w:val="sl-SI"/>
        </w:rPr>
        <w:t xml:space="preserve">. člen 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(zdravstvene</w:t>
      </w:r>
      <w:r w:rsidR="00805C3C">
        <w:rPr>
          <w:rFonts w:ascii="Arial" w:hAnsi="Arial" w:cs="Arial"/>
          <w:b/>
          <w:lang w:val="sl-SI"/>
        </w:rPr>
        <w:t xml:space="preserve"> </w:t>
      </w:r>
      <w:r w:rsidRPr="0020799D">
        <w:rPr>
          <w:rFonts w:ascii="Arial" w:hAnsi="Arial" w:cs="Arial"/>
          <w:b/>
          <w:lang w:val="sl-SI"/>
        </w:rPr>
        <w:t xml:space="preserve">storitve v programu </w:t>
      </w:r>
      <w:r w:rsidR="00103CF5">
        <w:rPr>
          <w:rFonts w:ascii="Arial" w:hAnsi="Arial" w:cs="Arial"/>
          <w:b/>
          <w:lang w:val="sl-SI"/>
        </w:rPr>
        <w:t>Svit</w:t>
      </w:r>
      <w:r w:rsidRPr="0020799D">
        <w:rPr>
          <w:rFonts w:ascii="Arial" w:hAnsi="Arial" w:cs="Arial"/>
          <w:b/>
          <w:lang w:val="sl-SI"/>
        </w:rPr>
        <w:t>)</w:t>
      </w:r>
    </w:p>
    <w:p w:rsidR="00313523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863B02" w:rsidRPr="00EA3815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Zdravstvene storitve v </w:t>
      </w:r>
      <w:r w:rsidR="00103CF5">
        <w:rPr>
          <w:rFonts w:ascii="Arial" w:hAnsi="Arial" w:cs="Arial"/>
          <w:lang w:val="sl-SI"/>
        </w:rPr>
        <w:t>programu Svit</w:t>
      </w:r>
      <w:r w:rsidR="00E41548">
        <w:rPr>
          <w:rFonts w:ascii="Arial" w:hAnsi="Arial" w:cs="Arial"/>
          <w:lang w:val="sl-SI"/>
        </w:rPr>
        <w:t xml:space="preserve"> </w:t>
      </w:r>
      <w:r w:rsidRPr="00EA3815">
        <w:rPr>
          <w:rFonts w:ascii="Arial" w:hAnsi="Arial" w:cs="Arial"/>
          <w:lang w:val="sl-SI"/>
        </w:rPr>
        <w:t>so:</w:t>
      </w:r>
    </w:p>
    <w:p w:rsidR="00863B02" w:rsidRPr="00C94D19" w:rsidRDefault="005162A7" w:rsidP="007B5497">
      <w:pPr>
        <w:pStyle w:val="Odstavekseznama"/>
        <w:spacing w:line="276" w:lineRule="auto"/>
        <w:ind w:left="0" w:right="-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 xml:space="preserve">- </w:t>
      </w:r>
      <w:r w:rsidR="00863B02" w:rsidRPr="00EA3815">
        <w:rPr>
          <w:rFonts w:ascii="Arial" w:hAnsi="Arial" w:cs="Arial"/>
          <w:lang w:val="sl-SI"/>
        </w:rPr>
        <w:t>pošiljanje kompleta za odvzem vzorcev blata, laboratorijsk</w:t>
      </w:r>
      <w:r w:rsidR="00863B02">
        <w:rPr>
          <w:rFonts w:ascii="Arial" w:hAnsi="Arial" w:cs="Arial"/>
          <w:lang w:val="sl-SI"/>
        </w:rPr>
        <w:t>o</w:t>
      </w:r>
      <w:r w:rsidR="00863B02" w:rsidRPr="00EA3815">
        <w:rPr>
          <w:rFonts w:ascii="Arial" w:hAnsi="Arial" w:cs="Arial"/>
          <w:lang w:val="sl-SI"/>
        </w:rPr>
        <w:t xml:space="preserve"> </w:t>
      </w:r>
      <w:r w:rsidR="00863B02">
        <w:rPr>
          <w:rFonts w:ascii="Arial" w:hAnsi="Arial" w:cs="Arial"/>
          <w:lang w:val="sl-SI"/>
        </w:rPr>
        <w:t>testiranje vzorcev, obveščanje</w:t>
      </w:r>
      <w:r w:rsidR="00863B02" w:rsidRPr="00EA3815">
        <w:rPr>
          <w:rFonts w:ascii="Arial" w:hAnsi="Arial" w:cs="Arial"/>
          <w:lang w:val="sl-SI"/>
        </w:rPr>
        <w:t xml:space="preserve"> o rezultatih preiskav</w:t>
      </w:r>
      <w:r w:rsidR="00480459">
        <w:rPr>
          <w:rFonts w:ascii="Arial" w:hAnsi="Arial" w:cs="Arial"/>
          <w:lang w:val="sl-SI"/>
        </w:rPr>
        <w:t>e</w:t>
      </w:r>
      <w:r w:rsidR="00863B02">
        <w:rPr>
          <w:rFonts w:ascii="Arial" w:hAnsi="Arial" w:cs="Arial"/>
          <w:lang w:val="sl-SI"/>
        </w:rPr>
        <w:t xml:space="preserve"> in telefonsko svetovanje v zvezi s programom </w:t>
      </w:r>
      <w:r w:rsidR="00103CF5">
        <w:rPr>
          <w:rFonts w:ascii="Arial" w:hAnsi="Arial" w:cs="Arial"/>
          <w:lang w:val="sl-SI"/>
        </w:rPr>
        <w:t>Svit</w:t>
      </w:r>
      <w:r w:rsidR="00863B02">
        <w:rPr>
          <w:rFonts w:ascii="Arial" w:hAnsi="Arial" w:cs="Arial"/>
          <w:lang w:val="sl-SI"/>
        </w:rPr>
        <w:t>;</w:t>
      </w:r>
      <w:r w:rsidR="00863B02" w:rsidRPr="005722D9">
        <w:rPr>
          <w:rFonts w:ascii="Arial" w:hAnsi="Arial" w:cs="Arial"/>
        </w:rPr>
        <w:t xml:space="preserve"> </w:t>
      </w:r>
    </w:p>
    <w:p w:rsidR="00863B02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</w:rPr>
      </w:pPr>
      <w:r w:rsidRPr="00EA3815">
        <w:rPr>
          <w:rFonts w:ascii="Arial" w:hAnsi="Arial" w:cs="Arial"/>
          <w:lang w:val="sl-SI"/>
        </w:rPr>
        <w:t xml:space="preserve">- naročanje na </w:t>
      </w:r>
      <w:proofErr w:type="spellStart"/>
      <w:r w:rsidRPr="00EA3815">
        <w:rPr>
          <w:rFonts w:ascii="Arial" w:hAnsi="Arial" w:cs="Arial"/>
          <w:lang w:val="sl-SI"/>
        </w:rPr>
        <w:t>kolonoskop</w:t>
      </w:r>
      <w:r>
        <w:rPr>
          <w:rFonts w:ascii="Arial" w:hAnsi="Arial" w:cs="Arial"/>
          <w:lang w:val="sl-SI"/>
        </w:rPr>
        <w:t>ijo</w:t>
      </w:r>
      <w:proofErr w:type="spellEnd"/>
      <w:r>
        <w:rPr>
          <w:rFonts w:ascii="Arial" w:hAnsi="Arial" w:cs="Arial"/>
          <w:lang w:val="sl-SI"/>
        </w:rPr>
        <w:t xml:space="preserve"> v primeru pozitivnega </w:t>
      </w:r>
      <w:r w:rsidR="00480459">
        <w:rPr>
          <w:rFonts w:ascii="Arial" w:hAnsi="Arial" w:cs="Arial"/>
          <w:lang w:val="sl-SI"/>
        </w:rPr>
        <w:t>rezultata preiskave vzorca iz prejšnje alineje tega člena;</w:t>
      </w:r>
      <w:r w:rsidRPr="00ED4C90">
        <w:rPr>
          <w:rFonts w:ascii="Arial" w:hAnsi="Arial" w:cs="Arial"/>
        </w:rPr>
        <w:t xml:space="preserve"> </w:t>
      </w:r>
    </w:p>
    <w:p w:rsidR="00863B02" w:rsidRPr="00EA3815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priprava na </w:t>
      </w:r>
      <w:proofErr w:type="spellStart"/>
      <w:r>
        <w:rPr>
          <w:rFonts w:ascii="Arial" w:hAnsi="Arial" w:cs="Arial"/>
          <w:lang w:val="sl-SI"/>
        </w:rPr>
        <w:t>kolonoskopijo</w:t>
      </w:r>
      <w:proofErr w:type="spellEnd"/>
      <w:r>
        <w:rPr>
          <w:rFonts w:ascii="Arial" w:hAnsi="Arial" w:cs="Arial"/>
          <w:lang w:val="sl-SI"/>
        </w:rPr>
        <w:t>;</w:t>
      </w:r>
    </w:p>
    <w:p w:rsidR="0037145C" w:rsidRDefault="00863B0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>- ustrezna nadaljnja diagnostika (</w:t>
      </w:r>
      <w:proofErr w:type="spellStart"/>
      <w:r w:rsidRPr="00EA3815">
        <w:rPr>
          <w:rFonts w:ascii="Arial" w:hAnsi="Arial" w:cs="Arial"/>
          <w:lang w:val="sl-SI"/>
        </w:rPr>
        <w:t>kolonoskop</w:t>
      </w:r>
      <w:r>
        <w:rPr>
          <w:rFonts w:ascii="Arial" w:hAnsi="Arial" w:cs="Arial"/>
          <w:lang w:val="sl-SI"/>
        </w:rPr>
        <w:t>ija</w:t>
      </w:r>
      <w:proofErr w:type="spellEnd"/>
      <w:r>
        <w:rPr>
          <w:rFonts w:ascii="Arial" w:hAnsi="Arial" w:cs="Arial"/>
          <w:lang w:val="sl-SI"/>
        </w:rPr>
        <w:t xml:space="preserve"> z odvzemom vzorca za </w:t>
      </w:r>
      <w:proofErr w:type="spellStart"/>
      <w:r w:rsidRPr="00EA3815">
        <w:rPr>
          <w:rFonts w:ascii="Arial" w:hAnsi="Arial" w:cs="Arial"/>
          <w:lang w:val="sl-SI"/>
        </w:rPr>
        <w:t>histo</w:t>
      </w:r>
      <w:r>
        <w:rPr>
          <w:rFonts w:ascii="Arial" w:hAnsi="Arial" w:cs="Arial"/>
          <w:lang w:val="sl-SI"/>
        </w:rPr>
        <w:t>patološko</w:t>
      </w:r>
      <w:proofErr w:type="spellEnd"/>
      <w:r>
        <w:rPr>
          <w:rFonts w:ascii="Arial" w:hAnsi="Arial" w:cs="Arial"/>
          <w:lang w:val="sl-SI"/>
        </w:rPr>
        <w:t xml:space="preserve"> preiskavo</w:t>
      </w:r>
      <w:r w:rsidRPr="00EA3815">
        <w:rPr>
          <w:rFonts w:ascii="Arial" w:hAnsi="Arial" w:cs="Arial"/>
          <w:lang w:val="sl-SI"/>
        </w:rPr>
        <w:t>, v primeru odkritega raka potrebna diagnostika pred začetkom zdravljenja</w:t>
      </w:r>
      <w:r>
        <w:rPr>
          <w:rFonts w:ascii="Arial" w:hAnsi="Arial" w:cs="Arial"/>
          <w:lang w:val="sl-SI"/>
        </w:rPr>
        <w:t xml:space="preserve"> in napotitev na zdravljenje)</w:t>
      </w:r>
      <w:r w:rsidR="0037145C">
        <w:rPr>
          <w:rFonts w:ascii="Arial" w:hAnsi="Arial" w:cs="Arial"/>
          <w:lang w:val="sl-SI"/>
        </w:rPr>
        <w:t>;</w:t>
      </w:r>
    </w:p>
    <w:p w:rsidR="00863B02" w:rsidRPr="00EA3815" w:rsidRDefault="0037145C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svetovanje in pomoč </w:t>
      </w:r>
      <w:proofErr w:type="spellStart"/>
      <w:r>
        <w:rPr>
          <w:rFonts w:ascii="Arial" w:hAnsi="Arial" w:cs="Arial"/>
          <w:lang w:val="sl-SI"/>
        </w:rPr>
        <w:t>neodzivnikom</w:t>
      </w:r>
      <w:proofErr w:type="spellEnd"/>
      <w:r w:rsidR="00A5066A" w:rsidRPr="00A5066A">
        <w:t xml:space="preserve"> </w:t>
      </w:r>
      <w:r w:rsidR="00A5066A" w:rsidRPr="00A5066A">
        <w:rPr>
          <w:rFonts w:ascii="Arial" w:hAnsi="Arial" w:cs="Arial"/>
          <w:lang w:val="sl-SI"/>
        </w:rPr>
        <w:t>v skladu s strokovnimi smernicami</w:t>
      </w:r>
      <w:r w:rsidR="00A5066A">
        <w:rPr>
          <w:rFonts w:ascii="Arial" w:hAnsi="Arial" w:cs="Arial"/>
          <w:lang w:val="sl-SI"/>
        </w:rPr>
        <w:t>.</w:t>
      </w:r>
    </w:p>
    <w:p w:rsidR="00B35357" w:rsidRDefault="00863B02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5637BB">
        <w:rPr>
          <w:rFonts w:ascii="Arial" w:hAnsi="Arial" w:cs="Arial"/>
          <w:lang w:val="sl-SI"/>
        </w:rPr>
        <w:t xml:space="preserve">Izvajalec </w:t>
      </w:r>
      <w:r>
        <w:rPr>
          <w:rFonts w:ascii="Arial" w:hAnsi="Arial" w:cs="Arial"/>
          <w:lang w:val="sl-SI"/>
        </w:rPr>
        <w:t>storitev iz prve in druge aline</w:t>
      </w:r>
      <w:r w:rsidR="00E41548">
        <w:rPr>
          <w:rFonts w:ascii="Arial" w:hAnsi="Arial" w:cs="Arial"/>
          <w:lang w:val="sl-SI"/>
        </w:rPr>
        <w:t>j</w:t>
      </w:r>
      <w:r w:rsidRPr="005637BB">
        <w:rPr>
          <w:rFonts w:ascii="Arial" w:hAnsi="Arial" w:cs="Arial"/>
          <w:lang w:val="sl-SI"/>
        </w:rPr>
        <w:t>e prejšnjega odstavka je</w:t>
      </w:r>
      <w:r w:rsidR="00E54B0A">
        <w:rPr>
          <w:rFonts w:ascii="Arial" w:hAnsi="Arial" w:cs="Arial"/>
          <w:lang w:val="sl-SI"/>
        </w:rPr>
        <w:t xml:space="preserve"> </w:t>
      </w:r>
      <w:r w:rsidR="00482385">
        <w:rPr>
          <w:rFonts w:ascii="Arial" w:hAnsi="Arial" w:cs="Arial"/>
          <w:lang w:val="sl-SI"/>
        </w:rPr>
        <w:t>NIJZ</w:t>
      </w:r>
      <w:r w:rsidRPr="005637BB">
        <w:rPr>
          <w:rFonts w:ascii="Arial" w:hAnsi="Arial" w:cs="Arial"/>
          <w:lang w:val="sl-SI"/>
        </w:rPr>
        <w:t>, izv</w:t>
      </w:r>
      <w:r w:rsidR="00B35357">
        <w:rPr>
          <w:rFonts w:ascii="Arial" w:hAnsi="Arial" w:cs="Arial"/>
          <w:lang w:val="sl-SI"/>
        </w:rPr>
        <w:t>ajalec storitev</w:t>
      </w:r>
      <w:r>
        <w:rPr>
          <w:rFonts w:ascii="Arial" w:hAnsi="Arial" w:cs="Arial"/>
          <w:lang w:val="sl-SI"/>
        </w:rPr>
        <w:t xml:space="preserve"> iz tretje aline</w:t>
      </w:r>
      <w:r w:rsidR="00E41548">
        <w:rPr>
          <w:rFonts w:ascii="Arial" w:hAnsi="Arial" w:cs="Arial"/>
          <w:lang w:val="sl-SI"/>
        </w:rPr>
        <w:t>j</w:t>
      </w:r>
      <w:r w:rsidRPr="005637BB">
        <w:rPr>
          <w:rFonts w:ascii="Arial" w:hAnsi="Arial" w:cs="Arial"/>
          <w:lang w:val="sl-SI"/>
        </w:rPr>
        <w:t xml:space="preserve">e </w:t>
      </w:r>
      <w:r>
        <w:rPr>
          <w:rFonts w:ascii="Arial" w:hAnsi="Arial" w:cs="Arial"/>
          <w:lang w:val="sl-SI"/>
        </w:rPr>
        <w:t xml:space="preserve">prejšnjega odstavka </w:t>
      </w:r>
      <w:r w:rsidRPr="005637BB">
        <w:rPr>
          <w:rFonts w:ascii="Arial" w:hAnsi="Arial" w:cs="Arial"/>
          <w:lang w:val="sl-SI"/>
        </w:rPr>
        <w:t xml:space="preserve">je </w:t>
      </w:r>
      <w:r w:rsidR="00B00786">
        <w:rPr>
          <w:rFonts w:ascii="Arial" w:hAnsi="Arial" w:cs="Arial"/>
          <w:lang w:val="sl-SI"/>
        </w:rPr>
        <w:t xml:space="preserve">tim </w:t>
      </w:r>
      <w:r w:rsidRPr="005637BB">
        <w:rPr>
          <w:rFonts w:ascii="Arial" w:hAnsi="Arial" w:cs="Arial"/>
          <w:lang w:val="sl-SI"/>
        </w:rPr>
        <w:t>izbran</w:t>
      </w:r>
      <w:r w:rsidR="00B00786">
        <w:rPr>
          <w:rFonts w:ascii="Arial" w:hAnsi="Arial" w:cs="Arial"/>
          <w:lang w:val="sl-SI"/>
        </w:rPr>
        <w:t>ega</w:t>
      </w:r>
      <w:r w:rsidRPr="005637BB">
        <w:rPr>
          <w:rFonts w:ascii="Arial" w:hAnsi="Arial" w:cs="Arial"/>
          <w:lang w:val="sl-SI"/>
        </w:rPr>
        <w:t xml:space="preserve"> </w:t>
      </w:r>
      <w:r w:rsidR="00252FC1">
        <w:rPr>
          <w:rFonts w:ascii="Arial" w:hAnsi="Arial" w:cs="Arial"/>
          <w:lang w:val="sl-SI"/>
        </w:rPr>
        <w:t xml:space="preserve">osebnega </w:t>
      </w:r>
      <w:r w:rsidRPr="005637BB">
        <w:rPr>
          <w:rFonts w:ascii="Arial" w:hAnsi="Arial" w:cs="Arial"/>
          <w:lang w:val="sl-SI"/>
        </w:rPr>
        <w:t>zdravnik</w:t>
      </w:r>
      <w:r w:rsidR="00B00786">
        <w:rPr>
          <w:rFonts w:ascii="Arial" w:hAnsi="Arial" w:cs="Arial"/>
          <w:lang w:val="sl-SI"/>
        </w:rPr>
        <w:t>a</w:t>
      </w:r>
      <w:r w:rsidRPr="005637BB">
        <w:rPr>
          <w:rFonts w:ascii="Arial" w:hAnsi="Arial" w:cs="Arial"/>
          <w:lang w:val="sl-SI"/>
        </w:rPr>
        <w:t xml:space="preserve"> preiskovanca, izv</w:t>
      </w:r>
      <w:r>
        <w:rPr>
          <w:rFonts w:ascii="Arial" w:hAnsi="Arial" w:cs="Arial"/>
          <w:lang w:val="sl-SI"/>
        </w:rPr>
        <w:t>ajalci storitev iz četrte aline</w:t>
      </w:r>
      <w:r w:rsidR="00E41548">
        <w:rPr>
          <w:rFonts w:ascii="Arial" w:hAnsi="Arial" w:cs="Arial"/>
          <w:lang w:val="sl-SI"/>
        </w:rPr>
        <w:t>j</w:t>
      </w:r>
      <w:r w:rsidRPr="005637BB">
        <w:rPr>
          <w:rFonts w:ascii="Arial" w:hAnsi="Arial" w:cs="Arial"/>
          <w:lang w:val="sl-SI"/>
        </w:rPr>
        <w:t>e prejšnjega odstavka so izvajalc</w:t>
      </w:r>
      <w:r w:rsidR="00A5066A">
        <w:rPr>
          <w:rFonts w:ascii="Arial" w:hAnsi="Arial" w:cs="Arial"/>
          <w:lang w:val="sl-SI"/>
        </w:rPr>
        <w:t>i</w:t>
      </w:r>
      <w:r w:rsidRPr="005637BB">
        <w:rPr>
          <w:rFonts w:ascii="Arial" w:hAnsi="Arial" w:cs="Arial"/>
          <w:lang w:val="sl-SI"/>
        </w:rPr>
        <w:t xml:space="preserve"> </w:t>
      </w:r>
      <w:r w:rsidR="00E54B0A">
        <w:rPr>
          <w:rFonts w:ascii="Arial" w:hAnsi="Arial" w:cs="Arial"/>
          <w:lang w:val="sl-SI"/>
        </w:rPr>
        <w:t>specialističn</w:t>
      </w:r>
      <w:r w:rsidR="00A5066A">
        <w:rPr>
          <w:rFonts w:ascii="Arial" w:hAnsi="Arial" w:cs="Arial"/>
          <w:lang w:val="sl-SI"/>
        </w:rPr>
        <w:t>e</w:t>
      </w:r>
      <w:r>
        <w:rPr>
          <w:rFonts w:ascii="Arial" w:hAnsi="Arial" w:cs="Arial"/>
          <w:lang w:val="sl-SI"/>
        </w:rPr>
        <w:t xml:space="preserve"> </w:t>
      </w:r>
      <w:r w:rsidRPr="005637BB">
        <w:rPr>
          <w:rFonts w:ascii="Arial" w:hAnsi="Arial" w:cs="Arial"/>
          <w:lang w:val="sl-SI"/>
        </w:rPr>
        <w:t xml:space="preserve">ambulantne in bolnišnične zdravstvene dejavnosti </w:t>
      </w:r>
      <w:r w:rsidR="007D4166">
        <w:rPr>
          <w:rFonts w:ascii="Arial" w:hAnsi="Arial" w:cs="Arial"/>
          <w:lang w:val="sl-SI"/>
        </w:rPr>
        <w:t xml:space="preserve">na </w:t>
      </w:r>
      <w:proofErr w:type="spellStart"/>
      <w:r w:rsidR="007D4166" w:rsidRPr="005637BB">
        <w:rPr>
          <w:rFonts w:ascii="Arial" w:hAnsi="Arial" w:cs="Arial"/>
          <w:lang w:val="sl-SI"/>
        </w:rPr>
        <w:t>gastroenterološke</w:t>
      </w:r>
      <w:r w:rsidR="007D4166">
        <w:rPr>
          <w:rFonts w:ascii="Arial" w:hAnsi="Arial" w:cs="Arial"/>
          <w:lang w:val="sl-SI"/>
        </w:rPr>
        <w:t>m</w:t>
      </w:r>
      <w:proofErr w:type="spellEnd"/>
      <w:r w:rsidR="007D4166">
        <w:rPr>
          <w:rFonts w:ascii="Arial" w:hAnsi="Arial" w:cs="Arial"/>
          <w:lang w:val="sl-SI"/>
        </w:rPr>
        <w:t xml:space="preserve"> področju </w:t>
      </w:r>
      <w:r w:rsidRPr="005637BB">
        <w:rPr>
          <w:rFonts w:ascii="Arial" w:hAnsi="Arial" w:cs="Arial"/>
          <w:lang w:val="sl-SI"/>
        </w:rPr>
        <w:t xml:space="preserve">ter </w:t>
      </w:r>
      <w:proofErr w:type="spellStart"/>
      <w:r w:rsidR="007D4166">
        <w:rPr>
          <w:rFonts w:ascii="Arial" w:hAnsi="Arial" w:cs="Arial"/>
          <w:lang w:val="sl-SI"/>
        </w:rPr>
        <w:t>histopatološki</w:t>
      </w:r>
      <w:proofErr w:type="spellEnd"/>
      <w:r w:rsidR="007D4166">
        <w:rPr>
          <w:rFonts w:ascii="Arial" w:hAnsi="Arial" w:cs="Arial"/>
          <w:lang w:val="sl-SI"/>
        </w:rPr>
        <w:t xml:space="preserve"> laboratoriji</w:t>
      </w:r>
      <w:r w:rsidR="00B35357">
        <w:rPr>
          <w:rFonts w:ascii="Arial" w:hAnsi="Arial" w:cs="Arial"/>
          <w:lang w:val="sl-SI"/>
        </w:rPr>
        <w:t>.</w:t>
      </w:r>
      <w:r w:rsidR="00A5066A" w:rsidDel="00A5066A">
        <w:rPr>
          <w:rFonts w:ascii="Arial" w:hAnsi="Arial" w:cs="Arial"/>
          <w:lang w:val="sl-SI"/>
        </w:rPr>
        <w:t xml:space="preserve"> </w:t>
      </w:r>
    </w:p>
    <w:p w:rsidR="00863B02" w:rsidRPr="007D4166" w:rsidRDefault="00863B02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 w:rsidRPr="00C94D19">
        <w:rPr>
          <w:rFonts w:ascii="Arial" w:hAnsi="Arial" w:cs="Arial"/>
          <w:lang w:val="sl-SI"/>
        </w:rPr>
        <w:t xml:space="preserve">(3) </w:t>
      </w:r>
      <w:r w:rsidR="00192E3F" w:rsidRPr="00192E3F">
        <w:rPr>
          <w:rFonts w:ascii="Arial" w:hAnsi="Arial" w:cs="Arial"/>
          <w:lang w:val="sl-SI"/>
        </w:rPr>
        <w:t>Podrobnejši način izvaja</w:t>
      </w:r>
      <w:r w:rsidR="00B35357">
        <w:rPr>
          <w:rFonts w:ascii="Arial" w:hAnsi="Arial" w:cs="Arial"/>
          <w:lang w:val="sl-SI"/>
        </w:rPr>
        <w:t>nja nalog posameznih izvajalcev</w:t>
      </w:r>
      <w:r w:rsidR="00192E3F" w:rsidRPr="00192E3F">
        <w:rPr>
          <w:rFonts w:ascii="Arial" w:hAnsi="Arial" w:cs="Arial"/>
          <w:lang w:val="sl-SI"/>
        </w:rPr>
        <w:t xml:space="preserve"> </w:t>
      </w:r>
      <w:r w:rsidR="00192E3F">
        <w:rPr>
          <w:rFonts w:ascii="Arial" w:hAnsi="Arial" w:cs="Arial"/>
          <w:lang w:val="sl-SI"/>
        </w:rPr>
        <w:t>je opredeljen</w:t>
      </w:r>
      <w:r w:rsidR="00192E3F" w:rsidRPr="00192E3F">
        <w:rPr>
          <w:rFonts w:ascii="Arial" w:hAnsi="Arial" w:cs="Arial"/>
          <w:lang w:val="sl-SI"/>
        </w:rPr>
        <w:t xml:space="preserve"> v programskih smernicah. </w:t>
      </w:r>
    </w:p>
    <w:p w:rsidR="00863B02" w:rsidRPr="0020799D" w:rsidRDefault="00322A47" w:rsidP="007B5497">
      <w:pPr>
        <w:ind w:left="4248" w:right="-50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21</w:t>
      </w:r>
      <w:r w:rsidR="00863B02" w:rsidRPr="0020799D">
        <w:rPr>
          <w:rFonts w:ascii="Arial" w:hAnsi="Arial" w:cs="Arial"/>
          <w:b/>
          <w:lang w:val="sl-SI"/>
        </w:rPr>
        <w:t>. člen</w:t>
      </w:r>
    </w:p>
    <w:p w:rsidR="00863B02" w:rsidRPr="0020799D" w:rsidRDefault="00863B0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(hramba dokumentacije</w:t>
      </w:r>
      <w:r w:rsidR="00103CF5">
        <w:rPr>
          <w:rFonts w:ascii="Arial" w:hAnsi="Arial" w:cs="Arial"/>
          <w:b/>
          <w:lang w:val="sl-SI"/>
        </w:rPr>
        <w:t xml:space="preserve"> programa Svit</w:t>
      </w:r>
      <w:r w:rsidRPr="0020799D">
        <w:rPr>
          <w:rFonts w:ascii="Arial" w:hAnsi="Arial" w:cs="Arial"/>
          <w:b/>
          <w:lang w:val="sl-SI"/>
        </w:rPr>
        <w:t>)</w:t>
      </w:r>
    </w:p>
    <w:p w:rsidR="00B837CA" w:rsidRDefault="00B837CA" w:rsidP="007B5497">
      <w:pPr>
        <w:ind w:left="-360" w:right="-50"/>
        <w:jc w:val="both"/>
        <w:rPr>
          <w:rFonts w:ascii="Arial" w:hAnsi="Arial" w:cs="Arial"/>
          <w:lang w:val="sl-SI"/>
        </w:rPr>
      </w:pPr>
    </w:p>
    <w:p w:rsidR="00B837CA" w:rsidRPr="0020799D" w:rsidRDefault="00B837CA" w:rsidP="007B5497">
      <w:pPr>
        <w:ind w:left="-360" w:right="-50"/>
        <w:jc w:val="both"/>
        <w:rPr>
          <w:rFonts w:ascii="Arial" w:hAnsi="Arial" w:cs="Arial"/>
          <w:b/>
          <w:lang w:val="sl-SI"/>
        </w:rPr>
      </w:pPr>
      <w:r w:rsidRPr="00EA3815">
        <w:rPr>
          <w:rFonts w:ascii="Arial" w:hAnsi="Arial" w:cs="Arial"/>
          <w:lang w:val="sl-SI"/>
        </w:rPr>
        <w:t xml:space="preserve">Dokumentacijo o </w:t>
      </w:r>
      <w:r>
        <w:rPr>
          <w:rFonts w:ascii="Arial" w:hAnsi="Arial" w:cs="Arial"/>
          <w:lang w:val="sl-SI"/>
        </w:rPr>
        <w:t>zdravstvenih storitvah</w:t>
      </w:r>
      <w:r w:rsidR="00B44CC7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opravljenih v okviru programa Svit</w:t>
      </w:r>
      <w:r w:rsidR="00B44CC7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hrani NIJZ v skladu z zakonodajo s področja </w:t>
      </w:r>
      <w:r w:rsidR="00606B9D">
        <w:rPr>
          <w:rFonts w:ascii="Arial" w:hAnsi="Arial" w:cs="Arial"/>
          <w:lang w:val="sl-SI"/>
        </w:rPr>
        <w:t xml:space="preserve">varstva osebnih podatkov </w:t>
      </w:r>
      <w:r>
        <w:rPr>
          <w:rFonts w:ascii="Arial" w:hAnsi="Arial" w:cs="Arial"/>
          <w:lang w:val="sl-SI"/>
        </w:rPr>
        <w:t xml:space="preserve">in veljavnim enotnim klasifikacijskim načrtom za razvrščanje poslovne in zdravstvene dokumentacije z roki hranjenja za zavode s področja zdravstva. </w:t>
      </w:r>
    </w:p>
    <w:p w:rsidR="00FF2C82" w:rsidRPr="0020799D" w:rsidRDefault="00FF2C82" w:rsidP="007B5497">
      <w:pPr>
        <w:pStyle w:val="Navadensplet"/>
        <w:ind w:right="-50"/>
        <w:jc w:val="both"/>
        <w:rPr>
          <w:rFonts w:ascii="Arial" w:hAnsi="Arial" w:cs="Arial"/>
          <w:b/>
          <w:bCs/>
          <w:lang w:val="sl-SI"/>
        </w:rPr>
      </w:pPr>
    </w:p>
    <w:p w:rsidR="00BF13DF" w:rsidRPr="00944E9A" w:rsidRDefault="00863B02" w:rsidP="007B5497">
      <w:pPr>
        <w:pStyle w:val="Navadensplet"/>
        <w:ind w:right="-50"/>
        <w:jc w:val="center"/>
        <w:rPr>
          <w:rFonts w:ascii="Arial" w:hAnsi="Arial" w:cs="Arial"/>
          <w:b/>
          <w:bCs/>
          <w:lang w:val="sl-SI"/>
        </w:rPr>
      </w:pPr>
      <w:r w:rsidRPr="0020799D">
        <w:rPr>
          <w:rFonts w:ascii="Arial" w:hAnsi="Arial" w:cs="Arial"/>
          <w:b/>
          <w:bCs/>
          <w:lang w:val="sl-SI"/>
        </w:rPr>
        <w:t>I</w:t>
      </w:r>
      <w:r w:rsidR="0020799D" w:rsidRPr="0020799D">
        <w:rPr>
          <w:rFonts w:ascii="Arial" w:hAnsi="Arial" w:cs="Arial"/>
          <w:b/>
          <w:bCs/>
          <w:lang w:val="sl-SI"/>
        </w:rPr>
        <w:t>V</w:t>
      </w:r>
      <w:r w:rsidR="003C2556" w:rsidRPr="0020799D">
        <w:rPr>
          <w:rFonts w:ascii="Arial" w:hAnsi="Arial" w:cs="Arial"/>
          <w:b/>
          <w:bCs/>
          <w:lang w:val="sl-SI"/>
        </w:rPr>
        <w:t xml:space="preserve">. DRŽAVNI PROGRAM ZGODNJEGA ODKRIVANJA PREDRAKAVIH SPREMEMB IN RAKA MATERNIČNEGA VRATU </w:t>
      </w:r>
      <w:r w:rsidR="00E41548">
        <w:rPr>
          <w:rFonts w:ascii="Arial" w:hAnsi="Arial" w:cs="Arial"/>
          <w:b/>
          <w:bCs/>
          <w:lang w:val="sl-SI"/>
        </w:rPr>
        <w:t xml:space="preserve">– PROGRAM </w:t>
      </w:r>
      <w:r w:rsidR="003C2556" w:rsidRPr="0020799D">
        <w:rPr>
          <w:rFonts w:ascii="Arial" w:hAnsi="Arial" w:cs="Arial"/>
          <w:b/>
          <w:bCs/>
          <w:lang w:val="sl-SI"/>
        </w:rPr>
        <w:t>ZORA</w:t>
      </w:r>
    </w:p>
    <w:p w:rsidR="003C2556" w:rsidRPr="0020799D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lastRenderedPageBreak/>
        <w:t xml:space="preserve">22. </w:t>
      </w:r>
      <w:r w:rsidR="003C2556" w:rsidRPr="0020799D">
        <w:rPr>
          <w:rFonts w:ascii="Arial" w:hAnsi="Arial" w:cs="Arial"/>
          <w:b/>
          <w:lang w:val="sl-SI"/>
        </w:rPr>
        <w:t>člen</w:t>
      </w:r>
    </w:p>
    <w:p w:rsidR="0037474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(nosilec programa</w:t>
      </w:r>
      <w:r w:rsidR="00C91F6B">
        <w:rPr>
          <w:rFonts w:ascii="Arial" w:hAnsi="Arial" w:cs="Arial"/>
          <w:b/>
          <w:lang w:val="sl-SI"/>
        </w:rPr>
        <w:t xml:space="preserve"> ZORA</w:t>
      </w:r>
      <w:r w:rsidRPr="0020799D">
        <w:rPr>
          <w:rFonts w:ascii="Arial" w:hAnsi="Arial" w:cs="Arial"/>
          <w:b/>
          <w:lang w:val="sl-SI"/>
        </w:rPr>
        <w:t>)</w:t>
      </w:r>
    </w:p>
    <w:p w:rsidR="0037474D" w:rsidRDefault="0037474D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CB15B7" w:rsidRDefault="00803479" w:rsidP="007B5497">
      <w:pPr>
        <w:ind w:left="-284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Nosilec </w:t>
      </w:r>
      <w:r w:rsidR="00CB15B7">
        <w:rPr>
          <w:rFonts w:ascii="Arial" w:hAnsi="Arial" w:cs="Arial"/>
          <w:lang w:val="sl-SI"/>
        </w:rPr>
        <w:t xml:space="preserve">državnega </w:t>
      </w:r>
      <w:r>
        <w:rPr>
          <w:rFonts w:ascii="Arial" w:hAnsi="Arial" w:cs="Arial"/>
          <w:lang w:val="sl-SI"/>
        </w:rPr>
        <w:t>programa zgodnjega odkrivanja predrakavih sprememb</w:t>
      </w:r>
      <w:r w:rsidR="005F5154">
        <w:rPr>
          <w:rFonts w:ascii="Arial" w:hAnsi="Arial" w:cs="Arial"/>
          <w:lang w:val="sl-SI"/>
        </w:rPr>
        <w:t xml:space="preserve"> in raka</w:t>
      </w:r>
      <w:r w:rsidR="003C2556">
        <w:rPr>
          <w:rFonts w:ascii="Arial" w:hAnsi="Arial" w:cs="Arial"/>
          <w:lang w:val="sl-SI"/>
        </w:rPr>
        <w:t xml:space="preserve"> materničnega vratu</w:t>
      </w:r>
      <w:r w:rsidR="003C2556" w:rsidRPr="00EA3815">
        <w:rPr>
          <w:rFonts w:ascii="Arial" w:hAnsi="Arial" w:cs="Arial"/>
          <w:lang w:val="sl-SI"/>
        </w:rPr>
        <w:t xml:space="preserve"> </w:t>
      </w:r>
      <w:r w:rsidR="00CB15B7">
        <w:rPr>
          <w:rFonts w:ascii="Arial" w:hAnsi="Arial" w:cs="Arial"/>
          <w:lang w:val="sl-SI"/>
        </w:rPr>
        <w:t xml:space="preserve">– program </w:t>
      </w:r>
      <w:r w:rsidR="003C2556" w:rsidRPr="00EA3815">
        <w:rPr>
          <w:rFonts w:ascii="Arial" w:hAnsi="Arial" w:cs="Arial"/>
          <w:lang w:val="sl-SI"/>
        </w:rPr>
        <w:t>ZORA (v nadaljnjem besedilu: program ZORA) je</w:t>
      </w:r>
      <w:r w:rsidR="0037474D">
        <w:rPr>
          <w:rFonts w:ascii="Arial" w:hAnsi="Arial" w:cs="Arial"/>
          <w:lang w:val="sl-SI"/>
        </w:rPr>
        <w:t xml:space="preserve"> OIL</w:t>
      </w:r>
      <w:r w:rsidR="003C2556">
        <w:rPr>
          <w:rFonts w:ascii="Arial" w:hAnsi="Arial" w:cs="Arial"/>
          <w:lang w:val="sl-SI"/>
        </w:rPr>
        <w:t>.</w:t>
      </w:r>
    </w:p>
    <w:p w:rsidR="0037474D" w:rsidRPr="0037474D" w:rsidRDefault="0037474D" w:rsidP="007B5497">
      <w:pPr>
        <w:ind w:right="-50"/>
        <w:jc w:val="both"/>
        <w:rPr>
          <w:rFonts w:ascii="Arial" w:hAnsi="Arial" w:cs="Arial"/>
          <w:b/>
          <w:lang w:val="sl-SI"/>
        </w:rPr>
      </w:pPr>
    </w:p>
    <w:p w:rsidR="003C2556" w:rsidRDefault="0020799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 xml:space="preserve">23. </w:t>
      </w:r>
      <w:r w:rsidR="003C2556" w:rsidRPr="0020799D">
        <w:rPr>
          <w:rFonts w:ascii="Arial" w:hAnsi="Arial" w:cs="Arial"/>
          <w:b/>
          <w:lang w:val="sl-SI"/>
        </w:rPr>
        <w:t>člen</w:t>
      </w:r>
    </w:p>
    <w:p w:rsidR="0037474D" w:rsidRDefault="0037474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(presejalna politika</w:t>
      </w:r>
      <w:r w:rsidR="00C91F6B">
        <w:rPr>
          <w:rFonts w:ascii="Arial" w:hAnsi="Arial" w:cs="Arial"/>
          <w:b/>
          <w:lang w:val="sl-SI"/>
        </w:rPr>
        <w:t xml:space="preserve"> programa ZORA</w:t>
      </w:r>
      <w:r>
        <w:rPr>
          <w:rFonts w:ascii="Arial" w:hAnsi="Arial" w:cs="Arial"/>
          <w:b/>
          <w:lang w:val="sl-SI"/>
        </w:rPr>
        <w:t>)</w:t>
      </w:r>
    </w:p>
    <w:p w:rsidR="0037474D" w:rsidRDefault="0037474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</w:p>
    <w:p w:rsidR="00F70A4B" w:rsidRPr="00252FC1" w:rsidRDefault="00803B63" w:rsidP="00803B63">
      <w:pPr>
        <w:ind w:left="-360" w:right="-50"/>
        <w:jc w:val="both"/>
        <w:rPr>
          <w:rFonts w:ascii="Arial" w:hAnsi="Arial" w:cs="Arial"/>
          <w:lang w:val="sl-SI"/>
        </w:rPr>
      </w:pPr>
      <w:r w:rsidRPr="00803B63">
        <w:rPr>
          <w:rFonts w:ascii="Arial" w:hAnsi="Arial" w:cs="Arial"/>
          <w:lang w:val="sl-SI"/>
        </w:rPr>
        <w:t>(1</w:t>
      </w:r>
      <w:r>
        <w:rPr>
          <w:rFonts w:ascii="Arial" w:hAnsi="Arial" w:cs="Arial"/>
          <w:lang w:val="sl-SI"/>
        </w:rPr>
        <w:t xml:space="preserve">) </w:t>
      </w:r>
      <w:r w:rsidR="0037474D" w:rsidRPr="00252FC1">
        <w:rPr>
          <w:rFonts w:ascii="Arial" w:hAnsi="Arial" w:cs="Arial"/>
          <w:lang w:val="sl-SI"/>
        </w:rPr>
        <w:t xml:space="preserve">Ciljna skupina programa ZORA so ženske v starosti od 20 do </w:t>
      </w:r>
      <w:r w:rsidR="009F077B" w:rsidRPr="00252FC1">
        <w:rPr>
          <w:rFonts w:ascii="Arial" w:hAnsi="Arial" w:cs="Arial"/>
          <w:lang w:val="sl-SI"/>
        </w:rPr>
        <w:t xml:space="preserve">vključno </w:t>
      </w:r>
      <w:r w:rsidR="0037474D" w:rsidRPr="00252FC1">
        <w:rPr>
          <w:rFonts w:ascii="Arial" w:hAnsi="Arial" w:cs="Arial"/>
          <w:lang w:val="sl-SI"/>
        </w:rPr>
        <w:t>6</w:t>
      </w:r>
      <w:r w:rsidR="009F077B" w:rsidRPr="00252FC1">
        <w:rPr>
          <w:rFonts w:ascii="Arial" w:hAnsi="Arial" w:cs="Arial"/>
          <w:lang w:val="sl-SI"/>
        </w:rPr>
        <w:t>4</w:t>
      </w:r>
      <w:r w:rsidR="0037474D" w:rsidRPr="00252FC1">
        <w:rPr>
          <w:rFonts w:ascii="Arial" w:hAnsi="Arial" w:cs="Arial"/>
          <w:lang w:val="sl-SI"/>
        </w:rPr>
        <w:t xml:space="preserve"> leta starosti.</w:t>
      </w:r>
      <w:r w:rsidR="007616F1" w:rsidRPr="00252FC1">
        <w:rPr>
          <w:rFonts w:ascii="Arial" w:hAnsi="Arial" w:cs="Arial"/>
          <w:lang w:val="sl-SI"/>
        </w:rPr>
        <w:t xml:space="preserve"> </w:t>
      </w:r>
    </w:p>
    <w:p w:rsidR="00803B63" w:rsidRPr="00803B63" w:rsidRDefault="00803B63" w:rsidP="006719AC">
      <w:pPr>
        <w:ind w:left="-360"/>
        <w:rPr>
          <w:lang w:val="sl-SI"/>
        </w:rPr>
      </w:pPr>
    </w:p>
    <w:p w:rsidR="0037474D" w:rsidRDefault="0037474D" w:rsidP="007B5497">
      <w:pPr>
        <w:ind w:left="-360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Presejalni test v programu ZORA je citološki pregled brisa materničnega vratu. </w:t>
      </w:r>
    </w:p>
    <w:p w:rsidR="00F70A4B" w:rsidRDefault="00F70A4B" w:rsidP="007B5497">
      <w:pPr>
        <w:ind w:left="-360" w:right="-50"/>
        <w:jc w:val="both"/>
        <w:rPr>
          <w:rFonts w:ascii="Arial" w:hAnsi="Arial" w:cs="Arial"/>
          <w:lang w:val="sl-SI"/>
        </w:rPr>
      </w:pPr>
    </w:p>
    <w:p w:rsidR="007616F1" w:rsidRDefault="0037474D" w:rsidP="007B5497">
      <w:pPr>
        <w:ind w:left="-360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(3) Presejalni interval v programu ZORA je tri leta. </w:t>
      </w:r>
      <w:r w:rsidR="00252FC1">
        <w:rPr>
          <w:rFonts w:ascii="Arial" w:hAnsi="Arial" w:cs="Arial"/>
          <w:lang w:val="sl-SI"/>
        </w:rPr>
        <w:t xml:space="preserve">Ne glede na </w:t>
      </w:r>
      <w:r w:rsidRPr="00EA3815">
        <w:rPr>
          <w:rFonts w:ascii="Arial" w:hAnsi="Arial" w:cs="Arial"/>
          <w:lang w:val="sl-SI"/>
        </w:rPr>
        <w:t xml:space="preserve"> </w:t>
      </w:r>
      <w:r w:rsidR="00252FC1">
        <w:rPr>
          <w:rFonts w:ascii="Arial" w:hAnsi="Arial" w:cs="Arial"/>
          <w:lang w:val="sl-SI"/>
        </w:rPr>
        <w:t>prejšnji</w:t>
      </w:r>
      <w:r>
        <w:rPr>
          <w:rFonts w:ascii="Arial" w:hAnsi="Arial" w:cs="Arial"/>
          <w:lang w:val="sl-SI"/>
        </w:rPr>
        <w:t xml:space="preserve"> </w:t>
      </w:r>
      <w:r w:rsidR="00252FC1">
        <w:rPr>
          <w:rFonts w:ascii="Arial" w:hAnsi="Arial" w:cs="Arial"/>
          <w:lang w:val="sl-SI"/>
        </w:rPr>
        <w:t>stavek</w:t>
      </w:r>
      <w:r w:rsidRPr="00EA3815">
        <w:rPr>
          <w:rFonts w:ascii="Arial" w:hAnsi="Arial" w:cs="Arial"/>
          <w:lang w:val="sl-SI"/>
        </w:rPr>
        <w:t xml:space="preserve"> se </w:t>
      </w:r>
      <w:r w:rsidR="00D47770">
        <w:rPr>
          <w:rFonts w:ascii="Arial" w:hAnsi="Arial" w:cs="Arial"/>
          <w:lang w:val="sl-SI"/>
        </w:rPr>
        <w:t xml:space="preserve">citološki pregled brisa materničnega vratu </w:t>
      </w:r>
      <w:r w:rsidRPr="00EA3815">
        <w:rPr>
          <w:rFonts w:ascii="Arial" w:hAnsi="Arial" w:cs="Arial"/>
          <w:lang w:val="sl-SI"/>
        </w:rPr>
        <w:t>pri posamezni ženski prvič in drugič</w:t>
      </w:r>
      <w:r>
        <w:rPr>
          <w:rFonts w:ascii="Arial" w:hAnsi="Arial" w:cs="Arial"/>
          <w:lang w:val="sl-SI"/>
        </w:rPr>
        <w:t xml:space="preserve"> opravijo v </w:t>
      </w:r>
      <w:proofErr w:type="spellStart"/>
      <w:r>
        <w:rPr>
          <w:rFonts w:ascii="Arial" w:hAnsi="Arial" w:cs="Arial"/>
          <w:lang w:val="sl-SI"/>
        </w:rPr>
        <w:t>razmaku</w:t>
      </w:r>
      <w:proofErr w:type="spellEnd"/>
      <w:r>
        <w:rPr>
          <w:rFonts w:ascii="Arial" w:hAnsi="Arial" w:cs="Arial"/>
          <w:lang w:val="sl-SI"/>
        </w:rPr>
        <w:t xml:space="preserve"> 12 mesecev. </w:t>
      </w:r>
      <w:r w:rsidRPr="00EA3815">
        <w:rPr>
          <w:rFonts w:ascii="Arial" w:hAnsi="Arial" w:cs="Arial"/>
          <w:lang w:val="sl-SI"/>
        </w:rPr>
        <w:t xml:space="preserve">Pri tem se za prvo storitev šteje tista, ki se opravi prvič po dopolnjenem 20. letu starosti ali prvič po tem, ko ta </w:t>
      </w:r>
      <w:r>
        <w:rPr>
          <w:rFonts w:ascii="Arial" w:hAnsi="Arial" w:cs="Arial"/>
          <w:lang w:val="sl-SI"/>
        </w:rPr>
        <w:t xml:space="preserve">zdravstvena </w:t>
      </w:r>
      <w:r w:rsidRPr="00EA3815">
        <w:rPr>
          <w:rFonts w:ascii="Arial" w:hAnsi="Arial" w:cs="Arial"/>
          <w:lang w:val="sl-SI"/>
        </w:rPr>
        <w:t>storitev ni</w:t>
      </w:r>
      <w:r>
        <w:rPr>
          <w:rFonts w:ascii="Arial" w:hAnsi="Arial" w:cs="Arial"/>
          <w:lang w:val="sl-SI"/>
        </w:rPr>
        <w:t xml:space="preserve"> bila opravljena več kot pet let.</w:t>
      </w:r>
      <w:r w:rsidR="00D47770">
        <w:rPr>
          <w:rFonts w:ascii="Arial" w:hAnsi="Arial" w:cs="Arial"/>
          <w:lang w:val="sl-SI"/>
        </w:rPr>
        <w:t xml:space="preserve"> </w:t>
      </w:r>
      <w:r w:rsidRPr="005728D7">
        <w:rPr>
          <w:rFonts w:ascii="Arial" w:hAnsi="Arial" w:cs="Arial"/>
          <w:lang w:val="sl-SI"/>
        </w:rPr>
        <w:t>Če sta rezultata obeh preiskav brisa materničnega vratu</w:t>
      </w:r>
      <w:r w:rsidR="00482385">
        <w:rPr>
          <w:rFonts w:ascii="Arial" w:hAnsi="Arial" w:cs="Arial"/>
          <w:lang w:val="sl-SI"/>
        </w:rPr>
        <w:t>, ki sta bila</w:t>
      </w:r>
      <w:r w:rsidR="00252FC1">
        <w:rPr>
          <w:rFonts w:ascii="Arial" w:hAnsi="Arial" w:cs="Arial"/>
          <w:lang w:val="sl-SI"/>
        </w:rPr>
        <w:t xml:space="preserve"> opravljena</w:t>
      </w:r>
      <w:r w:rsidRPr="005728D7">
        <w:rPr>
          <w:rFonts w:ascii="Arial" w:hAnsi="Arial" w:cs="Arial"/>
          <w:lang w:val="sl-SI"/>
        </w:rPr>
        <w:t xml:space="preserve"> v </w:t>
      </w:r>
      <w:proofErr w:type="spellStart"/>
      <w:r w:rsidRPr="005728D7">
        <w:rPr>
          <w:rFonts w:ascii="Arial" w:hAnsi="Arial" w:cs="Arial"/>
          <w:lang w:val="sl-SI"/>
        </w:rPr>
        <w:t>razmaku</w:t>
      </w:r>
      <w:proofErr w:type="spellEnd"/>
      <w:r w:rsidRPr="005728D7">
        <w:rPr>
          <w:rFonts w:ascii="Arial" w:hAnsi="Arial" w:cs="Arial"/>
          <w:lang w:val="sl-SI"/>
        </w:rPr>
        <w:t xml:space="preserve"> 12 </w:t>
      </w:r>
      <w:r>
        <w:rPr>
          <w:rFonts w:ascii="Arial" w:hAnsi="Arial" w:cs="Arial"/>
          <w:lang w:val="sl-SI"/>
        </w:rPr>
        <w:t xml:space="preserve">mesecev, ocenjena kot </w:t>
      </w:r>
      <w:r w:rsidR="00BA27D7">
        <w:rPr>
          <w:rFonts w:ascii="Arial" w:hAnsi="Arial" w:cs="Arial"/>
          <w:lang w:val="sl-SI"/>
        </w:rPr>
        <w:t>negativna</w:t>
      </w:r>
      <w:r>
        <w:rPr>
          <w:rFonts w:ascii="Arial" w:hAnsi="Arial" w:cs="Arial"/>
          <w:lang w:val="sl-SI"/>
        </w:rPr>
        <w:t xml:space="preserve">, </w:t>
      </w:r>
      <w:r w:rsidRPr="005728D7">
        <w:rPr>
          <w:rFonts w:ascii="Arial" w:hAnsi="Arial" w:cs="Arial"/>
          <w:lang w:val="sl-SI"/>
        </w:rPr>
        <w:t>se nadalj</w:t>
      </w:r>
      <w:r>
        <w:rPr>
          <w:rFonts w:ascii="Arial" w:hAnsi="Arial" w:cs="Arial"/>
          <w:lang w:val="sl-SI"/>
        </w:rPr>
        <w:t>nje</w:t>
      </w:r>
      <w:r w:rsidRPr="005728D7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zdravstvene </w:t>
      </w:r>
      <w:r w:rsidRPr="005728D7">
        <w:rPr>
          <w:rFonts w:ascii="Arial" w:hAnsi="Arial" w:cs="Arial"/>
          <w:lang w:val="sl-SI"/>
        </w:rPr>
        <w:t>storitve   opravljajo vsaka tri leta.</w:t>
      </w:r>
      <w:r w:rsidR="007616F1" w:rsidRPr="007616F1">
        <w:rPr>
          <w:rFonts w:ascii="Arial" w:hAnsi="Arial" w:cs="Arial"/>
          <w:lang w:val="sl-SI"/>
        </w:rPr>
        <w:t xml:space="preserve"> </w:t>
      </w:r>
    </w:p>
    <w:p w:rsidR="007616F1" w:rsidRDefault="007616F1" w:rsidP="007B5497">
      <w:pPr>
        <w:ind w:left="-360" w:right="-50"/>
        <w:jc w:val="both"/>
        <w:rPr>
          <w:rFonts w:ascii="Arial" w:hAnsi="Arial" w:cs="Arial"/>
          <w:lang w:val="sl-SI"/>
        </w:rPr>
      </w:pPr>
    </w:p>
    <w:p w:rsidR="00FB60D9" w:rsidRDefault="007616F1" w:rsidP="007B5497">
      <w:pPr>
        <w:ind w:left="-360" w:right="-50"/>
        <w:jc w:val="both"/>
        <w:rPr>
          <w:rFonts w:ascii="Arial" w:hAnsi="Arial" w:cs="Arial"/>
          <w:lang w:val="sl-SI"/>
        </w:rPr>
      </w:pPr>
      <w:r w:rsidRPr="00D92D31">
        <w:rPr>
          <w:rFonts w:ascii="Arial" w:hAnsi="Arial" w:cs="Arial"/>
          <w:lang w:val="sl-SI"/>
        </w:rPr>
        <w:t xml:space="preserve">(4) </w:t>
      </w:r>
      <w:r w:rsidR="00FB60D9" w:rsidRPr="00D92D31">
        <w:rPr>
          <w:rFonts w:ascii="Arial" w:hAnsi="Arial" w:cs="Arial"/>
          <w:lang w:val="sl-SI"/>
        </w:rPr>
        <w:t>Ženska se na pregled v okviru programa ZORA pri izbranem ginekologu skladno z intervalom iz prejšnjega odstavka tega člena  lahko naroči tudi sama</w:t>
      </w:r>
      <w:r w:rsidR="00803B63" w:rsidRPr="00D92D31">
        <w:rPr>
          <w:rFonts w:ascii="Arial" w:hAnsi="Arial" w:cs="Arial"/>
          <w:lang w:val="sl-SI"/>
        </w:rPr>
        <w:t>.</w:t>
      </w:r>
    </w:p>
    <w:p w:rsidR="00FB60D9" w:rsidRDefault="00FB60D9" w:rsidP="007B5497">
      <w:pPr>
        <w:ind w:left="-360" w:right="-50"/>
        <w:jc w:val="both"/>
        <w:rPr>
          <w:rFonts w:ascii="Arial" w:hAnsi="Arial" w:cs="Arial"/>
          <w:lang w:val="sl-SI"/>
        </w:rPr>
      </w:pPr>
    </w:p>
    <w:p w:rsidR="007616F1" w:rsidRDefault="00FB60D9" w:rsidP="007B5497">
      <w:pPr>
        <w:ind w:left="-360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(5) </w:t>
      </w:r>
      <w:r w:rsidR="007616F1">
        <w:rPr>
          <w:rFonts w:ascii="Arial" w:hAnsi="Arial" w:cs="Arial"/>
          <w:lang w:val="sl-SI"/>
        </w:rPr>
        <w:t xml:space="preserve">Ženske po 64 letu starosti niso aktivno vabljene v program ZORA, lahko pa se </w:t>
      </w:r>
      <w:r w:rsidR="00482385">
        <w:rPr>
          <w:rFonts w:ascii="Arial" w:hAnsi="Arial" w:cs="Arial"/>
          <w:lang w:val="sl-SI"/>
        </w:rPr>
        <w:t xml:space="preserve">pri izbranem ginekologu </w:t>
      </w:r>
      <w:r w:rsidR="007616F1">
        <w:rPr>
          <w:rFonts w:ascii="Arial" w:hAnsi="Arial" w:cs="Arial"/>
          <w:lang w:val="sl-SI"/>
        </w:rPr>
        <w:t>na pregled v presejalnem intervalu</w:t>
      </w:r>
      <w:r w:rsidR="00D92D31">
        <w:rPr>
          <w:rFonts w:ascii="Arial" w:hAnsi="Arial" w:cs="Arial"/>
          <w:lang w:val="sl-SI"/>
        </w:rPr>
        <w:t xml:space="preserve"> iz prejšnjega odstavka</w:t>
      </w:r>
      <w:r w:rsidR="00482385">
        <w:rPr>
          <w:rFonts w:ascii="Arial" w:hAnsi="Arial" w:cs="Arial"/>
          <w:lang w:val="sl-SI"/>
        </w:rPr>
        <w:t xml:space="preserve"> tega člena</w:t>
      </w:r>
      <w:r w:rsidR="007616F1">
        <w:rPr>
          <w:rFonts w:ascii="Arial" w:hAnsi="Arial" w:cs="Arial"/>
          <w:lang w:val="sl-SI"/>
        </w:rPr>
        <w:t xml:space="preserve"> naročijo same. </w:t>
      </w:r>
    </w:p>
    <w:p w:rsidR="007616F1" w:rsidRDefault="007616F1" w:rsidP="007B5497">
      <w:pPr>
        <w:ind w:left="-360" w:right="-50"/>
        <w:jc w:val="both"/>
        <w:rPr>
          <w:rFonts w:ascii="Arial" w:hAnsi="Arial" w:cs="Arial"/>
          <w:lang w:val="sl-SI"/>
        </w:rPr>
      </w:pPr>
    </w:p>
    <w:p w:rsidR="0037474D" w:rsidRDefault="0037474D" w:rsidP="007B5497">
      <w:pPr>
        <w:ind w:left="-360" w:right="-50"/>
        <w:jc w:val="both"/>
        <w:rPr>
          <w:rFonts w:ascii="Arial" w:hAnsi="Arial" w:cs="Arial"/>
          <w:lang w:val="sl-SI"/>
        </w:rPr>
      </w:pPr>
    </w:p>
    <w:p w:rsidR="0037474D" w:rsidRPr="0037474D" w:rsidRDefault="0037474D" w:rsidP="007B5497">
      <w:pPr>
        <w:ind w:left="-360" w:right="-50"/>
        <w:jc w:val="both"/>
        <w:rPr>
          <w:rFonts w:ascii="Arial" w:hAnsi="Arial" w:cs="Arial"/>
          <w:lang w:val="sl-SI"/>
        </w:rPr>
      </w:pPr>
    </w:p>
    <w:p w:rsidR="00D47770" w:rsidRDefault="00D47770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D47770">
        <w:rPr>
          <w:rFonts w:ascii="Arial" w:hAnsi="Arial" w:cs="Arial"/>
          <w:b/>
          <w:lang w:val="sl-SI"/>
        </w:rPr>
        <w:t>24. člen</w:t>
      </w:r>
    </w:p>
    <w:p w:rsidR="00D47770" w:rsidRPr="0020799D" w:rsidRDefault="00D47770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(izvajalci</w:t>
      </w:r>
      <w:r w:rsidR="00C91F6B">
        <w:rPr>
          <w:rFonts w:ascii="Arial" w:hAnsi="Arial" w:cs="Arial"/>
          <w:b/>
          <w:lang w:val="sl-SI"/>
        </w:rPr>
        <w:t xml:space="preserve"> programa ZORA</w:t>
      </w:r>
      <w:r w:rsidRPr="0020799D">
        <w:rPr>
          <w:rFonts w:ascii="Arial" w:hAnsi="Arial" w:cs="Arial"/>
          <w:b/>
          <w:lang w:val="sl-SI"/>
        </w:rPr>
        <w:t>)</w:t>
      </w:r>
    </w:p>
    <w:p w:rsidR="00D47770" w:rsidRDefault="00D47770" w:rsidP="007B5497">
      <w:pPr>
        <w:ind w:left="-360" w:right="-50"/>
        <w:jc w:val="center"/>
        <w:rPr>
          <w:rFonts w:ascii="Arial" w:hAnsi="Arial" w:cs="Arial"/>
          <w:lang w:val="sl-SI"/>
        </w:rPr>
      </w:pPr>
    </w:p>
    <w:p w:rsidR="00887C11" w:rsidRPr="00755368" w:rsidRDefault="00887C11" w:rsidP="007B5497">
      <w:pPr>
        <w:ind w:right="-5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1) </w:t>
      </w:r>
      <w:r w:rsidRPr="00755368">
        <w:rPr>
          <w:rFonts w:ascii="Arial" w:hAnsi="Arial" w:cs="Arial"/>
          <w:lang w:val="sl-SI"/>
        </w:rPr>
        <w:t>Izva</w:t>
      </w:r>
      <w:r>
        <w:rPr>
          <w:rFonts w:ascii="Arial" w:hAnsi="Arial" w:cs="Arial"/>
          <w:lang w:val="sl-SI"/>
        </w:rPr>
        <w:t>jalci programa ZORA so:</w:t>
      </w:r>
    </w:p>
    <w:p w:rsidR="003C4A7A" w:rsidRPr="00D92D31" w:rsidRDefault="002F6627" w:rsidP="00D92D31">
      <w:pPr>
        <w:ind w:right="-50"/>
        <w:jc w:val="both"/>
        <w:rPr>
          <w:rFonts w:ascii="Arial" w:hAnsi="Arial" w:cs="Arial"/>
          <w:lang w:val="sl-SI"/>
        </w:rPr>
      </w:pPr>
      <w:r w:rsidRPr="00D92D31">
        <w:rPr>
          <w:rFonts w:ascii="Arial" w:hAnsi="Arial" w:cs="Arial"/>
          <w:lang w:val="sl-SI"/>
        </w:rPr>
        <w:t xml:space="preserve">- </w:t>
      </w:r>
      <w:r w:rsidR="00AB7824" w:rsidRPr="00D92D31">
        <w:rPr>
          <w:rFonts w:ascii="Arial" w:hAnsi="Arial" w:cs="Arial"/>
          <w:lang w:val="sl-SI"/>
        </w:rPr>
        <w:t xml:space="preserve">timi </w:t>
      </w:r>
      <w:r w:rsidR="00DD4C95" w:rsidRPr="00DD4C95">
        <w:rPr>
          <w:rFonts w:ascii="Arial" w:hAnsi="Arial" w:cs="Arial"/>
          <w:lang w:val="sl-SI"/>
        </w:rPr>
        <w:t xml:space="preserve">izbranih </w:t>
      </w:r>
      <w:r w:rsidR="00871B92" w:rsidRPr="00D92D31">
        <w:rPr>
          <w:rFonts w:ascii="Arial" w:hAnsi="Arial" w:cs="Arial"/>
          <w:lang w:val="sl-SI"/>
        </w:rPr>
        <w:t>osebn</w:t>
      </w:r>
      <w:r w:rsidR="00AB7824" w:rsidRPr="00D92D31">
        <w:rPr>
          <w:rFonts w:ascii="Arial" w:hAnsi="Arial" w:cs="Arial"/>
          <w:lang w:val="sl-SI"/>
        </w:rPr>
        <w:t>ih</w:t>
      </w:r>
      <w:r w:rsidR="00871B92" w:rsidRPr="00D92D31">
        <w:rPr>
          <w:rFonts w:ascii="Arial" w:hAnsi="Arial" w:cs="Arial"/>
          <w:lang w:val="sl-SI"/>
        </w:rPr>
        <w:t xml:space="preserve"> ginekolog</w:t>
      </w:r>
      <w:r w:rsidR="00AB7824" w:rsidRPr="00D92D31">
        <w:rPr>
          <w:rFonts w:ascii="Arial" w:hAnsi="Arial" w:cs="Arial"/>
          <w:lang w:val="sl-SI"/>
        </w:rPr>
        <w:t>ov</w:t>
      </w:r>
      <w:r w:rsidR="00EA73EA">
        <w:rPr>
          <w:rFonts w:ascii="Arial" w:hAnsi="Arial" w:cs="Arial"/>
          <w:lang w:val="sl-SI"/>
        </w:rPr>
        <w:t>;</w:t>
      </w:r>
      <w:r w:rsidR="007616F1" w:rsidRPr="00D92D31">
        <w:rPr>
          <w:rFonts w:ascii="Arial" w:hAnsi="Arial" w:cs="Arial"/>
          <w:lang w:val="sl-SI"/>
        </w:rPr>
        <w:t xml:space="preserve"> </w:t>
      </w:r>
      <w:r w:rsidR="00DD4C95">
        <w:rPr>
          <w:rFonts w:ascii="Arial" w:hAnsi="Arial" w:cs="Arial"/>
          <w:lang w:val="sl-SI"/>
        </w:rPr>
        <w:t xml:space="preserve"> </w:t>
      </w:r>
    </w:p>
    <w:p w:rsidR="00E56655" w:rsidRDefault="00871B92" w:rsidP="00D92D31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9B1E48">
        <w:rPr>
          <w:rFonts w:ascii="Arial" w:hAnsi="Arial" w:cs="Arial"/>
          <w:lang w:val="sl-SI"/>
        </w:rPr>
        <w:t>izvajalc</w:t>
      </w:r>
      <w:r w:rsidR="00590889">
        <w:rPr>
          <w:rFonts w:ascii="Arial" w:hAnsi="Arial" w:cs="Arial"/>
          <w:lang w:val="sl-SI"/>
        </w:rPr>
        <w:t>i</w:t>
      </w:r>
      <w:r w:rsidRPr="009B1E48">
        <w:rPr>
          <w:rFonts w:ascii="Arial" w:hAnsi="Arial" w:cs="Arial"/>
          <w:lang w:val="sl-SI"/>
        </w:rPr>
        <w:t xml:space="preserve"> specialistične </w:t>
      </w:r>
      <w:r>
        <w:rPr>
          <w:rFonts w:ascii="Arial" w:hAnsi="Arial" w:cs="Arial"/>
          <w:lang w:val="sl-SI"/>
        </w:rPr>
        <w:t>ambulantne</w:t>
      </w:r>
      <w:r w:rsidRPr="009B1E48">
        <w:rPr>
          <w:rFonts w:ascii="Arial" w:hAnsi="Arial" w:cs="Arial"/>
          <w:lang w:val="sl-SI"/>
        </w:rPr>
        <w:t xml:space="preserve"> in bolnišnične zdravstvene dejavnosti na </w:t>
      </w:r>
      <w:r>
        <w:rPr>
          <w:rFonts w:ascii="Arial" w:hAnsi="Arial" w:cs="Arial"/>
          <w:lang w:val="sl-SI"/>
        </w:rPr>
        <w:t xml:space="preserve">področju </w:t>
      </w:r>
      <w:r w:rsidR="00887C11" w:rsidRPr="00755368">
        <w:rPr>
          <w:rFonts w:ascii="Arial" w:hAnsi="Arial" w:cs="Arial"/>
          <w:lang w:val="sl-SI"/>
        </w:rPr>
        <w:t>ginekologije</w:t>
      </w:r>
      <w:r w:rsidR="00482385">
        <w:rPr>
          <w:rFonts w:ascii="Arial" w:hAnsi="Arial" w:cs="Arial"/>
          <w:lang w:val="sl-SI"/>
        </w:rPr>
        <w:t>;</w:t>
      </w:r>
    </w:p>
    <w:p w:rsidR="00887C11" w:rsidRPr="00755368" w:rsidRDefault="00E56655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proofErr w:type="spellStart"/>
      <w:r w:rsidR="00DF47D9">
        <w:rPr>
          <w:rFonts w:ascii="Arial" w:hAnsi="Arial" w:cs="Arial"/>
          <w:lang w:val="sl-SI"/>
        </w:rPr>
        <w:t>citopatološki</w:t>
      </w:r>
      <w:proofErr w:type="spellEnd"/>
      <w:r w:rsidR="00DF47D9">
        <w:rPr>
          <w:rFonts w:ascii="Arial" w:hAnsi="Arial" w:cs="Arial"/>
          <w:lang w:val="sl-SI"/>
        </w:rPr>
        <w:t xml:space="preserve"> laboratoriji</w:t>
      </w:r>
      <w:r w:rsidR="00482385">
        <w:rPr>
          <w:rFonts w:ascii="Arial" w:hAnsi="Arial" w:cs="Arial"/>
          <w:lang w:val="sl-SI"/>
        </w:rPr>
        <w:t>;</w:t>
      </w:r>
    </w:p>
    <w:p w:rsidR="00887C11" w:rsidRPr="00755368" w:rsidRDefault="00887C11" w:rsidP="007B5497">
      <w:pPr>
        <w:ind w:right="-50"/>
        <w:jc w:val="both"/>
        <w:rPr>
          <w:rFonts w:ascii="Arial" w:hAnsi="Arial" w:cs="Arial"/>
          <w:lang w:val="sl-SI"/>
        </w:rPr>
      </w:pPr>
      <w:r w:rsidRPr="00755368">
        <w:rPr>
          <w:rFonts w:ascii="Arial" w:hAnsi="Arial" w:cs="Arial"/>
          <w:lang w:val="sl-SI"/>
        </w:rPr>
        <w:t>- laboratoriji, ki izvajajo testiranje</w:t>
      </w:r>
      <w:r>
        <w:rPr>
          <w:rFonts w:ascii="Arial" w:hAnsi="Arial" w:cs="Arial"/>
          <w:lang w:val="sl-SI"/>
        </w:rPr>
        <w:t xml:space="preserve"> na </w:t>
      </w:r>
      <w:r w:rsidR="00DF47D9">
        <w:rPr>
          <w:rFonts w:ascii="Arial" w:hAnsi="Arial" w:cs="Arial"/>
          <w:lang w:val="sl-SI"/>
        </w:rPr>
        <w:t xml:space="preserve">človeške papilomaviruse </w:t>
      </w:r>
      <w:r>
        <w:rPr>
          <w:rFonts w:ascii="Arial" w:hAnsi="Arial" w:cs="Arial"/>
          <w:lang w:val="sl-SI"/>
        </w:rPr>
        <w:t>(v nadaljnjem besedilu</w:t>
      </w:r>
      <w:r w:rsidR="00482385">
        <w:rPr>
          <w:rFonts w:ascii="Arial" w:hAnsi="Arial" w:cs="Arial"/>
          <w:lang w:val="sl-SI"/>
        </w:rPr>
        <w:t>:</w:t>
      </w:r>
      <w:r>
        <w:rPr>
          <w:rFonts w:ascii="Arial" w:hAnsi="Arial" w:cs="Arial"/>
          <w:lang w:val="sl-SI"/>
        </w:rPr>
        <w:t xml:space="preserve"> HPV</w:t>
      </w:r>
      <w:r w:rsidR="00E56655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testiranje)</w:t>
      </w:r>
      <w:r w:rsidR="00482385">
        <w:rPr>
          <w:rFonts w:ascii="Arial" w:hAnsi="Arial" w:cs="Arial"/>
          <w:lang w:val="sl-SI"/>
        </w:rPr>
        <w:t>;</w:t>
      </w:r>
    </w:p>
    <w:p w:rsidR="00887C11" w:rsidRDefault="00887C11" w:rsidP="007B5497">
      <w:pPr>
        <w:ind w:right="-50"/>
        <w:jc w:val="both"/>
        <w:rPr>
          <w:rFonts w:ascii="Arial" w:hAnsi="Arial" w:cs="Arial"/>
          <w:lang w:val="sl-SI"/>
        </w:rPr>
      </w:pPr>
      <w:r w:rsidRPr="00755368">
        <w:rPr>
          <w:rFonts w:ascii="Arial" w:hAnsi="Arial" w:cs="Arial"/>
          <w:lang w:val="sl-SI"/>
        </w:rPr>
        <w:t>-</w:t>
      </w:r>
      <w:proofErr w:type="spellStart"/>
      <w:r w:rsidR="00DF47D9">
        <w:rPr>
          <w:rFonts w:ascii="Arial" w:hAnsi="Arial" w:cs="Arial"/>
          <w:lang w:val="sl-SI"/>
        </w:rPr>
        <w:t>histopatološki</w:t>
      </w:r>
      <w:proofErr w:type="spellEnd"/>
      <w:r w:rsidR="00DF47D9">
        <w:rPr>
          <w:rFonts w:ascii="Arial" w:hAnsi="Arial" w:cs="Arial"/>
          <w:lang w:val="sl-SI"/>
        </w:rPr>
        <w:t xml:space="preserve"> </w:t>
      </w:r>
      <w:r w:rsidRPr="00755368">
        <w:rPr>
          <w:rFonts w:ascii="Arial" w:hAnsi="Arial" w:cs="Arial"/>
          <w:lang w:val="sl-SI"/>
        </w:rPr>
        <w:t>laboratoriji</w:t>
      </w:r>
      <w:r w:rsidR="00590889">
        <w:rPr>
          <w:rFonts w:ascii="Arial" w:hAnsi="Arial" w:cs="Arial"/>
          <w:lang w:val="sl-SI"/>
        </w:rPr>
        <w:t>.</w:t>
      </w:r>
    </w:p>
    <w:p w:rsidR="003D76EB" w:rsidRDefault="00944E9A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</w:t>
      </w:r>
      <w:r w:rsidRPr="003D76EB">
        <w:rPr>
          <w:rFonts w:ascii="Arial" w:hAnsi="Arial" w:cs="Arial"/>
          <w:lang w:val="sl-SI"/>
        </w:rPr>
        <w:t xml:space="preserve">) </w:t>
      </w:r>
      <w:r w:rsidR="003F13D3">
        <w:rPr>
          <w:rFonts w:ascii="Arial" w:hAnsi="Arial" w:cs="Arial"/>
          <w:lang w:val="sl-SI"/>
        </w:rPr>
        <w:t xml:space="preserve">HPV-testiranje </w:t>
      </w:r>
      <w:r w:rsidR="003D76EB" w:rsidRPr="003D76EB">
        <w:rPr>
          <w:rFonts w:ascii="Arial" w:hAnsi="Arial" w:cs="Arial"/>
          <w:lang w:val="sl-SI"/>
        </w:rPr>
        <w:t>opravljata laboratorija Inštituta za mikrobiologijo in imunologijo Medicinske fakultete Univerze v Ljubljani in Onkološkega inštituta Ljubljana</w:t>
      </w:r>
      <w:r w:rsidR="003D76EB">
        <w:rPr>
          <w:rFonts w:ascii="Arial" w:hAnsi="Arial" w:cs="Arial"/>
          <w:lang w:val="sl-SI"/>
        </w:rPr>
        <w:t>.</w:t>
      </w:r>
      <w:r w:rsidR="003D76EB" w:rsidRPr="003D76EB">
        <w:rPr>
          <w:rFonts w:ascii="Arial" w:hAnsi="Arial" w:cs="Arial"/>
          <w:lang w:val="sl-SI"/>
        </w:rPr>
        <w:t xml:space="preserve"> </w:t>
      </w:r>
    </w:p>
    <w:p w:rsidR="00944E9A" w:rsidRDefault="003D76EB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3) </w:t>
      </w:r>
      <w:proofErr w:type="spellStart"/>
      <w:r w:rsidR="00B22F83">
        <w:rPr>
          <w:rFonts w:ascii="Arial" w:hAnsi="Arial" w:cs="Arial"/>
          <w:lang w:val="sl-SI"/>
        </w:rPr>
        <w:t>Citopatološki</w:t>
      </w:r>
      <w:proofErr w:type="spellEnd"/>
      <w:r w:rsidR="00B22F83">
        <w:rPr>
          <w:rFonts w:ascii="Arial" w:hAnsi="Arial" w:cs="Arial"/>
          <w:lang w:val="sl-SI"/>
        </w:rPr>
        <w:t xml:space="preserve"> in </w:t>
      </w:r>
      <w:proofErr w:type="spellStart"/>
      <w:r w:rsidR="003D6140">
        <w:rPr>
          <w:rFonts w:ascii="Arial" w:hAnsi="Arial" w:cs="Arial"/>
          <w:lang w:val="sl-SI"/>
        </w:rPr>
        <w:t>h</w:t>
      </w:r>
      <w:r w:rsidR="00944E9A">
        <w:rPr>
          <w:rFonts w:ascii="Arial" w:hAnsi="Arial" w:cs="Arial"/>
          <w:lang w:val="sl-SI"/>
        </w:rPr>
        <w:t>istopatološki</w:t>
      </w:r>
      <w:proofErr w:type="spellEnd"/>
      <w:r w:rsidR="00944E9A">
        <w:rPr>
          <w:rFonts w:ascii="Arial" w:hAnsi="Arial" w:cs="Arial"/>
          <w:lang w:val="sl-SI"/>
        </w:rPr>
        <w:t xml:space="preserve"> laboratoriji Programa ZORA so</w:t>
      </w:r>
      <w:r w:rsidR="00944E9A" w:rsidRPr="005637BB">
        <w:rPr>
          <w:rFonts w:ascii="Arial" w:hAnsi="Arial" w:cs="Arial"/>
          <w:lang w:val="sl-SI"/>
        </w:rPr>
        <w:t xml:space="preserve"> objavljeni na </w:t>
      </w:r>
      <w:r w:rsidR="00944E9A">
        <w:rPr>
          <w:rFonts w:ascii="Arial" w:hAnsi="Arial" w:cs="Arial"/>
          <w:lang w:val="sl-SI"/>
        </w:rPr>
        <w:t>spletni strani Programa ZORA.</w:t>
      </w:r>
    </w:p>
    <w:p w:rsidR="0037474D" w:rsidRPr="0020799D" w:rsidRDefault="0037474D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</w:p>
    <w:p w:rsidR="006D26F2" w:rsidRPr="0020799D" w:rsidRDefault="006D26F2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2</w:t>
      </w:r>
      <w:r w:rsidR="00247964">
        <w:rPr>
          <w:rFonts w:ascii="Arial" w:hAnsi="Arial" w:cs="Arial"/>
          <w:b/>
          <w:lang w:val="sl-SI"/>
        </w:rPr>
        <w:t>5</w:t>
      </w:r>
      <w:r w:rsidRPr="0020799D">
        <w:rPr>
          <w:rFonts w:ascii="Arial" w:hAnsi="Arial" w:cs="Arial"/>
          <w:b/>
          <w:lang w:val="sl-SI"/>
        </w:rPr>
        <w:t>. člen</w:t>
      </w:r>
    </w:p>
    <w:p w:rsidR="006D26F2" w:rsidRDefault="006D26F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(zdravstvene storitve v programu ZORA)</w:t>
      </w:r>
    </w:p>
    <w:p w:rsidR="00B418BA" w:rsidRPr="0020799D" w:rsidRDefault="00B418BA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B418BA" w:rsidRDefault="006D26F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Zdravstvene storitve v </w:t>
      </w:r>
      <w:r w:rsidRPr="00EA3815">
        <w:rPr>
          <w:rFonts w:ascii="Arial" w:hAnsi="Arial" w:cs="Arial"/>
          <w:lang w:val="sl-SI"/>
        </w:rPr>
        <w:t>programu ZORA so:</w:t>
      </w:r>
    </w:p>
    <w:p w:rsidR="00B418BA" w:rsidRDefault="006D26F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- </w:t>
      </w:r>
      <w:r w:rsidR="00FB60D9" w:rsidRPr="001E3989">
        <w:rPr>
          <w:rFonts w:ascii="Arial" w:hAnsi="Arial" w:cs="Arial"/>
          <w:lang w:val="sl-SI"/>
        </w:rPr>
        <w:t>odvzem anamneze in izvedba ginekološkega pregleda z odvzemom brisa materničnega vratu</w:t>
      </w:r>
      <w:r w:rsidR="00482385">
        <w:rPr>
          <w:rFonts w:ascii="Arial" w:hAnsi="Arial" w:cs="Arial"/>
          <w:lang w:val="sl-SI"/>
        </w:rPr>
        <w:t>;</w:t>
      </w:r>
      <w:r w:rsidRPr="00EA3815">
        <w:rPr>
          <w:rFonts w:ascii="Arial" w:hAnsi="Arial" w:cs="Arial"/>
          <w:lang w:val="sl-SI"/>
        </w:rPr>
        <w:t xml:space="preserve"> </w:t>
      </w:r>
    </w:p>
    <w:p w:rsidR="00FB60D9" w:rsidRDefault="00B418B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>- laboratorij</w:t>
      </w:r>
      <w:r w:rsidR="00B044BA">
        <w:rPr>
          <w:rFonts w:ascii="Arial" w:hAnsi="Arial" w:cs="Arial"/>
          <w:lang w:val="sl-SI"/>
        </w:rPr>
        <w:t>ski</w:t>
      </w:r>
      <w:r>
        <w:rPr>
          <w:rFonts w:ascii="Arial" w:hAnsi="Arial" w:cs="Arial"/>
          <w:lang w:val="sl-SI"/>
        </w:rPr>
        <w:t xml:space="preserve"> </w:t>
      </w:r>
      <w:r w:rsidRPr="00EA3815">
        <w:rPr>
          <w:rFonts w:ascii="Arial" w:hAnsi="Arial" w:cs="Arial"/>
          <w:lang w:val="sl-SI"/>
        </w:rPr>
        <w:t>pregled bris</w:t>
      </w:r>
      <w:r>
        <w:rPr>
          <w:rFonts w:ascii="Arial" w:hAnsi="Arial" w:cs="Arial"/>
          <w:lang w:val="sl-SI"/>
        </w:rPr>
        <w:t>a</w:t>
      </w:r>
      <w:r w:rsidRPr="00EA3815">
        <w:rPr>
          <w:rFonts w:ascii="Arial" w:hAnsi="Arial" w:cs="Arial"/>
          <w:lang w:val="sl-SI"/>
        </w:rPr>
        <w:t xml:space="preserve"> materničnega vratu</w:t>
      </w:r>
      <w:r w:rsidR="00482385">
        <w:rPr>
          <w:rFonts w:ascii="Arial" w:hAnsi="Arial" w:cs="Arial"/>
          <w:lang w:val="sl-SI"/>
        </w:rPr>
        <w:t>;</w:t>
      </w:r>
      <w:r w:rsidR="00B044BA">
        <w:rPr>
          <w:rFonts w:ascii="Arial" w:hAnsi="Arial" w:cs="Arial"/>
          <w:lang w:val="sl-SI"/>
        </w:rPr>
        <w:t xml:space="preserve"> </w:t>
      </w:r>
    </w:p>
    <w:p w:rsidR="006719AC" w:rsidRDefault="00B418BA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ustrezna nadaljnja diagnostika</w:t>
      </w:r>
      <w:r w:rsidR="00DF47D9">
        <w:rPr>
          <w:rFonts w:ascii="Arial" w:hAnsi="Arial" w:cs="Arial"/>
          <w:lang w:val="sl-SI"/>
        </w:rPr>
        <w:t xml:space="preserve"> in zdravljenje</w:t>
      </w:r>
      <w:r w:rsidR="00DD4C95">
        <w:rPr>
          <w:rFonts w:ascii="Arial" w:hAnsi="Arial" w:cs="Arial"/>
          <w:lang w:val="sl-SI"/>
        </w:rPr>
        <w:t>, ki vključuje</w:t>
      </w:r>
      <w:r>
        <w:rPr>
          <w:rFonts w:ascii="Arial" w:hAnsi="Arial" w:cs="Arial"/>
          <w:lang w:val="sl-SI"/>
        </w:rPr>
        <w:t xml:space="preserve"> odvzem vzorca za test HPV in laboratorijsko HPV</w:t>
      </w:r>
      <w:r w:rsidR="00C1398C">
        <w:rPr>
          <w:rFonts w:ascii="Arial" w:hAnsi="Arial" w:cs="Arial"/>
          <w:lang w:val="sl-SI"/>
        </w:rPr>
        <w:t xml:space="preserve"> </w:t>
      </w:r>
      <w:r w:rsidR="00E56655">
        <w:rPr>
          <w:rFonts w:ascii="Arial" w:hAnsi="Arial" w:cs="Arial"/>
          <w:lang w:val="sl-SI"/>
        </w:rPr>
        <w:t>testiranje</w:t>
      </w:r>
      <w:r w:rsidR="00DD4C95">
        <w:rPr>
          <w:rFonts w:ascii="Arial" w:hAnsi="Arial" w:cs="Arial"/>
          <w:lang w:val="sl-SI"/>
        </w:rPr>
        <w:t xml:space="preserve">, </w:t>
      </w:r>
      <w:proofErr w:type="spellStart"/>
      <w:r w:rsidR="00DD4C95">
        <w:rPr>
          <w:rFonts w:ascii="Arial" w:hAnsi="Arial" w:cs="Arial"/>
          <w:lang w:val="sl-SI"/>
        </w:rPr>
        <w:t>kolposkopijo</w:t>
      </w:r>
      <w:proofErr w:type="spellEnd"/>
      <w:r w:rsidR="00463282">
        <w:rPr>
          <w:rFonts w:ascii="Arial" w:hAnsi="Arial" w:cs="Arial"/>
          <w:lang w:val="sl-SI"/>
        </w:rPr>
        <w:t xml:space="preserve"> in odločanje o nadaljnji obravnavi žensk z </w:t>
      </w:r>
      <w:proofErr w:type="spellStart"/>
      <w:r w:rsidR="00463282">
        <w:rPr>
          <w:rFonts w:ascii="Arial" w:hAnsi="Arial" w:cs="Arial"/>
          <w:lang w:val="sl-SI"/>
        </w:rPr>
        <w:t>neujemajočimi</w:t>
      </w:r>
      <w:proofErr w:type="spellEnd"/>
      <w:r w:rsidR="00463282">
        <w:rPr>
          <w:rFonts w:ascii="Arial" w:hAnsi="Arial" w:cs="Arial"/>
          <w:lang w:val="sl-SI"/>
        </w:rPr>
        <w:t xml:space="preserve"> izvidi</w:t>
      </w:r>
      <w:r w:rsidR="00B43937">
        <w:rPr>
          <w:rFonts w:ascii="Arial" w:hAnsi="Arial" w:cs="Arial"/>
          <w:lang w:val="sl-SI"/>
        </w:rPr>
        <w:t>,</w:t>
      </w:r>
      <w:r w:rsidR="00805C3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odvzem tkivnega vzorca </w:t>
      </w:r>
      <w:r w:rsidR="00B044BA">
        <w:rPr>
          <w:rFonts w:ascii="Arial" w:hAnsi="Arial" w:cs="Arial"/>
          <w:lang w:val="sl-SI"/>
        </w:rPr>
        <w:t xml:space="preserve">in </w:t>
      </w:r>
      <w:proofErr w:type="spellStart"/>
      <w:r w:rsidR="00B044BA">
        <w:rPr>
          <w:rFonts w:ascii="Arial" w:hAnsi="Arial" w:cs="Arial"/>
          <w:lang w:val="sl-SI"/>
        </w:rPr>
        <w:t>histopatološk</w:t>
      </w:r>
      <w:r w:rsidR="00482385">
        <w:rPr>
          <w:rFonts w:ascii="Arial" w:hAnsi="Arial" w:cs="Arial"/>
          <w:lang w:val="sl-SI"/>
        </w:rPr>
        <w:t>o</w:t>
      </w:r>
      <w:proofErr w:type="spellEnd"/>
      <w:r w:rsidR="00B044BA">
        <w:rPr>
          <w:rFonts w:ascii="Arial" w:hAnsi="Arial" w:cs="Arial"/>
          <w:lang w:val="sl-SI"/>
        </w:rPr>
        <w:t xml:space="preserve"> preiskava vzorca</w:t>
      </w:r>
      <w:r w:rsidR="00482385">
        <w:rPr>
          <w:rFonts w:ascii="Arial" w:hAnsi="Arial" w:cs="Arial"/>
          <w:lang w:val="sl-SI"/>
        </w:rPr>
        <w:t>;</w:t>
      </w:r>
      <w:r w:rsidR="00DF47D9">
        <w:rPr>
          <w:rFonts w:ascii="Arial" w:hAnsi="Arial" w:cs="Arial"/>
          <w:lang w:val="sl-SI"/>
        </w:rPr>
        <w:t xml:space="preserve"> </w:t>
      </w:r>
    </w:p>
    <w:p w:rsidR="00FB60D9" w:rsidRDefault="00117050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 w:rsidR="00FB60D9">
        <w:rPr>
          <w:rFonts w:ascii="Arial" w:hAnsi="Arial" w:cs="Arial"/>
          <w:lang w:val="sl-SI"/>
        </w:rPr>
        <w:t xml:space="preserve"> svetovanje in pomoč </w:t>
      </w:r>
      <w:proofErr w:type="spellStart"/>
      <w:r w:rsidR="00FB60D9">
        <w:rPr>
          <w:rFonts w:ascii="Arial" w:hAnsi="Arial" w:cs="Arial"/>
          <w:lang w:val="sl-SI"/>
        </w:rPr>
        <w:t>neodzivnicam</w:t>
      </w:r>
      <w:proofErr w:type="spellEnd"/>
      <w:r w:rsidR="006663A1" w:rsidRPr="006663A1">
        <w:t xml:space="preserve"> </w:t>
      </w:r>
      <w:r w:rsidR="006663A1" w:rsidRPr="006663A1">
        <w:rPr>
          <w:rFonts w:ascii="Arial" w:hAnsi="Arial" w:cs="Arial"/>
          <w:lang w:val="sl-SI"/>
        </w:rPr>
        <w:t>v skladu s strokovnimi smernicami</w:t>
      </w:r>
      <w:r w:rsidR="00FB60D9">
        <w:rPr>
          <w:rFonts w:ascii="Arial" w:hAnsi="Arial" w:cs="Arial"/>
          <w:lang w:val="sl-SI"/>
        </w:rPr>
        <w:t>.</w:t>
      </w:r>
    </w:p>
    <w:p w:rsidR="00117050" w:rsidRPr="00EA3815" w:rsidRDefault="00117050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</w:p>
    <w:p w:rsidR="006D26F2" w:rsidRDefault="006D26F2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EA3815">
        <w:rPr>
          <w:rFonts w:ascii="Arial" w:hAnsi="Arial" w:cs="Arial"/>
          <w:lang w:val="sl-SI"/>
        </w:rPr>
        <w:t xml:space="preserve">Izvajalci </w:t>
      </w:r>
      <w:r w:rsidR="00871B92">
        <w:rPr>
          <w:rFonts w:ascii="Arial" w:hAnsi="Arial" w:cs="Arial"/>
          <w:lang w:val="sl-SI"/>
        </w:rPr>
        <w:t xml:space="preserve">storitev </w:t>
      </w:r>
      <w:r w:rsidRPr="00EA3815">
        <w:rPr>
          <w:rFonts w:ascii="Arial" w:hAnsi="Arial" w:cs="Arial"/>
          <w:lang w:val="sl-SI"/>
        </w:rPr>
        <w:t xml:space="preserve">iz </w:t>
      </w:r>
      <w:r w:rsidR="00FC290B">
        <w:rPr>
          <w:rFonts w:ascii="Arial" w:hAnsi="Arial" w:cs="Arial"/>
          <w:lang w:val="sl-SI"/>
        </w:rPr>
        <w:t xml:space="preserve">prve </w:t>
      </w:r>
      <w:r w:rsidRPr="00EA3815">
        <w:rPr>
          <w:rFonts w:ascii="Arial" w:hAnsi="Arial" w:cs="Arial"/>
          <w:lang w:val="sl-SI"/>
        </w:rPr>
        <w:t xml:space="preserve">alineje prejšnjega odstavka so </w:t>
      </w:r>
      <w:r w:rsidR="0035267E">
        <w:rPr>
          <w:rFonts w:ascii="Arial" w:hAnsi="Arial" w:cs="Arial"/>
          <w:lang w:val="sl-SI"/>
        </w:rPr>
        <w:t>timi</w:t>
      </w:r>
      <w:r w:rsidR="00E36C7E" w:rsidRPr="00E36C7E">
        <w:rPr>
          <w:rFonts w:ascii="Arial" w:hAnsi="Arial" w:cs="Arial"/>
          <w:lang w:val="sl-SI"/>
        </w:rPr>
        <w:t xml:space="preserve"> izbranih</w:t>
      </w:r>
      <w:r w:rsidR="0035267E">
        <w:rPr>
          <w:rFonts w:ascii="Arial" w:hAnsi="Arial" w:cs="Arial"/>
          <w:lang w:val="sl-SI"/>
        </w:rPr>
        <w:t xml:space="preserve"> osebnih</w:t>
      </w:r>
      <w:r w:rsidR="0035267E" w:rsidRPr="0035267E">
        <w:rPr>
          <w:rFonts w:ascii="Arial" w:hAnsi="Arial" w:cs="Arial"/>
          <w:lang w:val="sl-SI"/>
        </w:rPr>
        <w:t xml:space="preserve"> ginekologov</w:t>
      </w:r>
      <w:r w:rsidR="00B044BA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 xml:space="preserve">Izvajalci </w:t>
      </w:r>
      <w:r w:rsidR="00871B92">
        <w:rPr>
          <w:rFonts w:ascii="Arial" w:hAnsi="Arial" w:cs="Arial"/>
          <w:lang w:val="sl-SI"/>
        </w:rPr>
        <w:t xml:space="preserve">storitev </w:t>
      </w:r>
      <w:r>
        <w:rPr>
          <w:rFonts w:ascii="Arial" w:hAnsi="Arial" w:cs="Arial"/>
          <w:lang w:val="sl-SI"/>
        </w:rPr>
        <w:t xml:space="preserve">iz </w:t>
      </w:r>
      <w:r w:rsidR="00FC290B">
        <w:rPr>
          <w:rFonts w:ascii="Arial" w:hAnsi="Arial" w:cs="Arial"/>
          <w:lang w:val="sl-SI"/>
        </w:rPr>
        <w:t xml:space="preserve">druge </w:t>
      </w:r>
      <w:r>
        <w:rPr>
          <w:rFonts w:ascii="Arial" w:hAnsi="Arial" w:cs="Arial"/>
          <w:lang w:val="sl-SI"/>
        </w:rPr>
        <w:t xml:space="preserve">alineje prejšnjega odstavka so </w:t>
      </w:r>
      <w:r w:rsidRPr="00FC3BF8">
        <w:rPr>
          <w:rFonts w:ascii="Arial" w:hAnsi="Arial" w:cs="Arial"/>
          <w:lang w:val="sl-SI"/>
        </w:rPr>
        <w:t xml:space="preserve">laboratoriji </w:t>
      </w:r>
      <w:r>
        <w:rPr>
          <w:rFonts w:ascii="Arial" w:hAnsi="Arial" w:cs="Arial"/>
          <w:lang w:val="sl-SI"/>
        </w:rPr>
        <w:t>za pregledovanje brisov materničnega vratu</w:t>
      </w:r>
      <w:r w:rsidR="00B044BA">
        <w:rPr>
          <w:rFonts w:ascii="Arial" w:hAnsi="Arial" w:cs="Arial"/>
          <w:lang w:val="sl-SI"/>
        </w:rPr>
        <w:t xml:space="preserve">. Izvajalci </w:t>
      </w:r>
      <w:r w:rsidR="00871B92">
        <w:rPr>
          <w:rFonts w:ascii="Arial" w:hAnsi="Arial" w:cs="Arial"/>
          <w:lang w:val="sl-SI"/>
        </w:rPr>
        <w:t xml:space="preserve">storitev iz </w:t>
      </w:r>
      <w:r w:rsidR="00FC290B">
        <w:rPr>
          <w:rFonts w:ascii="Arial" w:hAnsi="Arial" w:cs="Arial"/>
          <w:lang w:val="sl-SI"/>
        </w:rPr>
        <w:t xml:space="preserve">tretje </w:t>
      </w:r>
      <w:r w:rsidR="00871B92">
        <w:rPr>
          <w:rFonts w:ascii="Arial" w:hAnsi="Arial" w:cs="Arial"/>
          <w:lang w:val="sl-SI"/>
        </w:rPr>
        <w:t>alineje so</w:t>
      </w:r>
      <w:r w:rsidR="003538FE" w:rsidRPr="003538FE">
        <w:t xml:space="preserve"> </w:t>
      </w:r>
      <w:r w:rsidR="003538FE">
        <w:rPr>
          <w:rFonts w:ascii="Arial" w:hAnsi="Arial" w:cs="Arial"/>
          <w:lang w:val="sl-SI"/>
        </w:rPr>
        <w:t>izvajalc</w:t>
      </w:r>
      <w:r w:rsidR="003538FE" w:rsidRPr="003538FE">
        <w:rPr>
          <w:rFonts w:ascii="Arial" w:hAnsi="Arial" w:cs="Arial"/>
          <w:lang w:val="sl-SI"/>
        </w:rPr>
        <w:t>i specialistične ambulantne in bolnišnične zdravstvene dejavnosti na področju ginekologije</w:t>
      </w:r>
      <w:r w:rsidR="003F13D3">
        <w:rPr>
          <w:rFonts w:ascii="Arial" w:hAnsi="Arial" w:cs="Arial"/>
          <w:lang w:val="sl-SI"/>
        </w:rPr>
        <w:t>, laboratoriji, ki izvajajo HPV-testiranje</w:t>
      </w:r>
      <w:r w:rsidR="003F13D3" w:rsidRPr="00463282">
        <w:rPr>
          <w:rFonts w:ascii="Arial" w:hAnsi="Arial" w:cs="Arial"/>
          <w:lang w:val="sl-SI"/>
        </w:rPr>
        <w:t xml:space="preserve"> </w:t>
      </w:r>
      <w:r w:rsidR="00871B92" w:rsidRPr="00463282">
        <w:rPr>
          <w:rFonts w:ascii="Arial" w:hAnsi="Arial" w:cs="Arial"/>
          <w:lang w:val="sl-SI"/>
        </w:rPr>
        <w:t xml:space="preserve">ter </w:t>
      </w:r>
      <w:proofErr w:type="spellStart"/>
      <w:r w:rsidR="00871B92" w:rsidRPr="00463282">
        <w:rPr>
          <w:rFonts w:ascii="Arial" w:hAnsi="Arial" w:cs="Arial"/>
          <w:lang w:val="sl-SI"/>
        </w:rPr>
        <w:t>histopatološki</w:t>
      </w:r>
      <w:proofErr w:type="spellEnd"/>
      <w:r w:rsidR="00871B92" w:rsidRPr="00463282">
        <w:rPr>
          <w:rFonts w:ascii="Arial" w:hAnsi="Arial" w:cs="Arial"/>
          <w:lang w:val="sl-SI"/>
        </w:rPr>
        <w:t xml:space="preserve"> laboratoriji. </w:t>
      </w:r>
    </w:p>
    <w:p w:rsidR="00871B92" w:rsidRDefault="00871B92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 w:rsidRPr="00C94D19">
        <w:rPr>
          <w:rFonts w:ascii="Arial" w:hAnsi="Arial" w:cs="Arial"/>
          <w:lang w:val="sl-SI"/>
        </w:rPr>
        <w:t xml:space="preserve">(3) </w:t>
      </w:r>
      <w:r w:rsidR="00803B63" w:rsidRPr="00803B63">
        <w:rPr>
          <w:rFonts w:ascii="Arial" w:hAnsi="Arial" w:cs="Arial"/>
          <w:lang w:val="sl-SI"/>
        </w:rPr>
        <w:t>Podrobnejši način izvajanja nalog posameznih izvajalcev, je opredeljen v programskih smernicah</w:t>
      </w:r>
      <w:r w:rsidR="004B7C72">
        <w:rPr>
          <w:rFonts w:ascii="Arial" w:hAnsi="Arial" w:cs="Arial"/>
          <w:lang w:val="sl-SI"/>
        </w:rPr>
        <w:t>.</w:t>
      </w:r>
      <w:r w:rsidR="00803B63" w:rsidRPr="00803B63" w:rsidDel="00803B63">
        <w:rPr>
          <w:rFonts w:ascii="Arial" w:hAnsi="Arial" w:cs="Arial"/>
          <w:lang w:val="sl-SI"/>
        </w:rPr>
        <w:t xml:space="preserve"> </w:t>
      </w:r>
    </w:p>
    <w:p w:rsidR="00871B92" w:rsidRPr="000C7349" w:rsidRDefault="00871B9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0C7349">
        <w:rPr>
          <w:rFonts w:ascii="Arial" w:hAnsi="Arial" w:cs="Arial"/>
          <w:b/>
          <w:lang w:val="sl-SI"/>
        </w:rPr>
        <w:t>2</w:t>
      </w:r>
      <w:r w:rsidR="00221D3B">
        <w:rPr>
          <w:rFonts w:ascii="Arial" w:hAnsi="Arial" w:cs="Arial"/>
          <w:b/>
          <w:lang w:val="sl-SI"/>
        </w:rPr>
        <w:t>6</w:t>
      </w:r>
      <w:r w:rsidRPr="000C7349">
        <w:rPr>
          <w:rFonts w:ascii="Arial" w:hAnsi="Arial" w:cs="Arial"/>
          <w:b/>
          <w:lang w:val="sl-SI"/>
        </w:rPr>
        <w:t>. člen</w:t>
      </w:r>
    </w:p>
    <w:p w:rsidR="00871B92" w:rsidRDefault="00871B92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0C7349">
        <w:rPr>
          <w:rFonts w:ascii="Arial" w:hAnsi="Arial" w:cs="Arial"/>
          <w:b/>
          <w:lang w:val="sl-SI"/>
        </w:rPr>
        <w:t>(hramba dokumentacije)</w:t>
      </w:r>
    </w:p>
    <w:p w:rsidR="000C7349" w:rsidRPr="000C7349" w:rsidRDefault="000C7349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836179" w:rsidRPr="0020799D" w:rsidRDefault="00836179" w:rsidP="007B5497">
      <w:pPr>
        <w:ind w:left="-360" w:right="-50"/>
        <w:jc w:val="both"/>
        <w:rPr>
          <w:rFonts w:ascii="Arial" w:hAnsi="Arial" w:cs="Arial"/>
          <w:b/>
          <w:lang w:val="sl-SI"/>
        </w:rPr>
      </w:pPr>
      <w:r w:rsidRPr="00EA3815">
        <w:rPr>
          <w:rFonts w:ascii="Arial" w:hAnsi="Arial" w:cs="Arial"/>
          <w:lang w:val="sl-SI"/>
        </w:rPr>
        <w:t xml:space="preserve">Dokumentacijo o </w:t>
      </w:r>
      <w:r>
        <w:rPr>
          <w:rFonts w:ascii="Arial" w:hAnsi="Arial" w:cs="Arial"/>
          <w:lang w:val="sl-SI"/>
        </w:rPr>
        <w:t>zdravstvenih storitvah</w:t>
      </w:r>
      <w:r w:rsidR="00CF5E2F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opravljenih v okviru programa </w:t>
      </w:r>
      <w:r w:rsidR="003C67AF">
        <w:rPr>
          <w:rFonts w:ascii="Arial" w:hAnsi="Arial" w:cs="Arial"/>
          <w:lang w:val="sl-SI"/>
        </w:rPr>
        <w:t>ZORA</w:t>
      </w:r>
      <w:r w:rsidR="00CF5E2F">
        <w:rPr>
          <w:rFonts w:ascii="Arial" w:hAnsi="Arial" w:cs="Arial"/>
          <w:lang w:val="sl-SI"/>
        </w:rPr>
        <w:t>,</w:t>
      </w:r>
      <w:r w:rsidR="003C67A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hrani</w:t>
      </w:r>
      <w:r w:rsidR="003C67AF">
        <w:rPr>
          <w:rFonts w:ascii="Arial" w:hAnsi="Arial" w:cs="Arial"/>
          <w:lang w:val="sl-SI"/>
        </w:rPr>
        <w:t xml:space="preserve">jo </w:t>
      </w:r>
      <w:r w:rsidR="00CF5E2F" w:rsidRPr="00CF5E2F">
        <w:rPr>
          <w:rFonts w:ascii="Arial" w:hAnsi="Arial" w:cs="Arial"/>
          <w:lang w:val="sl-SI"/>
        </w:rPr>
        <w:t xml:space="preserve">izbrani </w:t>
      </w:r>
      <w:r w:rsidR="008B3849">
        <w:rPr>
          <w:rFonts w:ascii="Arial" w:hAnsi="Arial" w:cs="Arial"/>
          <w:lang w:val="sl-SI"/>
        </w:rPr>
        <w:t xml:space="preserve">osebni </w:t>
      </w:r>
      <w:r w:rsidR="003C67AF">
        <w:rPr>
          <w:rFonts w:ascii="Arial" w:hAnsi="Arial" w:cs="Arial"/>
          <w:lang w:val="sl-SI"/>
        </w:rPr>
        <w:t>ginekologi</w:t>
      </w:r>
      <w:r w:rsidR="008B3849">
        <w:rPr>
          <w:rFonts w:ascii="Arial" w:hAnsi="Arial" w:cs="Arial"/>
          <w:lang w:val="sl-SI"/>
        </w:rPr>
        <w:t xml:space="preserve">, izvajalci dodatne diagnostike </w:t>
      </w:r>
      <w:r w:rsidR="003C67AF">
        <w:rPr>
          <w:rFonts w:ascii="Arial" w:hAnsi="Arial" w:cs="Arial"/>
          <w:lang w:val="sl-SI"/>
        </w:rPr>
        <w:t xml:space="preserve">in </w:t>
      </w:r>
      <w:r w:rsidR="008B3849">
        <w:rPr>
          <w:rFonts w:ascii="Arial" w:hAnsi="Arial" w:cs="Arial"/>
          <w:lang w:val="sl-SI"/>
        </w:rPr>
        <w:t xml:space="preserve">nosilec </w:t>
      </w:r>
      <w:r>
        <w:rPr>
          <w:rFonts w:ascii="Arial" w:hAnsi="Arial" w:cs="Arial"/>
          <w:lang w:val="sl-SI"/>
        </w:rPr>
        <w:t>v skladu z zakonodajo s področja</w:t>
      </w:r>
      <w:r w:rsidR="00E96FFE">
        <w:rPr>
          <w:rFonts w:ascii="Arial" w:hAnsi="Arial" w:cs="Arial"/>
          <w:lang w:val="sl-SI"/>
        </w:rPr>
        <w:t xml:space="preserve"> varstva osebnih podatkov</w:t>
      </w:r>
      <w:r>
        <w:rPr>
          <w:rFonts w:ascii="Arial" w:hAnsi="Arial" w:cs="Arial"/>
          <w:lang w:val="sl-SI"/>
        </w:rPr>
        <w:t xml:space="preserve"> in veljavnim enotnim klasifikacijskim načrtom za razvrščanje poslovne in zdravstvene dokumentacije z roki hranjenja za zavode s področja zdravstva. </w:t>
      </w:r>
    </w:p>
    <w:p w:rsidR="00836179" w:rsidRDefault="00836179" w:rsidP="007B5497">
      <w:pPr>
        <w:ind w:right="-50"/>
        <w:jc w:val="center"/>
        <w:rPr>
          <w:rFonts w:ascii="Arial" w:hAnsi="Arial" w:cs="Arial"/>
          <w:lang w:val="sl-SI"/>
        </w:rPr>
      </w:pPr>
    </w:p>
    <w:p w:rsidR="00507217" w:rsidRPr="00507217" w:rsidRDefault="00507217" w:rsidP="007B5497">
      <w:pPr>
        <w:ind w:right="-50"/>
        <w:jc w:val="center"/>
        <w:rPr>
          <w:rFonts w:ascii="Arial" w:hAnsi="Arial" w:cs="Arial"/>
          <w:lang w:val="sl-SI"/>
        </w:rPr>
      </w:pPr>
      <w:r w:rsidRPr="00507217">
        <w:rPr>
          <w:rFonts w:ascii="Arial" w:hAnsi="Arial" w:cs="Arial"/>
          <w:lang w:val="sl-SI"/>
        </w:rPr>
        <w:t>2</w:t>
      </w:r>
      <w:r w:rsidR="00221D3B">
        <w:rPr>
          <w:rFonts w:ascii="Arial" w:hAnsi="Arial" w:cs="Arial"/>
          <w:lang w:val="sl-SI"/>
        </w:rPr>
        <w:t>7</w:t>
      </w:r>
      <w:r w:rsidRPr="00507217">
        <w:rPr>
          <w:rFonts w:ascii="Arial" w:hAnsi="Arial" w:cs="Arial"/>
          <w:lang w:val="sl-SI"/>
        </w:rPr>
        <w:t>. člen</w:t>
      </w:r>
    </w:p>
    <w:p w:rsidR="00507217" w:rsidRPr="006719AC" w:rsidRDefault="00507217" w:rsidP="007B5497">
      <w:pPr>
        <w:ind w:right="-50"/>
        <w:jc w:val="center"/>
        <w:rPr>
          <w:rFonts w:ascii="Arial" w:hAnsi="Arial" w:cs="Arial"/>
          <w:lang w:val="sl-SI"/>
        </w:rPr>
      </w:pPr>
      <w:r w:rsidRPr="00507217">
        <w:rPr>
          <w:rFonts w:ascii="Arial" w:hAnsi="Arial" w:cs="Arial"/>
          <w:lang w:val="sl-SI"/>
        </w:rPr>
        <w:t xml:space="preserve"> </w:t>
      </w:r>
      <w:r w:rsidRPr="006719AC">
        <w:rPr>
          <w:rFonts w:ascii="Arial" w:hAnsi="Arial" w:cs="Arial"/>
          <w:lang w:val="sl-SI"/>
        </w:rPr>
        <w:t>(prenehanje izvajanja laboratorijske dejavnosti)</w:t>
      </w:r>
    </w:p>
    <w:p w:rsidR="00871B92" w:rsidRDefault="00507217" w:rsidP="003F13D3">
      <w:pPr>
        <w:pStyle w:val="Navadensplet"/>
        <w:ind w:left="-426" w:right="-50"/>
        <w:jc w:val="both"/>
        <w:rPr>
          <w:rFonts w:ascii="Arial" w:hAnsi="Arial" w:cs="Arial"/>
          <w:lang w:val="sl-SI"/>
        </w:rPr>
      </w:pPr>
      <w:r w:rsidRPr="006719AC">
        <w:rPr>
          <w:rFonts w:ascii="Arial" w:hAnsi="Arial" w:cs="Arial"/>
          <w:lang w:val="sl-SI"/>
        </w:rPr>
        <w:t>Če posamezen laboratorij iz prejšnjega člena preneha opravljati dejavnost</w:t>
      </w:r>
      <w:r w:rsidR="00482385">
        <w:rPr>
          <w:rFonts w:ascii="Arial" w:hAnsi="Arial" w:cs="Arial"/>
          <w:lang w:val="sl-SI"/>
        </w:rPr>
        <w:t>,</w:t>
      </w:r>
      <w:r w:rsidRPr="006719AC">
        <w:rPr>
          <w:rFonts w:ascii="Arial" w:hAnsi="Arial" w:cs="Arial"/>
          <w:lang w:val="sl-SI"/>
        </w:rPr>
        <w:t xml:space="preserve"> v sodelovanju s posameznim ginekologom</w:t>
      </w:r>
      <w:r w:rsidR="00482385">
        <w:rPr>
          <w:rFonts w:ascii="Arial" w:hAnsi="Arial" w:cs="Arial"/>
          <w:lang w:val="sl-SI"/>
        </w:rPr>
        <w:t>,</w:t>
      </w:r>
      <w:r w:rsidRPr="006719AC">
        <w:rPr>
          <w:rFonts w:ascii="Arial" w:hAnsi="Arial" w:cs="Arial"/>
          <w:lang w:val="sl-SI"/>
        </w:rPr>
        <w:t xml:space="preserve"> zagotovi vzdrževanje arhiva objektnih stekelc in drugih vzorcev ter vse pripadajoče dokumentacije za obdobje deset let.</w:t>
      </w:r>
      <w:r>
        <w:rPr>
          <w:rFonts w:ascii="Arial" w:hAnsi="Arial" w:cs="Arial"/>
          <w:lang w:val="sl-SI"/>
        </w:rPr>
        <w:t xml:space="preserve"> </w:t>
      </w:r>
    </w:p>
    <w:p w:rsidR="006D26F2" w:rsidRDefault="006D26F2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725F43" w:rsidRDefault="00725F43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3C2556" w:rsidRPr="0020799D" w:rsidRDefault="0020799D" w:rsidP="007B5497">
      <w:pPr>
        <w:pStyle w:val="Navadensplet"/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lastRenderedPageBreak/>
        <w:t xml:space="preserve">V. </w:t>
      </w:r>
      <w:r w:rsidR="003C2556" w:rsidRPr="0020799D">
        <w:rPr>
          <w:rFonts w:ascii="Arial" w:hAnsi="Arial" w:cs="Arial"/>
          <w:b/>
          <w:lang w:val="sl-SI"/>
        </w:rPr>
        <w:t>PREHODNE IN KONČNA DOLOČBA</w:t>
      </w:r>
    </w:p>
    <w:p w:rsidR="003C2556" w:rsidRPr="0020799D" w:rsidRDefault="00AA35E0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="00221D3B">
        <w:rPr>
          <w:rFonts w:ascii="Arial" w:hAnsi="Arial" w:cs="Arial"/>
          <w:b/>
          <w:lang w:val="sl-SI"/>
        </w:rPr>
        <w:t>8</w:t>
      </w:r>
      <w:r w:rsidR="0020799D" w:rsidRPr="0020799D">
        <w:rPr>
          <w:rFonts w:ascii="Arial" w:hAnsi="Arial" w:cs="Arial"/>
          <w:b/>
          <w:lang w:val="sl-SI"/>
        </w:rPr>
        <w:t>.</w:t>
      </w:r>
      <w:r w:rsidR="003C2556" w:rsidRPr="0020799D">
        <w:rPr>
          <w:rFonts w:ascii="Arial" w:hAnsi="Arial" w:cs="Arial"/>
          <w:b/>
          <w:lang w:val="sl-SI"/>
        </w:rPr>
        <w:t xml:space="preserve"> člen</w:t>
      </w:r>
    </w:p>
    <w:p w:rsidR="003C2556" w:rsidRPr="0020799D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20799D">
        <w:rPr>
          <w:rFonts w:ascii="Arial" w:hAnsi="Arial" w:cs="Arial"/>
          <w:b/>
          <w:lang w:val="sl-SI"/>
        </w:rPr>
        <w:t>(imenovanje organov presejalnega programa)</w:t>
      </w:r>
    </w:p>
    <w:p w:rsidR="002E742E" w:rsidRDefault="00307B18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3C2556">
        <w:rPr>
          <w:rFonts w:ascii="Arial" w:hAnsi="Arial" w:cs="Arial"/>
          <w:lang w:val="sl-SI"/>
        </w:rPr>
        <w:t>Strokovn</w:t>
      </w:r>
      <w:r w:rsidR="00B571EF">
        <w:rPr>
          <w:rFonts w:ascii="Arial" w:hAnsi="Arial" w:cs="Arial"/>
          <w:lang w:val="sl-SI"/>
        </w:rPr>
        <w:t>i</w:t>
      </w:r>
      <w:r w:rsidR="003C2556">
        <w:rPr>
          <w:rFonts w:ascii="Arial" w:hAnsi="Arial" w:cs="Arial"/>
          <w:lang w:val="sl-SI"/>
        </w:rPr>
        <w:t xml:space="preserve"> svet </w:t>
      </w:r>
      <w:r w:rsidR="00E54B0A">
        <w:rPr>
          <w:rFonts w:ascii="Arial" w:hAnsi="Arial" w:cs="Arial"/>
          <w:lang w:val="sl-SI"/>
        </w:rPr>
        <w:t xml:space="preserve">iz </w:t>
      </w:r>
      <w:r w:rsidR="003502A7">
        <w:rPr>
          <w:rFonts w:ascii="Arial" w:hAnsi="Arial" w:cs="Arial"/>
          <w:lang w:val="sl-SI"/>
        </w:rPr>
        <w:t>9</w:t>
      </w:r>
      <w:r w:rsidR="003C2556" w:rsidRPr="00EA3815">
        <w:rPr>
          <w:rFonts w:ascii="Arial" w:hAnsi="Arial" w:cs="Arial"/>
          <w:lang w:val="sl-SI"/>
        </w:rPr>
        <w:t>. člena</w:t>
      </w:r>
      <w:r w:rsidR="00803479">
        <w:rPr>
          <w:rFonts w:ascii="Arial" w:hAnsi="Arial" w:cs="Arial"/>
          <w:lang w:val="sl-SI"/>
        </w:rPr>
        <w:t xml:space="preserve"> tega pravilnika</w:t>
      </w:r>
      <w:r w:rsidR="003C2556" w:rsidRPr="00EA3815">
        <w:rPr>
          <w:rFonts w:ascii="Arial" w:hAnsi="Arial" w:cs="Arial"/>
          <w:lang w:val="sl-SI"/>
        </w:rPr>
        <w:t xml:space="preserve"> </w:t>
      </w:r>
      <w:r w:rsidR="002E742E" w:rsidRPr="00EA3815">
        <w:rPr>
          <w:rFonts w:ascii="Arial" w:hAnsi="Arial" w:cs="Arial"/>
          <w:lang w:val="sl-SI"/>
        </w:rPr>
        <w:t xml:space="preserve">imenuje </w:t>
      </w:r>
      <w:r w:rsidR="002E742E">
        <w:rPr>
          <w:rFonts w:ascii="Arial" w:hAnsi="Arial" w:cs="Arial"/>
          <w:lang w:val="sl-SI"/>
        </w:rPr>
        <w:t xml:space="preserve">nosilec posameznega programa </w:t>
      </w:r>
      <w:r w:rsidR="002E742E" w:rsidRPr="00EA3815">
        <w:rPr>
          <w:rFonts w:ascii="Arial" w:hAnsi="Arial" w:cs="Arial"/>
          <w:lang w:val="sl-SI"/>
        </w:rPr>
        <w:t>naj</w:t>
      </w:r>
      <w:r w:rsidR="002E742E">
        <w:rPr>
          <w:rFonts w:ascii="Arial" w:hAnsi="Arial" w:cs="Arial"/>
          <w:lang w:val="sl-SI"/>
        </w:rPr>
        <w:t>poz</w:t>
      </w:r>
      <w:r w:rsidR="002E742E" w:rsidRPr="00EA3815">
        <w:rPr>
          <w:rFonts w:ascii="Arial" w:hAnsi="Arial" w:cs="Arial"/>
          <w:lang w:val="sl-SI"/>
        </w:rPr>
        <w:t>neje v treh mesec</w:t>
      </w:r>
      <w:r w:rsidR="002E742E">
        <w:rPr>
          <w:rFonts w:ascii="Arial" w:hAnsi="Arial" w:cs="Arial"/>
          <w:lang w:val="sl-SI"/>
        </w:rPr>
        <w:t>ih</w:t>
      </w:r>
      <w:r w:rsidR="002E742E" w:rsidRPr="00EA3815">
        <w:rPr>
          <w:rFonts w:ascii="Arial" w:hAnsi="Arial" w:cs="Arial"/>
          <w:lang w:val="sl-SI"/>
        </w:rPr>
        <w:t xml:space="preserve"> </w:t>
      </w:r>
      <w:r w:rsidR="002E742E">
        <w:rPr>
          <w:rFonts w:ascii="Arial" w:hAnsi="Arial" w:cs="Arial"/>
          <w:lang w:val="sl-SI"/>
        </w:rPr>
        <w:t>od dneva uveljavitve tega pravilnika.</w:t>
      </w:r>
    </w:p>
    <w:p w:rsidR="003C2556" w:rsidRPr="00EA3815" w:rsidRDefault="002E742E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3C2556">
        <w:rPr>
          <w:rFonts w:ascii="Arial" w:hAnsi="Arial" w:cs="Arial"/>
          <w:lang w:val="sl-SI"/>
        </w:rPr>
        <w:t>U</w:t>
      </w:r>
      <w:r w:rsidR="003C2556" w:rsidRPr="00EA3815">
        <w:rPr>
          <w:rFonts w:ascii="Arial" w:hAnsi="Arial" w:cs="Arial"/>
          <w:lang w:val="sl-SI"/>
        </w:rPr>
        <w:t>smerjevaln</w:t>
      </w:r>
      <w:r w:rsidR="00307B18">
        <w:rPr>
          <w:rFonts w:ascii="Arial" w:hAnsi="Arial" w:cs="Arial"/>
          <w:lang w:val="sl-SI"/>
        </w:rPr>
        <w:t>i</w:t>
      </w:r>
      <w:r w:rsidR="003C2556" w:rsidRPr="00EA3815">
        <w:rPr>
          <w:rFonts w:ascii="Arial" w:hAnsi="Arial" w:cs="Arial"/>
          <w:lang w:val="sl-SI"/>
        </w:rPr>
        <w:t xml:space="preserve"> odbor</w:t>
      </w:r>
      <w:r w:rsidR="003C2556">
        <w:rPr>
          <w:rFonts w:ascii="Arial" w:hAnsi="Arial" w:cs="Arial"/>
          <w:lang w:val="sl-SI"/>
        </w:rPr>
        <w:t xml:space="preserve"> </w:t>
      </w:r>
      <w:r w:rsidR="00E54B0A">
        <w:rPr>
          <w:rFonts w:ascii="Arial" w:hAnsi="Arial" w:cs="Arial"/>
          <w:lang w:val="sl-SI"/>
        </w:rPr>
        <w:t xml:space="preserve">iz </w:t>
      </w:r>
      <w:r w:rsidR="003502A7">
        <w:rPr>
          <w:rFonts w:ascii="Arial" w:hAnsi="Arial" w:cs="Arial"/>
          <w:lang w:val="sl-SI"/>
        </w:rPr>
        <w:t>10</w:t>
      </w:r>
      <w:r w:rsidR="003C2556" w:rsidRPr="00EA3815">
        <w:rPr>
          <w:rFonts w:ascii="Arial" w:hAnsi="Arial" w:cs="Arial"/>
          <w:lang w:val="sl-SI"/>
        </w:rPr>
        <w:t>. člena</w:t>
      </w:r>
      <w:r w:rsidR="003C2556" w:rsidRPr="00EA3815">
        <w:rPr>
          <w:rFonts w:ascii="Arial" w:hAnsi="Arial" w:cs="Arial"/>
          <w:color w:val="0000FF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 xml:space="preserve">tega pravilnika </w:t>
      </w:r>
      <w:r w:rsidR="003502A7">
        <w:rPr>
          <w:rFonts w:ascii="Arial" w:hAnsi="Arial" w:cs="Arial"/>
          <w:lang w:val="sl-SI"/>
        </w:rPr>
        <w:t xml:space="preserve">imenuje </w:t>
      </w:r>
      <w:r>
        <w:rPr>
          <w:rFonts w:ascii="Arial" w:hAnsi="Arial" w:cs="Arial"/>
          <w:lang w:val="sl-SI"/>
        </w:rPr>
        <w:t>minister, pristojen za zdravje</w:t>
      </w:r>
      <w:r w:rsidR="003502A7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najpozneje v </w:t>
      </w:r>
      <w:r w:rsidR="000C7349">
        <w:rPr>
          <w:rFonts w:ascii="Arial" w:hAnsi="Arial" w:cs="Arial"/>
          <w:lang w:val="sl-SI"/>
        </w:rPr>
        <w:t>štirih</w:t>
      </w:r>
      <w:r>
        <w:rPr>
          <w:rFonts w:ascii="Arial" w:hAnsi="Arial" w:cs="Arial"/>
          <w:lang w:val="sl-SI"/>
        </w:rPr>
        <w:t xml:space="preserve"> mesecih od dneva uveljavitve tega pravilnika. </w:t>
      </w:r>
    </w:p>
    <w:p w:rsidR="000C7349" w:rsidRPr="00EA3815" w:rsidRDefault="00307B18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(3) </w:t>
      </w:r>
      <w:r w:rsidR="000C7349">
        <w:rPr>
          <w:rFonts w:ascii="Arial" w:hAnsi="Arial" w:cs="Arial"/>
          <w:lang w:val="sl-SI"/>
        </w:rPr>
        <w:t xml:space="preserve">Vodjo presejalnega programa </w:t>
      </w:r>
      <w:r w:rsidR="00134D60">
        <w:rPr>
          <w:rFonts w:ascii="Arial" w:hAnsi="Arial" w:cs="Arial"/>
          <w:lang w:val="sl-SI"/>
        </w:rPr>
        <w:t>imenuje</w:t>
      </w:r>
      <w:r w:rsidR="000C7349">
        <w:rPr>
          <w:rFonts w:ascii="Arial" w:hAnsi="Arial" w:cs="Arial"/>
          <w:lang w:val="sl-SI"/>
        </w:rPr>
        <w:t xml:space="preserve"> nosilec posameznega presejalnega programa </w:t>
      </w:r>
      <w:r w:rsidR="003F13D3">
        <w:rPr>
          <w:rFonts w:ascii="Arial" w:hAnsi="Arial" w:cs="Arial"/>
          <w:lang w:val="sl-SI"/>
        </w:rPr>
        <w:t xml:space="preserve">najpozneje </w:t>
      </w:r>
      <w:r w:rsidR="000C7349">
        <w:rPr>
          <w:rFonts w:ascii="Arial" w:hAnsi="Arial" w:cs="Arial"/>
          <w:lang w:val="sl-SI"/>
        </w:rPr>
        <w:t xml:space="preserve">v treh mesecih po uveljavitvi tega pravilnika in ga </w:t>
      </w:r>
      <w:r w:rsidR="00221D3B">
        <w:rPr>
          <w:rFonts w:ascii="Arial" w:hAnsi="Arial" w:cs="Arial"/>
          <w:lang w:val="sl-SI"/>
        </w:rPr>
        <w:t>posre</w:t>
      </w:r>
      <w:r w:rsidR="00E96FFE">
        <w:rPr>
          <w:rFonts w:ascii="Arial" w:hAnsi="Arial" w:cs="Arial"/>
          <w:lang w:val="sl-SI"/>
        </w:rPr>
        <w:t>d</w:t>
      </w:r>
      <w:r w:rsidR="00221D3B">
        <w:rPr>
          <w:rFonts w:ascii="Arial" w:hAnsi="Arial" w:cs="Arial"/>
          <w:lang w:val="sl-SI"/>
        </w:rPr>
        <w:t>uje</w:t>
      </w:r>
      <w:r w:rsidR="000C7349">
        <w:rPr>
          <w:rFonts w:ascii="Arial" w:hAnsi="Arial" w:cs="Arial"/>
          <w:lang w:val="sl-SI"/>
        </w:rPr>
        <w:t xml:space="preserve"> v potrditev Usmerjevalnemu odboru. </w:t>
      </w:r>
    </w:p>
    <w:p w:rsidR="003C2556" w:rsidRPr="00A44C92" w:rsidRDefault="003C2556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AA35E0">
        <w:rPr>
          <w:rFonts w:ascii="Arial" w:hAnsi="Arial" w:cs="Arial"/>
          <w:b/>
          <w:lang w:val="sl-SI"/>
        </w:rPr>
        <w:t>2</w:t>
      </w:r>
      <w:r w:rsidR="00221D3B">
        <w:rPr>
          <w:rFonts w:ascii="Arial" w:hAnsi="Arial" w:cs="Arial"/>
          <w:b/>
          <w:lang w:val="sl-SI"/>
        </w:rPr>
        <w:t>9</w:t>
      </w:r>
      <w:r w:rsidR="00A44C92" w:rsidRPr="00A44C92">
        <w:rPr>
          <w:rFonts w:ascii="Arial" w:hAnsi="Arial" w:cs="Arial"/>
          <w:b/>
          <w:lang w:val="sl-SI"/>
        </w:rPr>
        <w:t xml:space="preserve">. </w:t>
      </w:r>
      <w:r w:rsidRPr="00A44C92">
        <w:rPr>
          <w:rFonts w:ascii="Arial" w:hAnsi="Arial" w:cs="Arial"/>
          <w:b/>
          <w:lang w:val="sl-SI"/>
        </w:rPr>
        <w:t>člen</w:t>
      </w:r>
    </w:p>
    <w:p w:rsidR="000C7349" w:rsidRDefault="000C7349" w:rsidP="007B5497">
      <w:pPr>
        <w:ind w:right="-50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(priprava programskih smernic)</w:t>
      </w:r>
      <w:r w:rsidR="00805C3C">
        <w:rPr>
          <w:rFonts w:ascii="Arial" w:hAnsi="Arial" w:cs="Arial"/>
          <w:b/>
          <w:lang w:val="sl-SI"/>
        </w:rPr>
        <w:t xml:space="preserve"> </w:t>
      </w:r>
    </w:p>
    <w:p w:rsidR="000C7349" w:rsidRDefault="000C7349" w:rsidP="007B5497">
      <w:pPr>
        <w:ind w:right="-50"/>
        <w:jc w:val="center"/>
        <w:rPr>
          <w:rFonts w:ascii="Arial" w:hAnsi="Arial" w:cs="Arial"/>
          <w:lang w:val="sl-SI"/>
        </w:rPr>
      </w:pPr>
    </w:p>
    <w:p w:rsidR="000C7349" w:rsidRDefault="000C7349" w:rsidP="007B5497">
      <w:pPr>
        <w:ind w:right="-50"/>
        <w:jc w:val="both"/>
        <w:rPr>
          <w:rFonts w:ascii="Arial" w:hAnsi="Arial" w:cs="Arial"/>
          <w:b/>
          <w:lang w:val="sl-SI"/>
        </w:rPr>
      </w:pPr>
      <w:r w:rsidRPr="00EA3815">
        <w:rPr>
          <w:rFonts w:ascii="Arial" w:hAnsi="Arial" w:cs="Arial"/>
          <w:lang w:val="sl-SI"/>
        </w:rPr>
        <w:t xml:space="preserve">Nosilci posameznih </w:t>
      </w:r>
      <w:r>
        <w:rPr>
          <w:rFonts w:ascii="Arial" w:hAnsi="Arial" w:cs="Arial"/>
          <w:lang w:val="sl-SI"/>
        </w:rPr>
        <w:t xml:space="preserve">presejalnih </w:t>
      </w:r>
      <w:r w:rsidRPr="00EA3815">
        <w:rPr>
          <w:rFonts w:ascii="Arial" w:hAnsi="Arial" w:cs="Arial"/>
          <w:lang w:val="sl-SI"/>
        </w:rPr>
        <w:t xml:space="preserve">programov </w:t>
      </w:r>
      <w:r>
        <w:rPr>
          <w:rFonts w:ascii="Arial" w:hAnsi="Arial" w:cs="Arial"/>
          <w:lang w:val="sl-SI"/>
        </w:rPr>
        <w:t xml:space="preserve">pripravijo programske </w:t>
      </w:r>
      <w:r w:rsidRPr="00EA3815">
        <w:rPr>
          <w:rFonts w:ascii="Arial" w:hAnsi="Arial" w:cs="Arial"/>
          <w:lang w:val="sl-SI"/>
        </w:rPr>
        <w:t xml:space="preserve">smernice za izvajanje </w:t>
      </w:r>
      <w:r>
        <w:rPr>
          <w:rFonts w:ascii="Arial" w:hAnsi="Arial" w:cs="Arial"/>
          <w:lang w:val="sl-SI"/>
        </w:rPr>
        <w:t xml:space="preserve">presejalnega </w:t>
      </w:r>
      <w:r w:rsidRPr="00EA3815">
        <w:rPr>
          <w:rFonts w:ascii="Arial" w:hAnsi="Arial" w:cs="Arial"/>
          <w:lang w:val="sl-SI"/>
        </w:rPr>
        <w:t>programa v šest</w:t>
      </w:r>
      <w:r>
        <w:rPr>
          <w:rFonts w:ascii="Arial" w:hAnsi="Arial" w:cs="Arial"/>
          <w:lang w:val="sl-SI"/>
        </w:rPr>
        <w:t>ih</w:t>
      </w:r>
      <w:r w:rsidRPr="00EA3815">
        <w:rPr>
          <w:rFonts w:ascii="Arial" w:hAnsi="Arial" w:cs="Arial"/>
          <w:lang w:val="sl-SI"/>
        </w:rPr>
        <w:t xml:space="preserve"> mesec</w:t>
      </w:r>
      <w:r>
        <w:rPr>
          <w:rFonts w:ascii="Arial" w:hAnsi="Arial" w:cs="Arial"/>
          <w:lang w:val="sl-SI"/>
        </w:rPr>
        <w:t>ih</w:t>
      </w:r>
      <w:r w:rsidRPr="00EA3815">
        <w:rPr>
          <w:rFonts w:ascii="Arial" w:hAnsi="Arial" w:cs="Arial"/>
          <w:lang w:val="sl-SI"/>
        </w:rPr>
        <w:t xml:space="preserve"> od </w:t>
      </w:r>
      <w:r>
        <w:rPr>
          <w:rFonts w:ascii="Arial" w:hAnsi="Arial" w:cs="Arial"/>
          <w:lang w:val="sl-SI"/>
        </w:rPr>
        <w:t xml:space="preserve">dneva </w:t>
      </w:r>
      <w:r w:rsidRPr="00EA3815">
        <w:rPr>
          <w:rFonts w:ascii="Arial" w:hAnsi="Arial" w:cs="Arial"/>
          <w:lang w:val="sl-SI"/>
        </w:rPr>
        <w:t>uveljavitve tega pravilnika</w:t>
      </w:r>
      <w:r>
        <w:rPr>
          <w:rFonts w:ascii="Arial" w:hAnsi="Arial" w:cs="Arial"/>
          <w:lang w:val="sl-SI"/>
        </w:rPr>
        <w:t xml:space="preserve"> in jih po</w:t>
      </w:r>
      <w:r w:rsidR="00221D3B">
        <w:rPr>
          <w:rFonts w:ascii="Arial" w:hAnsi="Arial" w:cs="Arial"/>
          <w:lang w:val="sl-SI"/>
        </w:rPr>
        <w:t>sredujejo</w:t>
      </w:r>
      <w:r>
        <w:rPr>
          <w:rFonts w:ascii="Arial" w:hAnsi="Arial" w:cs="Arial"/>
          <w:lang w:val="sl-SI"/>
        </w:rPr>
        <w:t xml:space="preserve"> v potrditev Usmerjevalnemu odboru</w:t>
      </w:r>
      <w:r w:rsidRPr="00EA3815">
        <w:rPr>
          <w:rFonts w:ascii="Arial" w:hAnsi="Arial" w:cs="Arial"/>
          <w:lang w:val="sl-SI"/>
        </w:rPr>
        <w:t>.</w:t>
      </w:r>
      <w:r w:rsidRPr="000C7349">
        <w:rPr>
          <w:rFonts w:ascii="Arial" w:hAnsi="Arial" w:cs="Arial"/>
          <w:b/>
          <w:lang w:val="sl-SI"/>
        </w:rPr>
        <w:t xml:space="preserve"> </w:t>
      </w:r>
    </w:p>
    <w:p w:rsidR="000C7349" w:rsidRDefault="000C7349" w:rsidP="007B5497">
      <w:pPr>
        <w:ind w:right="-50"/>
        <w:jc w:val="both"/>
        <w:rPr>
          <w:rFonts w:ascii="Arial" w:hAnsi="Arial" w:cs="Arial"/>
          <w:b/>
          <w:lang w:val="sl-SI"/>
        </w:rPr>
      </w:pPr>
    </w:p>
    <w:p w:rsidR="000C7349" w:rsidRDefault="000C7349" w:rsidP="007B5497">
      <w:pPr>
        <w:ind w:right="-50"/>
        <w:jc w:val="center"/>
        <w:rPr>
          <w:rFonts w:ascii="Arial" w:hAnsi="Arial" w:cs="Arial"/>
          <w:b/>
          <w:lang w:val="sl-SI"/>
        </w:rPr>
      </w:pPr>
    </w:p>
    <w:p w:rsidR="000C7349" w:rsidRDefault="00221D3B" w:rsidP="007B5497">
      <w:pPr>
        <w:ind w:right="-5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30</w:t>
      </w:r>
      <w:r w:rsidR="000C7349" w:rsidRPr="00A44C92">
        <w:rPr>
          <w:rFonts w:ascii="Arial" w:hAnsi="Arial" w:cs="Arial"/>
          <w:b/>
          <w:lang w:val="sl-SI"/>
        </w:rPr>
        <w:t>. člen</w:t>
      </w:r>
    </w:p>
    <w:p w:rsidR="000C7349" w:rsidRPr="000C7349" w:rsidRDefault="000C7349" w:rsidP="007B5497">
      <w:pPr>
        <w:ind w:right="-50"/>
        <w:jc w:val="center"/>
        <w:rPr>
          <w:rFonts w:ascii="Arial" w:hAnsi="Arial" w:cs="Arial"/>
          <w:lang w:val="sl-SI"/>
        </w:rPr>
      </w:pPr>
      <w:r w:rsidRPr="00A44C92">
        <w:rPr>
          <w:rFonts w:ascii="Arial" w:hAnsi="Arial" w:cs="Arial"/>
          <w:b/>
          <w:lang w:val="sl-SI"/>
        </w:rPr>
        <w:t>(laboratoriji za pregledovanje brisov materničnega vratu)</w:t>
      </w:r>
    </w:p>
    <w:p w:rsidR="000C7349" w:rsidRDefault="00085D6F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3C2556" w:rsidRPr="00EA3815">
        <w:rPr>
          <w:rFonts w:ascii="Arial" w:hAnsi="Arial" w:cs="Arial"/>
          <w:lang w:val="sl-SI"/>
        </w:rPr>
        <w:t xml:space="preserve">Javni zavodi, ki imajo na dan uveljavitve tega pravilnika dovoljenje za laboratorijsko pregledovanje brisov materničnega vratu </w:t>
      </w:r>
      <w:r w:rsidR="00602E09">
        <w:rPr>
          <w:rFonts w:ascii="Arial" w:hAnsi="Arial" w:cs="Arial"/>
          <w:lang w:val="sl-SI"/>
        </w:rPr>
        <w:t xml:space="preserve">na </w:t>
      </w:r>
      <w:r w:rsidR="003C2556" w:rsidRPr="00EA3815">
        <w:rPr>
          <w:rFonts w:ascii="Arial" w:hAnsi="Arial" w:cs="Arial"/>
          <w:lang w:val="sl-SI"/>
        </w:rPr>
        <w:t>po</w:t>
      </w:r>
      <w:r w:rsidR="00602E09">
        <w:rPr>
          <w:rFonts w:ascii="Arial" w:hAnsi="Arial" w:cs="Arial"/>
          <w:lang w:val="sl-SI"/>
        </w:rPr>
        <w:t>dlagi</w:t>
      </w:r>
      <w:r w:rsidR="003C2556" w:rsidRPr="00EA3815">
        <w:rPr>
          <w:rFonts w:ascii="Arial" w:hAnsi="Arial" w:cs="Arial"/>
          <w:lang w:val="sl-SI"/>
        </w:rPr>
        <w:t xml:space="preserve"> Pravilnik</w:t>
      </w:r>
      <w:r w:rsidR="00602E09">
        <w:rPr>
          <w:rFonts w:ascii="Arial" w:hAnsi="Arial" w:cs="Arial"/>
          <w:lang w:val="sl-SI"/>
        </w:rPr>
        <w:t>a</w:t>
      </w:r>
      <w:r w:rsidR="003C2556" w:rsidRPr="00EA3815">
        <w:rPr>
          <w:rFonts w:ascii="Arial" w:hAnsi="Arial" w:cs="Arial"/>
          <w:lang w:val="sl-SI"/>
        </w:rPr>
        <w:t xml:space="preserve"> o pogojih, ki jih morajo izpolnjevati laboratoriji za pregledovanje brisov materničnega vratu (Uradni list RS</w:t>
      </w:r>
      <w:r w:rsidR="00602E09">
        <w:rPr>
          <w:rFonts w:ascii="Arial" w:hAnsi="Arial" w:cs="Arial"/>
          <w:lang w:val="sl-SI"/>
        </w:rPr>
        <w:t>,</w:t>
      </w:r>
      <w:r w:rsidR="003C2556" w:rsidRPr="00EA3815">
        <w:rPr>
          <w:rFonts w:ascii="Arial" w:hAnsi="Arial" w:cs="Arial"/>
          <w:lang w:val="sl-SI"/>
        </w:rPr>
        <w:t xml:space="preserve"> št.</w:t>
      </w:r>
      <w:r w:rsidR="00602E09">
        <w:rPr>
          <w:rFonts w:ascii="Arial" w:hAnsi="Arial" w:cs="Arial"/>
          <w:lang w:val="sl-SI"/>
        </w:rPr>
        <w:t xml:space="preserve"> </w:t>
      </w:r>
      <w:r w:rsidR="003C2556" w:rsidRPr="00EA3815">
        <w:rPr>
          <w:rFonts w:ascii="Arial" w:hAnsi="Arial" w:cs="Arial"/>
          <w:lang w:val="sl-SI"/>
        </w:rPr>
        <w:t>68/01</w:t>
      </w:r>
      <w:r w:rsidR="00602E09">
        <w:rPr>
          <w:rFonts w:ascii="Arial" w:hAnsi="Arial" w:cs="Arial"/>
          <w:lang w:val="sl-SI"/>
        </w:rPr>
        <w:t xml:space="preserve"> in </w:t>
      </w:r>
      <w:r w:rsidR="003C2556" w:rsidRPr="00EA3815">
        <w:rPr>
          <w:rFonts w:ascii="Arial" w:hAnsi="Arial" w:cs="Arial"/>
          <w:lang w:val="sl-SI"/>
        </w:rPr>
        <w:t>128/04)</w:t>
      </w:r>
      <w:r w:rsidR="000C7349">
        <w:rPr>
          <w:rFonts w:ascii="Arial" w:hAnsi="Arial" w:cs="Arial"/>
          <w:lang w:val="sl-SI"/>
        </w:rPr>
        <w:t xml:space="preserve"> morajo uskladiti svojo organiziranost in način dela s programskimi smernicami v </w:t>
      </w:r>
      <w:r w:rsidR="00221D3B">
        <w:rPr>
          <w:rFonts w:ascii="Arial" w:hAnsi="Arial" w:cs="Arial"/>
          <w:lang w:val="sl-SI"/>
        </w:rPr>
        <w:t xml:space="preserve">šestih mesecih </w:t>
      </w:r>
      <w:r w:rsidR="000C7349">
        <w:rPr>
          <w:rFonts w:ascii="Arial" w:hAnsi="Arial" w:cs="Arial"/>
          <w:lang w:val="sl-SI"/>
        </w:rPr>
        <w:t xml:space="preserve">po sprejemu programskih smernic in o tem z dokazili obvestiti Ministrstvo za zdravje. </w:t>
      </w:r>
    </w:p>
    <w:p w:rsidR="000C7349" w:rsidRDefault="00085D6F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0C7349" w:rsidRPr="006719AC">
        <w:rPr>
          <w:rFonts w:ascii="Arial" w:hAnsi="Arial" w:cs="Arial"/>
          <w:lang w:val="sl-SI"/>
        </w:rPr>
        <w:t>Javni zavodi, ki</w:t>
      </w:r>
      <w:r w:rsidR="00805C3C" w:rsidRPr="006719AC">
        <w:rPr>
          <w:rFonts w:ascii="Arial" w:hAnsi="Arial" w:cs="Arial"/>
          <w:lang w:val="sl-SI"/>
        </w:rPr>
        <w:t xml:space="preserve"> </w:t>
      </w:r>
      <w:r w:rsidR="000C7349" w:rsidRPr="006719AC">
        <w:rPr>
          <w:rFonts w:ascii="Arial" w:hAnsi="Arial" w:cs="Arial"/>
          <w:lang w:val="sl-SI"/>
        </w:rPr>
        <w:t xml:space="preserve">imajo na dan uveljavitve tega pravilnika dovoljenje za laboratorijsko pregledovanje brisov materničnega vratu na podlagi Pravilnika o pogojih, ki jih morajo izpolnjevati laboratoriji za pregledovanje brisov materničnega vratu (Uradni list RS, št. 68/01 in 128/04) in v zadnjih treh letih niso opravili skupno </w:t>
      </w:r>
      <w:r>
        <w:rPr>
          <w:rFonts w:ascii="Arial" w:hAnsi="Arial" w:cs="Arial"/>
          <w:lang w:val="sl-SI"/>
        </w:rPr>
        <w:t>vsaj</w:t>
      </w:r>
      <w:r w:rsidR="003F13D3">
        <w:rPr>
          <w:rFonts w:ascii="Arial" w:hAnsi="Arial" w:cs="Arial"/>
          <w:lang w:val="sl-SI"/>
        </w:rPr>
        <w:t xml:space="preserve"> </w:t>
      </w:r>
      <w:r w:rsidR="000C7349" w:rsidRPr="006719AC">
        <w:rPr>
          <w:rFonts w:ascii="Arial" w:hAnsi="Arial" w:cs="Arial"/>
          <w:lang w:val="sl-SI"/>
        </w:rPr>
        <w:t>60.000 pregledov brisov materničnega vratu ne izpolnjujejo pogojev za nadaljevanje dela.</w:t>
      </w:r>
    </w:p>
    <w:p w:rsidR="000C7349" w:rsidRDefault="000C7349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</w:p>
    <w:p w:rsidR="003C2556" w:rsidRPr="00A44C92" w:rsidRDefault="000C7349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221D3B">
        <w:rPr>
          <w:rFonts w:ascii="Arial" w:hAnsi="Arial" w:cs="Arial"/>
          <w:b/>
          <w:lang w:val="sl-SI"/>
        </w:rPr>
        <w:t>1</w:t>
      </w:r>
      <w:r>
        <w:rPr>
          <w:rFonts w:ascii="Arial" w:hAnsi="Arial" w:cs="Arial"/>
          <w:b/>
          <w:lang w:val="sl-SI"/>
        </w:rPr>
        <w:t xml:space="preserve">. člen </w:t>
      </w:r>
    </w:p>
    <w:p w:rsidR="003C2556" w:rsidRPr="00A44C92" w:rsidRDefault="00836179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A44C92" w:rsidDel="00836179">
        <w:rPr>
          <w:rFonts w:ascii="Arial" w:hAnsi="Arial" w:cs="Arial"/>
          <w:b/>
          <w:lang w:val="sl-SI"/>
        </w:rPr>
        <w:t xml:space="preserve"> </w:t>
      </w:r>
      <w:r w:rsidR="003C2556" w:rsidRPr="00A44C92">
        <w:rPr>
          <w:rFonts w:ascii="Arial" w:hAnsi="Arial" w:cs="Arial"/>
          <w:b/>
          <w:lang w:val="sl-SI"/>
        </w:rPr>
        <w:t>(prenehanje veljavnosti)</w:t>
      </w:r>
    </w:p>
    <w:p w:rsidR="003C2556" w:rsidRPr="00EA3815" w:rsidRDefault="003C2556" w:rsidP="007B5497">
      <w:pPr>
        <w:ind w:right="-50"/>
        <w:jc w:val="center"/>
        <w:rPr>
          <w:rFonts w:ascii="Arial" w:hAnsi="Arial" w:cs="Arial"/>
          <w:lang w:val="sl-SI"/>
        </w:rPr>
      </w:pPr>
    </w:p>
    <w:p w:rsidR="003C2556" w:rsidRDefault="00BF13DF" w:rsidP="007B5497">
      <w:pPr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(1) </w:t>
      </w:r>
      <w:r w:rsidR="003C2556" w:rsidRPr="00A82C29">
        <w:rPr>
          <w:rFonts w:ascii="Arial" w:hAnsi="Arial" w:cs="Arial"/>
          <w:lang w:val="sl-SI"/>
        </w:rPr>
        <w:t>Z dnem uveljavitve tega pravilnika prenehajo veljati določbe</w:t>
      </w:r>
      <w:r w:rsidR="00085D6F" w:rsidRPr="00085D6F">
        <w:rPr>
          <w:rFonts w:ascii="Arial" w:hAnsi="Arial" w:cs="Arial"/>
          <w:lang w:val="sl-SI"/>
        </w:rPr>
        <w:t xml:space="preserve"> </w:t>
      </w:r>
      <w:r w:rsidR="00085D6F">
        <w:rPr>
          <w:rFonts w:ascii="Arial" w:hAnsi="Arial" w:cs="Arial"/>
          <w:lang w:val="sl-SI"/>
        </w:rPr>
        <w:t>P</w:t>
      </w:r>
      <w:r w:rsidR="00085D6F" w:rsidRPr="00A82C29">
        <w:rPr>
          <w:rFonts w:ascii="Arial" w:hAnsi="Arial" w:cs="Arial"/>
          <w:lang w:val="sl-SI"/>
        </w:rPr>
        <w:t>ravilnika za izvajanje preventivnega zdravstvenega varstva na primarni ravni</w:t>
      </w:r>
      <w:r w:rsidR="00085D6F">
        <w:rPr>
          <w:rFonts w:ascii="Arial" w:hAnsi="Arial" w:cs="Arial"/>
          <w:lang w:val="sl-SI"/>
        </w:rPr>
        <w:t xml:space="preserve"> </w:t>
      </w:r>
      <w:r w:rsidR="00085D6F" w:rsidRPr="00B634A0">
        <w:rPr>
          <w:rFonts w:ascii="Arial" w:hAnsi="Arial" w:cs="Arial"/>
          <w:lang w:val="sl-SI"/>
        </w:rPr>
        <w:t>(</w:t>
      </w:r>
      <w:r w:rsidR="00085D6F" w:rsidRPr="00594E1B">
        <w:rPr>
          <w:rFonts w:ascii="Arial" w:hAnsi="Arial" w:cs="Arial"/>
          <w:lang w:val="sl-SI"/>
        </w:rPr>
        <w:t>Uradni list RS</w:t>
      </w:r>
      <w:r w:rsidR="00085D6F">
        <w:rPr>
          <w:rFonts w:ascii="Arial" w:hAnsi="Arial" w:cs="Arial"/>
          <w:lang w:val="sl-SI"/>
        </w:rPr>
        <w:t>,</w:t>
      </w:r>
      <w:r w:rsidR="00085D6F" w:rsidRPr="00594E1B">
        <w:rPr>
          <w:rFonts w:ascii="Arial" w:hAnsi="Arial" w:cs="Arial"/>
          <w:lang w:val="sl-SI"/>
        </w:rPr>
        <w:t xml:space="preserve"> št. 19/98, 47/98, 26/00, 67/01, 33/02, 37/03, 117/04, 31/05, 83/07</w:t>
      </w:r>
      <w:r w:rsidR="00085D6F">
        <w:rPr>
          <w:rFonts w:ascii="Arial" w:hAnsi="Arial" w:cs="Arial"/>
          <w:lang w:val="sl-SI"/>
        </w:rPr>
        <w:t xml:space="preserve">, </w:t>
      </w:r>
      <w:r w:rsidR="00085D6F" w:rsidRPr="00594E1B">
        <w:rPr>
          <w:rFonts w:ascii="Arial" w:hAnsi="Arial" w:cs="Arial"/>
          <w:lang w:val="sl-SI"/>
        </w:rPr>
        <w:t>22/09</w:t>
      </w:r>
      <w:r w:rsidR="00085D6F">
        <w:rPr>
          <w:rFonts w:ascii="Arial" w:hAnsi="Arial" w:cs="Arial"/>
          <w:lang w:val="sl-SI"/>
        </w:rPr>
        <w:t xml:space="preserve"> in 17/15)</w:t>
      </w:r>
      <w:r w:rsidR="003C2556" w:rsidRPr="00A82C29">
        <w:rPr>
          <w:rFonts w:ascii="Arial" w:hAnsi="Arial" w:cs="Arial"/>
          <w:lang w:val="sl-SI"/>
        </w:rPr>
        <w:t xml:space="preserve"> </w:t>
      </w:r>
      <w:r w:rsidR="00602E09">
        <w:rPr>
          <w:rFonts w:ascii="Arial" w:hAnsi="Arial" w:cs="Arial"/>
          <w:lang w:val="sl-SI"/>
        </w:rPr>
        <w:t>,</w:t>
      </w:r>
      <w:r w:rsidR="003C2556">
        <w:rPr>
          <w:rFonts w:ascii="Arial" w:hAnsi="Arial" w:cs="Arial"/>
          <w:lang w:val="sl-SI"/>
        </w:rPr>
        <w:t xml:space="preserve"> </w:t>
      </w:r>
      <w:r w:rsidR="003C2556" w:rsidRPr="00A82C29">
        <w:rPr>
          <w:rFonts w:ascii="Arial" w:hAnsi="Arial" w:cs="Arial"/>
          <w:lang w:val="sl-SI"/>
        </w:rPr>
        <w:t>ki se nanašajo na zgodnje odkrivanje raka materničnega vratu, zgodnje odkrivanj</w:t>
      </w:r>
      <w:r w:rsidR="00602E09">
        <w:rPr>
          <w:rFonts w:ascii="Arial" w:hAnsi="Arial" w:cs="Arial"/>
          <w:lang w:val="sl-SI"/>
        </w:rPr>
        <w:t>e</w:t>
      </w:r>
      <w:r w:rsidR="003C2556" w:rsidRPr="00A82C29">
        <w:rPr>
          <w:rFonts w:ascii="Arial" w:hAnsi="Arial" w:cs="Arial"/>
          <w:lang w:val="sl-SI"/>
        </w:rPr>
        <w:t xml:space="preserve"> raka dojk ter zgodnje odkrivanje predrakavih sprememb in raka </w:t>
      </w:r>
      <w:r w:rsidR="00602E09">
        <w:rPr>
          <w:rFonts w:ascii="Arial" w:hAnsi="Arial" w:cs="Arial"/>
          <w:lang w:val="sl-SI"/>
        </w:rPr>
        <w:t xml:space="preserve">na </w:t>
      </w:r>
      <w:r w:rsidR="003C2556" w:rsidRPr="00A82C29">
        <w:rPr>
          <w:rFonts w:ascii="Arial" w:hAnsi="Arial" w:cs="Arial"/>
          <w:lang w:val="sl-SI"/>
        </w:rPr>
        <w:t>debele</w:t>
      </w:r>
      <w:r w:rsidR="00602E09">
        <w:rPr>
          <w:rFonts w:ascii="Arial" w:hAnsi="Arial" w:cs="Arial"/>
          <w:lang w:val="sl-SI"/>
        </w:rPr>
        <w:t>m</w:t>
      </w:r>
      <w:r w:rsidR="003C2556" w:rsidRPr="00A82C29">
        <w:rPr>
          <w:rFonts w:ascii="Arial" w:hAnsi="Arial" w:cs="Arial"/>
          <w:lang w:val="sl-SI"/>
        </w:rPr>
        <w:t xml:space="preserve"> čreves</w:t>
      </w:r>
      <w:r w:rsidR="00602E09">
        <w:rPr>
          <w:rFonts w:ascii="Arial" w:hAnsi="Arial" w:cs="Arial"/>
          <w:lang w:val="sl-SI"/>
        </w:rPr>
        <w:t>u</w:t>
      </w:r>
      <w:r w:rsidR="003C2556" w:rsidRPr="00A82C29">
        <w:rPr>
          <w:rFonts w:ascii="Arial" w:hAnsi="Arial" w:cs="Arial"/>
          <w:lang w:val="sl-SI"/>
        </w:rPr>
        <w:t xml:space="preserve"> in danke</w:t>
      </w:r>
      <w:r w:rsidR="00602E09">
        <w:rPr>
          <w:rFonts w:ascii="Arial" w:hAnsi="Arial" w:cs="Arial"/>
          <w:lang w:val="sl-SI"/>
        </w:rPr>
        <w:t>,</w:t>
      </w:r>
      <w:r w:rsidR="003C2556" w:rsidRPr="00A82C29">
        <w:rPr>
          <w:rFonts w:ascii="Arial" w:hAnsi="Arial" w:cs="Arial"/>
          <w:lang w:val="sl-SI"/>
        </w:rPr>
        <w:t xml:space="preserve"> in sicer:</w:t>
      </w:r>
    </w:p>
    <w:p w:rsidR="00085D6F" w:rsidRDefault="00085D6F" w:rsidP="007B5497">
      <w:pPr>
        <w:ind w:right="-50"/>
        <w:jc w:val="both"/>
        <w:rPr>
          <w:rFonts w:ascii="Arial" w:hAnsi="Arial" w:cs="Arial"/>
          <w:lang w:val="sl-SI"/>
        </w:rPr>
      </w:pPr>
    </w:p>
    <w:p w:rsidR="00085D6F" w:rsidRPr="00725F43" w:rsidRDefault="00725F43" w:rsidP="007B5497">
      <w:pPr>
        <w:ind w:right="-5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2A33E0">
        <w:rPr>
          <w:rFonts w:ascii="Arial" w:hAnsi="Arial" w:cs="Arial"/>
          <w:lang w:val="sl-SI"/>
        </w:rPr>
        <w:t>v</w:t>
      </w:r>
      <w:r w:rsidR="00085D6F">
        <w:rPr>
          <w:rFonts w:ascii="Arial" w:hAnsi="Arial" w:cs="Arial"/>
          <w:lang w:val="sl-SI"/>
        </w:rPr>
        <w:t xml:space="preserve"> </w:t>
      </w:r>
      <w:r w:rsidR="00085D6F" w:rsidRPr="00725F43">
        <w:rPr>
          <w:rFonts w:ascii="Arial" w:hAnsi="Arial" w:cs="Arial"/>
          <w:sz w:val="22"/>
          <w:szCs w:val="22"/>
          <w:lang w:val="sl-SI"/>
        </w:rPr>
        <w:t xml:space="preserve">poglavju </w:t>
      </w:r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1.2. </w:t>
      </w:r>
      <w:proofErr w:type="spellStart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>Vsebina</w:t>
      </w:r>
      <w:proofErr w:type="spellEnd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>preventivnih</w:t>
      </w:r>
      <w:proofErr w:type="spellEnd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>programov</w:t>
      </w:r>
      <w:proofErr w:type="spellEnd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>varovanja</w:t>
      </w:r>
      <w:proofErr w:type="spellEnd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>reproduktivnega</w:t>
      </w:r>
      <w:proofErr w:type="spellEnd"/>
      <w:r w:rsidR="00085D6F" w:rsidRPr="00725F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85D6F">
        <w:rPr>
          <w:rFonts w:ascii="Arial" w:hAnsi="Arial" w:cs="Arial"/>
          <w:color w:val="000000"/>
          <w:sz w:val="22"/>
          <w:szCs w:val="22"/>
          <w:shd w:val="clear" w:color="auto" w:fill="FFFFFF"/>
        </w:rPr>
        <w:t>zdravja</w:t>
      </w:r>
      <w:proofErr w:type="spellEnd"/>
    </w:p>
    <w:p w:rsidR="003C2556" w:rsidRPr="00EA3815" w:rsidRDefault="003C2556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</w:t>
      </w:r>
      <w:r w:rsidR="00602E0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druga aline</w:t>
      </w:r>
      <w:r w:rsidR="00BF13DF">
        <w:rPr>
          <w:rFonts w:ascii="Arial" w:hAnsi="Arial" w:cs="Arial"/>
          <w:lang w:val="sl-SI"/>
        </w:rPr>
        <w:t>j</w:t>
      </w:r>
      <w:r>
        <w:rPr>
          <w:rFonts w:ascii="Arial" w:hAnsi="Arial" w:cs="Arial"/>
          <w:lang w:val="sl-SI"/>
        </w:rPr>
        <w:t>a prvega odstavka točke1.1.;</w:t>
      </w:r>
    </w:p>
    <w:p w:rsidR="003C2556" w:rsidRPr="00EA3815" w:rsidRDefault="003C2556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- točka 1.2.5.; </w:t>
      </w:r>
    </w:p>
    <w:p w:rsidR="003C2556" w:rsidRDefault="003C2556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>- tretji odstavek</w:t>
      </w:r>
      <w:r>
        <w:rPr>
          <w:rFonts w:ascii="Arial" w:hAnsi="Arial" w:cs="Arial"/>
          <w:lang w:val="sl-SI"/>
        </w:rPr>
        <w:t xml:space="preserve"> točke 1.2.6.</w:t>
      </w:r>
      <w:r w:rsidR="000B29EB">
        <w:rPr>
          <w:rFonts w:ascii="Arial" w:hAnsi="Arial" w:cs="Arial"/>
          <w:lang w:val="sl-SI"/>
        </w:rPr>
        <w:t xml:space="preserve"> v delu, ki se ne nanaša na ogroženo skupino žensk</w:t>
      </w:r>
      <w:r>
        <w:rPr>
          <w:rFonts w:ascii="Arial" w:hAnsi="Arial" w:cs="Arial"/>
          <w:lang w:val="sl-SI"/>
        </w:rPr>
        <w:t>;</w:t>
      </w:r>
    </w:p>
    <w:p w:rsidR="00BF4AEC" w:rsidRPr="00EA3815" w:rsidRDefault="00BF4AEC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EA3815">
        <w:rPr>
          <w:rFonts w:ascii="Arial" w:hAnsi="Arial" w:cs="Arial"/>
          <w:lang w:val="sl-SI"/>
        </w:rPr>
        <w:t>peti odstavek</w:t>
      </w:r>
      <w:r>
        <w:rPr>
          <w:rFonts w:ascii="Arial" w:hAnsi="Arial" w:cs="Arial"/>
          <w:lang w:val="sl-SI"/>
        </w:rPr>
        <w:t xml:space="preserve"> točke 1.2.6.;</w:t>
      </w:r>
    </w:p>
    <w:p w:rsidR="003C2556" w:rsidRPr="00EA3815" w:rsidRDefault="003C2556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>- tretji odstavek točke 1.5.;</w:t>
      </w:r>
    </w:p>
    <w:p w:rsidR="003C2556" w:rsidRPr="00EA3815" w:rsidRDefault="003C2556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prva aline</w:t>
      </w:r>
      <w:r w:rsidR="00BF13DF">
        <w:rPr>
          <w:rFonts w:ascii="Arial" w:hAnsi="Arial" w:cs="Arial"/>
          <w:lang w:val="sl-SI"/>
        </w:rPr>
        <w:t>j</w:t>
      </w:r>
      <w:r>
        <w:rPr>
          <w:rFonts w:ascii="Arial" w:hAnsi="Arial" w:cs="Arial"/>
          <w:lang w:val="sl-SI"/>
        </w:rPr>
        <w:t>a četrtega odstavka točke 1.5.;</w:t>
      </w:r>
    </w:p>
    <w:p w:rsidR="003C2556" w:rsidRDefault="003C2556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 w:rsidRPr="00EA3815">
        <w:rPr>
          <w:rFonts w:ascii="Arial" w:hAnsi="Arial" w:cs="Arial"/>
          <w:lang w:val="sl-SI"/>
        </w:rPr>
        <w:t xml:space="preserve">- </w:t>
      </w:r>
      <w:r w:rsidR="003354FC">
        <w:rPr>
          <w:rFonts w:ascii="Arial" w:hAnsi="Arial" w:cs="Arial"/>
          <w:lang w:val="sl-SI"/>
        </w:rPr>
        <w:t xml:space="preserve">prvi odstavek </w:t>
      </w:r>
      <w:r w:rsidRPr="00EA3815">
        <w:rPr>
          <w:rFonts w:ascii="Arial" w:hAnsi="Arial" w:cs="Arial"/>
          <w:lang w:val="sl-SI"/>
        </w:rPr>
        <w:t>točk</w:t>
      </w:r>
      <w:r w:rsidR="003354FC">
        <w:rPr>
          <w:rFonts w:ascii="Arial" w:hAnsi="Arial" w:cs="Arial"/>
          <w:lang w:val="sl-SI"/>
        </w:rPr>
        <w:t>e</w:t>
      </w:r>
      <w:r w:rsidRPr="00EA3815">
        <w:rPr>
          <w:rFonts w:ascii="Arial" w:hAnsi="Arial" w:cs="Arial"/>
          <w:lang w:val="sl-SI"/>
        </w:rPr>
        <w:t xml:space="preserve"> 1.6. v delih, ki se nanašajo na </w:t>
      </w:r>
      <w:r w:rsidR="003354FC">
        <w:rPr>
          <w:rFonts w:ascii="Arial" w:hAnsi="Arial" w:cs="Arial"/>
          <w:lang w:val="sl-SI"/>
        </w:rPr>
        <w:t xml:space="preserve">imenovanje </w:t>
      </w:r>
      <w:r w:rsidRPr="00EA3815">
        <w:rPr>
          <w:rFonts w:ascii="Arial" w:hAnsi="Arial" w:cs="Arial"/>
          <w:lang w:val="sl-SI"/>
        </w:rPr>
        <w:t>vodje državnega programa Z</w:t>
      </w:r>
      <w:r w:rsidR="003354FC">
        <w:rPr>
          <w:rFonts w:ascii="Arial" w:hAnsi="Arial" w:cs="Arial"/>
          <w:lang w:val="sl-SI"/>
        </w:rPr>
        <w:t>ORA</w:t>
      </w:r>
      <w:r w:rsidR="00622391">
        <w:rPr>
          <w:rFonts w:ascii="Arial" w:hAnsi="Arial" w:cs="Arial"/>
          <w:lang w:val="sl-SI"/>
        </w:rPr>
        <w:t xml:space="preserve"> in vodje državnega programa </w:t>
      </w:r>
      <w:r w:rsidR="00BF13DF">
        <w:rPr>
          <w:rFonts w:ascii="Arial" w:hAnsi="Arial" w:cs="Arial"/>
          <w:lang w:val="sl-SI"/>
        </w:rPr>
        <w:t>DORA</w:t>
      </w:r>
      <w:r>
        <w:rPr>
          <w:rFonts w:ascii="Arial" w:hAnsi="Arial" w:cs="Arial"/>
          <w:lang w:val="sl-SI"/>
        </w:rPr>
        <w:t>;</w:t>
      </w:r>
    </w:p>
    <w:p w:rsidR="002A33E0" w:rsidRDefault="00622391" w:rsidP="00725F43">
      <w:pPr>
        <w:pStyle w:val="Navadensplet"/>
        <w:ind w:left="851"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 četrti, peti, sedmi in osmi odstavek točke 1.6.</w:t>
      </w:r>
      <w:r w:rsidR="002A33E0">
        <w:rPr>
          <w:rFonts w:ascii="Arial" w:hAnsi="Arial" w:cs="Arial"/>
          <w:lang w:val="sl-SI"/>
        </w:rPr>
        <w:t xml:space="preserve"> in </w:t>
      </w:r>
    </w:p>
    <w:p w:rsidR="00725F43" w:rsidRPr="00EE3D21" w:rsidRDefault="00725F43" w:rsidP="007B5497">
      <w:pPr>
        <w:pStyle w:val="Navadensplet"/>
        <w:ind w:right="-5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- </w:t>
      </w:r>
      <w:r w:rsidR="008D2653">
        <w:rPr>
          <w:rFonts w:ascii="Arial" w:hAnsi="Arial" w:cs="Arial"/>
          <w:sz w:val="22"/>
          <w:szCs w:val="22"/>
          <w:lang w:val="sl-SI"/>
        </w:rPr>
        <w:t>p</w:t>
      </w:r>
      <w:r w:rsidR="002A33E0" w:rsidRPr="003F13D3">
        <w:rPr>
          <w:rFonts w:ascii="Arial" w:hAnsi="Arial" w:cs="Arial"/>
          <w:sz w:val="22"/>
          <w:szCs w:val="22"/>
          <w:lang w:val="sl-SI"/>
        </w:rPr>
        <w:t xml:space="preserve">oglavje </w:t>
      </w:r>
      <w:r w:rsidR="002A33E0" w:rsidRPr="003F13D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9. </w:t>
      </w:r>
      <w:r w:rsidR="002A33E0" w:rsidRPr="00EE3D21">
        <w:rPr>
          <w:rFonts w:ascii="Arial" w:hAnsi="Arial" w:cs="Arial"/>
          <w:color w:val="000000"/>
          <w:sz w:val="22"/>
          <w:szCs w:val="22"/>
          <w:shd w:val="clear" w:color="auto" w:fill="FFFFFF"/>
          <w:lang w:val="sl-SI"/>
        </w:rPr>
        <w:t xml:space="preserve">Preventivno zdravstveno varstvo za zgodnje odkrivanje raka debelega črevesa in danke. </w:t>
      </w:r>
    </w:p>
    <w:p w:rsidR="003C2556" w:rsidRPr="00EA3815" w:rsidRDefault="00BF13DF" w:rsidP="007B5497">
      <w:pPr>
        <w:pStyle w:val="Navadensplet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="003C2556" w:rsidRPr="00EA3815">
        <w:rPr>
          <w:rFonts w:ascii="Arial" w:hAnsi="Arial" w:cs="Arial"/>
          <w:lang w:val="sl-SI"/>
        </w:rPr>
        <w:t xml:space="preserve">Z dnem uveljavitve tega pravilnika preneha veljati Pravilnik </w:t>
      </w:r>
      <w:r w:rsidR="00217C14">
        <w:rPr>
          <w:rFonts w:ascii="Arial" w:hAnsi="Arial" w:cs="Arial"/>
          <w:lang w:val="sl-SI"/>
        </w:rPr>
        <w:t>o pogojih, ki jih morajo izpolnjevati</w:t>
      </w:r>
      <w:r w:rsidR="003C2556" w:rsidRPr="00EA3815">
        <w:rPr>
          <w:rFonts w:ascii="Arial" w:hAnsi="Arial" w:cs="Arial"/>
          <w:lang w:val="sl-SI"/>
        </w:rPr>
        <w:t xml:space="preserve"> primarn</w:t>
      </w:r>
      <w:r w:rsidR="00217C14">
        <w:rPr>
          <w:rFonts w:ascii="Arial" w:hAnsi="Arial" w:cs="Arial"/>
          <w:lang w:val="sl-SI"/>
        </w:rPr>
        <w:t>i</w:t>
      </w:r>
      <w:r w:rsidR="003C2556" w:rsidRPr="00EA3815">
        <w:rPr>
          <w:rFonts w:ascii="Arial" w:hAnsi="Arial" w:cs="Arial"/>
          <w:lang w:val="sl-SI"/>
        </w:rPr>
        <w:t xml:space="preserve"> centr</w:t>
      </w:r>
      <w:r w:rsidR="00217C14">
        <w:rPr>
          <w:rFonts w:ascii="Arial" w:hAnsi="Arial" w:cs="Arial"/>
          <w:lang w:val="sl-SI"/>
        </w:rPr>
        <w:t>i</w:t>
      </w:r>
      <w:r w:rsidR="003C2556" w:rsidRPr="00EA3815">
        <w:rPr>
          <w:rFonts w:ascii="Arial" w:hAnsi="Arial" w:cs="Arial"/>
          <w:lang w:val="sl-SI"/>
        </w:rPr>
        <w:t xml:space="preserve"> za </w:t>
      </w:r>
      <w:r w:rsidR="003C2556" w:rsidRPr="005637BB">
        <w:rPr>
          <w:rFonts w:ascii="Arial" w:hAnsi="Arial" w:cs="Arial"/>
          <w:lang w:val="sl-SI"/>
        </w:rPr>
        <w:t>dojke</w:t>
      </w:r>
      <w:r w:rsidR="003C2556">
        <w:rPr>
          <w:rFonts w:ascii="Arial" w:hAnsi="Arial" w:cs="Arial"/>
          <w:lang w:val="sl-SI"/>
        </w:rPr>
        <w:t xml:space="preserve"> (Uradni list RS</w:t>
      </w:r>
      <w:r w:rsidR="00217C14">
        <w:rPr>
          <w:rFonts w:ascii="Arial" w:hAnsi="Arial" w:cs="Arial"/>
          <w:lang w:val="sl-SI"/>
        </w:rPr>
        <w:t>,</w:t>
      </w:r>
      <w:r w:rsidR="003C2556">
        <w:rPr>
          <w:rFonts w:ascii="Arial" w:hAnsi="Arial" w:cs="Arial"/>
          <w:lang w:val="sl-SI"/>
        </w:rPr>
        <w:t xml:space="preserve"> št. 110/04</w:t>
      </w:r>
      <w:r w:rsidR="003C2556" w:rsidRPr="005637BB">
        <w:rPr>
          <w:rFonts w:ascii="Arial" w:hAnsi="Arial" w:cs="Arial"/>
          <w:lang w:val="sl-SI"/>
        </w:rPr>
        <w:t>).</w:t>
      </w:r>
    </w:p>
    <w:p w:rsidR="003C2556" w:rsidRPr="00A44C92" w:rsidRDefault="003C2556" w:rsidP="007B5497">
      <w:pPr>
        <w:ind w:left="-360" w:right="-50"/>
        <w:jc w:val="center"/>
        <w:rPr>
          <w:rFonts w:ascii="Arial" w:hAnsi="Arial" w:cs="Arial"/>
          <w:b/>
          <w:lang w:val="sl-SI"/>
        </w:rPr>
      </w:pPr>
      <w:r w:rsidRPr="00A44C92">
        <w:rPr>
          <w:rFonts w:ascii="Arial" w:hAnsi="Arial" w:cs="Arial"/>
          <w:b/>
          <w:lang w:val="sl-SI"/>
        </w:rPr>
        <w:t xml:space="preserve"> </w:t>
      </w:r>
      <w:r w:rsidR="00AA35E0">
        <w:rPr>
          <w:rFonts w:ascii="Arial" w:hAnsi="Arial" w:cs="Arial"/>
          <w:b/>
          <w:lang w:val="sl-SI"/>
        </w:rPr>
        <w:t>3</w:t>
      </w:r>
      <w:r w:rsidR="006719AC">
        <w:rPr>
          <w:rFonts w:ascii="Arial" w:hAnsi="Arial" w:cs="Arial"/>
          <w:b/>
          <w:lang w:val="sl-SI"/>
        </w:rPr>
        <w:t>2</w:t>
      </w:r>
      <w:r w:rsidR="00A44C92" w:rsidRPr="00A44C92">
        <w:rPr>
          <w:rFonts w:ascii="Arial" w:hAnsi="Arial" w:cs="Arial"/>
          <w:b/>
          <w:lang w:val="sl-SI"/>
        </w:rPr>
        <w:t xml:space="preserve">. </w:t>
      </w:r>
      <w:r w:rsidRPr="00A44C92">
        <w:rPr>
          <w:rFonts w:ascii="Arial" w:hAnsi="Arial" w:cs="Arial"/>
          <w:b/>
          <w:lang w:val="sl-SI"/>
        </w:rPr>
        <w:t>člen</w:t>
      </w:r>
    </w:p>
    <w:p w:rsidR="003C2556" w:rsidRPr="00A44C92" w:rsidRDefault="003C2556" w:rsidP="007B5497">
      <w:pPr>
        <w:ind w:right="-50"/>
        <w:jc w:val="center"/>
        <w:rPr>
          <w:rFonts w:ascii="Arial" w:hAnsi="Arial" w:cs="Arial"/>
          <w:b/>
          <w:lang w:val="sl-SI"/>
        </w:rPr>
      </w:pPr>
      <w:r w:rsidRPr="00A44C92">
        <w:rPr>
          <w:rFonts w:ascii="Arial" w:hAnsi="Arial" w:cs="Arial"/>
          <w:b/>
          <w:lang w:val="sl-SI"/>
        </w:rPr>
        <w:t>(</w:t>
      </w:r>
      <w:r w:rsidR="00217C14" w:rsidRPr="00A44C92">
        <w:rPr>
          <w:rFonts w:ascii="Arial" w:hAnsi="Arial" w:cs="Arial"/>
          <w:b/>
          <w:lang w:val="sl-SI"/>
        </w:rPr>
        <w:t>u</w:t>
      </w:r>
      <w:r w:rsidRPr="00A44C92">
        <w:rPr>
          <w:rFonts w:ascii="Arial" w:hAnsi="Arial" w:cs="Arial"/>
          <w:b/>
          <w:lang w:val="sl-SI"/>
        </w:rPr>
        <w:t>veljav</w:t>
      </w:r>
      <w:r w:rsidR="00217C14" w:rsidRPr="00A44C92">
        <w:rPr>
          <w:rFonts w:ascii="Arial" w:hAnsi="Arial" w:cs="Arial"/>
          <w:b/>
          <w:lang w:val="sl-SI"/>
        </w:rPr>
        <w:t>itev</w:t>
      </w:r>
      <w:r w:rsidRPr="00A44C92">
        <w:rPr>
          <w:rFonts w:ascii="Arial" w:hAnsi="Arial" w:cs="Arial"/>
          <w:b/>
          <w:lang w:val="sl-SI"/>
        </w:rPr>
        <w:t xml:space="preserve"> pravilnika)</w:t>
      </w:r>
      <w:bookmarkStart w:id="0" w:name="_GoBack"/>
      <w:bookmarkEnd w:id="0"/>
    </w:p>
    <w:p w:rsidR="003C2556" w:rsidRPr="00EA3815" w:rsidRDefault="003C2556" w:rsidP="007B5497">
      <w:pPr>
        <w:ind w:right="-50"/>
        <w:jc w:val="center"/>
        <w:rPr>
          <w:rFonts w:ascii="Arial" w:hAnsi="Arial" w:cs="Arial"/>
          <w:lang w:val="sl-SI"/>
        </w:rPr>
      </w:pPr>
    </w:p>
    <w:p w:rsidR="003C2556" w:rsidRDefault="003C2556" w:rsidP="007B5497">
      <w:pPr>
        <w:ind w:right="-50"/>
        <w:jc w:val="both"/>
        <w:rPr>
          <w:rFonts w:ascii="Arial" w:hAnsi="Arial" w:cs="Arial"/>
          <w:lang w:val="sl-SI"/>
        </w:rPr>
      </w:pPr>
      <w:r w:rsidRPr="00913A1E">
        <w:rPr>
          <w:rFonts w:ascii="Arial" w:hAnsi="Arial" w:cs="Arial"/>
          <w:lang w:val="sl-SI"/>
        </w:rPr>
        <w:t xml:space="preserve">Ta pravilnik začne veljati </w:t>
      </w:r>
      <w:r>
        <w:rPr>
          <w:rFonts w:ascii="Arial" w:hAnsi="Arial" w:cs="Arial"/>
          <w:lang w:val="sl-SI"/>
        </w:rPr>
        <w:t>petnajsti</w:t>
      </w:r>
      <w:r w:rsidRPr="00913A1E">
        <w:rPr>
          <w:rFonts w:ascii="Arial" w:hAnsi="Arial" w:cs="Arial"/>
          <w:lang w:val="sl-SI"/>
        </w:rPr>
        <w:t xml:space="preserve"> dan</w:t>
      </w:r>
      <w:r>
        <w:rPr>
          <w:rFonts w:ascii="Arial" w:hAnsi="Arial" w:cs="Arial"/>
          <w:lang w:val="sl-SI"/>
        </w:rPr>
        <w:t xml:space="preserve"> po objavi v Uradnem listu Republike Slovenije.</w:t>
      </w:r>
    </w:p>
    <w:p w:rsidR="00102985" w:rsidRDefault="00102985" w:rsidP="007B5497">
      <w:pPr>
        <w:ind w:right="-50"/>
        <w:jc w:val="both"/>
        <w:rPr>
          <w:rFonts w:ascii="Arial" w:hAnsi="Arial" w:cs="Arial"/>
          <w:lang w:val="sl-SI"/>
        </w:rPr>
      </w:pPr>
    </w:p>
    <w:p w:rsidR="003C2556" w:rsidRDefault="003C2556" w:rsidP="007B5497">
      <w:pPr>
        <w:pStyle w:val="Navadensplet"/>
        <w:spacing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Št</w:t>
      </w:r>
      <w:r w:rsidRPr="00733BAF">
        <w:rPr>
          <w:rFonts w:ascii="Arial" w:hAnsi="Arial" w:cs="Arial"/>
          <w:lang w:val="sl-SI"/>
        </w:rPr>
        <w:t xml:space="preserve">. </w:t>
      </w:r>
      <w:r w:rsidR="00733BAF" w:rsidRPr="00733BAF">
        <w:rPr>
          <w:rFonts w:ascii="Arial" w:hAnsi="Arial" w:cs="Arial"/>
          <w:lang w:val="sl-SI"/>
        </w:rPr>
        <w:t>0070-97/2018</w:t>
      </w:r>
    </w:p>
    <w:p w:rsidR="003C2556" w:rsidRDefault="00217C14" w:rsidP="007B5497">
      <w:pPr>
        <w:pStyle w:val="Navadensplet"/>
        <w:spacing w:before="0" w:beforeAutospacing="0" w:after="0" w:after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Ljubljana, dne</w:t>
      </w:r>
      <w:r w:rsidR="003C2556">
        <w:rPr>
          <w:rFonts w:ascii="Arial" w:hAnsi="Arial" w:cs="Arial"/>
          <w:lang w:val="sl-SI"/>
        </w:rPr>
        <w:t xml:space="preserve"> </w:t>
      </w:r>
      <w:r w:rsidR="00A44C92">
        <w:rPr>
          <w:rFonts w:ascii="Arial" w:hAnsi="Arial" w:cs="Arial"/>
          <w:lang w:val="sl-SI"/>
        </w:rPr>
        <w:t>1</w:t>
      </w:r>
      <w:r w:rsidR="00733BAF">
        <w:rPr>
          <w:rFonts w:ascii="Arial" w:hAnsi="Arial" w:cs="Arial"/>
          <w:lang w:val="sl-SI"/>
        </w:rPr>
        <w:t>6</w:t>
      </w:r>
      <w:r w:rsidR="00A44C92">
        <w:rPr>
          <w:rFonts w:ascii="Arial" w:hAnsi="Arial" w:cs="Arial"/>
          <w:lang w:val="sl-SI"/>
        </w:rPr>
        <w:t xml:space="preserve">. </w:t>
      </w:r>
      <w:r w:rsidR="00733BAF">
        <w:rPr>
          <w:rFonts w:ascii="Arial" w:hAnsi="Arial" w:cs="Arial"/>
          <w:lang w:val="sl-SI"/>
        </w:rPr>
        <w:t>junija</w:t>
      </w:r>
      <w:r w:rsidR="00A44C92">
        <w:rPr>
          <w:rFonts w:ascii="Arial" w:hAnsi="Arial" w:cs="Arial"/>
          <w:lang w:val="sl-SI"/>
        </w:rPr>
        <w:t xml:space="preserve"> 201</w:t>
      </w:r>
      <w:r w:rsidR="00733BAF">
        <w:rPr>
          <w:rFonts w:ascii="Arial" w:hAnsi="Arial" w:cs="Arial"/>
          <w:lang w:val="sl-SI"/>
        </w:rPr>
        <w:t>8</w:t>
      </w:r>
    </w:p>
    <w:p w:rsidR="003C4E58" w:rsidRDefault="00A44C92" w:rsidP="007B5497">
      <w:pPr>
        <w:pStyle w:val="Navadensplet"/>
        <w:spacing w:before="0" w:beforeAutospacing="0"/>
        <w:ind w:right="-5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EVA 2010-2711-005</w:t>
      </w:r>
      <w:r w:rsidR="00733BAF">
        <w:rPr>
          <w:rFonts w:ascii="Arial" w:hAnsi="Arial" w:cs="Arial"/>
          <w:lang w:val="sl-SI"/>
        </w:rPr>
        <w:t>5</w:t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</w:r>
      <w:r w:rsidR="003C4E58">
        <w:rPr>
          <w:rFonts w:ascii="Arial" w:hAnsi="Arial" w:cs="Arial"/>
          <w:lang w:val="sl-SI"/>
        </w:rPr>
        <w:tab/>
        <w:t xml:space="preserve"> </w:t>
      </w:r>
    </w:p>
    <w:p w:rsidR="003C2556" w:rsidRPr="00EA3815" w:rsidRDefault="003C4E58" w:rsidP="006719AC">
      <w:pPr>
        <w:pStyle w:val="Navadensplet"/>
        <w:spacing w:after="0" w:afterAutospacing="0"/>
        <w:ind w:left="5664" w:right="-50" w:firstLine="6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Milojka Kolar Celarc</w:t>
      </w:r>
    </w:p>
    <w:p w:rsidR="00150C35" w:rsidRDefault="00223776" w:rsidP="00EE3D21">
      <w:pPr>
        <w:ind w:left="5670" w:right="-50" w:firstLine="6"/>
        <w:jc w:val="center"/>
        <w:rPr>
          <w:lang w:val="de-DE"/>
        </w:rPr>
      </w:pPr>
      <w:r>
        <w:rPr>
          <w:rFonts w:ascii="Arial" w:hAnsi="Arial" w:cs="Arial"/>
          <w:lang w:val="sl-SI"/>
        </w:rPr>
        <w:t>ministrica za zdravje</w:t>
      </w:r>
    </w:p>
    <w:p w:rsidR="00FE5504" w:rsidRPr="00F1058A" w:rsidRDefault="00FE5504" w:rsidP="00FE5504">
      <w:pPr>
        <w:ind w:right="-50"/>
        <w:jc w:val="both"/>
        <w:rPr>
          <w:rFonts w:ascii="Arial" w:hAnsi="Arial" w:cs="Arial"/>
          <w:sz w:val="20"/>
          <w:szCs w:val="20"/>
          <w:lang w:val="de-DE"/>
        </w:rPr>
      </w:pPr>
    </w:p>
    <w:sectPr w:rsidR="00FE5504" w:rsidRPr="00F1058A" w:rsidSect="00A26D39">
      <w:footerReference w:type="default" r:id="rId9"/>
      <w:pgSz w:w="12240" w:h="15840"/>
      <w:pgMar w:top="1440" w:right="1800" w:bottom="1440" w:left="1843" w:header="708" w:footer="2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F4E05B" w15:done="0"/>
  <w15:commentEx w15:paraId="054FC107" w15:done="0"/>
  <w15:commentEx w15:paraId="5FACE556" w15:done="0"/>
  <w15:commentEx w15:paraId="06E6EC23" w15:done="0"/>
  <w15:commentEx w15:paraId="63FDB0A9" w15:paraIdParent="06E6EC23" w15:done="0"/>
  <w15:commentEx w15:paraId="443F24BD" w15:done="0"/>
  <w15:commentEx w15:paraId="45714140" w15:paraIdParent="443F24BD" w15:done="0"/>
  <w15:commentEx w15:paraId="24E0FEE1" w15:done="0"/>
  <w15:commentEx w15:paraId="7505E0E3" w15:done="0"/>
  <w15:commentEx w15:paraId="7D9148A4" w15:paraIdParent="7505E0E3" w15:done="0"/>
  <w15:commentEx w15:paraId="49E68EE4" w15:done="0"/>
  <w15:commentEx w15:paraId="0E574B8F" w15:done="0"/>
  <w15:commentEx w15:paraId="499CB63C" w15:done="0"/>
  <w15:commentEx w15:paraId="1C0802FA" w15:paraIdParent="499CB63C" w15:done="0"/>
  <w15:commentEx w15:paraId="7A66E8DD" w15:done="0"/>
  <w15:commentEx w15:paraId="59006164" w15:paraIdParent="7A66E8DD" w15:done="0"/>
  <w15:commentEx w15:paraId="7EA523F3" w15:done="0"/>
  <w15:commentEx w15:paraId="6FD0D5B0" w15:paraIdParent="7EA523F3" w15:done="0"/>
  <w15:commentEx w15:paraId="20610D54" w15:done="0"/>
  <w15:commentEx w15:paraId="1BF8883E" w15:done="0"/>
  <w15:commentEx w15:paraId="4786C680" w15:paraIdParent="1BF8883E" w15:done="0"/>
  <w15:commentEx w15:paraId="288F7357" w15:done="0"/>
  <w15:commentEx w15:paraId="5EFA7DF1" w15:paraIdParent="288F7357" w15:done="0"/>
  <w15:commentEx w15:paraId="270E560C" w15:done="0"/>
  <w15:commentEx w15:paraId="6F9BEDA8" w15:done="0"/>
  <w15:commentEx w15:paraId="224888A7" w15:done="0"/>
  <w15:commentEx w15:paraId="183FE15E" w15:paraIdParent="224888A7" w15:done="0"/>
  <w15:commentEx w15:paraId="53AF4369" w15:done="0"/>
  <w15:commentEx w15:paraId="449B320C" w15:paraIdParent="53AF4369" w15:done="0"/>
  <w15:commentEx w15:paraId="641FE859" w15:done="0"/>
  <w15:commentEx w15:paraId="433B76EB" w15:paraIdParent="641FE859" w15:done="0"/>
  <w15:commentEx w15:paraId="372199BD" w15:done="0"/>
  <w15:commentEx w15:paraId="71874F4C" w15:done="0"/>
  <w15:commentEx w15:paraId="6EFA03ED" w15:done="0"/>
  <w15:commentEx w15:paraId="08759BE7" w15:done="0"/>
  <w15:commentEx w15:paraId="22EAA9B0" w15:done="0"/>
  <w15:commentEx w15:paraId="5A471EB7" w15:done="0"/>
  <w15:commentEx w15:paraId="757235E8" w15:done="0"/>
  <w15:commentEx w15:paraId="398B06E8" w15:done="0"/>
  <w15:commentEx w15:paraId="2594D56A" w15:done="0"/>
  <w15:commentEx w15:paraId="59CC02E5" w15:done="0"/>
  <w15:commentEx w15:paraId="0297FEA9" w15:done="0"/>
  <w15:commentEx w15:paraId="1C11495A" w15:done="0"/>
  <w15:commentEx w15:paraId="5E37BEC3" w15:done="0"/>
  <w15:commentEx w15:paraId="1ECEB2BA" w15:done="0"/>
  <w15:commentEx w15:paraId="7AAB3BD8" w15:done="0"/>
  <w15:commentEx w15:paraId="1623C91A" w15:done="0"/>
  <w15:commentEx w15:paraId="4508C0B7" w15:paraIdParent="1623C91A" w15:done="0"/>
  <w15:commentEx w15:paraId="75E6B931" w15:done="0"/>
  <w15:commentEx w15:paraId="018C3A55" w15:paraIdParent="75E6B931" w15:done="0"/>
  <w15:commentEx w15:paraId="21219799" w15:done="0"/>
  <w15:commentEx w15:paraId="6ED40064" w15:done="0"/>
  <w15:commentEx w15:paraId="65B05785" w15:done="0"/>
  <w15:commentEx w15:paraId="53821B76" w15:paraIdParent="65B05785" w15:done="0"/>
  <w15:commentEx w15:paraId="1C7BC19E" w15:done="0"/>
  <w15:commentEx w15:paraId="3A071B41" w15:done="0"/>
  <w15:commentEx w15:paraId="083A9E96" w15:paraIdParent="3A071B41" w15:done="0"/>
  <w15:commentEx w15:paraId="667EA736" w15:done="0"/>
  <w15:commentEx w15:paraId="59CBC614" w15:done="0"/>
  <w15:commentEx w15:paraId="21B43AAF" w15:done="0"/>
  <w15:commentEx w15:paraId="343FC2AD" w15:paraIdParent="21B43AAF" w15:done="0"/>
  <w15:commentEx w15:paraId="3E9F7491" w15:done="0"/>
  <w15:commentEx w15:paraId="39BD05DB" w15:done="0"/>
  <w15:commentEx w15:paraId="6683A2E5" w15:done="0"/>
  <w15:commentEx w15:paraId="4B2D9B67" w15:done="0"/>
  <w15:commentEx w15:paraId="630D18F6" w15:done="0"/>
  <w15:commentEx w15:paraId="6EBD3F9D" w15:paraIdParent="630D18F6" w15:done="0"/>
  <w15:commentEx w15:paraId="10929683" w15:done="0"/>
  <w15:commentEx w15:paraId="0883732E" w15:done="0"/>
  <w15:commentEx w15:paraId="4834EE1C" w15:done="0"/>
  <w15:commentEx w15:paraId="35E66F13" w15:done="0"/>
  <w15:commentEx w15:paraId="473A618F" w15:paraIdParent="35E66F13" w15:done="0"/>
  <w15:commentEx w15:paraId="77E86BBC" w15:done="0"/>
  <w15:commentEx w15:paraId="506B5441" w15:done="0"/>
  <w15:commentEx w15:paraId="2AF81A3C" w15:done="0"/>
  <w15:commentEx w15:paraId="4DCD0286" w15:done="0"/>
  <w15:commentEx w15:paraId="4CE6AF1D" w15:done="0"/>
  <w15:commentEx w15:paraId="48D8D3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86" w:rsidRDefault="00A45686" w:rsidP="00A26D39">
      <w:r>
        <w:separator/>
      </w:r>
    </w:p>
  </w:endnote>
  <w:endnote w:type="continuationSeparator" w:id="0">
    <w:p w:rsidR="00A45686" w:rsidRDefault="00A45686" w:rsidP="00A2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18659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  <w:sz w:val="20"/>
        <w:szCs w:val="20"/>
      </w:rPr>
    </w:sdtEndPr>
    <w:sdtContent>
      <w:p w:rsidR="006A777B" w:rsidRPr="00A26D39" w:rsidRDefault="006A777B">
        <w:pPr>
          <w:pStyle w:val="Noga"/>
          <w:jc w:val="right"/>
          <w:rPr>
            <w:rFonts w:ascii="Arial" w:hAnsi="Arial" w:cs="Arial"/>
            <w:color w:val="A6A6A6" w:themeColor="background1" w:themeShade="A6"/>
            <w:sz w:val="20"/>
            <w:szCs w:val="20"/>
          </w:rPr>
        </w:pPr>
        <w:r w:rsidRPr="00A26D39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begin"/>
        </w:r>
        <w:r w:rsidRPr="00A26D39">
          <w:rPr>
            <w:rFonts w:ascii="Arial" w:hAnsi="Arial"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A26D39">
          <w:rPr>
            <w:rFonts w:ascii="Arial" w:hAnsi="Arial" w:cs="Arial"/>
            <w:color w:val="A6A6A6" w:themeColor="background1" w:themeShade="A6"/>
            <w:sz w:val="20"/>
            <w:szCs w:val="20"/>
          </w:rPr>
          <w:fldChar w:fldCharType="separate"/>
        </w:r>
        <w:r w:rsidR="00EE3D21">
          <w:rPr>
            <w:rFonts w:ascii="Arial" w:hAnsi="Arial" w:cs="Arial"/>
            <w:noProof/>
            <w:color w:val="A6A6A6" w:themeColor="background1" w:themeShade="A6"/>
            <w:sz w:val="20"/>
            <w:szCs w:val="20"/>
          </w:rPr>
          <w:t>12</w:t>
        </w:r>
        <w:r w:rsidRPr="00A26D39">
          <w:rPr>
            <w:rFonts w:ascii="Arial" w:hAnsi="Arial" w:cs="Arial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6A777B" w:rsidRDefault="006A777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86" w:rsidRDefault="00A45686" w:rsidP="00A26D39">
      <w:r>
        <w:separator/>
      </w:r>
    </w:p>
  </w:footnote>
  <w:footnote w:type="continuationSeparator" w:id="0">
    <w:p w:rsidR="00A45686" w:rsidRDefault="00A45686" w:rsidP="00A2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2A3"/>
    <w:multiLevelType w:val="hybridMultilevel"/>
    <w:tmpl w:val="52781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FAC"/>
    <w:multiLevelType w:val="hybridMultilevel"/>
    <w:tmpl w:val="F8880308"/>
    <w:lvl w:ilvl="0" w:tplc="7A988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0E5"/>
    <w:multiLevelType w:val="hybridMultilevel"/>
    <w:tmpl w:val="F05A57B2"/>
    <w:lvl w:ilvl="0" w:tplc="7E889C2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6269"/>
    <w:multiLevelType w:val="hybridMultilevel"/>
    <w:tmpl w:val="351AB412"/>
    <w:lvl w:ilvl="0" w:tplc="F722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43E2"/>
    <w:multiLevelType w:val="hybridMultilevel"/>
    <w:tmpl w:val="5ECAD01C"/>
    <w:lvl w:ilvl="0" w:tplc="7E889C2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425A"/>
    <w:multiLevelType w:val="hybridMultilevel"/>
    <w:tmpl w:val="9036F36E"/>
    <w:lvl w:ilvl="0" w:tplc="DBA039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2FFC"/>
    <w:multiLevelType w:val="hybridMultilevel"/>
    <w:tmpl w:val="03BA4232"/>
    <w:lvl w:ilvl="0" w:tplc="5174473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208CE"/>
    <w:multiLevelType w:val="hybridMultilevel"/>
    <w:tmpl w:val="CEE478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D40D61"/>
    <w:multiLevelType w:val="hybridMultilevel"/>
    <w:tmpl w:val="D1286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639A"/>
    <w:multiLevelType w:val="hybridMultilevel"/>
    <w:tmpl w:val="7FB01232"/>
    <w:lvl w:ilvl="0" w:tplc="7E889C2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C4F82"/>
    <w:multiLevelType w:val="hybridMultilevel"/>
    <w:tmpl w:val="F71C8D18"/>
    <w:lvl w:ilvl="0" w:tplc="DA90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F4BE8"/>
    <w:multiLevelType w:val="hybridMultilevel"/>
    <w:tmpl w:val="E0C8045E"/>
    <w:lvl w:ilvl="0" w:tplc="0424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50A96"/>
    <w:multiLevelType w:val="hybridMultilevel"/>
    <w:tmpl w:val="9594B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32C"/>
    <w:multiLevelType w:val="hybridMultilevel"/>
    <w:tmpl w:val="512216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0A455E"/>
    <w:multiLevelType w:val="hybridMultilevel"/>
    <w:tmpl w:val="37AC1584"/>
    <w:lvl w:ilvl="0" w:tplc="EAB261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E1F13"/>
    <w:multiLevelType w:val="hybridMultilevel"/>
    <w:tmpl w:val="A9F21466"/>
    <w:lvl w:ilvl="0" w:tplc="C6FAF96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B7C5B"/>
    <w:multiLevelType w:val="hybridMultilevel"/>
    <w:tmpl w:val="5C0CB9FC"/>
    <w:lvl w:ilvl="0" w:tplc="A704AE8A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C73F7"/>
    <w:multiLevelType w:val="hybridMultilevel"/>
    <w:tmpl w:val="9506829C"/>
    <w:lvl w:ilvl="0" w:tplc="5B4A8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F0C5D"/>
    <w:multiLevelType w:val="hybridMultilevel"/>
    <w:tmpl w:val="5086BC08"/>
    <w:lvl w:ilvl="0" w:tplc="859C1C9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21A5"/>
    <w:multiLevelType w:val="hybridMultilevel"/>
    <w:tmpl w:val="DBD415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A223EB"/>
    <w:multiLevelType w:val="hybridMultilevel"/>
    <w:tmpl w:val="59F6BDD0"/>
    <w:lvl w:ilvl="0" w:tplc="E0B63534">
      <w:start w:val="1"/>
      <w:numFmt w:val="decimal"/>
      <w:lvlText w:val="(%1)"/>
      <w:lvlJc w:val="left"/>
      <w:pPr>
        <w:ind w:left="1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72E1ADE"/>
    <w:multiLevelType w:val="hybridMultilevel"/>
    <w:tmpl w:val="A9746240"/>
    <w:lvl w:ilvl="0" w:tplc="DBA039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41E97"/>
    <w:multiLevelType w:val="hybridMultilevel"/>
    <w:tmpl w:val="E9F2A73E"/>
    <w:lvl w:ilvl="0" w:tplc="E6BA1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7648E"/>
    <w:multiLevelType w:val="hybridMultilevel"/>
    <w:tmpl w:val="97F638FA"/>
    <w:lvl w:ilvl="0" w:tplc="AF280476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039FB"/>
    <w:multiLevelType w:val="hybridMultilevel"/>
    <w:tmpl w:val="3CBA3E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BF04EB"/>
    <w:multiLevelType w:val="hybridMultilevel"/>
    <w:tmpl w:val="99C0009E"/>
    <w:lvl w:ilvl="0" w:tplc="871803F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2110"/>
    <w:multiLevelType w:val="hybridMultilevel"/>
    <w:tmpl w:val="2D24316E"/>
    <w:lvl w:ilvl="0" w:tplc="F4F64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56F09"/>
    <w:multiLevelType w:val="hybridMultilevel"/>
    <w:tmpl w:val="FF6450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67DC1"/>
    <w:multiLevelType w:val="hybridMultilevel"/>
    <w:tmpl w:val="97ECB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323DE"/>
    <w:multiLevelType w:val="hybridMultilevel"/>
    <w:tmpl w:val="0A2C88CC"/>
    <w:lvl w:ilvl="0" w:tplc="B06A4B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FE1DBD"/>
    <w:multiLevelType w:val="hybridMultilevel"/>
    <w:tmpl w:val="B21EBB98"/>
    <w:lvl w:ilvl="0" w:tplc="432C4AB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3"/>
  </w:num>
  <w:num w:numId="5">
    <w:abstractNumId w:val="6"/>
  </w:num>
  <w:num w:numId="6">
    <w:abstractNumId w:val="18"/>
  </w:num>
  <w:num w:numId="7">
    <w:abstractNumId w:val="12"/>
  </w:num>
  <w:num w:numId="8">
    <w:abstractNumId w:val="15"/>
  </w:num>
  <w:num w:numId="9">
    <w:abstractNumId w:val="23"/>
  </w:num>
  <w:num w:numId="10">
    <w:abstractNumId w:val="7"/>
  </w:num>
  <w:num w:numId="11">
    <w:abstractNumId w:val="29"/>
  </w:num>
  <w:num w:numId="12">
    <w:abstractNumId w:val="28"/>
  </w:num>
  <w:num w:numId="13">
    <w:abstractNumId w:val="1"/>
  </w:num>
  <w:num w:numId="14">
    <w:abstractNumId w:val="30"/>
  </w:num>
  <w:num w:numId="15">
    <w:abstractNumId w:val="9"/>
  </w:num>
  <w:num w:numId="16">
    <w:abstractNumId w:val="2"/>
  </w:num>
  <w:num w:numId="17">
    <w:abstractNumId w:val="4"/>
  </w:num>
  <w:num w:numId="18">
    <w:abstractNumId w:val="21"/>
  </w:num>
  <w:num w:numId="19">
    <w:abstractNumId w:val="5"/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0"/>
  </w:num>
  <w:num w:numId="25">
    <w:abstractNumId w:val="27"/>
  </w:num>
  <w:num w:numId="26">
    <w:abstractNumId w:val="17"/>
  </w:num>
  <w:num w:numId="27">
    <w:abstractNumId w:val="26"/>
  </w:num>
  <w:num w:numId="28">
    <w:abstractNumId w:val="25"/>
  </w:num>
  <w:num w:numId="29">
    <w:abstractNumId w:val="8"/>
  </w:num>
  <w:num w:numId="30">
    <w:abstractNumId w:val="22"/>
  </w:num>
  <w:num w:numId="3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uš Urška">
    <w15:presenceInfo w15:providerId="AD" w15:userId="S-1-5-21-2118517303-1157644616-1897138802-4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5"/>
    <w:rsid w:val="00000833"/>
    <w:rsid w:val="000134B7"/>
    <w:rsid w:val="00030610"/>
    <w:rsid w:val="000343B3"/>
    <w:rsid w:val="0004005A"/>
    <w:rsid w:val="00043F3D"/>
    <w:rsid w:val="000547E7"/>
    <w:rsid w:val="00055490"/>
    <w:rsid w:val="000706FD"/>
    <w:rsid w:val="00074E5B"/>
    <w:rsid w:val="00081FDF"/>
    <w:rsid w:val="00082E36"/>
    <w:rsid w:val="00085D6F"/>
    <w:rsid w:val="00086E85"/>
    <w:rsid w:val="00092D6B"/>
    <w:rsid w:val="000937B5"/>
    <w:rsid w:val="000952DC"/>
    <w:rsid w:val="000A29D2"/>
    <w:rsid w:val="000A3C08"/>
    <w:rsid w:val="000A5907"/>
    <w:rsid w:val="000B0600"/>
    <w:rsid w:val="000B29EB"/>
    <w:rsid w:val="000C1A1E"/>
    <w:rsid w:val="000C4B28"/>
    <w:rsid w:val="000C4F45"/>
    <w:rsid w:val="000C7349"/>
    <w:rsid w:val="000D0E07"/>
    <w:rsid w:val="000E1A6A"/>
    <w:rsid w:val="000E529C"/>
    <w:rsid w:val="000E5AC4"/>
    <w:rsid w:val="000E5CF5"/>
    <w:rsid w:val="000E6A4A"/>
    <w:rsid w:val="000E7800"/>
    <w:rsid w:val="000F3EEE"/>
    <w:rsid w:val="000F4DC8"/>
    <w:rsid w:val="000F5386"/>
    <w:rsid w:val="000F6935"/>
    <w:rsid w:val="00101CE1"/>
    <w:rsid w:val="00102985"/>
    <w:rsid w:val="00103CF5"/>
    <w:rsid w:val="00110A9B"/>
    <w:rsid w:val="00111755"/>
    <w:rsid w:val="00112A02"/>
    <w:rsid w:val="00117050"/>
    <w:rsid w:val="001203EB"/>
    <w:rsid w:val="001227DF"/>
    <w:rsid w:val="0012535A"/>
    <w:rsid w:val="00127970"/>
    <w:rsid w:val="001326EA"/>
    <w:rsid w:val="001345D1"/>
    <w:rsid w:val="00134D60"/>
    <w:rsid w:val="00140A0D"/>
    <w:rsid w:val="0015051E"/>
    <w:rsid w:val="00150C35"/>
    <w:rsid w:val="00150E8F"/>
    <w:rsid w:val="00151457"/>
    <w:rsid w:val="00155480"/>
    <w:rsid w:val="00160B9D"/>
    <w:rsid w:val="001624C7"/>
    <w:rsid w:val="0016446B"/>
    <w:rsid w:val="001668E2"/>
    <w:rsid w:val="00167250"/>
    <w:rsid w:val="00173C83"/>
    <w:rsid w:val="001800DF"/>
    <w:rsid w:val="00192E3F"/>
    <w:rsid w:val="00194BFA"/>
    <w:rsid w:val="001A1A2F"/>
    <w:rsid w:val="001A2754"/>
    <w:rsid w:val="001A4CD8"/>
    <w:rsid w:val="001A70FE"/>
    <w:rsid w:val="001A7704"/>
    <w:rsid w:val="001A7E18"/>
    <w:rsid w:val="001B61C5"/>
    <w:rsid w:val="001B625C"/>
    <w:rsid w:val="001C0045"/>
    <w:rsid w:val="001C2617"/>
    <w:rsid w:val="001C5DC4"/>
    <w:rsid w:val="001D233B"/>
    <w:rsid w:val="001D34AC"/>
    <w:rsid w:val="001D4043"/>
    <w:rsid w:val="001D4109"/>
    <w:rsid w:val="001D75D1"/>
    <w:rsid w:val="001E2458"/>
    <w:rsid w:val="001E3989"/>
    <w:rsid w:val="001E4A5F"/>
    <w:rsid w:val="001E6514"/>
    <w:rsid w:val="001F2291"/>
    <w:rsid w:val="001F25AC"/>
    <w:rsid w:val="001F2773"/>
    <w:rsid w:val="001F2CD7"/>
    <w:rsid w:val="00203B92"/>
    <w:rsid w:val="00203D02"/>
    <w:rsid w:val="00204192"/>
    <w:rsid w:val="00204634"/>
    <w:rsid w:val="0020591A"/>
    <w:rsid w:val="00205AC6"/>
    <w:rsid w:val="0020799D"/>
    <w:rsid w:val="00211160"/>
    <w:rsid w:val="00217C14"/>
    <w:rsid w:val="00220844"/>
    <w:rsid w:val="00221D3B"/>
    <w:rsid w:val="00223776"/>
    <w:rsid w:val="002274EF"/>
    <w:rsid w:val="00233739"/>
    <w:rsid w:val="00234691"/>
    <w:rsid w:val="002352DF"/>
    <w:rsid w:val="00236FD7"/>
    <w:rsid w:val="0023782E"/>
    <w:rsid w:val="0024149A"/>
    <w:rsid w:val="00243E7D"/>
    <w:rsid w:val="00244591"/>
    <w:rsid w:val="00247964"/>
    <w:rsid w:val="00252FC1"/>
    <w:rsid w:val="00254A69"/>
    <w:rsid w:val="0025501D"/>
    <w:rsid w:val="00262D01"/>
    <w:rsid w:val="0027073A"/>
    <w:rsid w:val="0027357A"/>
    <w:rsid w:val="002763C8"/>
    <w:rsid w:val="00276CBB"/>
    <w:rsid w:val="0028283F"/>
    <w:rsid w:val="0028548B"/>
    <w:rsid w:val="00287FDD"/>
    <w:rsid w:val="002917C1"/>
    <w:rsid w:val="002A33E0"/>
    <w:rsid w:val="002A45E5"/>
    <w:rsid w:val="002C5C4D"/>
    <w:rsid w:val="002D267D"/>
    <w:rsid w:val="002D2699"/>
    <w:rsid w:val="002D3CFD"/>
    <w:rsid w:val="002D64DE"/>
    <w:rsid w:val="002D75AD"/>
    <w:rsid w:val="002E2E25"/>
    <w:rsid w:val="002E6381"/>
    <w:rsid w:val="002E742E"/>
    <w:rsid w:val="002F0EC7"/>
    <w:rsid w:val="002F17D6"/>
    <w:rsid w:val="002F6627"/>
    <w:rsid w:val="00300B28"/>
    <w:rsid w:val="003073EE"/>
    <w:rsid w:val="00307B18"/>
    <w:rsid w:val="00313523"/>
    <w:rsid w:val="0031421A"/>
    <w:rsid w:val="00322147"/>
    <w:rsid w:val="00322A47"/>
    <w:rsid w:val="0032594D"/>
    <w:rsid w:val="00331DD0"/>
    <w:rsid w:val="003354FC"/>
    <w:rsid w:val="00337A64"/>
    <w:rsid w:val="00344CE0"/>
    <w:rsid w:val="00347424"/>
    <w:rsid w:val="003479CD"/>
    <w:rsid w:val="003502A7"/>
    <w:rsid w:val="0035267E"/>
    <w:rsid w:val="003538FE"/>
    <w:rsid w:val="0035464F"/>
    <w:rsid w:val="00356BF9"/>
    <w:rsid w:val="0036209A"/>
    <w:rsid w:val="003635B4"/>
    <w:rsid w:val="0037145C"/>
    <w:rsid w:val="00373F61"/>
    <w:rsid w:val="0037474D"/>
    <w:rsid w:val="003771B6"/>
    <w:rsid w:val="00380021"/>
    <w:rsid w:val="00385BF0"/>
    <w:rsid w:val="0038672F"/>
    <w:rsid w:val="00394379"/>
    <w:rsid w:val="00396A9C"/>
    <w:rsid w:val="00397161"/>
    <w:rsid w:val="003A5DEA"/>
    <w:rsid w:val="003B0E8A"/>
    <w:rsid w:val="003B2AE8"/>
    <w:rsid w:val="003C0EFB"/>
    <w:rsid w:val="003C2556"/>
    <w:rsid w:val="003C4A7A"/>
    <w:rsid w:val="003C4E58"/>
    <w:rsid w:val="003C67AF"/>
    <w:rsid w:val="003D330B"/>
    <w:rsid w:val="003D5018"/>
    <w:rsid w:val="003D6140"/>
    <w:rsid w:val="003D76EB"/>
    <w:rsid w:val="003E7316"/>
    <w:rsid w:val="003F13D3"/>
    <w:rsid w:val="003F212B"/>
    <w:rsid w:val="003F4604"/>
    <w:rsid w:val="003F5372"/>
    <w:rsid w:val="003F5B1F"/>
    <w:rsid w:val="00401FE4"/>
    <w:rsid w:val="00402D04"/>
    <w:rsid w:val="00406754"/>
    <w:rsid w:val="004102AD"/>
    <w:rsid w:val="00412E9C"/>
    <w:rsid w:val="00425F82"/>
    <w:rsid w:val="00430223"/>
    <w:rsid w:val="004306E3"/>
    <w:rsid w:val="00430D41"/>
    <w:rsid w:val="00436F8B"/>
    <w:rsid w:val="00442EF3"/>
    <w:rsid w:val="00443ECD"/>
    <w:rsid w:val="00443FA7"/>
    <w:rsid w:val="0045161A"/>
    <w:rsid w:val="00461338"/>
    <w:rsid w:val="00463282"/>
    <w:rsid w:val="004667B7"/>
    <w:rsid w:val="00470143"/>
    <w:rsid w:val="004702E6"/>
    <w:rsid w:val="00477AE0"/>
    <w:rsid w:val="00480459"/>
    <w:rsid w:val="00480A1E"/>
    <w:rsid w:val="00482385"/>
    <w:rsid w:val="0048644E"/>
    <w:rsid w:val="0049001F"/>
    <w:rsid w:val="004920BF"/>
    <w:rsid w:val="00495944"/>
    <w:rsid w:val="004A5263"/>
    <w:rsid w:val="004B2DB4"/>
    <w:rsid w:val="004B4D22"/>
    <w:rsid w:val="004B7C72"/>
    <w:rsid w:val="004C5E81"/>
    <w:rsid w:val="004C6480"/>
    <w:rsid w:val="004F27B7"/>
    <w:rsid w:val="004F347A"/>
    <w:rsid w:val="004F488E"/>
    <w:rsid w:val="004F67CF"/>
    <w:rsid w:val="00507217"/>
    <w:rsid w:val="005101A9"/>
    <w:rsid w:val="005162A7"/>
    <w:rsid w:val="00517030"/>
    <w:rsid w:val="0051741F"/>
    <w:rsid w:val="005208E1"/>
    <w:rsid w:val="00523175"/>
    <w:rsid w:val="005233B2"/>
    <w:rsid w:val="00524E25"/>
    <w:rsid w:val="005336DB"/>
    <w:rsid w:val="005343DD"/>
    <w:rsid w:val="00535ABE"/>
    <w:rsid w:val="00543C88"/>
    <w:rsid w:val="00547E2B"/>
    <w:rsid w:val="00553983"/>
    <w:rsid w:val="005565CA"/>
    <w:rsid w:val="00556760"/>
    <w:rsid w:val="00560273"/>
    <w:rsid w:val="005611CF"/>
    <w:rsid w:val="00565ADD"/>
    <w:rsid w:val="00565B94"/>
    <w:rsid w:val="00566991"/>
    <w:rsid w:val="00576F45"/>
    <w:rsid w:val="00577CD4"/>
    <w:rsid w:val="005816D1"/>
    <w:rsid w:val="00583874"/>
    <w:rsid w:val="00590889"/>
    <w:rsid w:val="00594E1B"/>
    <w:rsid w:val="005A3B14"/>
    <w:rsid w:val="005B188F"/>
    <w:rsid w:val="005C46BD"/>
    <w:rsid w:val="005D1FBF"/>
    <w:rsid w:val="005D5624"/>
    <w:rsid w:val="005D5719"/>
    <w:rsid w:val="005D626F"/>
    <w:rsid w:val="005D6684"/>
    <w:rsid w:val="005E67D0"/>
    <w:rsid w:val="005F5154"/>
    <w:rsid w:val="00600135"/>
    <w:rsid w:val="00602E09"/>
    <w:rsid w:val="00606B9D"/>
    <w:rsid w:val="00622391"/>
    <w:rsid w:val="00625D87"/>
    <w:rsid w:val="00626349"/>
    <w:rsid w:val="0062643C"/>
    <w:rsid w:val="00627069"/>
    <w:rsid w:val="006303DB"/>
    <w:rsid w:val="006312C0"/>
    <w:rsid w:val="00642DB3"/>
    <w:rsid w:val="006434B7"/>
    <w:rsid w:val="006434DF"/>
    <w:rsid w:val="006458C5"/>
    <w:rsid w:val="00650EC2"/>
    <w:rsid w:val="00653284"/>
    <w:rsid w:val="006610F5"/>
    <w:rsid w:val="006637B1"/>
    <w:rsid w:val="00665C96"/>
    <w:rsid w:val="006663A1"/>
    <w:rsid w:val="006719AC"/>
    <w:rsid w:val="00681BB7"/>
    <w:rsid w:val="00687D65"/>
    <w:rsid w:val="006A19E5"/>
    <w:rsid w:val="006A49F9"/>
    <w:rsid w:val="006A777B"/>
    <w:rsid w:val="006B1329"/>
    <w:rsid w:val="006B13DB"/>
    <w:rsid w:val="006B26C6"/>
    <w:rsid w:val="006B7053"/>
    <w:rsid w:val="006C13E9"/>
    <w:rsid w:val="006C24A1"/>
    <w:rsid w:val="006C3E24"/>
    <w:rsid w:val="006D26F2"/>
    <w:rsid w:val="006D3FEF"/>
    <w:rsid w:val="006D6D55"/>
    <w:rsid w:val="006E1C2F"/>
    <w:rsid w:val="006E5122"/>
    <w:rsid w:val="006F3964"/>
    <w:rsid w:val="00710ADE"/>
    <w:rsid w:val="007118F7"/>
    <w:rsid w:val="007175FC"/>
    <w:rsid w:val="00721323"/>
    <w:rsid w:val="007240DB"/>
    <w:rsid w:val="00725F43"/>
    <w:rsid w:val="00732B15"/>
    <w:rsid w:val="00733BAF"/>
    <w:rsid w:val="00737A93"/>
    <w:rsid w:val="00740BD4"/>
    <w:rsid w:val="00741483"/>
    <w:rsid w:val="00744775"/>
    <w:rsid w:val="0074540A"/>
    <w:rsid w:val="00746FD4"/>
    <w:rsid w:val="0075620D"/>
    <w:rsid w:val="007616F1"/>
    <w:rsid w:val="00763421"/>
    <w:rsid w:val="00772590"/>
    <w:rsid w:val="00776961"/>
    <w:rsid w:val="00777C81"/>
    <w:rsid w:val="00782F78"/>
    <w:rsid w:val="00785C2B"/>
    <w:rsid w:val="00792B8C"/>
    <w:rsid w:val="007A150E"/>
    <w:rsid w:val="007A2BA2"/>
    <w:rsid w:val="007B0BCF"/>
    <w:rsid w:val="007B1FE4"/>
    <w:rsid w:val="007B5497"/>
    <w:rsid w:val="007C1065"/>
    <w:rsid w:val="007C3B44"/>
    <w:rsid w:val="007C4D59"/>
    <w:rsid w:val="007D0316"/>
    <w:rsid w:val="007D04E3"/>
    <w:rsid w:val="007D4166"/>
    <w:rsid w:val="007E376A"/>
    <w:rsid w:val="007E4CCD"/>
    <w:rsid w:val="007E7784"/>
    <w:rsid w:val="007E77AE"/>
    <w:rsid w:val="007F41E1"/>
    <w:rsid w:val="007F6BF6"/>
    <w:rsid w:val="00801ECD"/>
    <w:rsid w:val="00801FC2"/>
    <w:rsid w:val="00803479"/>
    <w:rsid w:val="00803B63"/>
    <w:rsid w:val="00805C3C"/>
    <w:rsid w:val="008067B2"/>
    <w:rsid w:val="008100BD"/>
    <w:rsid w:val="008119B5"/>
    <w:rsid w:val="00813A78"/>
    <w:rsid w:val="00814FE5"/>
    <w:rsid w:val="00820F48"/>
    <w:rsid w:val="0082268B"/>
    <w:rsid w:val="00825512"/>
    <w:rsid w:val="0083344A"/>
    <w:rsid w:val="00836179"/>
    <w:rsid w:val="00842B34"/>
    <w:rsid w:val="00846801"/>
    <w:rsid w:val="00851008"/>
    <w:rsid w:val="0085490C"/>
    <w:rsid w:val="0085716D"/>
    <w:rsid w:val="00862EBC"/>
    <w:rsid w:val="00863B02"/>
    <w:rsid w:val="00866F22"/>
    <w:rsid w:val="00871B92"/>
    <w:rsid w:val="008739EA"/>
    <w:rsid w:val="00875ACE"/>
    <w:rsid w:val="00876DFD"/>
    <w:rsid w:val="0088353C"/>
    <w:rsid w:val="0088391F"/>
    <w:rsid w:val="00885B5C"/>
    <w:rsid w:val="00887C11"/>
    <w:rsid w:val="008A1987"/>
    <w:rsid w:val="008A1E21"/>
    <w:rsid w:val="008B066F"/>
    <w:rsid w:val="008B2184"/>
    <w:rsid w:val="008B334E"/>
    <w:rsid w:val="008B3849"/>
    <w:rsid w:val="008C3FAF"/>
    <w:rsid w:val="008C7E4F"/>
    <w:rsid w:val="008C7EDD"/>
    <w:rsid w:val="008D2653"/>
    <w:rsid w:val="008D7707"/>
    <w:rsid w:val="008E0F7D"/>
    <w:rsid w:val="008E4F56"/>
    <w:rsid w:val="008F4556"/>
    <w:rsid w:val="00914C84"/>
    <w:rsid w:val="00915D2B"/>
    <w:rsid w:val="00917D3E"/>
    <w:rsid w:val="009200F9"/>
    <w:rsid w:val="009201F8"/>
    <w:rsid w:val="009207CF"/>
    <w:rsid w:val="00921299"/>
    <w:rsid w:val="00925D31"/>
    <w:rsid w:val="00926801"/>
    <w:rsid w:val="00930456"/>
    <w:rsid w:val="00930E63"/>
    <w:rsid w:val="0093626F"/>
    <w:rsid w:val="00936543"/>
    <w:rsid w:val="00936C4F"/>
    <w:rsid w:val="00937164"/>
    <w:rsid w:val="00943556"/>
    <w:rsid w:val="00944E9A"/>
    <w:rsid w:val="00945494"/>
    <w:rsid w:val="0096548F"/>
    <w:rsid w:val="00966145"/>
    <w:rsid w:val="00967BDA"/>
    <w:rsid w:val="00971991"/>
    <w:rsid w:val="0097482D"/>
    <w:rsid w:val="00974939"/>
    <w:rsid w:val="0098119A"/>
    <w:rsid w:val="009927E5"/>
    <w:rsid w:val="009A0883"/>
    <w:rsid w:val="009A5C63"/>
    <w:rsid w:val="009B1E48"/>
    <w:rsid w:val="009B47FC"/>
    <w:rsid w:val="009D4701"/>
    <w:rsid w:val="009D5BC5"/>
    <w:rsid w:val="009D6B3E"/>
    <w:rsid w:val="009D767A"/>
    <w:rsid w:val="009E22CA"/>
    <w:rsid w:val="009E2A4A"/>
    <w:rsid w:val="009E2B0E"/>
    <w:rsid w:val="009E5E79"/>
    <w:rsid w:val="009F077B"/>
    <w:rsid w:val="009F3241"/>
    <w:rsid w:val="009F669A"/>
    <w:rsid w:val="009F7BC3"/>
    <w:rsid w:val="00A0054C"/>
    <w:rsid w:val="00A03CAF"/>
    <w:rsid w:val="00A061B0"/>
    <w:rsid w:val="00A10E2A"/>
    <w:rsid w:val="00A13167"/>
    <w:rsid w:val="00A153C0"/>
    <w:rsid w:val="00A26D39"/>
    <w:rsid w:val="00A26D73"/>
    <w:rsid w:val="00A2779F"/>
    <w:rsid w:val="00A35861"/>
    <w:rsid w:val="00A44C92"/>
    <w:rsid w:val="00A45686"/>
    <w:rsid w:val="00A5066A"/>
    <w:rsid w:val="00A60692"/>
    <w:rsid w:val="00A61C45"/>
    <w:rsid w:val="00A622D7"/>
    <w:rsid w:val="00A63F15"/>
    <w:rsid w:val="00A7408F"/>
    <w:rsid w:val="00A75D88"/>
    <w:rsid w:val="00A76711"/>
    <w:rsid w:val="00A8043B"/>
    <w:rsid w:val="00A96808"/>
    <w:rsid w:val="00AA0AF2"/>
    <w:rsid w:val="00AA35E0"/>
    <w:rsid w:val="00AA4182"/>
    <w:rsid w:val="00AA5027"/>
    <w:rsid w:val="00AB24E0"/>
    <w:rsid w:val="00AB7824"/>
    <w:rsid w:val="00AC30C9"/>
    <w:rsid w:val="00AC5B3C"/>
    <w:rsid w:val="00AD6D44"/>
    <w:rsid w:val="00AE3563"/>
    <w:rsid w:val="00AE75E9"/>
    <w:rsid w:val="00AE7640"/>
    <w:rsid w:val="00AE7C37"/>
    <w:rsid w:val="00AF004D"/>
    <w:rsid w:val="00AF711A"/>
    <w:rsid w:val="00B003E1"/>
    <w:rsid w:val="00B00786"/>
    <w:rsid w:val="00B00DC2"/>
    <w:rsid w:val="00B0357F"/>
    <w:rsid w:val="00B044BA"/>
    <w:rsid w:val="00B1283D"/>
    <w:rsid w:val="00B22F83"/>
    <w:rsid w:val="00B23833"/>
    <w:rsid w:val="00B35357"/>
    <w:rsid w:val="00B418BA"/>
    <w:rsid w:val="00B42136"/>
    <w:rsid w:val="00B43937"/>
    <w:rsid w:val="00B43C71"/>
    <w:rsid w:val="00B44CC7"/>
    <w:rsid w:val="00B50D07"/>
    <w:rsid w:val="00B52F98"/>
    <w:rsid w:val="00B56937"/>
    <w:rsid w:val="00B571EF"/>
    <w:rsid w:val="00B76B99"/>
    <w:rsid w:val="00B76C84"/>
    <w:rsid w:val="00B81F78"/>
    <w:rsid w:val="00B837CA"/>
    <w:rsid w:val="00B8523D"/>
    <w:rsid w:val="00B904DC"/>
    <w:rsid w:val="00B90FB6"/>
    <w:rsid w:val="00B92B84"/>
    <w:rsid w:val="00BA27D7"/>
    <w:rsid w:val="00BA3F40"/>
    <w:rsid w:val="00BB4464"/>
    <w:rsid w:val="00BB482C"/>
    <w:rsid w:val="00BC2000"/>
    <w:rsid w:val="00BC42FF"/>
    <w:rsid w:val="00BC64E6"/>
    <w:rsid w:val="00BC6B2B"/>
    <w:rsid w:val="00BD2DBF"/>
    <w:rsid w:val="00BE5DDF"/>
    <w:rsid w:val="00BF13DF"/>
    <w:rsid w:val="00BF4AEC"/>
    <w:rsid w:val="00C04566"/>
    <w:rsid w:val="00C1398C"/>
    <w:rsid w:val="00C13A3E"/>
    <w:rsid w:val="00C15A08"/>
    <w:rsid w:val="00C1765C"/>
    <w:rsid w:val="00C21104"/>
    <w:rsid w:val="00C22CAC"/>
    <w:rsid w:val="00C23238"/>
    <w:rsid w:val="00C23FBD"/>
    <w:rsid w:val="00C266B8"/>
    <w:rsid w:val="00C35C4E"/>
    <w:rsid w:val="00C41828"/>
    <w:rsid w:val="00C41BCB"/>
    <w:rsid w:val="00C42F90"/>
    <w:rsid w:val="00C43719"/>
    <w:rsid w:val="00C46627"/>
    <w:rsid w:val="00C5136C"/>
    <w:rsid w:val="00C5574E"/>
    <w:rsid w:val="00C60884"/>
    <w:rsid w:val="00C72B17"/>
    <w:rsid w:val="00C73A89"/>
    <w:rsid w:val="00C7577B"/>
    <w:rsid w:val="00C777F6"/>
    <w:rsid w:val="00C8330D"/>
    <w:rsid w:val="00C909F9"/>
    <w:rsid w:val="00C915C2"/>
    <w:rsid w:val="00C91F6B"/>
    <w:rsid w:val="00C94B0E"/>
    <w:rsid w:val="00C94D19"/>
    <w:rsid w:val="00CA783A"/>
    <w:rsid w:val="00CB15B7"/>
    <w:rsid w:val="00CB17EF"/>
    <w:rsid w:val="00CC381F"/>
    <w:rsid w:val="00CE6904"/>
    <w:rsid w:val="00CE7C64"/>
    <w:rsid w:val="00CF0A13"/>
    <w:rsid w:val="00CF198D"/>
    <w:rsid w:val="00CF4B93"/>
    <w:rsid w:val="00CF5E2F"/>
    <w:rsid w:val="00CF6219"/>
    <w:rsid w:val="00D01336"/>
    <w:rsid w:val="00D07555"/>
    <w:rsid w:val="00D16515"/>
    <w:rsid w:val="00D2080E"/>
    <w:rsid w:val="00D26E47"/>
    <w:rsid w:val="00D314E5"/>
    <w:rsid w:val="00D35ED2"/>
    <w:rsid w:val="00D36B86"/>
    <w:rsid w:val="00D37475"/>
    <w:rsid w:val="00D404B9"/>
    <w:rsid w:val="00D40B07"/>
    <w:rsid w:val="00D44338"/>
    <w:rsid w:val="00D47770"/>
    <w:rsid w:val="00D70388"/>
    <w:rsid w:val="00D72EBB"/>
    <w:rsid w:val="00D7585D"/>
    <w:rsid w:val="00D860B0"/>
    <w:rsid w:val="00D9164F"/>
    <w:rsid w:val="00D92575"/>
    <w:rsid w:val="00D92D31"/>
    <w:rsid w:val="00D94F89"/>
    <w:rsid w:val="00D96D5F"/>
    <w:rsid w:val="00D97A17"/>
    <w:rsid w:val="00DB7C3B"/>
    <w:rsid w:val="00DC18AC"/>
    <w:rsid w:val="00DC257D"/>
    <w:rsid w:val="00DC3116"/>
    <w:rsid w:val="00DD4225"/>
    <w:rsid w:val="00DD49A8"/>
    <w:rsid w:val="00DD4C95"/>
    <w:rsid w:val="00DD6992"/>
    <w:rsid w:val="00DD6F30"/>
    <w:rsid w:val="00DE495B"/>
    <w:rsid w:val="00DE510D"/>
    <w:rsid w:val="00DE5491"/>
    <w:rsid w:val="00DF3E92"/>
    <w:rsid w:val="00DF47D9"/>
    <w:rsid w:val="00E049DD"/>
    <w:rsid w:val="00E27934"/>
    <w:rsid w:val="00E27C03"/>
    <w:rsid w:val="00E36C7E"/>
    <w:rsid w:val="00E41548"/>
    <w:rsid w:val="00E45BB4"/>
    <w:rsid w:val="00E54B0A"/>
    <w:rsid w:val="00E559DE"/>
    <w:rsid w:val="00E56655"/>
    <w:rsid w:val="00E615FB"/>
    <w:rsid w:val="00E70C47"/>
    <w:rsid w:val="00E74936"/>
    <w:rsid w:val="00E805AD"/>
    <w:rsid w:val="00E821E3"/>
    <w:rsid w:val="00E82FFF"/>
    <w:rsid w:val="00E9146D"/>
    <w:rsid w:val="00E91C39"/>
    <w:rsid w:val="00E92806"/>
    <w:rsid w:val="00E95639"/>
    <w:rsid w:val="00E958C4"/>
    <w:rsid w:val="00E95D0F"/>
    <w:rsid w:val="00E96FFE"/>
    <w:rsid w:val="00EA1F5D"/>
    <w:rsid w:val="00EA5336"/>
    <w:rsid w:val="00EA73EA"/>
    <w:rsid w:val="00EB6FF3"/>
    <w:rsid w:val="00EB7DA8"/>
    <w:rsid w:val="00EC0E03"/>
    <w:rsid w:val="00EC0E95"/>
    <w:rsid w:val="00EC2DE7"/>
    <w:rsid w:val="00EC3835"/>
    <w:rsid w:val="00EC7A07"/>
    <w:rsid w:val="00ED0749"/>
    <w:rsid w:val="00ED4C90"/>
    <w:rsid w:val="00EE38B1"/>
    <w:rsid w:val="00EE3D21"/>
    <w:rsid w:val="00EF383B"/>
    <w:rsid w:val="00EF3D39"/>
    <w:rsid w:val="00EF681D"/>
    <w:rsid w:val="00F00857"/>
    <w:rsid w:val="00F04413"/>
    <w:rsid w:val="00F047AA"/>
    <w:rsid w:val="00F054D5"/>
    <w:rsid w:val="00F1058A"/>
    <w:rsid w:val="00F12BE9"/>
    <w:rsid w:val="00F230E4"/>
    <w:rsid w:val="00F24D0C"/>
    <w:rsid w:val="00F264F9"/>
    <w:rsid w:val="00F33806"/>
    <w:rsid w:val="00F40086"/>
    <w:rsid w:val="00F5095E"/>
    <w:rsid w:val="00F5128A"/>
    <w:rsid w:val="00F5176E"/>
    <w:rsid w:val="00F53EA6"/>
    <w:rsid w:val="00F56759"/>
    <w:rsid w:val="00F65F9A"/>
    <w:rsid w:val="00F663E5"/>
    <w:rsid w:val="00F673CA"/>
    <w:rsid w:val="00F67ED0"/>
    <w:rsid w:val="00F70A4B"/>
    <w:rsid w:val="00F81F98"/>
    <w:rsid w:val="00F82CC1"/>
    <w:rsid w:val="00F93F5E"/>
    <w:rsid w:val="00FA1CD6"/>
    <w:rsid w:val="00FA4880"/>
    <w:rsid w:val="00FA57DC"/>
    <w:rsid w:val="00FA6FC0"/>
    <w:rsid w:val="00FB0C48"/>
    <w:rsid w:val="00FB5962"/>
    <w:rsid w:val="00FB60A7"/>
    <w:rsid w:val="00FB60D9"/>
    <w:rsid w:val="00FB7D29"/>
    <w:rsid w:val="00FC290B"/>
    <w:rsid w:val="00FC7C25"/>
    <w:rsid w:val="00FD4120"/>
    <w:rsid w:val="00FD6A4C"/>
    <w:rsid w:val="00FD6C1B"/>
    <w:rsid w:val="00FE3BFC"/>
    <w:rsid w:val="00FE50EC"/>
    <w:rsid w:val="00FE5504"/>
    <w:rsid w:val="00FE564F"/>
    <w:rsid w:val="00FF2911"/>
    <w:rsid w:val="00FF2C82"/>
    <w:rsid w:val="00FF43C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556"/>
    <w:rPr>
      <w:sz w:val="24"/>
      <w:szCs w:val="24"/>
      <w:lang w:val="en-US" w:eastAsia="en-US"/>
    </w:rPr>
  </w:style>
  <w:style w:type="paragraph" w:styleId="Naslov4">
    <w:name w:val="heading 4"/>
    <w:basedOn w:val="Navaden"/>
    <w:qFormat/>
    <w:rsid w:val="003C2556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3C2556"/>
    <w:pPr>
      <w:spacing w:before="100" w:beforeAutospacing="1" w:after="100" w:afterAutospacing="1"/>
    </w:pPr>
  </w:style>
  <w:style w:type="paragraph" w:styleId="Besedilooblaka">
    <w:name w:val="Balloon Text"/>
    <w:basedOn w:val="Navaden"/>
    <w:semiHidden/>
    <w:rsid w:val="00F04413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rsid w:val="00F044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0441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F04413"/>
    <w:rPr>
      <w:b/>
      <w:bCs/>
    </w:rPr>
  </w:style>
  <w:style w:type="paragraph" w:styleId="Brezrazmikov">
    <w:name w:val="No Spacing"/>
    <w:uiPriority w:val="1"/>
    <w:qFormat/>
    <w:rsid w:val="0038672F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32B15"/>
    <w:pPr>
      <w:ind w:left="708"/>
    </w:pPr>
  </w:style>
  <w:style w:type="character" w:customStyle="1" w:styleId="PripombabesediloZnak">
    <w:name w:val="Pripomba – besedilo Znak"/>
    <w:link w:val="Pripombabesedilo"/>
    <w:uiPriority w:val="99"/>
    <w:semiHidden/>
    <w:rsid w:val="008067B2"/>
    <w:rPr>
      <w:lang w:val="en-US" w:eastAsia="en-US"/>
    </w:rPr>
  </w:style>
  <w:style w:type="paragraph" w:styleId="Revizija">
    <w:name w:val="Revision"/>
    <w:hidden/>
    <w:uiPriority w:val="99"/>
    <w:semiHidden/>
    <w:rsid w:val="008067B2"/>
    <w:rPr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A26D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6D39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A26D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6D39"/>
    <w:rPr>
      <w:sz w:val="24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772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556"/>
    <w:rPr>
      <w:sz w:val="24"/>
      <w:szCs w:val="24"/>
      <w:lang w:val="en-US" w:eastAsia="en-US"/>
    </w:rPr>
  </w:style>
  <w:style w:type="paragraph" w:styleId="Naslov4">
    <w:name w:val="heading 4"/>
    <w:basedOn w:val="Navaden"/>
    <w:qFormat/>
    <w:rsid w:val="003C2556"/>
    <w:pPr>
      <w:spacing w:before="100" w:beforeAutospacing="1" w:after="100" w:afterAutospacing="1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3C2556"/>
    <w:pPr>
      <w:spacing w:before="100" w:beforeAutospacing="1" w:after="100" w:afterAutospacing="1"/>
    </w:pPr>
  </w:style>
  <w:style w:type="paragraph" w:styleId="Besedilooblaka">
    <w:name w:val="Balloon Text"/>
    <w:basedOn w:val="Navaden"/>
    <w:semiHidden/>
    <w:rsid w:val="00F04413"/>
    <w:rPr>
      <w:rFonts w:ascii="Tahoma" w:hAnsi="Tahoma" w:cs="Tahoma"/>
      <w:sz w:val="16"/>
      <w:szCs w:val="16"/>
    </w:rPr>
  </w:style>
  <w:style w:type="character" w:styleId="Pripombasklic">
    <w:name w:val="annotation reference"/>
    <w:uiPriority w:val="99"/>
    <w:rsid w:val="00F044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0441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F04413"/>
    <w:rPr>
      <w:b/>
      <w:bCs/>
    </w:rPr>
  </w:style>
  <w:style w:type="paragraph" w:styleId="Brezrazmikov">
    <w:name w:val="No Spacing"/>
    <w:uiPriority w:val="1"/>
    <w:qFormat/>
    <w:rsid w:val="0038672F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732B15"/>
    <w:pPr>
      <w:ind w:left="708"/>
    </w:pPr>
  </w:style>
  <w:style w:type="character" w:customStyle="1" w:styleId="PripombabesediloZnak">
    <w:name w:val="Pripomba – besedilo Znak"/>
    <w:link w:val="Pripombabesedilo"/>
    <w:uiPriority w:val="99"/>
    <w:semiHidden/>
    <w:rsid w:val="008067B2"/>
    <w:rPr>
      <w:lang w:val="en-US" w:eastAsia="en-US"/>
    </w:rPr>
  </w:style>
  <w:style w:type="paragraph" w:styleId="Revizija">
    <w:name w:val="Revision"/>
    <w:hidden/>
    <w:uiPriority w:val="99"/>
    <w:semiHidden/>
    <w:rsid w:val="008067B2"/>
    <w:rPr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A26D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6D39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A26D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6D39"/>
    <w:rPr>
      <w:sz w:val="24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77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8828-C8C0-4B1B-973C-A3BDA756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2907</Words>
  <Characters>19008</Characters>
  <Application>Microsoft Office Word</Application>
  <DocSecurity>0</DocSecurity>
  <Lines>158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Mikl Mežnar</dc:creator>
  <cp:lastModifiedBy>Špela Struna</cp:lastModifiedBy>
  <cp:revision>8</cp:revision>
  <dcterms:created xsi:type="dcterms:W3CDTF">2018-06-14T12:53:00Z</dcterms:created>
  <dcterms:modified xsi:type="dcterms:W3CDTF">2018-06-14T13:02:00Z</dcterms:modified>
</cp:coreProperties>
</file>