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F9FFB" w14:textId="77777777" w:rsidR="00FB2FAB" w:rsidRDefault="00DF5203" w:rsidP="00E006BB">
      <w:pPr>
        <w:pStyle w:val="Naslov"/>
        <w:spacing w:after="480"/>
        <w:jc w:val="center"/>
      </w:pPr>
      <w:r>
        <w:t>Zakon</w:t>
      </w:r>
      <w:r w:rsidR="00E006BB">
        <w:t xml:space="preserve"> o informacijski varnosti</w:t>
      </w:r>
    </w:p>
    <w:p w14:paraId="65494B8E" w14:textId="77777777" w:rsidR="00DF5203" w:rsidRPr="00FB04F0" w:rsidRDefault="00DF5203" w:rsidP="00333ECE">
      <w:pPr>
        <w:pStyle w:val="Zakon1nivo"/>
        <w:ind w:left="142" w:hanging="141"/>
      </w:pPr>
      <w:r w:rsidRPr="00FB04F0">
        <w:t xml:space="preserve">Splošne </w:t>
      </w:r>
      <w:r w:rsidRPr="00720A46">
        <w:t>določbe</w:t>
      </w:r>
    </w:p>
    <w:p w14:paraId="47E46BAA" w14:textId="77777777" w:rsidR="00C75B35" w:rsidRDefault="00296D39" w:rsidP="001D7176">
      <w:pPr>
        <w:pStyle w:val="Zakon2nivo"/>
        <w:numPr>
          <w:ilvl w:val="3"/>
          <w:numId w:val="20"/>
        </w:numPr>
        <w:tabs>
          <w:tab w:val="left" w:pos="284"/>
        </w:tabs>
        <w:ind w:left="0" w:firstLine="0"/>
      </w:pPr>
      <w:r w:rsidRPr="00720A46">
        <w:t>člen</w:t>
      </w:r>
    </w:p>
    <w:p w14:paraId="210333DF" w14:textId="77777777" w:rsidR="00DF5203" w:rsidRPr="00A05153" w:rsidRDefault="00BF7D1B" w:rsidP="00A05153">
      <w:pPr>
        <w:pStyle w:val="ZakonNaslovilenov"/>
      </w:pPr>
      <w:r w:rsidRPr="00A05153">
        <w:t>(</w:t>
      </w:r>
      <w:r w:rsidR="005077A1">
        <w:t>v</w:t>
      </w:r>
      <w:r w:rsidR="00DF5203" w:rsidRPr="00A05153">
        <w:t>sebina</w:t>
      </w:r>
      <w:r w:rsidR="00D10551" w:rsidRPr="00A05153">
        <w:t xml:space="preserve"> zakona</w:t>
      </w:r>
      <w:r w:rsidRPr="00A05153">
        <w:t>)</w:t>
      </w:r>
    </w:p>
    <w:p w14:paraId="12E9C70F" w14:textId="77777777" w:rsidR="000429C7" w:rsidRPr="000429C7" w:rsidRDefault="000429C7" w:rsidP="000429C7">
      <w:pPr>
        <w:widowControl w:val="0"/>
        <w:autoSpaceDE w:val="0"/>
        <w:autoSpaceDN w:val="0"/>
        <w:adjustRightInd w:val="0"/>
        <w:spacing w:before="170" w:line="276" w:lineRule="auto"/>
        <w:jc w:val="both"/>
        <w:rPr>
          <w:rFonts w:eastAsia="Times New Roman" w:cstheme="minorHAnsi"/>
          <w:lang w:eastAsia="cs-CZ"/>
        </w:rPr>
      </w:pPr>
      <w:r w:rsidRPr="00440F6B">
        <w:rPr>
          <w:rFonts w:eastAsia="Times New Roman" w:cstheme="minorHAnsi"/>
          <w:lang w:eastAsia="cs-CZ"/>
        </w:rPr>
        <w:t xml:space="preserve">Ta zakon ureja </w:t>
      </w:r>
      <w:r w:rsidR="005077A1">
        <w:rPr>
          <w:rFonts w:eastAsia="Times New Roman" w:cstheme="minorHAnsi"/>
          <w:lang w:eastAsia="cs-CZ"/>
        </w:rPr>
        <w:t>ukrepe</w:t>
      </w:r>
      <w:r w:rsidRPr="00440F6B">
        <w:rPr>
          <w:rFonts w:eastAsia="Times New Roman" w:cstheme="minorHAnsi"/>
          <w:lang w:eastAsia="cs-CZ"/>
        </w:rPr>
        <w:t xml:space="preserve"> za </w:t>
      </w:r>
      <w:r w:rsidR="005077A1">
        <w:rPr>
          <w:rFonts w:eastAsia="Times New Roman" w:cstheme="minorHAnsi"/>
          <w:lang w:eastAsia="cs-CZ"/>
        </w:rPr>
        <w:t>doseganje</w:t>
      </w:r>
      <w:r w:rsidRPr="00440F6B">
        <w:rPr>
          <w:rFonts w:eastAsia="Times New Roman" w:cstheme="minorHAnsi"/>
          <w:lang w:eastAsia="cs-CZ"/>
        </w:rPr>
        <w:t xml:space="preserve"> visoke ravni varnosti omrežij in informacijskih sistemov</w:t>
      </w:r>
      <w:r w:rsidR="00416CD7">
        <w:rPr>
          <w:rFonts w:eastAsia="Times New Roman" w:cstheme="minorHAnsi"/>
          <w:lang w:eastAsia="cs-CZ"/>
        </w:rPr>
        <w:t xml:space="preserve"> v</w:t>
      </w:r>
      <w:r w:rsidR="00D7342C">
        <w:rPr>
          <w:rFonts w:eastAsia="Times New Roman" w:cstheme="minorHAnsi"/>
          <w:lang w:eastAsia="cs-CZ"/>
        </w:rPr>
        <w:t xml:space="preserve"> Republik</w:t>
      </w:r>
      <w:r w:rsidR="00416CD7">
        <w:rPr>
          <w:rFonts w:eastAsia="Times New Roman" w:cstheme="minorHAnsi"/>
          <w:lang w:eastAsia="cs-CZ"/>
        </w:rPr>
        <w:t>i</w:t>
      </w:r>
      <w:r w:rsidR="00D7342C">
        <w:rPr>
          <w:rFonts w:eastAsia="Times New Roman" w:cstheme="minorHAnsi"/>
          <w:lang w:eastAsia="cs-CZ"/>
        </w:rPr>
        <w:t xml:space="preserve"> Slovenij</w:t>
      </w:r>
      <w:r w:rsidR="00416CD7">
        <w:rPr>
          <w:rFonts w:eastAsia="Times New Roman" w:cstheme="minorHAnsi"/>
          <w:lang w:eastAsia="cs-CZ"/>
        </w:rPr>
        <w:t>i</w:t>
      </w:r>
      <w:r w:rsidR="00C33A3E">
        <w:rPr>
          <w:rFonts w:eastAsia="Times New Roman" w:cstheme="minorHAnsi"/>
          <w:lang w:eastAsia="cs-CZ"/>
        </w:rPr>
        <w:t xml:space="preserve"> </w:t>
      </w:r>
      <w:r w:rsidR="00C33A3E">
        <w:t xml:space="preserve">(v nadaljnjem besedilu: </w:t>
      </w:r>
      <w:r w:rsidR="00C33A3E">
        <w:rPr>
          <w:rFonts w:eastAsia="Times New Roman" w:cstheme="minorHAnsi"/>
          <w:lang w:eastAsia="cs-CZ"/>
        </w:rPr>
        <w:t>RS)</w:t>
      </w:r>
      <w:r w:rsidRPr="00440F6B">
        <w:rPr>
          <w:rFonts w:eastAsia="Times New Roman" w:cstheme="minorHAnsi"/>
          <w:lang w:eastAsia="cs-CZ"/>
        </w:rPr>
        <w:t>, ki so bistvenega pomena za nemoteno delovanje države v vseh varnostnih razmerah</w:t>
      </w:r>
      <w:r w:rsidR="009D00D1">
        <w:rPr>
          <w:rFonts w:eastAsia="Times New Roman" w:cstheme="minorHAnsi"/>
          <w:lang w:eastAsia="cs-CZ"/>
        </w:rPr>
        <w:t>,</w:t>
      </w:r>
      <w:r w:rsidRPr="00440F6B">
        <w:rPr>
          <w:rFonts w:eastAsia="Times New Roman" w:cstheme="minorHAnsi"/>
          <w:lang w:eastAsia="cs-CZ"/>
        </w:rPr>
        <w:t xml:space="preserve"> </w:t>
      </w:r>
      <w:r w:rsidR="009D00D1" w:rsidRPr="00440F6B">
        <w:rPr>
          <w:lang w:eastAsia="cs-CZ"/>
        </w:rPr>
        <w:t>zagotavljajo bistvene storitve za ohranitev ključnih družbenih in gospodarskih dejavnosti</w:t>
      </w:r>
      <w:r w:rsidR="009D00D1">
        <w:rPr>
          <w:lang w:eastAsia="cs-CZ"/>
        </w:rPr>
        <w:t xml:space="preserve"> ter ureja zagotavljanje informacijske varnosti in kibernetske obrambe v RS</w:t>
      </w:r>
      <w:r w:rsidRPr="00440F6B">
        <w:rPr>
          <w:rFonts w:eastAsia="Times New Roman" w:cstheme="minorHAnsi"/>
          <w:lang w:eastAsia="cs-CZ"/>
        </w:rPr>
        <w:t xml:space="preserve">. </w:t>
      </w:r>
      <w:r w:rsidR="00191562" w:rsidRPr="00440F6B">
        <w:rPr>
          <w:rFonts w:eastAsia="Times New Roman" w:cstheme="minorHAnsi"/>
          <w:lang w:eastAsia="cs-CZ"/>
        </w:rPr>
        <w:t xml:space="preserve">Določa </w:t>
      </w:r>
      <w:r w:rsidR="00D5120E" w:rsidRPr="00440F6B">
        <w:rPr>
          <w:rFonts w:eastAsia="Times New Roman" w:cstheme="minorHAnsi"/>
          <w:lang w:eastAsia="cs-CZ"/>
        </w:rPr>
        <w:t xml:space="preserve">minimalne </w:t>
      </w:r>
      <w:r w:rsidR="00D5120E">
        <w:rPr>
          <w:rFonts w:eastAsia="Times New Roman" w:cstheme="minorHAnsi"/>
          <w:lang w:eastAsia="cs-CZ"/>
        </w:rPr>
        <w:t xml:space="preserve">varnostne </w:t>
      </w:r>
      <w:r w:rsidR="00D5120E" w:rsidRPr="00440F6B">
        <w:rPr>
          <w:rFonts w:eastAsia="Times New Roman" w:cstheme="minorHAnsi"/>
          <w:lang w:eastAsia="cs-CZ"/>
        </w:rPr>
        <w:t>zahteve</w:t>
      </w:r>
      <w:r w:rsidR="00D5120E">
        <w:rPr>
          <w:rFonts w:eastAsia="Times New Roman" w:cstheme="minorHAnsi"/>
          <w:lang w:eastAsia="cs-CZ"/>
        </w:rPr>
        <w:t xml:space="preserve"> in </w:t>
      </w:r>
      <w:r w:rsidR="00125022">
        <w:rPr>
          <w:rFonts w:eastAsia="Times New Roman" w:cstheme="minorHAnsi"/>
          <w:lang w:eastAsia="cs-CZ"/>
        </w:rPr>
        <w:t xml:space="preserve">zahteve za </w:t>
      </w:r>
      <w:r w:rsidR="00D5120E">
        <w:rPr>
          <w:rFonts w:eastAsia="Times New Roman" w:cstheme="minorHAnsi"/>
          <w:lang w:eastAsia="cs-CZ"/>
        </w:rPr>
        <w:t>priglasit</w:t>
      </w:r>
      <w:r w:rsidR="00125022">
        <w:rPr>
          <w:rFonts w:eastAsia="Times New Roman" w:cstheme="minorHAnsi"/>
          <w:lang w:eastAsia="cs-CZ"/>
        </w:rPr>
        <w:t>e</w:t>
      </w:r>
      <w:r w:rsidR="00D5120E">
        <w:rPr>
          <w:rFonts w:eastAsia="Times New Roman" w:cstheme="minorHAnsi"/>
          <w:lang w:eastAsia="cs-CZ"/>
        </w:rPr>
        <w:t>v incidentov za</w:t>
      </w:r>
      <w:r w:rsidR="00D7342C" w:rsidRPr="00440F6B">
        <w:rPr>
          <w:rFonts w:eastAsia="Times New Roman" w:cstheme="minorHAnsi"/>
          <w:lang w:eastAsia="cs-CZ"/>
        </w:rPr>
        <w:t xml:space="preserve"> </w:t>
      </w:r>
      <w:r w:rsidRPr="00440F6B">
        <w:rPr>
          <w:rFonts w:eastAsia="Times New Roman" w:cstheme="minorHAnsi"/>
          <w:lang w:eastAsia="cs-CZ"/>
        </w:rPr>
        <w:t>zavezance</w:t>
      </w:r>
      <w:r w:rsidR="00D5120E">
        <w:rPr>
          <w:rFonts w:eastAsia="Times New Roman" w:cstheme="minorHAnsi"/>
          <w:lang w:eastAsia="cs-CZ"/>
        </w:rPr>
        <w:t xml:space="preserve"> tega zakona</w:t>
      </w:r>
      <w:r w:rsidR="00205D72">
        <w:rPr>
          <w:rFonts w:eastAsia="Times New Roman" w:cstheme="minorHAnsi"/>
          <w:lang w:eastAsia="cs-CZ"/>
        </w:rPr>
        <w:t>. Prav tako</w:t>
      </w:r>
      <w:r w:rsidRPr="00440F6B">
        <w:rPr>
          <w:rFonts w:eastAsia="Times New Roman" w:cstheme="minorHAnsi"/>
          <w:lang w:eastAsia="cs-CZ"/>
        </w:rPr>
        <w:t xml:space="preserve"> </w:t>
      </w:r>
      <w:r w:rsidR="00717356">
        <w:rPr>
          <w:rFonts w:eastAsia="Times New Roman" w:cstheme="minorHAnsi"/>
          <w:lang w:eastAsia="cs-CZ"/>
        </w:rPr>
        <w:t>ureja</w:t>
      </w:r>
      <w:r w:rsidRPr="00440F6B">
        <w:rPr>
          <w:rFonts w:eastAsia="Times New Roman" w:cstheme="minorHAnsi"/>
          <w:lang w:eastAsia="cs-CZ"/>
        </w:rPr>
        <w:t xml:space="preserve"> </w:t>
      </w:r>
      <w:r w:rsidR="00205D72" w:rsidRPr="00440F6B">
        <w:rPr>
          <w:rFonts w:eastAsia="Times New Roman" w:cstheme="minorHAnsi"/>
          <w:lang w:eastAsia="cs-CZ"/>
        </w:rPr>
        <w:t>pristojnosti</w:t>
      </w:r>
      <w:r w:rsidR="00333ECE">
        <w:rPr>
          <w:rFonts w:eastAsia="Times New Roman" w:cstheme="minorHAnsi"/>
          <w:lang w:eastAsia="cs-CZ"/>
        </w:rPr>
        <w:t xml:space="preserve">, </w:t>
      </w:r>
      <w:r w:rsidR="001D720A">
        <w:rPr>
          <w:rFonts w:eastAsia="Times New Roman" w:cstheme="minorHAnsi"/>
          <w:lang w:eastAsia="cs-CZ"/>
        </w:rPr>
        <w:t xml:space="preserve">naloge, </w:t>
      </w:r>
      <w:r w:rsidR="00333ECE">
        <w:rPr>
          <w:rFonts w:eastAsia="Times New Roman" w:cstheme="minorHAnsi"/>
          <w:lang w:eastAsia="cs-CZ"/>
        </w:rPr>
        <w:t>organizacijo</w:t>
      </w:r>
      <w:r w:rsidR="00205D72" w:rsidRPr="00440F6B">
        <w:rPr>
          <w:rFonts w:eastAsia="Times New Roman" w:cstheme="minorHAnsi"/>
          <w:lang w:eastAsia="cs-CZ"/>
        </w:rPr>
        <w:t xml:space="preserve"> </w:t>
      </w:r>
      <w:r w:rsidR="00205D72">
        <w:rPr>
          <w:rFonts w:eastAsia="Times New Roman" w:cstheme="minorHAnsi"/>
          <w:lang w:eastAsia="cs-CZ"/>
        </w:rPr>
        <w:t xml:space="preserve">in </w:t>
      </w:r>
      <w:r w:rsidR="00333ECE">
        <w:rPr>
          <w:rFonts w:eastAsia="Times New Roman" w:cstheme="minorHAnsi"/>
          <w:lang w:eastAsia="cs-CZ"/>
        </w:rPr>
        <w:t>delovanje</w:t>
      </w:r>
      <w:r w:rsidRPr="00440F6B">
        <w:rPr>
          <w:rFonts w:eastAsia="Times New Roman" w:cstheme="minorHAnsi"/>
          <w:lang w:eastAsia="cs-CZ"/>
        </w:rPr>
        <w:t xml:space="preserve"> </w:t>
      </w:r>
      <w:r w:rsidR="00F8401B" w:rsidRPr="00440F6B">
        <w:rPr>
          <w:rFonts w:eastAsia="Times New Roman" w:cstheme="minorHAnsi"/>
          <w:lang w:eastAsia="cs-CZ"/>
        </w:rPr>
        <w:t>pristojn</w:t>
      </w:r>
      <w:r w:rsidR="00F8401B">
        <w:rPr>
          <w:rFonts w:eastAsia="Times New Roman" w:cstheme="minorHAnsi"/>
          <w:lang w:eastAsia="cs-CZ"/>
        </w:rPr>
        <w:t>ega</w:t>
      </w:r>
      <w:r w:rsidR="00F8401B" w:rsidRPr="00440F6B">
        <w:rPr>
          <w:rFonts w:eastAsia="Times New Roman" w:cstheme="minorHAnsi"/>
          <w:lang w:eastAsia="cs-CZ"/>
        </w:rPr>
        <w:t xml:space="preserve"> nacionaln</w:t>
      </w:r>
      <w:r w:rsidR="00F8401B">
        <w:rPr>
          <w:rFonts w:eastAsia="Times New Roman" w:cstheme="minorHAnsi"/>
          <w:lang w:eastAsia="cs-CZ"/>
        </w:rPr>
        <w:t>ega</w:t>
      </w:r>
      <w:r w:rsidR="00F8401B" w:rsidRPr="00440F6B">
        <w:rPr>
          <w:rFonts w:eastAsia="Times New Roman" w:cstheme="minorHAnsi"/>
          <w:lang w:eastAsia="cs-CZ"/>
        </w:rPr>
        <w:t xml:space="preserve"> organ</w:t>
      </w:r>
      <w:r w:rsidR="00F8401B">
        <w:rPr>
          <w:rFonts w:eastAsia="Times New Roman" w:cstheme="minorHAnsi"/>
          <w:lang w:eastAsia="cs-CZ"/>
        </w:rPr>
        <w:t>a</w:t>
      </w:r>
      <w:r w:rsidRPr="00440F6B">
        <w:rPr>
          <w:rFonts w:eastAsia="Times New Roman" w:cstheme="minorHAnsi"/>
          <w:lang w:eastAsia="cs-CZ"/>
        </w:rPr>
        <w:t>, enotn</w:t>
      </w:r>
      <w:r w:rsidR="00205D72">
        <w:rPr>
          <w:rFonts w:eastAsia="Times New Roman" w:cstheme="minorHAnsi"/>
          <w:lang w:eastAsia="cs-CZ"/>
        </w:rPr>
        <w:t>e</w:t>
      </w:r>
      <w:r w:rsidRPr="00440F6B">
        <w:rPr>
          <w:rFonts w:eastAsia="Times New Roman" w:cstheme="minorHAnsi"/>
          <w:lang w:eastAsia="cs-CZ"/>
        </w:rPr>
        <w:t xml:space="preserve"> kontaktn</w:t>
      </w:r>
      <w:r w:rsidR="00205D72">
        <w:rPr>
          <w:rFonts w:eastAsia="Times New Roman" w:cstheme="minorHAnsi"/>
          <w:lang w:eastAsia="cs-CZ"/>
        </w:rPr>
        <w:t>e</w:t>
      </w:r>
      <w:r w:rsidRPr="00440F6B">
        <w:rPr>
          <w:rFonts w:eastAsia="Times New Roman" w:cstheme="minorHAnsi"/>
          <w:lang w:eastAsia="cs-CZ"/>
        </w:rPr>
        <w:t xml:space="preserve"> točk</w:t>
      </w:r>
      <w:r w:rsidR="00205D72">
        <w:rPr>
          <w:rFonts w:eastAsia="Times New Roman" w:cstheme="minorHAnsi"/>
          <w:lang w:eastAsia="cs-CZ"/>
        </w:rPr>
        <w:t>e</w:t>
      </w:r>
      <w:r w:rsidRPr="00440F6B">
        <w:rPr>
          <w:rFonts w:eastAsia="Times New Roman" w:cstheme="minorHAnsi"/>
          <w:lang w:eastAsia="cs-CZ"/>
        </w:rPr>
        <w:t xml:space="preserve"> in </w:t>
      </w:r>
      <w:r w:rsidR="00D5120E">
        <w:rPr>
          <w:rFonts w:eastAsia="Times New Roman" w:cstheme="minorHAnsi"/>
          <w:lang w:eastAsia="cs-CZ"/>
        </w:rPr>
        <w:t xml:space="preserve">posameznih </w:t>
      </w:r>
      <w:r w:rsidR="00144568">
        <w:t>skupin</w:t>
      </w:r>
      <w:r w:rsidR="00144568" w:rsidRPr="006C06C6">
        <w:t xml:space="preserve"> za obravnavo incidentov s področja varnosti elektronskih omrežij in informacij</w:t>
      </w:r>
      <w:r w:rsidR="00D814A1">
        <w:t xml:space="preserve"> (v nadaljnjem besedilu: </w:t>
      </w:r>
      <w:r w:rsidR="00AB6F77">
        <w:rPr>
          <w:rFonts w:eastAsia="Times New Roman" w:cstheme="minorHAnsi"/>
          <w:lang w:eastAsia="cs-CZ"/>
        </w:rPr>
        <w:t>CSIRT</w:t>
      </w:r>
      <w:r w:rsidR="00D814A1">
        <w:rPr>
          <w:rFonts w:eastAsia="Times New Roman" w:cstheme="minorHAnsi"/>
          <w:lang w:eastAsia="cs-CZ"/>
        </w:rPr>
        <w:t>)</w:t>
      </w:r>
      <w:r w:rsidR="00483EE8">
        <w:rPr>
          <w:rFonts w:eastAsia="Times New Roman" w:cstheme="minorHAnsi"/>
          <w:lang w:eastAsia="cs-CZ"/>
        </w:rPr>
        <w:t xml:space="preserve"> na področju </w:t>
      </w:r>
      <w:r w:rsidRPr="00440F6B">
        <w:rPr>
          <w:rFonts w:eastAsia="Times New Roman" w:cstheme="minorHAnsi"/>
          <w:lang w:eastAsia="cs-CZ"/>
        </w:rPr>
        <w:t>zagotavljanj</w:t>
      </w:r>
      <w:r w:rsidR="00483EE8">
        <w:rPr>
          <w:rFonts w:eastAsia="Times New Roman" w:cstheme="minorHAnsi"/>
          <w:lang w:eastAsia="cs-CZ"/>
        </w:rPr>
        <w:t>a</w:t>
      </w:r>
      <w:r w:rsidRPr="00440F6B">
        <w:rPr>
          <w:rFonts w:eastAsia="Times New Roman" w:cstheme="minorHAnsi"/>
          <w:lang w:eastAsia="cs-CZ"/>
        </w:rPr>
        <w:t xml:space="preserve"> informacijske varnosti</w:t>
      </w:r>
      <w:r w:rsidR="00BC238D">
        <w:rPr>
          <w:rFonts w:eastAsia="Times New Roman" w:cstheme="minorHAnsi"/>
          <w:lang w:eastAsia="cs-CZ"/>
        </w:rPr>
        <w:t xml:space="preserve"> </w:t>
      </w:r>
      <w:r w:rsidR="00BC238D">
        <w:t>in kibernetske obrambe</w:t>
      </w:r>
      <w:r w:rsidRPr="00440F6B">
        <w:rPr>
          <w:rFonts w:eastAsia="Times New Roman" w:cstheme="minorHAnsi"/>
          <w:lang w:eastAsia="cs-CZ"/>
        </w:rPr>
        <w:t xml:space="preserve"> ter ureja posamezna področja varovanja in posredovanja informacij, podatkov ter zaščite le-teh v opredeljenih omrežjih in informacijskih sistemih.</w:t>
      </w:r>
    </w:p>
    <w:p w14:paraId="2D864425" w14:textId="77777777" w:rsidR="00296D39" w:rsidRDefault="00296D39" w:rsidP="001D7176">
      <w:pPr>
        <w:pStyle w:val="Zakon2nivo"/>
        <w:numPr>
          <w:ilvl w:val="3"/>
          <w:numId w:val="20"/>
        </w:numPr>
        <w:tabs>
          <w:tab w:val="left" w:pos="284"/>
        </w:tabs>
        <w:ind w:left="0" w:firstLine="0"/>
      </w:pPr>
      <w:r w:rsidRPr="00296D39">
        <w:t>člen</w:t>
      </w:r>
    </w:p>
    <w:p w14:paraId="12F1140A" w14:textId="77777777" w:rsidR="00DF5203" w:rsidRDefault="00BF7D1B" w:rsidP="00A05153">
      <w:pPr>
        <w:pStyle w:val="ZakonNaslovilenov"/>
      </w:pPr>
      <w:r>
        <w:t>(</w:t>
      </w:r>
      <w:r w:rsidR="00144568">
        <w:t>n</w:t>
      </w:r>
      <w:r w:rsidR="00DF5203">
        <w:t>amen</w:t>
      </w:r>
      <w:r w:rsidR="00D10551">
        <w:t xml:space="preserve"> </w:t>
      </w:r>
      <w:r w:rsidR="008C6F10">
        <w:t xml:space="preserve">in področje uporabe </w:t>
      </w:r>
      <w:r w:rsidR="00D10551">
        <w:t>zakona</w:t>
      </w:r>
      <w:r>
        <w:t>)</w:t>
      </w:r>
    </w:p>
    <w:p w14:paraId="459A79E2" w14:textId="77777777" w:rsidR="00E448EE" w:rsidRPr="00333ECE" w:rsidRDefault="00E448EE" w:rsidP="00333ECE">
      <w:pPr>
        <w:pStyle w:val="Toke1"/>
        <w:ind w:left="426" w:hanging="426"/>
      </w:pPr>
      <w:r w:rsidRPr="00333ECE">
        <w:t xml:space="preserve">Namen zakona je zagotovitev visoke ravni varnosti omrežij in informacijskih sistemov </w:t>
      </w:r>
      <w:r w:rsidR="009D00D1">
        <w:t xml:space="preserve">v </w:t>
      </w:r>
      <w:r w:rsidR="00C33A3E">
        <w:t>RS</w:t>
      </w:r>
      <w:r w:rsidRPr="00333ECE">
        <w:t>, ki so bistvenega pomena za nemoteno delovanje države v vseh varnostnih razmerah in zagotavljajo bistvene storitve za ohranitev ključnih družbenih in gospodarskih dejavnosti.</w:t>
      </w:r>
    </w:p>
    <w:p w14:paraId="52429A0F" w14:textId="77777777" w:rsidR="000429C7" w:rsidRPr="00144568" w:rsidRDefault="000429C7" w:rsidP="00333ECE">
      <w:pPr>
        <w:pStyle w:val="Toke1"/>
        <w:ind w:left="426" w:hanging="426"/>
      </w:pPr>
      <w:r w:rsidRPr="00333ECE">
        <w:t xml:space="preserve">S tem zakonom se v pravni red </w:t>
      </w:r>
      <w:r w:rsidR="00C33A3E">
        <w:t>RS</w:t>
      </w:r>
      <w:r w:rsidRPr="00333ECE">
        <w:t xml:space="preserve"> prenaša </w:t>
      </w:r>
      <w:r w:rsidRPr="005077A1">
        <w:t>Direktiva 2016/1148/ES Evropskega parlamenta in Sveta z dne 6. julija 2016 o ukrepih za visoko skupno raven varnosti omrežij in</w:t>
      </w:r>
      <w:r w:rsidRPr="00144568">
        <w:t xml:space="preserve"> informacijskih sistemov v Uniji</w:t>
      </w:r>
      <w:r w:rsidR="00144568">
        <w:t xml:space="preserve"> (Direktiva NIS) (UL L št. 194 z dne 19. 7. 2016, str. 1- 30)</w:t>
      </w:r>
      <w:r w:rsidRPr="00144568">
        <w:t>.</w:t>
      </w:r>
    </w:p>
    <w:p w14:paraId="601D0BD0" w14:textId="77777777" w:rsidR="00DA0A98" w:rsidRDefault="00265387" w:rsidP="00333ECE">
      <w:pPr>
        <w:pStyle w:val="Toke1"/>
        <w:ind w:left="426" w:hanging="426"/>
      </w:pPr>
      <w:r>
        <w:t xml:space="preserve">Ta </w:t>
      </w:r>
      <w:r w:rsidRPr="000159B5">
        <w:t>za</w:t>
      </w:r>
      <w:r>
        <w:t xml:space="preserve">kon </w:t>
      </w:r>
      <w:r w:rsidR="00C715A8">
        <w:t xml:space="preserve">se smiselno uporablja tudi </w:t>
      </w:r>
      <w:r w:rsidR="00DA0A98" w:rsidRPr="000159B5">
        <w:t>za omrežja in informacijske sisteme, ki so akreditirani za obravnav</w:t>
      </w:r>
      <w:r>
        <w:t>anje tajnih podatkov v skladu z zakonom in predpisi, ki urejajo področje tajnih podatkov.</w:t>
      </w:r>
    </w:p>
    <w:p w14:paraId="555B06A6" w14:textId="77777777" w:rsidR="000C6964" w:rsidRDefault="008C6F10" w:rsidP="00FB3E91">
      <w:pPr>
        <w:pStyle w:val="Toke1"/>
        <w:ind w:left="426" w:hanging="426"/>
      </w:pPr>
      <w:r w:rsidRPr="005701A0">
        <w:t xml:space="preserve">Ta zakon se ne uporablja za operaterje, za katere veljajo </w:t>
      </w:r>
      <w:r w:rsidR="00B107A6" w:rsidRPr="005701A0">
        <w:t xml:space="preserve">posebne </w:t>
      </w:r>
      <w:r w:rsidRPr="005701A0">
        <w:t xml:space="preserve">obveznosti </w:t>
      </w:r>
      <w:r w:rsidR="008F42EA" w:rsidRPr="005701A0">
        <w:t xml:space="preserve">glede varnosti in celovitosti omrežij in storitev iz </w:t>
      </w:r>
      <w:r w:rsidRPr="005701A0">
        <w:t>zakona, ki ureja elektronske komunikacije</w:t>
      </w:r>
      <w:r w:rsidR="008F42EA" w:rsidRPr="005701A0">
        <w:t>, ter za ponudnike storitev zaupanja, za katere veljajo zahteve iz 19. člena Uredbe (EU) št. 910/2014.</w:t>
      </w:r>
    </w:p>
    <w:p w14:paraId="201AF136" w14:textId="77777777" w:rsidR="00345A49" w:rsidRDefault="00345A49" w:rsidP="00345A49">
      <w:pPr>
        <w:pStyle w:val="Toke1"/>
        <w:ind w:left="426" w:hanging="426"/>
      </w:pPr>
      <w:r w:rsidRPr="00DA2444">
        <w:t>Ta zakon ne posega v zakonodajo s področja urejanja temeljnih državnih funkcij, zlasti za zaščito nacionalne varnosti, vključno z ukrepi za zaščito informacij, katerih razkritje bi bilo v nasprotju s temeljnimi interesi varnosti države, ter za ohranitev javnega reda in miru, predvsem za omogočanje preiskovanja, odkrivanja in pregona kaznivih dejanj.</w:t>
      </w:r>
    </w:p>
    <w:p w14:paraId="44A47577" w14:textId="77777777" w:rsidR="00345A49" w:rsidRDefault="00345A49" w:rsidP="00345A49">
      <w:pPr>
        <w:pStyle w:val="Toke1"/>
        <w:ind w:left="426" w:hanging="426"/>
      </w:pPr>
      <w:r w:rsidRPr="005701A0">
        <w:t xml:space="preserve">Ta zakon ne posega v zakonodajo s področja kritične infrastrukture, </w:t>
      </w:r>
      <w:r>
        <w:t xml:space="preserve">s področja kazenskega urejanja </w:t>
      </w:r>
      <w:r w:rsidRPr="005701A0">
        <w:t>boja proti spolni zlorabi otrok in spolnem izkoriščanju otrok ter otrošk</w:t>
      </w:r>
      <w:r>
        <w:t>e</w:t>
      </w:r>
      <w:r w:rsidRPr="005701A0">
        <w:t xml:space="preserve"> pornografij</w:t>
      </w:r>
      <w:r w:rsidR="00CA6F94">
        <w:t>e</w:t>
      </w:r>
      <w:r w:rsidRPr="005701A0">
        <w:t xml:space="preserve"> ter s</w:t>
      </w:r>
      <w:r>
        <w:t xml:space="preserve"> </w:t>
      </w:r>
      <w:r w:rsidRPr="005701A0">
        <w:t xml:space="preserve">področja </w:t>
      </w:r>
      <w:r>
        <w:t xml:space="preserve">kazenskega urejanja </w:t>
      </w:r>
      <w:r w:rsidRPr="005701A0">
        <w:t>napadov na informacijske sisteme.</w:t>
      </w:r>
    </w:p>
    <w:p w14:paraId="743B2FB1" w14:textId="77777777" w:rsidR="00CA6F94" w:rsidRDefault="00CA6F94" w:rsidP="00CA6F94">
      <w:pPr>
        <w:pStyle w:val="Toke1"/>
        <w:ind w:left="426" w:hanging="426"/>
      </w:pPr>
      <w:r>
        <w:lastRenderedPageBreak/>
        <w:t>Ob upoštevanju 346. člena Pogodbe o delovanju EU se</w:t>
      </w:r>
      <w:r w:rsidRPr="005701A0">
        <w:t xml:space="preserve"> informacij</w:t>
      </w:r>
      <w:r>
        <w:t>e na podlagi tega zakona,</w:t>
      </w:r>
      <w:r w:rsidRPr="005701A0">
        <w:t xml:space="preserve"> ki so zaupne </w:t>
      </w:r>
      <w:r>
        <w:t xml:space="preserve">narave </w:t>
      </w:r>
      <w:r w:rsidRPr="005701A0">
        <w:t xml:space="preserve">v skladu s predpisi EU in nacionalnimi predpisi, </w:t>
      </w:r>
      <w:r>
        <w:t xml:space="preserve">z Evropsko </w:t>
      </w:r>
      <w:r w:rsidRPr="005701A0">
        <w:t xml:space="preserve"> </w:t>
      </w:r>
      <w:r>
        <w:t>k</w:t>
      </w:r>
      <w:r w:rsidRPr="005701A0">
        <w:t xml:space="preserve">omisijo in drugimi ustreznimi organi izmenjajo le, če je takšna izmenjava potrebna </w:t>
      </w:r>
      <w:r>
        <w:t>za uporabo tega zakona</w:t>
      </w:r>
      <w:r w:rsidRPr="005701A0">
        <w:t>. Izmenjava informacij je omejena na obseg, ki je ustrezen in sorazmeren glede na namen te izmenjave. Pri takšni izmenjavi informacij se ohranijo zaupnost zadevnih informacij ter zaščitijo varnost in poslovni interesi izvajalcev bistvenih storitev in ponudnikov digitalnih storitev.</w:t>
      </w:r>
    </w:p>
    <w:p w14:paraId="5AD883A0" w14:textId="6C99FFAA" w:rsidR="00345A49" w:rsidRDefault="007209EB" w:rsidP="00190B44">
      <w:pPr>
        <w:pStyle w:val="Toke1"/>
        <w:ind w:left="426" w:hanging="426"/>
      </w:pPr>
      <w:r w:rsidRPr="005701A0">
        <w:t>Če neposredno uporabljivi predpisi Evropske Unije (v nadaljnjem besedilu: EU) ali področni nacionalni predpisi, ki prenašajo predpise EU, zahtevajo, da izvajalec bistvenih storitev ali ponudnik digitalnih storitev zagotovi varnost svojih omrežij in informacijskih sistemov ali priglasi incidente, se uporabljajo zadevne določbe prej navedene področne zakonodaje, če so takšne zahteve po učinku vsaj enakovredne obveznostim iz tega zakona.</w:t>
      </w:r>
    </w:p>
    <w:p w14:paraId="3F3E8ACF" w14:textId="77777777" w:rsidR="002F7F9E" w:rsidRPr="005701A0" w:rsidRDefault="002F7F9E" w:rsidP="001D7176">
      <w:pPr>
        <w:pStyle w:val="Zakon2nivo"/>
        <w:numPr>
          <w:ilvl w:val="3"/>
          <w:numId w:val="20"/>
        </w:numPr>
        <w:tabs>
          <w:tab w:val="left" w:pos="284"/>
        </w:tabs>
        <w:ind w:left="0" w:firstLine="0"/>
      </w:pPr>
      <w:r w:rsidRPr="005701A0">
        <w:t>člen</w:t>
      </w:r>
    </w:p>
    <w:p w14:paraId="5D600070" w14:textId="77777777" w:rsidR="00D159EF" w:rsidRPr="005701A0" w:rsidRDefault="002F7F9E" w:rsidP="005701A0">
      <w:pPr>
        <w:pStyle w:val="ZakonNaslovilenov"/>
      </w:pPr>
      <w:r w:rsidRPr="005701A0">
        <w:t>(obdelava osebnih podatkov in izmenjava informacij)</w:t>
      </w:r>
    </w:p>
    <w:p w14:paraId="46FDAF57" w14:textId="77777777" w:rsidR="002F7F9E" w:rsidRPr="005701A0" w:rsidRDefault="002F7F9E" w:rsidP="001D7176">
      <w:pPr>
        <w:widowControl w:val="0"/>
        <w:autoSpaceDE w:val="0"/>
        <w:autoSpaceDN w:val="0"/>
        <w:adjustRightInd w:val="0"/>
        <w:spacing w:before="170" w:line="276" w:lineRule="auto"/>
        <w:jc w:val="both"/>
      </w:pPr>
      <w:r w:rsidRPr="005701A0">
        <w:t xml:space="preserve">Obdelava osebnih podatkov na </w:t>
      </w:r>
      <w:r w:rsidRPr="001D7176">
        <w:rPr>
          <w:rFonts w:eastAsia="Times New Roman" w:cstheme="minorHAnsi"/>
          <w:lang w:eastAsia="cs-CZ"/>
        </w:rPr>
        <w:t>podlagi</w:t>
      </w:r>
      <w:r w:rsidRPr="005701A0">
        <w:t xml:space="preserve"> tega zakona se izvaja skladno z zakonom, ki ureja varstvo osebnih podatkov.</w:t>
      </w:r>
    </w:p>
    <w:p w14:paraId="0D3C709A" w14:textId="77777777" w:rsidR="00296D39" w:rsidRDefault="00296D39" w:rsidP="001D7176">
      <w:pPr>
        <w:pStyle w:val="Zakon2nivo"/>
        <w:numPr>
          <w:ilvl w:val="3"/>
          <w:numId w:val="20"/>
        </w:numPr>
        <w:tabs>
          <w:tab w:val="left" w:pos="284"/>
        </w:tabs>
        <w:ind w:left="0" w:firstLine="0"/>
      </w:pPr>
      <w:r w:rsidRPr="00296D39">
        <w:t>člen</w:t>
      </w:r>
    </w:p>
    <w:p w14:paraId="62B88F2C" w14:textId="77777777" w:rsidR="00DF5203" w:rsidRDefault="00BF7D1B" w:rsidP="00A05153">
      <w:pPr>
        <w:pStyle w:val="ZakonNaslovilenov"/>
      </w:pPr>
      <w:r>
        <w:t>(</w:t>
      </w:r>
      <w:r w:rsidR="00320A1D">
        <w:t>p</w:t>
      </w:r>
      <w:r w:rsidR="00DF5203">
        <w:t>omen izrazov</w:t>
      </w:r>
      <w:r>
        <w:t>)</w:t>
      </w:r>
    </w:p>
    <w:p w14:paraId="5D5972E9" w14:textId="77777777" w:rsidR="00D62B39" w:rsidRDefault="00D62B39" w:rsidP="001D7176">
      <w:pPr>
        <w:pStyle w:val="Toke1"/>
        <w:numPr>
          <w:ilvl w:val="0"/>
          <w:numId w:val="26"/>
        </w:numPr>
        <w:ind w:left="426" w:hanging="426"/>
      </w:pPr>
      <w:r>
        <w:t>CSIRT je skupina, ki se odziva na incidente na področju informacijske varnosti, sprejema prijave o kršitvah varnosti, izvaja analize in pomaga priglasiteljem pri obvladovanju incidentov;</w:t>
      </w:r>
    </w:p>
    <w:p w14:paraId="4B9A2C03" w14:textId="77777777" w:rsidR="003B51FC" w:rsidRPr="001A7139" w:rsidRDefault="003B51FC" w:rsidP="001D7176">
      <w:pPr>
        <w:pStyle w:val="Toke1"/>
        <w:numPr>
          <w:ilvl w:val="0"/>
          <w:numId w:val="26"/>
        </w:numPr>
        <w:ind w:left="426" w:hanging="426"/>
      </w:pPr>
      <w:r>
        <w:t>Digitalna infrastruktura pomeni stičišča omrežij, register domenskih imen najvišje ravni in ponudnika storitev sistema domenskih imen najvišje ravni;</w:t>
      </w:r>
    </w:p>
    <w:p w14:paraId="749740FC" w14:textId="77777777" w:rsidR="003B51FC" w:rsidRPr="00D66286" w:rsidRDefault="003B51FC" w:rsidP="00333ECE">
      <w:pPr>
        <w:pStyle w:val="Toke1"/>
        <w:ind w:left="426" w:hanging="426"/>
      </w:pPr>
      <w:r w:rsidRPr="00D66286">
        <w:t>Digitalna storitev pomeni katero koli storitev informacijske družbe ali katero koli storitev, ki se običajno opravi odplačno, na daljavo</w:t>
      </w:r>
      <w:r>
        <w:t xml:space="preserve"> (</w:t>
      </w:r>
      <w:r w:rsidRPr="006D2CD5">
        <w:t xml:space="preserve">storitev </w:t>
      </w:r>
      <w:r>
        <w:t xml:space="preserve">se </w:t>
      </w:r>
      <w:r w:rsidRPr="006D2CD5">
        <w:t>opravi, ne da bi bile stranke sočasno navzoče</w:t>
      </w:r>
      <w:r>
        <w:t>)</w:t>
      </w:r>
      <w:r w:rsidRPr="00D66286">
        <w:t>, elektronsko</w:t>
      </w:r>
      <w:r>
        <w:t xml:space="preserve"> (</w:t>
      </w:r>
      <w:r w:rsidRPr="006D2CD5">
        <w:t xml:space="preserve">storitev </w:t>
      </w:r>
      <w:r>
        <w:t xml:space="preserve">se </w:t>
      </w:r>
      <w:r w:rsidRPr="006D2CD5">
        <w:t xml:space="preserve">pošlje na začetnem kraju in sprejme na cilju z </w:t>
      </w:r>
      <w:r>
        <w:t xml:space="preserve">elektronsko opremo za obdelavo </w:t>
      </w:r>
      <w:r w:rsidRPr="006D2CD5">
        <w:t>in shranjevanje podatkov ter se v celoti prenaša, pošilja in sprejema po žici, radijsko, z optičnimi ali drugimi elektromagnetnimi sredstvi</w:t>
      </w:r>
      <w:r>
        <w:t>)</w:t>
      </w:r>
      <w:r w:rsidRPr="00D66286">
        <w:t xml:space="preserve"> in na posamezno zahtevo prejemnika storitev</w:t>
      </w:r>
      <w:r w:rsidR="00D7223B">
        <w:t xml:space="preserve">. Za potrebe tega zakona so digitalne storitve </w:t>
      </w:r>
      <w:proofErr w:type="spellStart"/>
      <w:r w:rsidR="00D7223B">
        <w:t>storitve</w:t>
      </w:r>
      <w:proofErr w:type="spellEnd"/>
      <w:r w:rsidR="00D7223B">
        <w:t xml:space="preserve"> </w:t>
      </w:r>
      <w:r w:rsidR="00D7223B">
        <w:rPr>
          <w:lang w:bidi="hi-IN"/>
        </w:rPr>
        <w:t>s</w:t>
      </w:r>
      <w:r w:rsidR="00D7223B" w:rsidRPr="00646FC0">
        <w:rPr>
          <w:lang w:bidi="hi-IN"/>
        </w:rPr>
        <w:t>pletne tržnice,</w:t>
      </w:r>
      <w:r w:rsidR="00D7223B">
        <w:rPr>
          <w:lang w:bidi="hi-IN"/>
        </w:rPr>
        <w:t xml:space="preserve"> spletnega iskalnika in </w:t>
      </w:r>
      <w:r w:rsidR="00D7223B" w:rsidRPr="00D7223B">
        <w:rPr>
          <w:rFonts w:eastAsia="DejaVu Sans"/>
          <w:kern w:val="1"/>
          <w:lang w:eastAsia="zh-CN" w:bidi="hi-IN"/>
        </w:rPr>
        <w:t>računalništva v oblaku</w:t>
      </w:r>
      <w:r w:rsidRPr="00D66286">
        <w:t>;</w:t>
      </w:r>
    </w:p>
    <w:p w14:paraId="69A4F1D7" w14:textId="77777777" w:rsidR="003B51FC" w:rsidRPr="00EA3A80" w:rsidRDefault="003B51FC" w:rsidP="003B51FC">
      <w:pPr>
        <w:pStyle w:val="Toke1"/>
        <w:ind w:left="426" w:hanging="426"/>
      </w:pPr>
      <w:r w:rsidRPr="00EA3A80">
        <w:t>Incident pomeni vsak dogodek, ki ima dejanski negativen učinek na varnost omrežij in informacijskih sistemov</w:t>
      </w:r>
      <w:r>
        <w:t>;</w:t>
      </w:r>
    </w:p>
    <w:p w14:paraId="77DEAD54" w14:textId="77777777" w:rsidR="003B51FC" w:rsidRPr="001E204C" w:rsidRDefault="003B51FC" w:rsidP="003B51FC">
      <w:pPr>
        <w:pStyle w:val="Toke1"/>
        <w:ind w:left="426" w:hanging="426"/>
      </w:pPr>
      <w:r w:rsidRPr="00392741">
        <w:t>Informacijska varnost pomeni</w:t>
      </w:r>
      <w:r w:rsidRPr="00392741" w:rsidDel="00BC238D">
        <w:t xml:space="preserve"> </w:t>
      </w:r>
      <w:r>
        <w:t xml:space="preserve">zaščito, </w:t>
      </w:r>
      <w:r w:rsidRPr="00392741">
        <w:t xml:space="preserve">varovanje </w:t>
      </w:r>
      <w:r>
        <w:t>in obrambo omrežij</w:t>
      </w:r>
      <w:r w:rsidRPr="00143935">
        <w:t xml:space="preserve"> in informacijski</w:t>
      </w:r>
      <w:r>
        <w:t>h</w:t>
      </w:r>
      <w:r w:rsidRPr="00143935">
        <w:t xml:space="preserve"> sistem</w:t>
      </w:r>
      <w:r>
        <w:t>ov ter</w:t>
      </w:r>
      <w:r w:rsidRPr="00143935">
        <w:t xml:space="preserve"> </w:t>
      </w:r>
      <w:r w:rsidRPr="00392741">
        <w:t xml:space="preserve">informacij pred nedovoljenim dostopom, uporabo, razkritjem, motenjem, spreminjanjem ali uničenjem, z namenom zagotavljanja zaupnosti, avtentičnosti, celovitosti in razpoložljivosti; </w:t>
      </w:r>
    </w:p>
    <w:p w14:paraId="34AC62C2" w14:textId="77777777" w:rsidR="003B51FC" w:rsidRPr="00C3380F" w:rsidRDefault="003B51FC" w:rsidP="003B51FC">
      <w:pPr>
        <w:pStyle w:val="Toke1"/>
        <w:ind w:left="426" w:hanging="426"/>
      </w:pPr>
      <w:r w:rsidRPr="00C3380F">
        <w:t xml:space="preserve">Informacijsko okolje </w:t>
      </w:r>
      <w:r>
        <w:t>pomeni</w:t>
      </w:r>
      <w:r w:rsidRPr="00C3380F" w:rsidDel="00BC238D">
        <w:t xml:space="preserve"> </w:t>
      </w:r>
      <w:r w:rsidRPr="00C3380F">
        <w:t xml:space="preserve">skupek družbenih omrežij in kibernetskega prostora, vključno </w:t>
      </w:r>
      <w:r w:rsidR="00A21AFE">
        <w:t>s podatki</w:t>
      </w:r>
      <w:r>
        <w:t>;</w:t>
      </w:r>
    </w:p>
    <w:p w14:paraId="485D8B70" w14:textId="220E266F" w:rsidR="004759E7" w:rsidRPr="00D66286" w:rsidRDefault="003B51FC" w:rsidP="003B51FC">
      <w:pPr>
        <w:pStyle w:val="Toke1"/>
        <w:ind w:left="426" w:hanging="426"/>
      </w:pPr>
      <w:r w:rsidRPr="00D66286">
        <w:t xml:space="preserve">Izvajalec bistvenih storitev pomeni javni ali zasebni subjekt, ki spada v katerega od sektorjev, </w:t>
      </w:r>
      <w:r w:rsidRPr="00D66286">
        <w:lastRenderedPageBreak/>
        <w:t>navedenih</w:t>
      </w:r>
      <w:r w:rsidR="002A6EC2">
        <w:t xml:space="preserve"> v 5</w:t>
      </w:r>
      <w:r w:rsidRPr="00D66286">
        <w:t xml:space="preserve">. členu </w:t>
      </w:r>
      <w:r w:rsidR="00265387">
        <w:t xml:space="preserve">tega zakona </w:t>
      </w:r>
      <w:r w:rsidRPr="00D66286">
        <w:t xml:space="preserve">in izpolnjuje merila, določena v </w:t>
      </w:r>
      <w:r w:rsidR="002A6EC2">
        <w:t>6</w:t>
      </w:r>
      <w:r w:rsidRPr="00D66286">
        <w:t xml:space="preserve">. členu tega zakona ter dodatna sektorska merila, določena </w:t>
      </w:r>
      <w:r>
        <w:t>s posebnim predpisom</w:t>
      </w:r>
      <w:r w:rsidRPr="00D66286">
        <w:t>;</w:t>
      </w:r>
    </w:p>
    <w:p w14:paraId="6C6B4CFF" w14:textId="77777777" w:rsidR="00C84E2E" w:rsidRDefault="00C84E2E" w:rsidP="00333ECE">
      <w:pPr>
        <w:pStyle w:val="Toke1"/>
        <w:ind w:left="426" w:hanging="426"/>
      </w:pPr>
      <w:r>
        <w:t xml:space="preserve">Kibernetska grožnja pomeni </w:t>
      </w:r>
      <w:r w:rsidRPr="00C84E2E">
        <w:t>možnost zlonamernega poskusa poškodovanja ali prekinitve računalniškega omrežja ali sistema</w:t>
      </w:r>
      <w:r>
        <w:t>;</w:t>
      </w:r>
    </w:p>
    <w:p w14:paraId="6B75CAE5" w14:textId="77777777" w:rsidR="003B51FC" w:rsidRDefault="003B51FC" w:rsidP="003B51FC">
      <w:pPr>
        <w:pStyle w:val="Toke1"/>
        <w:ind w:left="426" w:hanging="426"/>
      </w:pPr>
      <w:r w:rsidRPr="00D606B2">
        <w:t xml:space="preserve">Kibernetska obramba predstavlja celoto tehničnih in </w:t>
      </w:r>
      <w:proofErr w:type="spellStart"/>
      <w:r w:rsidRPr="00D606B2">
        <w:t>netehničnih</w:t>
      </w:r>
      <w:proofErr w:type="spellEnd"/>
      <w:r w:rsidRPr="00D606B2">
        <w:t xml:space="preserve"> ukrepov in dejavnosti, s katerimi </w:t>
      </w:r>
      <w:r>
        <w:t>se</w:t>
      </w:r>
      <w:r w:rsidRPr="00D606B2">
        <w:t xml:space="preserve"> odvrača, onemogoča, preprečuje </w:t>
      </w:r>
      <w:r>
        <w:t>ali odbija kibernetske napade</w:t>
      </w:r>
      <w:r w:rsidR="004A1C44">
        <w:t xml:space="preserve"> v informacijskem okolju</w:t>
      </w:r>
      <w:r>
        <w:t>;</w:t>
      </w:r>
    </w:p>
    <w:p w14:paraId="20F5A190" w14:textId="77777777" w:rsidR="003B51FC" w:rsidRPr="00C3380F" w:rsidRDefault="003B51FC" w:rsidP="003B51FC">
      <w:pPr>
        <w:pStyle w:val="Toke1"/>
        <w:ind w:left="426" w:hanging="426"/>
      </w:pPr>
      <w:r w:rsidRPr="00C3380F">
        <w:t xml:space="preserve">Kibernetska varnost </w:t>
      </w:r>
      <w:r>
        <w:t>pomeni</w:t>
      </w:r>
      <w:r w:rsidRPr="00C3380F" w:rsidDel="00BC238D">
        <w:t xml:space="preserve"> </w:t>
      </w:r>
      <w:r w:rsidRPr="00C3380F">
        <w:t>sposobnost zaščititi</w:t>
      </w:r>
      <w:r>
        <w:t>,</w:t>
      </w:r>
      <w:r w:rsidRPr="00C3380F">
        <w:t xml:space="preserve"> </w:t>
      </w:r>
      <w:r>
        <w:t>varovati</w:t>
      </w:r>
      <w:r w:rsidRPr="00C3380F">
        <w:t xml:space="preserve"> ali braniti kibernetski pro</w:t>
      </w:r>
      <w:r>
        <w:t>stor pred kibernetskimi napadi;</w:t>
      </w:r>
    </w:p>
    <w:p w14:paraId="0A43DA39" w14:textId="77777777" w:rsidR="003B51FC" w:rsidRPr="00C3380F" w:rsidRDefault="003B51FC" w:rsidP="003B51FC">
      <w:pPr>
        <w:pStyle w:val="Toke1"/>
        <w:ind w:left="426" w:hanging="426"/>
      </w:pPr>
      <w:r w:rsidRPr="00C3380F">
        <w:t xml:space="preserve">Kibernetski napad predstavlja napad z namenom zlonamernega uničevanja, izpostavljanja, nadzorovanja ali spreminjanja, onemogočanja, zbiranja in oviranja katerega koli dela </w:t>
      </w:r>
      <w:r w:rsidR="00A21AFE">
        <w:t>omrežja oziroma informacijskih sistemov</w:t>
      </w:r>
      <w:r>
        <w:t>, vključno z informacijami</w:t>
      </w:r>
      <w:r w:rsidRPr="005D3656">
        <w:t xml:space="preserve">, ki so </w:t>
      </w:r>
      <w:r w:rsidR="00A21AFE">
        <w:t>bistvenega</w:t>
      </w:r>
      <w:r w:rsidR="00A21AFE" w:rsidRPr="005D3656">
        <w:t xml:space="preserve"> </w:t>
      </w:r>
      <w:r w:rsidRPr="005D3656">
        <w:t>pomena za nemoteno delovanje države</w:t>
      </w:r>
      <w:r>
        <w:t>;</w:t>
      </w:r>
    </w:p>
    <w:p w14:paraId="68176611" w14:textId="77777777" w:rsidR="003B51FC" w:rsidRPr="00C3380F" w:rsidRDefault="003B51FC" w:rsidP="003B51FC">
      <w:pPr>
        <w:pStyle w:val="Toke1"/>
        <w:ind w:left="426" w:hanging="426"/>
      </w:pPr>
      <w:r w:rsidRPr="00C3380F">
        <w:t xml:space="preserve">Kibernetski prostor predstavlja globalno omrežje informacijske tehnologije, </w:t>
      </w:r>
      <w:r>
        <w:t>elektronsko-komunikacijskih</w:t>
      </w:r>
      <w:r w:rsidRPr="00C3380F">
        <w:t xml:space="preserve"> omrežij in sis</w:t>
      </w:r>
      <w:r>
        <w:t>temov za računalniško obdelavo;</w:t>
      </w:r>
    </w:p>
    <w:p w14:paraId="64B37E34" w14:textId="77777777" w:rsidR="003B51FC" w:rsidRDefault="003B51FC" w:rsidP="003B51FC">
      <w:pPr>
        <w:pStyle w:val="Toke1"/>
        <w:ind w:left="426" w:hanging="426"/>
      </w:pPr>
      <w:r>
        <w:t xml:space="preserve">Ključni informacijski sistemi so vsi informacijski sistemi </w:t>
      </w:r>
      <w:r w:rsidR="002A6EC2">
        <w:t>subjekta</w:t>
      </w:r>
      <w:r>
        <w:t>, ki so bistvenega pomena za neprekinjeno izvajanje storitve;</w:t>
      </w:r>
    </w:p>
    <w:p w14:paraId="54FD7D89" w14:textId="77777777" w:rsidR="003B51FC" w:rsidRDefault="003B51FC" w:rsidP="003B51FC">
      <w:pPr>
        <w:pStyle w:val="Toke1"/>
        <w:ind w:left="426" w:hanging="426"/>
      </w:pPr>
      <w:r>
        <w:t xml:space="preserve">Krmilni informacijski sistemi so informacijski sistemi, ki omogočajo izvajanje pravilnih postopkov in izvajajo ustrezno sosledje delovanja ključnih informacijskih sistemov </w:t>
      </w:r>
      <w:r w:rsidR="002A6EC2">
        <w:t>subjekta</w:t>
      </w:r>
      <w:r>
        <w:t>;</w:t>
      </w:r>
    </w:p>
    <w:p w14:paraId="1BC5D926" w14:textId="77777777" w:rsidR="002D01FF" w:rsidRDefault="002D01FF" w:rsidP="002D01FF">
      <w:pPr>
        <w:pStyle w:val="Toke1"/>
        <w:ind w:left="426" w:hanging="426"/>
      </w:pPr>
      <w:proofErr w:type="spellStart"/>
      <w:r w:rsidRPr="00DA2444">
        <w:t>Mikro</w:t>
      </w:r>
      <w:proofErr w:type="spellEnd"/>
      <w:r w:rsidRPr="00DA2444">
        <w:t xml:space="preserve">, majhna in srednje velika podjetja </w:t>
      </w:r>
      <w:r w:rsidR="00BD2710">
        <w:t xml:space="preserve">imajo za potrebe tega zakona enak pomen kot ga določa </w:t>
      </w:r>
      <w:r w:rsidR="00BD2710" w:rsidRPr="00BD2710">
        <w:t>priporočilo</w:t>
      </w:r>
      <w:r w:rsidRPr="00DA2444">
        <w:t xml:space="preserve"> Komisije 2003/361/ES z dne 6. maja 2003 o opredelitvi </w:t>
      </w:r>
      <w:proofErr w:type="spellStart"/>
      <w:r w:rsidRPr="00DA2444">
        <w:t>mikro</w:t>
      </w:r>
      <w:proofErr w:type="spellEnd"/>
      <w:r w:rsidRPr="00DA2444">
        <w:t>, majhnih in srednje v</w:t>
      </w:r>
      <w:r w:rsidR="00BD2710" w:rsidRPr="00BD2710">
        <w:t xml:space="preserve">elikih podjetij </w:t>
      </w:r>
      <w:r w:rsidR="00BD2710">
        <w:t>ne glede na to, ali dejavnost opravljajo v obliki gospodarske družbe ali kot samostojni podjetnik posameznik;</w:t>
      </w:r>
    </w:p>
    <w:p w14:paraId="10283B42" w14:textId="77777777" w:rsidR="003A552E" w:rsidRDefault="003A552E" w:rsidP="00FD72B7">
      <w:pPr>
        <w:pStyle w:val="Toke1"/>
        <w:ind w:left="426" w:hanging="426"/>
      </w:pPr>
      <w:r>
        <w:t xml:space="preserve">Mreža skupin CSIRT </w:t>
      </w:r>
      <w:r w:rsidR="00745830">
        <w:t xml:space="preserve">je povezava, v kateri sodelujejo </w:t>
      </w:r>
      <w:r w:rsidR="00A96496">
        <w:t>skupine CSIRT iz držav članic in CERT-EU</w:t>
      </w:r>
      <w:r>
        <w:t xml:space="preserve">. </w:t>
      </w:r>
      <w:r w:rsidR="00381E2C">
        <w:t>Evropska k</w:t>
      </w:r>
      <w:r>
        <w:t xml:space="preserve">omisija </w:t>
      </w:r>
      <w:r w:rsidR="00A96496">
        <w:t xml:space="preserve">v njej </w:t>
      </w:r>
      <w:r>
        <w:t>sodeluje kot opazovalka;</w:t>
      </w:r>
    </w:p>
    <w:p w14:paraId="72760C25" w14:textId="77777777" w:rsidR="003B51FC" w:rsidRDefault="003B51FC" w:rsidP="003B51FC">
      <w:pPr>
        <w:pStyle w:val="Toke1"/>
        <w:ind w:left="426" w:hanging="426"/>
      </w:pPr>
      <w:r>
        <w:t xml:space="preserve">Nadzorni informacijski sistemi so informacijski sistemi, ki skrbijo za izvajanje nadzorstvene funkcije vseh informacijskih sistemov </w:t>
      </w:r>
      <w:r w:rsidR="002A6EC2">
        <w:t>subjekta</w:t>
      </w:r>
      <w:r>
        <w:t>;</w:t>
      </w:r>
    </w:p>
    <w:p w14:paraId="35BCD7FC" w14:textId="77777777" w:rsidR="003B51FC" w:rsidRDefault="003B51FC" w:rsidP="003B51FC">
      <w:pPr>
        <w:pStyle w:val="Toke1"/>
        <w:ind w:left="426" w:hanging="426"/>
      </w:pPr>
      <w:r w:rsidRPr="00204580">
        <w:t>Obvladovanje incidentov pomeni vse postopke, ki podpirajo odkrivanje, analizo in zajezitev</w:t>
      </w:r>
      <w:r>
        <w:t xml:space="preserve"> incidentov ter odzivanje nanje;</w:t>
      </w:r>
    </w:p>
    <w:p w14:paraId="28B6B1CB" w14:textId="77777777" w:rsidR="003B51FC" w:rsidRPr="001A7139" w:rsidRDefault="003B51FC" w:rsidP="003B51FC">
      <w:pPr>
        <w:pStyle w:val="Toke1"/>
        <w:ind w:left="426" w:hanging="426"/>
      </w:pPr>
      <w:r w:rsidRPr="001A7139">
        <w:t>Omrežje in informacijski sistem pomeni:</w:t>
      </w:r>
    </w:p>
    <w:p w14:paraId="03CF8B05" w14:textId="77777777" w:rsidR="003B51FC" w:rsidRPr="00B372D9" w:rsidRDefault="002A6EC2" w:rsidP="001D7176">
      <w:pPr>
        <w:pStyle w:val="Navaden2"/>
        <w:numPr>
          <w:ilvl w:val="0"/>
          <w:numId w:val="21"/>
        </w:numPr>
        <w:tabs>
          <w:tab w:val="left" w:pos="250"/>
        </w:tabs>
        <w:spacing w:before="0" w:beforeAutospacing="0" w:after="0" w:afterAutospacing="0" w:line="276" w:lineRule="auto"/>
        <w:jc w:val="both"/>
        <w:rPr>
          <w:rFonts w:asciiTheme="minorHAnsi" w:eastAsiaTheme="minorHAnsi" w:hAnsiTheme="minorHAnsi" w:cstheme="minorHAnsi"/>
          <w:sz w:val="22"/>
          <w:szCs w:val="22"/>
          <w:lang w:eastAsia="cs-CZ"/>
        </w:rPr>
      </w:pPr>
      <w:r w:rsidRPr="00B372D9">
        <w:rPr>
          <w:rFonts w:asciiTheme="minorHAnsi" w:eastAsiaTheme="minorHAnsi" w:hAnsiTheme="minorHAnsi" w:cstheme="minorHAnsi"/>
          <w:sz w:val="22"/>
          <w:szCs w:val="22"/>
          <w:lang w:eastAsia="cs-CZ"/>
        </w:rPr>
        <w:t xml:space="preserve">elektronsko </w:t>
      </w:r>
      <w:r w:rsidR="003B51FC" w:rsidRPr="00B372D9">
        <w:rPr>
          <w:rFonts w:asciiTheme="minorHAnsi" w:eastAsiaTheme="minorHAnsi" w:hAnsiTheme="minorHAnsi" w:cstheme="minorHAnsi"/>
          <w:sz w:val="22"/>
          <w:szCs w:val="22"/>
          <w:lang w:eastAsia="cs-CZ"/>
        </w:rPr>
        <w:t xml:space="preserve">komunikacijsko omrežje pomeni prenosne sisteme in, kjer je primerno, </w:t>
      </w:r>
      <w:proofErr w:type="spellStart"/>
      <w:r w:rsidR="003B51FC" w:rsidRPr="00B372D9">
        <w:rPr>
          <w:rFonts w:asciiTheme="minorHAnsi" w:eastAsiaTheme="minorHAnsi" w:hAnsiTheme="minorHAnsi" w:cstheme="minorHAnsi"/>
          <w:sz w:val="22"/>
          <w:szCs w:val="22"/>
          <w:lang w:eastAsia="cs-CZ"/>
        </w:rPr>
        <w:t>komutacijsko</w:t>
      </w:r>
      <w:proofErr w:type="spellEnd"/>
      <w:r w:rsidR="003B51FC" w:rsidRPr="00B372D9">
        <w:rPr>
          <w:rFonts w:asciiTheme="minorHAnsi" w:eastAsiaTheme="minorHAnsi" w:hAnsiTheme="minorHAnsi" w:cstheme="minorHAnsi"/>
          <w:sz w:val="22"/>
          <w:szCs w:val="22"/>
          <w:lang w:eastAsia="cs-CZ"/>
        </w:rPr>
        <w:t xml:space="preserve"> ali </w:t>
      </w:r>
      <w:proofErr w:type="spellStart"/>
      <w:r w:rsidR="003B51FC" w:rsidRPr="00B372D9">
        <w:rPr>
          <w:rFonts w:asciiTheme="minorHAnsi" w:eastAsiaTheme="minorHAnsi" w:hAnsiTheme="minorHAnsi" w:cstheme="minorHAnsi"/>
          <w:sz w:val="22"/>
          <w:szCs w:val="22"/>
          <w:lang w:eastAsia="cs-CZ"/>
        </w:rPr>
        <w:t>usmerjalno</w:t>
      </w:r>
      <w:proofErr w:type="spellEnd"/>
      <w:r w:rsidR="003B51FC" w:rsidRPr="00B372D9">
        <w:rPr>
          <w:rFonts w:asciiTheme="minorHAnsi" w:eastAsiaTheme="minorHAnsi" w:hAnsiTheme="minorHAnsi" w:cstheme="minorHAnsi"/>
          <w:sz w:val="22"/>
          <w:szCs w:val="22"/>
          <w:lang w:eastAsia="cs-CZ"/>
        </w:rPr>
        <w:t xml:space="preserve"> opremo ter druge vire, vključno z omrežnimi elementi, ki niso aktivni, ki omogočajo prenos signalov po žicah, z radijskimi valovi, z optičnimi ali drugimi elektromagnetnimi sredstvi, vključno s satelitskimi omrežji, fiksnimi (vodovno in paketno </w:t>
      </w:r>
      <w:proofErr w:type="spellStart"/>
      <w:r w:rsidR="003B51FC" w:rsidRPr="00B372D9">
        <w:rPr>
          <w:rFonts w:asciiTheme="minorHAnsi" w:eastAsiaTheme="minorHAnsi" w:hAnsiTheme="minorHAnsi" w:cstheme="minorHAnsi"/>
          <w:sz w:val="22"/>
          <w:szCs w:val="22"/>
          <w:lang w:eastAsia="cs-CZ"/>
        </w:rPr>
        <w:t>komutiranimi</w:t>
      </w:r>
      <w:proofErr w:type="spellEnd"/>
      <w:r w:rsidR="003B51FC" w:rsidRPr="00B372D9">
        <w:rPr>
          <w:rFonts w:asciiTheme="minorHAnsi" w:eastAsiaTheme="minorHAnsi" w:hAnsiTheme="minorHAnsi" w:cstheme="minorHAnsi"/>
          <w:sz w:val="22"/>
          <w:szCs w:val="22"/>
          <w:lang w:eastAsia="cs-CZ"/>
        </w:rPr>
        <w:t xml:space="preserve">, vključno z internetom) in mobilnimi </w:t>
      </w:r>
      <w:proofErr w:type="spellStart"/>
      <w:r w:rsidR="003B51FC" w:rsidRPr="00B372D9">
        <w:rPr>
          <w:rFonts w:asciiTheme="minorHAnsi" w:eastAsiaTheme="minorHAnsi" w:hAnsiTheme="minorHAnsi" w:cstheme="minorHAnsi"/>
          <w:sz w:val="22"/>
          <w:szCs w:val="22"/>
          <w:lang w:eastAsia="cs-CZ"/>
        </w:rPr>
        <w:t>prizemnimi</w:t>
      </w:r>
      <w:proofErr w:type="spellEnd"/>
      <w:r w:rsidR="003B51FC" w:rsidRPr="00B372D9">
        <w:rPr>
          <w:rFonts w:asciiTheme="minorHAnsi" w:eastAsiaTheme="minorHAnsi" w:hAnsiTheme="minorHAnsi" w:cstheme="minorHAnsi"/>
          <w:sz w:val="22"/>
          <w:szCs w:val="22"/>
          <w:lang w:eastAsia="cs-CZ"/>
        </w:rPr>
        <w:t xml:space="preserve"> omrežji, električnimi kabelskimi sistemi, če se uporabljajo za prenos signalov, omrežji, ki se uporabljajo za radijsko in televizijsko radiodifuzijo, ter z omrežji kabelske televizije, ne glede na vrsto prenesenih informacij;</w:t>
      </w:r>
    </w:p>
    <w:p w14:paraId="4C15033A" w14:textId="77777777" w:rsidR="003B51FC" w:rsidRPr="00B372D9" w:rsidRDefault="002A6EC2" w:rsidP="001D7176">
      <w:pPr>
        <w:pStyle w:val="Navaden2"/>
        <w:numPr>
          <w:ilvl w:val="0"/>
          <w:numId w:val="21"/>
        </w:numPr>
        <w:tabs>
          <w:tab w:val="left" w:pos="250"/>
        </w:tabs>
        <w:spacing w:before="0" w:beforeAutospacing="0" w:after="0" w:afterAutospacing="0" w:line="276" w:lineRule="auto"/>
        <w:ind w:left="714" w:hanging="357"/>
        <w:jc w:val="both"/>
        <w:rPr>
          <w:rFonts w:asciiTheme="minorHAnsi" w:eastAsiaTheme="minorHAnsi" w:hAnsiTheme="minorHAnsi" w:cstheme="minorHAnsi"/>
          <w:sz w:val="22"/>
          <w:szCs w:val="22"/>
          <w:lang w:eastAsia="cs-CZ"/>
        </w:rPr>
      </w:pPr>
      <w:r w:rsidRPr="00B372D9">
        <w:rPr>
          <w:rFonts w:asciiTheme="minorHAnsi" w:eastAsiaTheme="minorHAnsi" w:hAnsiTheme="minorHAnsi" w:cstheme="minorHAnsi"/>
          <w:sz w:val="22"/>
          <w:szCs w:val="22"/>
          <w:lang w:eastAsia="cs-CZ"/>
        </w:rPr>
        <w:lastRenderedPageBreak/>
        <w:t xml:space="preserve">vsako </w:t>
      </w:r>
      <w:r w:rsidR="003B51FC" w:rsidRPr="00B372D9">
        <w:rPr>
          <w:rFonts w:asciiTheme="minorHAnsi" w:eastAsiaTheme="minorHAnsi" w:hAnsiTheme="minorHAnsi" w:cstheme="minorHAnsi"/>
          <w:sz w:val="22"/>
          <w:szCs w:val="22"/>
          <w:lang w:eastAsia="cs-CZ"/>
        </w:rPr>
        <w:t>napravo ali skupino med seboj povezanih ali sorodnih naprav, od katerih ena ali več na podlagi programa opravlja samodejno obdelavo digitalnih podatkov, ali</w:t>
      </w:r>
    </w:p>
    <w:p w14:paraId="5D299BB0" w14:textId="77777777" w:rsidR="003B51FC" w:rsidRPr="00B372D9" w:rsidRDefault="002A6EC2" w:rsidP="001D7176">
      <w:pPr>
        <w:pStyle w:val="Navaden2"/>
        <w:numPr>
          <w:ilvl w:val="0"/>
          <w:numId w:val="21"/>
        </w:numPr>
        <w:tabs>
          <w:tab w:val="left" w:pos="250"/>
        </w:tabs>
        <w:spacing w:before="0" w:beforeAutospacing="0" w:after="0" w:afterAutospacing="0" w:line="276" w:lineRule="auto"/>
        <w:ind w:left="714" w:hanging="357"/>
        <w:jc w:val="both"/>
        <w:rPr>
          <w:rFonts w:asciiTheme="minorHAnsi" w:hAnsiTheme="minorHAnsi" w:cstheme="minorHAnsi"/>
        </w:rPr>
      </w:pPr>
      <w:r w:rsidRPr="00B372D9">
        <w:rPr>
          <w:rFonts w:asciiTheme="minorHAnsi" w:eastAsiaTheme="minorHAnsi" w:hAnsiTheme="minorHAnsi" w:cstheme="minorHAnsi"/>
          <w:sz w:val="22"/>
          <w:szCs w:val="22"/>
          <w:lang w:eastAsia="cs-CZ"/>
        </w:rPr>
        <w:t xml:space="preserve">digitalne </w:t>
      </w:r>
      <w:r w:rsidR="003B51FC" w:rsidRPr="00B372D9">
        <w:rPr>
          <w:rFonts w:asciiTheme="minorHAnsi" w:eastAsiaTheme="minorHAnsi" w:hAnsiTheme="minorHAnsi" w:cstheme="minorHAnsi"/>
          <w:sz w:val="22"/>
          <w:szCs w:val="22"/>
          <w:lang w:eastAsia="cs-CZ"/>
        </w:rPr>
        <w:t>podatke, ki jih elementi iz točk (a) in (b) shranjujejo, obdelujejo, pridobivajo ali prenašajo za namene njihovega delovanja, up</w:t>
      </w:r>
      <w:r w:rsidR="003B51FC">
        <w:rPr>
          <w:rFonts w:asciiTheme="minorHAnsi" w:eastAsiaTheme="minorHAnsi" w:hAnsiTheme="minorHAnsi" w:cstheme="minorHAnsi"/>
          <w:sz w:val="22"/>
          <w:szCs w:val="22"/>
          <w:lang w:eastAsia="cs-CZ"/>
        </w:rPr>
        <w:t>orabe, varovanja in vzdrževanja;</w:t>
      </w:r>
    </w:p>
    <w:p w14:paraId="2046A40D" w14:textId="77777777" w:rsidR="003B51FC" w:rsidRPr="00204580" w:rsidRDefault="003B51FC" w:rsidP="003B51FC">
      <w:pPr>
        <w:pStyle w:val="Toke1"/>
        <w:ind w:left="426" w:hanging="426"/>
      </w:pPr>
      <w:r>
        <w:t>Ponudnik digitalnih storitev</w:t>
      </w:r>
      <w:r w:rsidRPr="00204580">
        <w:t xml:space="preserve"> pomeni vsako pravno osebo, ki zagotavlja digitalno storitev;</w:t>
      </w:r>
    </w:p>
    <w:p w14:paraId="51105CE4" w14:textId="77777777" w:rsidR="003B51FC" w:rsidRPr="001A7139" w:rsidRDefault="003B51FC" w:rsidP="003B51FC">
      <w:pPr>
        <w:pStyle w:val="Toke1"/>
        <w:ind w:left="426" w:hanging="426"/>
      </w:pPr>
      <w:r w:rsidRPr="001A7139">
        <w:t>Ponudnik storitev sistema domenskih imen pomeni subjekt, ki zagotavlja storitve sistema domenskih imen na internetu;</w:t>
      </w:r>
    </w:p>
    <w:p w14:paraId="7BC86C51" w14:textId="77777777" w:rsidR="003B51FC" w:rsidRDefault="003B51FC" w:rsidP="003B51FC">
      <w:pPr>
        <w:pStyle w:val="Toke1"/>
        <w:ind w:left="426" w:hanging="426"/>
      </w:pPr>
      <w:r>
        <w:t>Predstavnik</w:t>
      </w:r>
      <w:r w:rsidRPr="00204580">
        <w:t xml:space="preserve"> pomeni vsako fizično ali pravno osebo s sedežem v Uniji, ki je izrecno določena, da deluje v imenu ponudnika digitalnih storitev, ki nima sedeža v Uniji, in s katero lahko </w:t>
      </w:r>
      <w:r w:rsidR="00717356">
        <w:t xml:space="preserve">agencija </w:t>
      </w:r>
      <w:r w:rsidRPr="00204580">
        <w:t xml:space="preserve">ali skupina </w:t>
      </w:r>
      <w:r>
        <w:t>CSIRT</w:t>
      </w:r>
      <w:r w:rsidRPr="00204580">
        <w:t xml:space="preserve"> vzpostavi stik namesto s ponudnikom digitalnih storitev, kar zadeva obveznosti tega ponudnika digitalnih storitev na podlagi te</w:t>
      </w:r>
      <w:r>
        <w:t>ga</w:t>
      </w:r>
      <w:r w:rsidRPr="00204580">
        <w:t xml:space="preserve"> </w:t>
      </w:r>
      <w:r>
        <w:t>zakona</w:t>
      </w:r>
      <w:r w:rsidRPr="00204580">
        <w:t>;</w:t>
      </w:r>
    </w:p>
    <w:p w14:paraId="52F0694B" w14:textId="77777777" w:rsidR="003B51FC" w:rsidRDefault="003B51FC" w:rsidP="003B51FC">
      <w:pPr>
        <w:pStyle w:val="Toke1"/>
        <w:ind w:left="426" w:hanging="426"/>
      </w:pPr>
      <w:r w:rsidRPr="001A7139">
        <w:t>Register domenskih imen najvišje ravni pomeni subjekt, ki upravlja in izvaja registracijo imen internetnih domen v okviru določene domene najvišje ravni;</w:t>
      </w:r>
    </w:p>
    <w:p w14:paraId="6C04447A" w14:textId="77777777" w:rsidR="00885F80" w:rsidRDefault="00CB7709" w:rsidP="003B51FC">
      <w:pPr>
        <w:pStyle w:val="Toke1"/>
        <w:ind w:left="426" w:hanging="426"/>
      </w:pPr>
      <w:r w:rsidRPr="00DA2444">
        <w:t>Revizijska sled je nespremenljiva sled oziroma niz podatkov, ki se je zgodila v </w:t>
      </w:r>
      <w:hyperlink r:id="rId8" w:tooltip="Informacijski sistem" w:history="1">
        <w:r w:rsidRPr="00DA2444">
          <w:t>informacijskem sistemu</w:t>
        </w:r>
      </w:hyperlink>
      <w:r w:rsidRPr="00DA2444">
        <w:t>, z natančnim časovnim zapisom v obliki dnevniškega zapisa, ki omogoča natančni pregled vseh zapisov povezanih z vsemi dogodki in vsemi shranjenimi informacijami od nastanka podatka ali informacije dalje do trenutnega stanja</w:t>
      </w:r>
      <w:r w:rsidR="00885F80">
        <w:t>;</w:t>
      </w:r>
    </w:p>
    <w:p w14:paraId="46BC4C0D" w14:textId="77777777" w:rsidR="003B51FC" w:rsidRDefault="003B51FC" w:rsidP="003B51FC">
      <w:pPr>
        <w:pStyle w:val="Toke1"/>
        <w:ind w:left="426" w:hanging="426"/>
      </w:pPr>
      <w:r w:rsidRPr="001A7139">
        <w:t>Sistem domenskih imen pomeni hierarhičen porazdeljen sistem dodeljevanja imen v omrežju, ki posreduje poizvedbe za domenska imena;</w:t>
      </w:r>
    </w:p>
    <w:p w14:paraId="40BE6E8E" w14:textId="77777777" w:rsidR="003540AF" w:rsidRPr="001A7139" w:rsidRDefault="003540AF" w:rsidP="003B51FC">
      <w:pPr>
        <w:pStyle w:val="Toke1"/>
        <w:ind w:left="426" w:hanging="426"/>
      </w:pPr>
      <w:r>
        <w:t xml:space="preserve">Skupina za sodelovanje </w:t>
      </w:r>
      <w:r w:rsidR="003A552E">
        <w:t xml:space="preserve">je skupina, </w:t>
      </w:r>
      <w:r w:rsidR="00A96496">
        <w:t xml:space="preserve">ki jo </w:t>
      </w:r>
      <w:r w:rsidR="003A552E">
        <w:t>sestavl</w:t>
      </w:r>
      <w:r w:rsidR="00A96496">
        <w:t>jajo</w:t>
      </w:r>
      <w:r w:rsidR="003A552E">
        <w:t xml:space="preserve"> predstavniki držav članic, </w:t>
      </w:r>
      <w:r w:rsidR="00381E2C">
        <w:t>Evropske k</w:t>
      </w:r>
      <w:r w:rsidR="003A552E">
        <w:t>omisije in Agencije Evropske unije za varnost omrežij in informacij (agencija ENISA);</w:t>
      </w:r>
    </w:p>
    <w:p w14:paraId="64A423A3" w14:textId="77777777" w:rsidR="003B51FC" w:rsidRDefault="003B51FC" w:rsidP="003B51FC">
      <w:pPr>
        <w:pStyle w:val="Toke1"/>
        <w:ind w:left="426" w:hanging="426"/>
      </w:pPr>
      <w:r>
        <w:t>Specifikacija</w:t>
      </w:r>
      <w:r w:rsidRPr="00204580">
        <w:t xml:space="preserve"> pomeni </w:t>
      </w:r>
      <w:r>
        <w:t>dokument, ki predpisuje tehnične zahteve, ki jih mora izpolniti proizvod, proces, storitev ali sistem;</w:t>
      </w:r>
    </w:p>
    <w:p w14:paraId="07F80D31" w14:textId="77777777" w:rsidR="003B51FC" w:rsidRPr="001A7139" w:rsidRDefault="003B51FC" w:rsidP="003B51FC">
      <w:pPr>
        <w:pStyle w:val="Toke1"/>
        <w:ind w:left="426" w:hanging="426"/>
      </w:pPr>
      <w:r w:rsidRPr="001A7139">
        <w:t>Spletna tržnica pomeni digitalno storitev, ki omogoča potrošnikom</w:t>
      </w:r>
      <w:r>
        <w:t xml:space="preserve"> (</w:t>
      </w:r>
      <w:r w:rsidRPr="00D9069E">
        <w:t>vsaka fizična oseba, ki deluje za namene zunaj okvira svoje trgovske, poslovne, obrtne ali poklicne dejavnosti</w:t>
      </w:r>
      <w:r>
        <w:t>)</w:t>
      </w:r>
      <w:r w:rsidRPr="001A7139">
        <w:t xml:space="preserve"> in/ali trgovcem</w:t>
      </w:r>
      <w:r>
        <w:t xml:space="preserve"> (</w:t>
      </w:r>
      <w:r w:rsidRPr="00D9069E">
        <w:t>vsaka fizična ali pravna oseba v zasebni ali javni lasti, ki sama ali prek osebe, ki nastopa v njenem imenu ali po njenem naročilu, deluje za namene v zvezi s svojo trgovsko, poslovno, obrtno ali poklicno dejavnostjo</w:t>
      </w:r>
      <w:r>
        <w:t>)</w:t>
      </w:r>
      <w:r w:rsidRPr="001A7139">
        <w:t>, da na spletišču spletne tržnice ali spletišču trgovca, ki uporablja računalniške storitve spletne tržnice, s trgovci sklenejo pogodbe o spletni prodaji ali pogodbe o spletnih storitvah;</w:t>
      </w:r>
    </w:p>
    <w:p w14:paraId="521ED6A2" w14:textId="77777777" w:rsidR="003B51FC" w:rsidRPr="001A7139" w:rsidRDefault="003B51FC" w:rsidP="003B51FC">
      <w:pPr>
        <w:pStyle w:val="Toke1"/>
        <w:ind w:left="426" w:hanging="426"/>
      </w:pPr>
      <w:r w:rsidRPr="001A7139">
        <w:t>Spletni iskalnik pomeni digitalno storitev, ki uporabnikom na podlagi poizvedbe na katero koli temo v obliki ključne besede, fraze ali drugega vnosa omogoča iskanje po načeloma vseh spletiščih ali spletiščih v določenem jeziku, ponudi pa povezave do strani z informacijami o zahtevani vsebini;</w:t>
      </w:r>
    </w:p>
    <w:p w14:paraId="041CE9C9" w14:textId="77777777" w:rsidR="003B51FC" w:rsidRPr="006A0264" w:rsidRDefault="003B51FC" w:rsidP="003B51FC">
      <w:pPr>
        <w:pStyle w:val="Toke1"/>
        <w:ind w:left="426" w:hanging="426"/>
      </w:pPr>
      <w:r w:rsidRPr="006A0264">
        <w:t xml:space="preserve">Standard </w:t>
      </w:r>
      <w:r>
        <w:t>pomeni tehnično specifikacijo, ki jo je sprejel priznan organ za standardizacijo za večkratno ali sta</w:t>
      </w:r>
      <w:r w:rsidR="00D62B39">
        <w:t>lno uporabo</w:t>
      </w:r>
      <w:r>
        <w:t>;</w:t>
      </w:r>
    </w:p>
    <w:p w14:paraId="64416AD5" w14:textId="77777777" w:rsidR="003B51FC" w:rsidRPr="001A7139" w:rsidRDefault="003B51FC" w:rsidP="003B51FC">
      <w:pPr>
        <w:pStyle w:val="Toke1"/>
        <w:ind w:left="426" w:hanging="426"/>
      </w:pPr>
      <w:r w:rsidRPr="001A7139">
        <w:t xml:space="preserve">Stičišče omrežij pomeni omrežno zmogljivost, ki omogoča medsebojno povezavo več kot dveh neodvisnih avtonomnih sistemov, predvsem zaradi izmenjave internetnega prometa; stičišče </w:t>
      </w:r>
      <w:r w:rsidRPr="001A7139">
        <w:lastRenderedPageBreak/>
        <w:t>omrežij zagotavlja medsebojno povezavo le avtonomnih sistemov; stičišče omrežij omogoča izmenjavo internetnega prometa med katerima koli sodelujočima avtonomnima sistemoma, brez prehoda prek tretjega avtonomnega sistema, prav tako pa ne spreminja takšnega prometa ali kako drugače posega vanj;</w:t>
      </w:r>
    </w:p>
    <w:p w14:paraId="3CAC4AAA" w14:textId="77777777" w:rsidR="003B51FC" w:rsidRDefault="003B51FC" w:rsidP="003B51FC">
      <w:pPr>
        <w:pStyle w:val="Toke1"/>
        <w:ind w:left="426" w:hanging="426"/>
      </w:pPr>
      <w:r w:rsidRPr="001A7139">
        <w:t>Storitev računalništva v oblaku pomeni digitalno storitev, ki omogoča dostop do prožnega in po obsegu prilagodljivega nabora deljivih računalniških vi</w:t>
      </w:r>
      <w:r>
        <w:t>rov;</w:t>
      </w:r>
    </w:p>
    <w:p w14:paraId="38B93B11" w14:textId="77777777" w:rsidR="003B51FC" w:rsidRPr="001A7139" w:rsidRDefault="003B51FC" w:rsidP="003B51FC">
      <w:pPr>
        <w:pStyle w:val="Toke1"/>
        <w:ind w:left="426" w:hanging="426"/>
      </w:pPr>
      <w:r w:rsidDel="009639E5">
        <w:t xml:space="preserve"> </w:t>
      </w:r>
      <w:r>
        <w:t>Strategija kibernetske varnosti je n</w:t>
      </w:r>
      <w:r w:rsidRPr="001A7139">
        <w:t>acionalna strategija za varnost omrežij in informacijskih sistemov</w:t>
      </w:r>
      <w:r>
        <w:t xml:space="preserve"> in</w:t>
      </w:r>
      <w:r w:rsidRPr="001A7139">
        <w:t xml:space="preserve"> pomeni okvir s strateškimi cilji in prednostnimi nalogami na področju varnosti omrežij in informacijskih sistemov </w:t>
      </w:r>
      <w:r>
        <w:t xml:space="preserve">v </w:t>
      </w:r>
      <w:r w:rsidR="00C33A3E">
        <w:rPr>
          <w:rFonts w:eastAsia="Times New Roman"/>
        </w:rPr>
        <w:t>RS</w:t>
      </w:r>
      <w:r w:rsidRPr="001A7139">
        <w:t>;</w:t>
      </w:r>
    </w:p>
    <w:p w14:paraId="351BD6D0" w14:textId="77777777" w:rsidR="003B51FC" w:rsidRPr="00204580" w:rsidRDefault="003B51FC" w:rsidP="003B51FC">
      <w:pPr>
        <w:pStyle w:val="Toke1"/>
        <w:ind w:left="426" w:hanging="426"/>
      </w:pPr>
      <w:r>
        <w:t>Tveganje</w:t>
      </w:r>
      <w:r w:rsidRPr="00204580">
        <w:t xml:space="preserve"> pomeni vsako razumno določljivo okoliščino ali dogodek, ki ima lahko negativen učinek na varnost omrež</w:t>
      </w:r>
      <w:r w:rsidR="00D62B39">
        <w:t>i</w:t>
      </w:r>
      <w:r w:rsidRPr="00204580">
        <w:t>j in informacijskih sistemov;</w:t>
      </w:r>
    </w:p>
    <w:p w14:paraId="080CC906" w14:textId="77777777" w:rsidR="003B51FC" w:rsidRDefault="003B51FC" w:rsidP="003B51FC">
      <w:pPr>
        <w:pStyle w:val="Toke1"/>
        <w:ind w:left="426" w:hanging="426"/>
      </w:pPr>
      <w:r w:rsidRPr="001A7139">
        <w:t>Varnost omrežij in informacijskih sistemov pomeni zmožnost omrežij in informacijskih sistemov, da na določeni ravni zaupanja preprečijo vse dogodke, ki ogrožajo razpoložljivost, avtentičnost, celovitost ali zaupnost shranjenih, prenesenih ali obdelanih podatkov ali pripadajočih storitev, ki jih navedena omrežja in informacijski sistemi zagotav</w:t>
      </w:r>
      <w:r>
        <w:t>ljajo ali so prek njih dostopne.</w:t>
      </w:r>
    </w:p>
    <w:p w14:paraId="6D88AE63" w14:textId="77777777" w:rsidR="00DF5203" w:rsidRPr="00D10551" w:rsidRDefault="00DF5203" w:rsidP="00333ECE">
      <w:pPr>
        <w:pStyle w:val="Zakon1nivo"/>
        <w:ind w:left="142" w:hanging="141"/>
      </w:pPr>
      <w:r w:rsidRPr="00720A46">
        <w:t>Zavezanci</w:t>
      </w:r>
      <w:r w:rsidRPr="00D10551">
        <w:t xml:space="preserve"> </w:t>
      </w:r>
    </w:p>
    <w:p w14:paraId="2F97098C" w14:textId="77777777" w:rsidR="00296D39" w:rsidRDefault="00296D39" w:rsidP="001D7176">
      <w:pPr>
        <w:pStyle w:val="Zakon2nivo"/>
        <w:numPr>
          <w:ilvl w:val="3"/>
          <w:numId w:val="20"/>
        </w:numPr>
        <w:tabs>
          <w:tab w:val="left" w:pos="284"/>
        </w:tabs>
        <w:ind w:left="0" w:firstLine="0"/>
      </w:pPr>
      <w:r w:rsidRPr="00296D39">
        <w:t>člen</w:t>
      </w:r>
    </w:p>
    <w:p w14:paraId="505603D2" w14:textId="77777777" w:rsidR="00DF5203" w:rsidRDefault="00BF7D1B" w:rsidP="00A05153">
      <w:pPr>
        <w:pStyle w:val="ZakonNaslovilenov"/>
      </w:pPr>
      <w:r>
        <w:t>(</w:t>
      </w:r>
      <w:r w:rsidR="00E07BB3">
        <w:t>z</w:t>
      </w:r>
      <w:r w:rsidR="00F901CD" w:rsidRPr="00913777">
        <w:t>avezanc</w:t>
      </w:r>
      <w:r w:rsidR="00F901CD">
        <w:t>i</w:t>
      </w:r>
      <w:r>
        <w:t>)</w:t>
      </w:r>
    </w:p>
    <w:p w14:paraId="0EDD5F77" w14:textId="77777777" w:rsidR="00BE6185" w:rsidRPr="006F26F6" w:rsidRDefault="00BE6185" w:rsidP="00DA2444">
      <w:pPr>
        <w:pStyle w:val="Odstavekseznama"/>
        <w:numPr>
          <w:ilvl w:val="0"/>
          <w:numId w:val="9"/>
        </w:numPr>
        <w:spacing w:before="170" w:after="0" w:line="276" w:lineRule="auto"/>
        <w:ind w:left="426" w:hanging="425"/>
        <w:contextualSpacing w:val="0"/>
        <w:jc w:val="both"/>
        <w:rPr>
          <w:rFonts w:cstheme="minorHAnsi"/>
          <w:lang w:eastAsia="cs-CZ"/>
        </w:rPr>
      </w:pPr>
      <w:r w:rsidRPr="006F26F6">
        <w:rPr>
          <w:rFonts w:cstheme="minorHAnsi"/>
          <w:lang w:eastAsia="cs-CZ"/>
        </w:rPr>
        <w:t>Zavezanci po tem zakonu s</w:t>
      </w:r>
      <w:r w:rsidR="00125022">
        <w:rPr>
          <w:rFonts w:cstheme="minorHAnsi"/>
          <w:lang w:eastAsia="cs-CZ"/>
        </w:rPr>
        <w:t>o</w:t>
      </w:r>
      <w:r w:rsidRPr="006F26F6">
        <w:rPr>
          <w:rFonts w:cstheme="minorHAnsi"/>
          <w:lang w:eastAsia="cs-CZ"/>
        </w:rPr>
        <w:t>:</w:t>
      </w:r>
    </w:p>
    <w:p w14:paraId="5DA41957" w14:textId="77777777" w:rsidR="00BE6185" w:rsidRPr="006F26F6" w:rsidRDefault="00BE6185"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6F26F6">
        <w:rPr>
          <w:rFonts w:eastAsia="DejaVu Sans" w:cstheme="minorHAnsi"/>
          <w:kern w:val="1"/>
          <w:lang w:eastAsia="zh-CN" w:bidi="hi-IN"/>
        </w:rPr>
        <w:t>izvajalc</w:t>
      </w:r>
      <w:r w:rsidR="00125022">
        <w:rPr>
          <w:rFonts w:eastAsia="DejaVu Sans" w:cstheme="minorHAnsi"/>
          <w:kern w:val="1"/>
          <w:lang w:eastAsia="zh-CN" w:bidi="hi-IN"/>
        </w:rPr>
        <w:t>i</w:t>
      </w:r>
      <w:r w:rsidRPr="006F26F6">
        <w:rPr>
          <w:rFonts w:eastAsia="DejaVu Sans" w:cstheme="minorHAnsi"/>
          <w:kern w:val="1"/>
          <w:lang w:eastAsia="zh-CN" w:bidi="hi-IN"/>
        </w:rPr>
        <w:t xml:space="preserve"> bistvenih storitev</w:t>
      </w:r>
      <w:r w:rsidR="004E1C5B">
        <w:rPr>
          <w:rFonts w:eastAsia="DejaVu Sans" w:cstheme="minorHAnsi"/>
          <w:kern w:val="1"/>
          <w:lang w:eastAsia="zh-CN" w:bidi="hi-IN"/>
        </w:rPr>
        <w:t xml:space="preserve"> </w:t>
      </w:r>
      <w:r w:rsidR="004E1C5B" w:rsidRPr="006F26F6">
        <w:rPr>
          <w:rFonts w:eastAsia="DejaVu Sans" w:cstheme="minorHAnsi"/>
          <w:kern w:val="1"/>
          <w:lang w:eastAsia="zh-CN" w:bidi="hi-IN"/>
        </w:rPr>
        <w:t>in</w:t>
      </w:r>
      <w:r w:rsidRPr="006F26F6">
        <w:rPr>
          <w:rFonts w:eastAsia="DejaVu Sans" w:cstheme="minorHAnsi"/>
          <w:kern w:val="1"/>
          <w:lang w:eastAsia="zh-CN" w:bidi="hi-IN"/>
        </w:rPr>
        <w:t xml:space="preserve"> </w:t>
      </w:r>
    </w:p>
    <w:p w14:paraId="7B6D18E3" w14:textId="77777777" w:rsidR="00392743" w:rsidRPr="00C136EE" w:rsidRDefault="00BE6185"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6F26F6">
        <w:rPr>
          <w:rFonts w:eastAsia="DejaVu Sans" w:cstheme="minorHAnsi"/>
          <w:kern w:val="1"/>
          <w:lang w:eastAsia="zh-CN" w:bidi="hi-IN"/>
        </w:rPr>
        <w:t>ponudnik</w:t>
      </w:r>
      <w:r w:rsidR="00FD72B7">
        <w:rPr>
          <w:rFonts w:eastAsia="DejaVu Sans" w:cstheme="minorHAnsi"/>
          <w:kern w:val="1"/>
          <w:lang w:eastAsia="zh-CN" w:bidi="hi-IN"/>
        </w:rPr>
        <w:t>i</w:t>
      </w:r>
      <w:r w:rsidRPr="006F26F6">
        <w:rPr>
          <w:rFonts w:eastAsia="DejaVu Sans" w:cstheme="minorHAnsi"/>
          <w:kern w:val="1"/>
          <w:lang w:eastAsia="zh-CN" w:bidi="hi-IN"/>
        </w:rPr>
        <w:t xml:space="preserve"> digitalnih storitev</w:t>
      </w:r>
      <w:r w:rsidR="004E1C5B">
        <w:rPr>
          <w:rFonts w:eastAsia="DejaVu Sans" w:cstheme="minorHAnsi"/>
          <w:kern w:val="1"/>
          <w:lang w:eastAsia="zh-CN" w:bidi="hi-IN"/>
        </w:rPr>
        <w:t>.</w:t>
      </w:r>
      <w:r w:rsidR="00755AFB" w:rsidRPr="006F26F6">
        <w:rPr>
          <w:rFonts w:eastAsia="DejaVu Sans" w:cstheme="minorHAnsi"/>
          <w:kern w:val="1"/>
          <w:lang w:eastAsia="zh-CN" w:bidi="hi-IN"/>
        </w:rPr>
        <w:t xml:space="preserve"> </w:t>
      </w:r>
    </w:p>
    <w:p w14:paraId="2360A717" w14:textId="77777777" w:rsidR="00BE6185" w:rsidRPr="00284548" w:rsidRDefault="00B72DA4" w:rsidP="00DA2444">
      <w:pPr>
        <w:pStyle w:val="Odstavekseznama"/>
        <w:numPr>
          <w:ilvl w:val="0"/>
          <w:numId w:val="9"/>
        </w:numPr>
        <w:spacing w:before="170" w:after="0" w:line="276" w:lineRule="auto"/>
        <w:ind w:left="426" w:hanging="425"/>
        <w:contextualSpacing w:val="0"/>
        <w:jc w:val="both"/>
        <w:rPr>
          <w:rFonts w:cstheme="minorHAnsi"/>
          <w:lang w:eastAsia="cs-CZ"/>
        </w:rPr>
      </w:pPr>
      <w:r w:rsidRPr="002D1A6C">
        <w:rPr>
          <w:rFonts w:cstheme="minorHAnsi"/>
          <w:lang w:eastAsia="cs-CZ"/>
        </w:rPr>
        <w:t xml:space="preserve">Izvajalci </w:t>
      </w:r>
      <w:r w:rsidR="00BE6185" w:rsidRPr="002D1A6C">
        <w:rPr>
          <w:rFonts w:cstheme="minorHAnsi"/>
          <w:lang w:eastAsia="cs-CZ"/>
        </w:rPr>
        <w:t>bistvenih storitev</w:t>
      </w:r>
      <w:r>
        <w:rPr>
          <w:rFonts w:cstheme="minorHAnsi"/>
          <w:lang w:eastAsia="cs-CZ"/>
        </w:rPr>
        <w:t xml:space="preserve"> so subjekti, ki </w:t>
      </w:r>
      <w:r w:rsidR="00BE6185" w:rsidRPr="00907104">
        <w:rPr>
          <w:rFonts w:cstheme="minorHAnsi"/>
          <w:lang w:eastAsia="cs-CZ"/>
        </w:rPr>
        <w:t>delujejo v naslednjih sektorjih:</w:t>
      </w:r>
    </w:p>
    <w:p w14:paraId="4DF6E31D" w14:textId="77777777" w:rsidR="00BE6185" w:rsidRPr="009F55CF" w:rsidRDefault="00BE6185"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9F55CF">
        <w:rPr>
          <w:rFonts w:eastAsia="DejaVu Sans" w:cstheme="minorHAnsi"/>
          <w:kern w:val="1"/>
          <w:lang w:eastAsia="zh-CN" w:bidi="hi-IN"/>
        </w:rPr>
        <w:t xml:space="preserve">energija, </w:t>
      </w:r>
    </w:p>
    <w:p w14:paraId="1373AD80" w14:textId="77777777" w:rsidR="00BE6185" w:rsidRPr="00440F6B" w:rsidRDefault="00BE6185"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440F6B">
        <w:rPr>
          <w:rFonts w:eastAsia="DejaVu Sans" w:cstheme="minorHAnsi"/>
          <w:kern w:val="1"/>
          <w:lang w:eastAsia="zh-CN" w:bidi="hi-IN"/>
        </w:rPr>
        <w:t xml:space="preserve">digitalna infrastruktura, </w:t>
      </w:r>
    </w:p>
    <w:p w14:paraId="57D3B26F" w14:textId="77777777" w:rsidR="00BE6185" w:rsidRPr="009F55CF" w:rsidRDefault="00BE6185"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9F55CF">
        <w:rPr>
          <w:rFonts w:eastAsia="DejaVu Sans" w:cstheme="minorHAnsi"/>
          <w:kern w:val="1"/>
          <w:lang w:eastAsia="zh-CN" w:bidi="hi-IN"/>
        </w:rPr>
        <w:t xml:space="preserve">oskrba s pitno vodo in njena distribucija, </w:t>
      </w:r>
    </w:p>
    <w:p w14:paraId="6F71293C" w14:textId="77777777" w:rsidR="00BE6185" w:rsidRPr="009F55CF" w:rsidRDefault="00BE6185"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9F55CF">
        <w:rPr>
          <w:rFonts w:eastAsia="DejaVu Sans" w:cstheme="minorHAnsi"/>
          <w:kern w:val="1"/>
          <w:lang w:eastAsia="zh-CN" w:bidi="hi-IN"/>
        </w:rPr>
        <w:t>zdravstv</w:t>
      </w:r>
      <w:r w:rsidR="00D7342C">
        <w:rPr>
          <w:rFonts w:eastAsia="DejaVu Sans" w:cstheme="minorHAnsi"/>
          <w:kern w:val="1"/>
          <w:lang w:eastAsia="zh-CN" w:bidi="hi-IN"/>
        </w:rPr>
        <w:t>o</w:t>
      </w:r>
      <w:r w:rsidRPr="009F55CF">
        <w:rPr>
          <w:rFonts w:eastAsia="DejaVu Sans" w:cstheme="minorHAnsi"/>
          <w:kern w:val="1"/>
          <w:lang w:eastAsia="zh-CN" w:bidi="hi-IN"/>
        </w:rPr>
        <w:t xml:space="preserve">, </w:t>
      </w:r>
    </w:p>
    <w:p w14:paraId="6347C5A0" w14:textId="77777777" w:rsidR="00BE6185" w:rsidRPr="009F55CF" w:rsidRDefault="00BE6185"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9F55CF">
        <w:rPr>
          <w:rFonts w:eastAsia="DejaVu Sans" w:cstheme="minorHAnsi"/>
          <w:kern w:val="1"/>
          <w:lang w:eastAsia="zh-CN" w:bidi="hi-IN"/>
        </w:rPr>
        <w:t xml:space="preserve">promet, </w:t>
      </w:r>
    </w:p>
    <w:p w14:paraId="53757B71" w14:textId="77777777" w:rsidR="00BE6185" w:rsidRPr="009F55CF" w:rsidRDefault="00BE6185"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9F55CF">
        <w:rPr>
          <w:rFonts w:eastAsia="DejaVu Sans" w:cstheme="minorHAnsi"/>
          <w:kern w:val="1"/>
          <w:lang w:eastAsia="zh-CN" w:bidi="hi-IN"/>
        </w:rPr>
        <w:t xml:space="preserve">bančništvo, </w:t>
      </w:r>
    </w:p>
    <w:p w14:paraId="5D0D829A" w14:textId="77777777" w:rsidR="00AA13C4" w:rsidRDefault="00BE6185"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9F55CF">
        <w:rPr>
          <w:rFonts w:eastAsia="DejaVu Sans" w:cstheme="minorHAnsi"/>
          <w:kern w:val="1"/>
          <w:lang w:eastAsia="zh-CN" w:bidi="hi-IN"/>
        </w:rPr>
        <w:t>infrastruktura finančnega trga</w:t>
      </w:r>
      <w:r w:rsidR="00AA13C4">
        <w:rPr>
          <w:rFonts w:eastAsia="DejaVu Sans" w:cstheme="minorHAnsi"/>
          <w:kern w:val="1"/>
          <w:lang w:eastAsia="zh-CN" w:bidi="hi-IN"/>
        </w:rPr>
        <w:t>,</w:t>
      </w:r>
    </w:p>
    <w:p w14:paraId="00B74ED1" w14:textId="299A8F24" w:rsidR="002977B4" w:rsidRPr="002977B4" w:rsidRDefault="00FC5D7F" w:rsidP="002977B4">
      <w:pPr>
        <w:widowControl w:val="0"/>
        <w:numPr>
          <w:ilvl w:val="0"/>
          <w:numId w:val="7"/>
        </w:numPr>
        <w:suppressAutoHyphens/>
        <w:spacing w:after="120" w:line="276" w:lineRule="auto"/>
        <w:ind w:left="993" w:hanging="284"/>
        <w:jc w:val="both"/>
        <w:rPr>
          <w:rFonts w:cstheme="minorHAnsi"/>
          <w:lang w:eastAsia="cs-CZ"/>
        </w:rPr>
      </w:pPr>
      <w:r>
        <w:rPr>
          <w:rFonts w:eastAsia="DejaVu Sans" w:cstheme="minorHAnsi"/>
          <w:kern w:val="1"/>
          <w:lang w:eastAsia="zh-CN" w:bidi="hi-IN"/>
        </w:rPr>
        <w:t>zagotavljanje</w:t>
      </w:r>
      <w:r w:rsidR="00AA13C4" w:rsidRPr="00A05153">
        <w:rPr>
          <w:rFonts w:eastAsia="DejaVu Sans" w:cstheme="minorHAnsi"/>
          <w:kern w:val="1"/>
          <w:lang w:eastAsia="zh-CN" w:bidi="hi-IN"/>
        </w:rPr>
        <w:t xml:space="preserve"> delovanj</w:t>
      </w:r>
      <w:r>
        <w:rPr>
          <w:rFonts w:eastAsia="DejaVu Sans" w:cstheme="minorHAnsi"/>
          <w:kern w:val="1"/>
          <w:lang w:eastAsia="zh-CN" w:bidi="hi-IN"/>
        </w:rPr>
        <w:t>a</w:t>
      </w:r>
      <w:r w:rsidR="00E17049">
        <w:rPr>
          <w:rFonts w:eastAsia="DejaVu Sans" w:cstheme="minorHAnsi"/>
          <w:kern w:val="1"/>
          <w:lang w:eastAsia="zh-CN" w:bidi="hi-IN"/>
        </w:rPr>
        <w:t xml:space="preserve"> ključnih delov</w:t>
      </w:r>
      <w:r w:rsidR="00AA13C4" w:rsidRPr="00A05153">
        <w:rPr>
          <w:rFonts w:eastAsia="DejaVu Sans" w:cstheme="minorHAnsi"/>
          <w:kern w:val="1"/>
          <w:lang w:eastAsia="zh-CN" w:bidi="hi-IN"/>
        </w:rPr>
        <w:t xml:space="preserve"> nacionaln</w:t>
      </w:r>
      <w:r w:rsidR="00AA13C4">
        <w:rPr>
          <w:rFonts w:eastAsia="DejaVu Sans" w:cstheme="minorHAnsi"/>
          <w:kern w:val="1"/>
          <w:lang w:eastAsia="zh-CN" w:bidi="hi-IN"/>
        </w:rPr>
        <w:t>ega</w:t>
      </w:r>
      <w:r w:rsidR="00AA13C4" w:rsidRPr="00A05153">
        <w:rPr>
          <w:rFonts w:eastAsia="DejaVu Sans" w:cstheme="minorHAnsi"/>
          <w:kern w:val="1"/>
          <w:lang w:eastAsia="zh-CN" w:bidi="hi-IN"/>
        </w:rPr>
        <w:t xml:space="preserve"> varnostnega sistema</w:t>
      </w:r>
      <w:r w:rsidR="00AA13C4">
        <w:rPr>
          <w:rFonts w:eastAsia="DejaVu Sans" w:cstheme="minorHAnsi"/>
          <w:kern w:val="1"/>
          <w:lang w:eastAsia="zh-CN" w:bidi="hi-IN"/>
        </w:rPr>
        <w:t xml:space="preserve"> ter</w:t>
      </w:r>
      <w:r w:rsidR="00AA13C4" w:rsidRPr="00A05153">
        <w:rPr>
          <w:rFonts w:eastAsia="DejaVu Sans" w:cstheme="minorHAnsi"/>
          <w:kern w:val="1"/>
          <w:lang w:eastAsia="zh-CN" w:bidi="hi-IN"/>
        </w:rPr>
        <w:t xml:space="preserve"> državn</w:t>
      </w:r>
      <w:r w:rsidR="002977B4">
        <w:rPr>
          <w:rFonts w:eastAsia="DejaVu Sans" w:cstheme="minorHAnsi"/>
          <w:kern w:val="1"/>
          <w:lang w:eastAsia="zh-CN" w:bidi="hi-IN"/>
        </w:rPr>
        <w:t xml:space="preserve">ih organov </w:t>
      </w:r>
      <w:r w:rsidR="00AA13C4" w:rsidRPr="00A05153">
        <w:rPr>
          <w:rFonts w:eastAsia="DejaVu Sans" w:cstheme="minorHAnsi"/>
          <w:kern w:val="1"/>
          <w:lang w:eastAsia="zh-CN" w:bidi="hi-IN"/>
        </w:rPr>
        <w:t xml:space="preserve"> in</w:t>
      </w:r>
      <w:r w:rsidR="00DF5EF9">
        <w:rPr>
          <w:rFonts w:eastAsia="DejaVu Sans" w:cstheme="minorHAnsi"/>
          <w:kern w:val="1"/>
          <w:lang w:eastAsia="zh-CN" w:bidi="hi-IN"/>
        </w:rPr>
        <w:t xml:space="preserve"> </w:t>
      </w:r>
      <w:r w:rsidR="002977B4">
        <w:t>samoupravnih lokalnih skupnosti.</w:t>
      </w:r>
    </w:p>
    <w:p w14:paraId="575C2941" w14:textId="77777777" w:rsidR="00BE6185" w:rsidRDefault="00AA13C4" w:rsidP="00DA2444">
      <w:pPr>
        <w:pStyle w:val="Odstavekseznama"/>
        <w:numPr>
          <w:ilvl w:val="0"/>
          <w:numId w:val="9"/>
        </w:numPr>
        <w:spacing w:before="170" w:after="0" w:line="276" w:lineRule="auto"/>
        <w:ind w:left="426" w:hanging="425"/>
        <w:contextualSpacing w:val="0"/>
        <w:jc w:val="both"/>
        <w:rPr>
          <w:rFonts w:cstheme="minorHAnsi"/>
          <w:lang w:eastAsia="cs-CZ"/>
        </w:rPr>
      </w:pPr>
      <w:r w:rsidRPr="006F26F6">
        <w:rPr>
          <w:rFonts w:eastAsia="DejaVu Sans" w:cstheme="minorHAnsi"/>
          <w:kern w:val="1"/>
          <w:lang w:eastAsia="zh-CN" w:bidi="hi-IN"/>
        </w:rPr>
        <w:t>Izvajalc</w:t>
      </w:r>
      <w:r>
        <w:rPr>
          <w:rFonts w:eastAsia="DejaVu Sans" w:cstheme="minorHAnsi"/>
          <w:kern w:val="1"/>
          <w:lang w:eastAsia="zh-CN" w:bidi="hi-IN"/>
        </w:rPr>
        <w:t>i</w:t>
      </w:r>
      <w:r w:rsidRPr="006F26F6">
        <w:rPr>
          <w:rFonts w:eastAsia="DejaVu Sans" w:cstheme="minorHAnsi"/>
          <w:kern w:val="1"/>
          <w:lang w:eastAsia="zh-CN" w:bidi="hi-IN"/>
        </w:rPr>
        <w:t xml:space="preserve"> bistvenih storitev</w:t>
      </w:r>
      <w:r w:rsidR="00BE6185" w:rsidRPr="00440F6B">
        <w:rPr>
          <w:rFonts w:cstheme="minorHAnsi"/>
          <w:lang w:eastAsia="cs-CZ"/>
        </w:rPr>
        <w:t>, ki delujejo v sistemu varstva pred naravnimi nesrečami, obrambe in notranje varnosti so neposredno odgovorni pristojnim organom glede na njihove pristojnosti, ki po tem zakonu opravljajo tako naloge zavezanca kot naloge pristojnega organa.</w:t>
      </w:r>
    </w:p>
    <w:p w14:paraId="05A7800E" w14:textId="77777777" w:rsidR="002A3C84" w:rsidRDefault="002A3C84" w:rsidP="00DA2444">
      <w:pPr>
        <w:pStyle w:val="Odstavekseznama"/>
        <w:numPr>
          <w:ilvl w:val="0"/>
          <w:numId w:val="9"/>
        </w:numPr>
        <w:spacing w:before="170" w:after="0" w:line="276" w:lineRule="auto"/>
        <w:ind w:left="426" w:hanging="425"/>
        <w:contextualSpacing w:val="0"/>
        <w:jc w:val="both"/>
        <w:rPr>
          <w:rFonts w:cstheme="minorHAnsi"/>
          <w:lang w:eastAsia="cs-CZ"/>
        </w:rPr>
      </w:pPr>
      <w:r w:rsidRPr="00D32214">
        <w:rPr>
          <w:rFonts w:cstheme="minorHAnsi"/>
        </w:rPr>
        <w:t xml:space="preserve">Vlada </w:t>
      </w:r>
      <w:r w:rsidR="00C33A3E">
        <w:rPr>
          <w:rFonts w:cstheme="minorHAnsi"/>
        </w:rPr>
        <w:t>RS</w:t>
      </w:r>
      <w:r>
        <w:rPr>
          <w:rFonts w:cstheme="minorHAnsi"/>
        </w:rPr>
        <w:t xml:space="preserve"> (v nadaljnjem besedilu: vlada) </w:t>
      </w:r>
      <w:r w:rsidRPr="00D32214">
        <w:rPr>
          <w:rFonts w:cstheme="minorHAnsi"/>
        </w:rPr>
        <w:t xml:space="preserve">seznam storitev, ki jih izvajajo </w:t>
      </w:r>
      <w:r>
        <w:rPr>
          <w:rFonts w:cstheme="minorHAnsi"/>
        </w:rPr>
        <w:t xml:space="preserve">izvajalci bistvenih storitev </w:t>
      </w:r>
      <w:r w:rsidR="00502AA2">
        <w:rPr>
          <w:rFonts w:cstheme="minorHAnsi"/>
        </w:rPr>
        <w:t xml:space="preserve">predpiše </w:t>
      </w:r>
      <w:r w:rsidRPr="00D32214">
        <w:rPr>
          <w:rFonts w:cstheme="minorHAnsi"/>
        </w:rPr>
        <w:t>v</w:t>
      </w:r>
      <w:r>
        <w:rPr>
          <w:rFonts w:cstheme="minorHAnsi"/>
        </w:rPr>
        <w:t xml:space="preserve"> uredbi</w:t>
      </w:r>
      <w:r w:rsidRPr="00D32214">
        <w:rPr>
          <w:rFonts w:cstheme="minorHAnsi"/>
        </w:rPr>
        <w:t>.</w:t>
      </w:r>
    </w:p>
    <w:p w14:paraId="05E8399C" w14:textId="43B89EE7" w:rsidR="00A01D20" w:rsidRDefault="00E1376F" w:rsidP="00DA2444">
      <w:pPr>
        <w:pStyle w:val="Odstavekseznama"/>
        <w:numPr>
          <w:ilvl w:val="0"/>
          <w:numId w:val="9"/>
        </w:numPr>
        <w:spacing w:before="170" w:after="0" w:line="276" w:lineRule="auto"/>
        <w:ind w:left="426" w:hanging="425"/>
        <w:contextualSpacing w:val="0"/>
        <w:jc w:val="both"/>
        <w:rPr>
          <w:rFonts w:cstheme="minorHAnsi"/>
          <w:lang w:eastAsia="cs-CZ"/>
        </w:rPr>
      </w:pPr>
      <w:r w:rsidRPr="00440F6B">
        <w:rPr>
          <w:rFonts w:cstheme="minorHAnsi"/>
          <w:lang w:eastAsia="cs-CZ"/>
        </w:rPr>
        <w:lastRenderedPageBreak/>
        <w:t xml:space="preserve">Vlada </w:t>
      </w:r>
      <w:r w:rsidR="00D7223B">
        <w:rPr>
          <w:rFonts w:cstheme="minorHAnsi"/>
        </w:rPr>
        <w:t xml:space="preserve">na predlog </w:t>
      </w:r>
      <w:r w:rsidR="00F8401B" w:rsidRPr="00440F6B">
        <w:rPr>
          <w:rFonts w:eastAsia="Times New Roman" w:cstheme="minorHAnsi"/>
          <w:lang w:eastAsia="cs-CZ"/>
        </w:rPr>
        <w:t>pristojn</w:t>
      </w:r>
      <w:r w:rsidR="00F8401B">
        <w:rPr>
          <w:rFonts w:eastAsia="Times New Roman" w:cstheme="minorHAnsi"/>
          <w:lang w:eastAsia="cs-CZ"/>
        </w:rPr>
        <w:t>ega</w:t>
      </w:r>
      <w:r w:rsidR="00F8401B" w:rsidRPr="00440F6B">
        <w:rPr>
          <w:rFonts w:eastAsia="Times New Roman" w:cstheme="minorHAnsi"/>
          <w:lang w:eastAsia="cs-CZ"/>
        </w:rPr>
        <w:t xml:space="preserve"> nacionaln</w:t>
      </w:r>
      <w:r w:rsidR="00F8401B">
        <w:rPr>
          <w:rFonts w:eastAsia="Times New Roman" w:cstheme="minorHAnsi"/>
          <w:lang w:eastAsia="cs-CZ"/>
        </w:rPr>
        <w:t>ega</w:t>
      </w:r>
      <w:r w:rsidR="00F8401B" w:rsidRPr="00440F6B">
        <w:rPr>
          <w:rFonts w:eastAsia="Times New Roman" w:cstheme="minorHAnsi"/>
          <w:lang w:eastAsia="cs-CZ"/>
        </w:rPr>
        <w:t xml:space="preserve"> organ</w:t>
      </w:r>
      <w:r w:rsidR="00F8401B">
        <w:rPr>
          <w:rFonts w:eastAsia="Times New Roman" w:cstheme="minorHAnsi"/>
          <w:lang w:eastAsia="cs-CZ"/>
        </w:rPr>
        <w:t xml:space="preserve">a </w:t>
      </w:r>
      <w:r w:rsidR="00A21C43">
        <w:rPr>
          <w:rFonts w:cstheme="minorHAnsi"/>
          <w:lang w:eastAsia="cs-CZ"/>
        </w:rPr>
        <w:t xml:space="preserve">s sklepom določi </w:t>
      </w:r>
      <w:r w:rsidR="00106BAC">
        <w:rPr>
          <w:rFonts w:cstheme="minorHAnsi"/>
        </w:rPr>
        <w:t>izvajalce bistvenih storitev</w:t>
      </w:r>
      <w:r w:rsidR="00A21C43">
        <w:rPr>
          <w:rFonts w:cstheme="minorHAnsi"/>
          <w:lang w:eastAsia="cs-CZ"/>
        </w:rPr>
        <w:t xml:space="preserve">, </w:t>
      </w:r>
      <w:r w:rsidR="009A2177">
        <w:rPr>
          <w:rFonts w:cstheme="minorHAnsi"/>
          <w:lang w:eastAsia="cs-CZ"/>
        </w:rPr>
        <w:t xml:space="preserve">na podlagi meril iz </w:t>
      </w:r>
      <w:r w:rsidR="00D7223B">
        <w:rPr>
          <w:rFonts w:cstheme="minorHAnsi"/>
          <w:lang w:eastAsia="cs-CZ"/>
        </w:rPr>
        <w:t>6</w:t>
      </w:r>
      <w:r w:rsidR="009A2177">
        <w:rPr>
          <w:rFonts w:cstheme="minorHAnsi"/>
          <w:lang w:eastAsia="cs-CZ"/>
        </w:rPr>
        <w:t>. člena tega zakona</w:t>
      </w:r>
      <w:r w:rsidR="00EB142C" w:rsidRPr="00440F6B">
        <w:rPr>
          <w:rFonts w:cstheme="minorHAnsi"/>
          <w:lang w:eastAsia="cs-CZ"/>
        </w:rPr>
        <w:t>.</w:t>
      </w:r>
      <w:r w:rsidR="00106BAC">
        <w:rPr>
          <w:rFonts w:cstheme="minorHAnsi"/>
          <w:lang w:eastAsia="cs-CZ"/>
        </w:rPr>
        <w:t xml:space="preserve"> </w:t>
      </w:r>
      <w:r w:rsidR="00106BAC">
        <w:rPr>
          <w:color w:val="000000"/>
          <w:shd w:val="clear" w:color="auto" w:fill="FFFFFF"/>
        </w:rPr>
        <w:t>Kadar izvajalec zagotavlja storitev v</w:t>
      </w:r>
      <w:r w:rsidR="00502AA2">
        <w:rPr>
          <w:color w:val="000000"/>
          <w:shd w:val="clear" w:color="auto" w:fill="FFFFFF"/>
        </w:rPr>
        <w:t xml:space="preserve"> </w:t>
      </w:r>
      <w:r w:rsidR="00C33A3E">
        <w:rPr>
          <w:color w:val="000000"/>
          <w:shd w:val="clear" w:color="auto" w:fill="FFFFFF"/>
        </w:rPr>
        <w:t>RS</w:t>
      </w:r>
      <w:r w:rsidR="00BE657C">
        <w:rPr>
          <w:color w:val="000000"/>
          <w:shd w:val="clear" w:color="auto" w:fill="FFFFFF"/>
        </w:rPr>
        <w:t xml:space="preserve"> in še kateri drugi </w:t>
      </w:r>
      <w:r w:rsidR="00106BAC">
        <w:rPr>
          <w:color w:val="000000"/>
          <w:shd w:val="clear" w:color="auto" w:fill="FFFFFF"/>
        </w:rPr>
        <w:t>držav</w:t>
      </w:r>
      <w:r w:rsidR="00BE657C">
        <w:rPr>
          <w:color w:val="000000"/>
          <w:shd w:val="clear" w:color="auto" w:fill="FFFFFF"/>
        </w:rPr>
        <w:t>i</w:t>
      </w:r>
      <w:r w:rsidR="00106BAC">
        <w:rPr>
          <w:color w:val="000000"/>
          <w:shd w:val="clear" w:color="auto" w:fill="FFFFFF"/>
        </w:rPr>
        <w:t xml:space="preserve"> članic</w:t>
      </w:r>
      <w:r w:rsidR="00BE657C">
        <w:rPr>
          <w:color w:val="000000"/>
          <w:shd w:val="clear" w:color="auto" w:fill="FFFFFF"/>
        </w:rPr>
        <w:t>i</w:t>
      </w:r>
      <w:r w:rsidR="00106BAC">
        <w:rPr>
          <w:color w:val="000000"/>
          <w:shd w:val="clear" w:color="auto" w:fill="FFFFFF"/>
        </w:rPr>
        <w:t>, se te države članice za namen določitve izvajalcev posvetujejo med seboj. To posvetovanje se opravi pred sprejetjem sklepa o določitvi.</w:t>
      </w:r>
    </w:p>
    <w:p w14:paraId="38F6C2B4" w14:textId="552AA911" w:rsidR="00DF6D52" w:rsidRDefault="00F8401B" w:rsidP="00DA2444">
      <w:pPr>
        <w:pStyle w:val="Odstavekseznama"/>
        <w:numPr>
          <w:ilvl w:val="0"/>
          <w:numId w:val="9"/>
        </w:numPr>
        <w:spacing w:before="170" w:after="0" w:line="276" w:lineRule="auto"/>
        <w:ind w:left="426" w:hanging="425"/>
        <w:contextualSpacing w:val="0"/>
        <w:jc w:val="both"/>
        <w:rPr>
          <w:rFonts w:cstheme="minorHAnsi"/>
          <w:lang w:eastAsia="cs-CZ"/>
        </w:rPr>
      </w:pPr>
      <w:r w:rsidRPr="00440F6B">
        <w:rPr>
          <w:rFonts w:eastAsia="Times New Roman" w:cstheme="minorHAnsi"/>
          <w:lang w:eastAsia="cs-CZ"/>
        </w:rPr>
        <w:t>Pristojn</w:t>
      </w:r>
      <w:r>
        <w:rPr>
          <w:rFonts w:eastAsia="Times New Roman" w:cstheme="minorHAnsi"/>
          <w:lang w:eastAsia="cs-CZ"/>
        </w:rPr>
        <w:t>i</w:t>
      </w:r>
      <w:r w:rsidRPr="00440F6B">
        <w:rPr>
          <w:rFonts w:eastAsia="Times New Roman" w:cstheme="minorHAnsi"/>
          <w:lang w:eastAsia="cs-CZ"/>
        </w:rPr>
        <w:t xml:space="preserve"> nacionaln</w:t>
      </w:r>
      <w:r>
        <w:rPr>
          <w:rFonts w:eastAsia="Times New Roman" w:cstheme="minorHAnsi"/>
          <w:lang w:eastAsia="cs-CZ"/>
        </w:rPr>
        <w:t>i</w:t>
      </w:r>
      <w:r w:rsidRPr="00440F6B">
        <w:rPr>
          <w:rFonts w:eastAsia="Times New Roman" w:cstheme="minorHAnsi"/>
          <w:lang w:eastAsia="cs-CZ"/>
        </w:rPr>
        <w:t xml:space="preserve"> organ</w:t>
      </w:r>
      <w:r w:rsidRPr="00C97989">
        <w:rPr>
          <w:rFonts w:cstheme="minorHAnsi"/>
          <w:lang w:eastAsia="cs-CZ"/>
        </w:rPr>
        <w:t xml:space="preserve"> </w:t>
      </w:r>
      <w:r w:rsidR="00004F5C" w:rsidRPr="00C97989">
        <w:rPr>
          <w:rFonts w:cstheme="minorHAnsi"/>
          <w:lang w:eastAsia="cs-CZ"/>
        </w:rPr>
        <w:t>vodi</w:t>
      </w:r>
      <w:r w:rsidR="00004F5C" w:rsidRPr="00004F5C">
        <w:rPr>
          <w:rFonts w:cstheme="minorHAnsi"/>
          <w:lang w:eastAsia="cs-CZ"/>
        </w:rPr>
        <w:t xml:space="preserve"> seznam </w:t>
      </w:r>
      <w:r w:rsidR="00004F5C">
        <w:rPr>
          <w:rFonts w:cstheme="minorHAnsi"/>
          <w:lang w:eastAsia="cs-CZ"/>
        </w:rPr>
        <w:t xml:space="preserve">bistvenih </w:t>
      </w:r>
      <w:r w:rsidR="00DF6D52" w:rsidRPr="00333ECE">
        <w:rPr>
          <w:rFonts w:cstheme="minorHAnsi"/>
          <w:lang w:eastAsia="cs-CZ"/>
        </w:rPr>
        <w:t xml:space="preserve">storitev </w:t>
      </w:r>
      <w:r w:rsidR="00004F5C">
        <w:rPr>
          <w:rFonts w:cstheme="minorHAnsi"/>
          <w:lang w:eastAsia="cs-CZ"/>
        </w:rPr>
        <w:t>in</w:t>
      </w:r>
      <w:r w:rsidR="0013296D">
        <w:rPr>
          <w:rFonts w:cstheme="minorHAnsi"/>
          <w:lang w:eastAsia="cs-CZ"/>
        </w:rPr>
        <w:t xml:space="preserve"> </w:t>
      </w:r>
      <w:r w:rsidR="00DF5EF9" w:rsidRPr="00004F5C">
        <w:rPr>
          <w:rFonts w:cstheme="minorHAnsi"/>
          <w:lang w:eastAsia="cs-CZ"/>
        </w:rPr>
        <w:t xml:space="preserve">seznam </w:t>
      </w:r>
      <w:r w:rsidR="00106BAC">
        <w:t>izvajalcev bistvenih storitev</w:t>
      </w:r>
      <w:r w:rsidR="00DF5EF9">
        <w:t>.</w:t>
      </w:r>
      <w:r w:rsidR="00004F5C">
        <w:rPr>
          <w:rFonts w:cstheme="minorHAnsi"/>
          <w:lang w:eastAsia="cs-CZ"/>
        </w:rPr>
        <w:t xml:space="preserve"> </w:t>
      </w:r>
    </w:p>
    <w:p w14:paraId="6D985399" w14:textId="15994F42" w:rsidR="00075C75" w:rsidRPr="00A72861" w:rsidRDefault="00F8401B" w:rsidP="00DA2444">
      <w:pPr>
        <w:pStyle w:val="Odstavekseznama"/>
        <w:numPr>
          <w:ilvl w:val="0"/>
          <w:numId w:val="9"/>
        </w:numPr>
        <w:spacing w:before="170" w:after="0" w:line="276" w:lineRule="auto"/>
        <w:ind w:left="426" w:hanging="425"/>
        <w:contextualSpacing w:val="0"/>
        <w:jc w:val="both"/>
        <w:rPr>
          <w:rFonts w:cstheme="minorHAnsi"/>
          <w:lang w:eastAsia="cs-CZ"/>
        </w:rPr>
      </w:pPr>
      <w:r w:rsidRPr="00440F6B">
        <w:rPr>
          <w:rFonts w:eastAsia="Times New Roman" w:cstheme="minorHAnsi"/>
          <w:lang w:eastAsia="cs-CZ"/>
        </w:rPr>
        <w:t>Pristojn</w:t>
      </w:r>
      <w:r>
        <w:rPr>
          <w:rFonts w:eastAsia="Times New Roman" w:cstheme="minorHAnsi"/>
          <w:lang w:eastAsia="cs-CZ"/>
        </w:rPr>
        <w:t>i</w:t>
      </w:r>
      <w:r w:rsidRPr="00440F6B">
        <w:rPr>
          <w:rFonts w:eastAsia="Times New Roman" w:cstheme="minorHAnsi"/>
          <w:lang w:eastAsia="cs-CZ"/>
        </w:rPr>
        <w:t xml:space="preserve"> nacionaln</w:t>
      </w:r>
      <w:r>
        <w:rPr>
          <w:rFonts w:eastAsia="Times New Roman" w:cstheme="minorHAnsi"/>
          <w:lang w:eastAsia="cs-CZ"/>
        </w:rPr>
        <w:t>i</w:t>
      </w:r>
      <w:r w:rsidRPr="00440F6B">
        <w:rPr>
          <w:rFonts w:eastAsia="Times New Roman" w:cstheme="minorHAnsi"/>
          <w:lang w:eastAsia="cs-CZ"/>
        </w:rPr>
        <w:t xml:space="preserve"> organ</w:t>
      </w:r>
      <w:r w:rsidRPr="00C97989">
        <w:rPr>
          <w:rFonts w:cstheme="minorHAnsi"/>
          <w:lang w:eastAsia="cs-CZ"/>
        </w:rPr>
        <w:t xml:space="preserve"> </w:t>
      </w:r>
      <w:r w:rsidR="0013296D">
        <w:rPr>
          <w:rFonts w:cstheme="minorHAnsi"/>
          <w:lang w:eastAsia="cs-CZ"/>
        </w:rPr>
        <w:t xml:space="preserve">pisno </w:t>
      </w:r>
      <w:r w:rsidR="0054073C">
        <w:rPr>
          <w:rFonts w:cstheme="minorHAnsi"/>
          <w:lang w:eastAsia="cs-CZ"/>
        </w:rPr>
        <w:t>obvesti</w:t>
      </w:r>
      <w:r w:rsidR="00004F5C">
        <w:rPr>
          <w:rFonts w:cstheme="minorHAnsi"/>
          <w:lang w:eastAsia="cs-CZ"/>
        </w:rPr>
        <w:t xml:space="preserve"> </w:t>
      </w:r>
      <w:r w:rsidR="001C0FE1">
        <w:rPr>
          <w:rFonts w:cstheme="minorHAnsi"/>
          <w:lang w:eastAsia="cs-CZ"/>
        </w:rPr>
        <w:t xml:space="preserve">zavezance </w:t>
      </w:r>
      <w:r w:rsidR="00004F5C">
        <w:rPr>
          <w:rFonts w:cstheme="minorHAnsi"/>
          <w:lang w:eastAsia="cs-CZ"/>
        </w:rPr>
        <w:t>o</w:t>
      </w:r>
      <w:r w:rsidR="00004F5C" w:rsidRPr="005701A0">
        <w:rPr>
          <w:rFonts w:cstheme="minorHAnsi"/>
          <w:lang w:eastAsia="cs-CZ"/>
        </w:rPr>
        <w:t xml:space="preserve"> </w:t>
      </w:r>
      <w:r w:rsidR="00004F5C">
        <w:rPr>
          <w:rFonts w:cstheme="minorHAnsi"/>
          <w:lang w:eastAsia="cs-CZ"/>
        </w:rPr>
        <w:t>njihovem</w:t>
      </w:r>
      <w:r w:rsidR="00004F5C" w:rsidRPr="005701A0">
        <w:rPr>
          <w:rFonts w:cstheme="minorHAnsi"/>
          <w:lang w:eastAsia="cs-CZ"/>
        </w:rPr>
        <w:t xml:space="preserve"> statusu, s</w:t>
      </w:r>
      <w:r w:rsidR="00004F5C" w:rsidRPr="00BE1F13">
        <w:rPr>
          <w:rFonts w:cstheme="minorHAnsi"/>
          <w:lang w:eastAsia="cs-CZ"/>
        </w:rPr>
        <w:t>kupaj z navedbo pristojn</w:t>
      </w:r>
      <w:r w:rsidR="0054073C">
        <w:rPr>
          <w:rFonts w:cstheme="minorHAnsi"/>
          <w:lang w:eastAsia="cs-CZ"/>
        </w:rPr>
        <w:t>e skupine CSIRT</w:t>
      </w:r>
      <w:r w:rsidR="004F7168">
        <w:rPr>
          <w:rFonts w:cstheme="minorHAnsi"/>
          <w:lang w:eastAsia="cs-CZ"/>
        </w:rPr>
        <w:t xml:space="preserve"> za</w:t>
      </w:r>
      <w:r w:rsidR="0054073C">
        <w:rPr>
          <w:rFonts w:cstheme="minorHAnsi"/>
          <w:lang w:eastAsia="cs-CZ"/>
        </w:rPr>
        <w:t xml:space="preserve"> </w:t>
      </w:r>
      <w:r w:rsidR="004F7168">
        <w:rPr>
          <w:rFonts w:cstheme="minorHAnsi"/>
          <w:lang w:eastAsia="cs-CZ"/>
        </w:rPr>
        <w:t>priglasitev incidentov</w:t>
      </w:r>
      <w:r w:rsidR="0054073C">
        <w:rPr>
          <w:rFonts w:cstheme="minorHAnsi"/>
          <w:lang w:eastAsia="cs-CZ"/>
        </w:rPr>
        <w:t>.</w:t>
      </w:r>
    </w:p>
    <w:p w14:paraId="07CBF71E" w14:textId="77777777" w:rsidR="00EB142C" w:rsidRDefault="00EB142C" w:rsidP="001D7176">
      <w:pPr>
        <w:pStyle w:val="Zakon2nivo"/>
        <w:numPr>
          <w:ilvl w:val="3"/>
          <w:numId w:val="20"/>
        </w:numPr>
        <w:tabs>
          <w:tab w:val="left" w:pos="284"/>
        </w:tabs>
        <w:ind w:left="0" w:firstLine="0"/>
      </w:pPr>
      <w:r w:rsidRPr="00296D39">
        <w:t>člen</w:t>
      </w:r>
    </w:p>
    <w:p w14:paraId="36D3E7FB" w14:textId="77777777" w:rsidR="00B32E55" w:rsidRDefault="00BF7D1B" w:rsidP="00A05153">
      <w:pPr>
        <w:pStyle w:val="ZakonNaslovilenov"/>
      </w:pPr>
      <w:r>
        <w:t>(</w:t>
      </w:r>
      <w:r w:rsidR="00E07BB3">
        <w:t>m</w:t>
      </w:r>
      <w:r w:rsidR="00B32E55">
        <w:t>erila</w:t>
      </w:r>
      <w:r>
        <w:t xml:space="preserve"> - metodologija</w:t>
      </w:r>
      <w:r w:rsidR="00B32E55">
        <w:t>)</w:t>
      </w:r>
    </w:p>
    <w:p w14:paraId="7A7756DB" w14:textId="77777777" w:rsidR="00B72DA4" w:rsidRPr="00333ECE" w:rsidRDefault="00D7223B" w:rsidP="001D7176">
      <w:pPr>
        <w:pStyle w:val="Odstavekseznama"/>
        <w:numPr>
          <w:ilvl w:val="0"/>
          <w:numId w:val="22"/>
        </w:numPr>
        <w:spacing w:before="170" w:after="0" w:line="276" w:lineRule="auto"/>
        <w:ind w:left="426" w:hanging="425"/>
        <w:contextualSpacing w:val="0"/>
        <w:jc w:val="both"/>
        <w:rPr>
          <w:rFonts w:cstheme="minorHAnsi"/>
          <w:lang w:eastAsia="cs-CZ"/>
        </w:rPr>
      </w:pPr>
      <w:r>
        <w:rPr>
          <w:rFonts w:cstheme="minorHAnsi"/>
          <w:lang w:eastAsia="cs-CZ"/>
        </w:rPr>
        <w:t xml:space="preserve">Pri določitvi </w:t>
      </w:r>
      <w:r w:rsidRPr="00D7223B">
        <w:rPr>
          <w:rFonts w:cstheme="minorHAnsi"/>
          <w:lang w:eastAsia="cs-CZ"/>
        </w:rPr>
        <w:t>izvajalce</w:t>
      </w:r>
      <w:r>
        <w:rPr>
          <w:rFonts w:cstheme="minorHAnsi"/>
          <w:lang w:eastAsia="cs-CZ"/>
        </w:rPr>
        <w:t>v</w:t>
      </w:r>
      <w:r w:rsidRPr="00D7223B">
        <w:rPr>
          <w:rFonts w:cstheme="minorHAnsi"/>
          <w:lang w:eastAsia="cs-CZ"/>
        </w:rPr>
        <w:t xml:space="preserve"> </w:t>
      </w:r>
      <w:r w:rsidR="00B72DA4" w:rsidRPr="00333ECE">
        <w:rPr>
          <w:rFonts w:cstheme="minorHAnsi"/>
          <w:lang w:eastAsia="cs-CZ"/>
        </w:rPr>
        <w:t xml:space="preserve">bistvenih storitev iz prvega odstavka </w:t>
      </w:r>
      <w:r w:rsidR="001E40F8">
        <w:rPr>
          <w:rFonts w:cstheme="minorHAnsi"/>
          <w:lang w:eastAsia="cs-CZ"/>
        </w:rPr>
        <w:t>5.</w:t>
      </w:r>
      <w:r w:rsidR="00B72DA4" w:rsidRPr="00333ECE">
        <w:rPr>
          <w:rFonts w:cstheme="minorHAnsi"/>
          <w:lang w:eastAsia="cs-CZ"/>
        </w:rPr>
        <w:t xml:space="preserve"> člena</w:t>
      </w:r>
      <w:r w:rsidR="001E40F8">
        <w:rPr>
          <w:rFonts w:cstheme="minorHAnsi"/>
          <w:lang w:eastAsia="cs-CZ"/>
        </w:rPr>
        <w:t xml:space="preserve"> tega zakona</w:t>
      </w:r>
      <w:r w:rsidR="00B72DA4" w:rsidRPr="00333ECE">
        <w:rPr>
          <w:rFonts w:cstheme="minorHAnsi"/>
          <w:lang w:eastAsia="cs-CZ"/>
        </w:rPr>
        <w:t xml:space="preserve"> </w:t>
      </w:r>
      <w:r>
        <w:rPr>
          <w:rFonts w:cstheme="minorHAnsi"/>
          <w:lang w:eastAsia="cs-CZ"/>
        </w:rPr>
        <w:t xml:space="preserve">se </w:t>
      </w:r>
      <w:r w:rsidR="00B72DA4" w:rsidRPr="00333ECE">
        <w:rPr>
          <w:rFonts w:cstheme="minorHAnsi"/>
          <w:lang w:eastAsia="cs-CZ"/>
        </w:rPr>
        <w:t>upošteva naslednja merila:</w:t>
      </w:r>
    </w:p>
    <w:p w14:paraId="4F4C051F" w14:textId="77777777" w:rsidR="00B72DA4" w:rsidRPr="00333ECE" w:rsidRDefault="00B72DA4"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333ECE">
        <w:rPr>
          <w:rFonts w:eastAsia="DejaVu Sans" w:cstheme="minorHAnsi"/>
          <w:kern w:val="1"/>
          <w:lang w:eastAsia="zh-CN" w:bidi="hi-IN"/>
        </w:rPr>
        <w:t xml:space="preserve">subjekt zagotavlja storitev, ki je bistvena za ohranitev ključnih družbenih in/ali gospodarskih dejavnosti; </w:t>
      </w:r>
    </w:p>
    <w:p w14:paraId="326D4FF4" w14:textId="77777777" w:rsidR="00B72DA4" w:rsidRPr="00333ECE" w:rsidRDefault="00B72DA4"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333ECE">
        <w:rPr>
          <w:rFonts w:eastAsia="DejaVu Sans" w:cstheme="minorHAnsi"/>
          <w:kern w:val="1"/>
          <w:lang w:eastAsia="zh-CN" w:bidi="hi-IN"/>
        </w:rPr>
        <w:t>zagotavljanje te storitve je odvisno od omr</w:t>
      </w:r>
      <w:r w:rsidRPr="00B72DA4">
        <w:rPr>
          <w:rFonts w:eastAsia="DejaVu Sans" w:cstheme="minorHAnsi"/>
          <w:kern w:val="1"/>
          <w:lang w:eastAsia="zh-CN" w:bidi="hi-IN"/>
        </w:rPr>
        <w:t>ežij in informacijskih sistemov</w:t>
      </w:r>
      <w:r w:rsidRPr="00333ECE">
        <w:rPr>
          <w:rFonts w:eastAsia="DejaVu Sans" w:cstheme="minorHAnsi"/>
          <w:kern w:val="1"/>
          <w:lang w:eastAsia="zh-CN" w:bidi="hi-IN"/>
        </w:rPr>
        <w:t xml:space="preserve"> ter </w:t>
      </w:r>
    </w:p>
    <w:p w14:paraId="26A10761" w14:textId="77777777" w:rsidR="0097726B" w:rsidRPr="00333ECE" w:rsidRDefault="00B72DA4"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333ECE">
        <w:rPr>
          <w:rFonts w:eastAsia="DejaVu Sans" w:cstheme="minorHAnsi"/>
          <w:kern w:val="1"/>
          <w:lang w:eastAsia="zh-CN" w:bidi="hi-IN"/>
        </w:rPr>
        <w:t>incident bi imel pomemben negativen vpliv na zagotavljanje te storitve.</w:t>
      </w:r>
    </w:p>
    <w:p w14:paraId="0AA4CF83" w14:textId="77777777" w:rsidR="0097726B" w:rsidRPr="00333ECE" w:rsidRDefault="0097726B" w:rsidP="001D7176">
      <w:pPr>
        <w:pStyle w:val="Odstavekseznama"/>
        <w:numPr>
          <w:ilvl w:val="0"/>
          <w:numId w:val="22"/>
        </w:numPr>
        <w:spacing w:before="170" w:after="0" w:line="276" w:lineRule="auto"/>
        <w:ind w:left="426" w:hanging="425"/>
        <w:contextualSpacing w:val="0"/>
        <w:jc w:val="both"/>
        <w:rPr>
          <w:rFonts w:cstheme="minorHAnsi"/>
          <w:lang w:eastAsia="cs-CZ"/>
        </w:rPr>
      </w:pPr>
      <w:r w:rsidRPr="0097726B">
        <w:rPr>
          <w:rFonts w:cstheme="minorHAnsi"/>
          <w:lang w:eastAsia="cs-CZ"/>
        </w:rPr>
        <w:t xml:space="preserve">Pri </w:t>
      </w:r>
      <w:r w:rsidRPr="00333ECE">
        <w:rPr>
          <w:rFonts w:cstheme="minorHAnsi"/>
          <w:lang w:eastAsia="cs-CZ"/>
        </w:rPr>
        <w:t>določanju, kako pomemben je negativen vpliv iz t</w:t>
      </w:r>
      <w:r>
        <w:rPr>
          <w:rFonts w:cstheme="minorHAnsi"/>
          <w:lang w:eastAsia="cs-CZ"/>
        </w:rPr>
        <w:t xml:space="preserve">retje alineje </w:t>
      </w:r>
      <w:r w:rsidR="001E40F8">
        <w:rPr>
          <w:rFonts w:cstheme="minorHAnsi"/>
          <w:lang w:eastAsia="cs-CZ"/>
        </w:rPr>
        <w:t xml:space="preserve">prejšnjega </w:t>
      </w:r>
      <w:r>
        <w:rPr>
          <w:rFonts w:cstheme="minorHAnsi"/>
          <w:lang w:eastAsia="cs-CZ"/>
        </w:rPr>
        <w:t>odstavka se</w:t>
      </w:r>
      <w:r w:rsidRPr="0097726B">
        <w:rPr>
          <w:rFonts w:cstheme="minorHAnsi"/>
          <w:lang w:eastAsia="cs-CZ"/>
        </w:rPr>
        <w:t xml:space="preserve"> upoštevajo vsaj naslednji medsektorski</w:t>
      </w:r>
      <w:r w:rsidRPr="00333ECE">
        <w:rPr>
          <w:rFonts w:cstheme="minorHAnsi"/>
          <w:lang w:eastAsia="cs-CZ"/>
        </w:rPr>
        <w:t xml:space="preserve"> dejavnik</w:t>
      </w:r>
      <w:r>
        <w:rPr>
          <w:rFonts w:cstheme="minorHAnsi"/>
          <w:lang w:eastAsia="cs-CZ"/>
        </w:rPr>
        <w:t>i</w:t>
      </w:r>
      <w:r w:rsidRPr="00333ECE">
        <w:rPr>
          <w:rFonts w:cstheme="minorHAnsi"/>
          <w:lang w:eastAsia="cs-CZ"/>
        </w:rPr>
        <w:t>:</w:t>
      </w:r>
    </w:p>
    <w:p w14:paraId="6FB97BB3" w14:textId="77777777" w:rsidR="00DF6D52" w:rsidRPr="00333ECE" w:rsidRDefault="00DF6D52"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333ECE">
        <w:rPr>
          <w:rFonts w:eastAsia="DejaVu Sans" w:cstheme="minorHAnsi"/>
          <w:kern w:val="1"/>
          <w:lang w:eastAsia="zh-CN" w:bidi="hi-IN"/>
        </w:rPr>
        <w:t>število uporabnikov, ki so odvisni od storitve zadevnega subjekta;</w:t>
      </w:r>
    </w:p>
    <w:p w14:paraId="39CB7B30" w14:textId="77777777" w:rsidR="00DF6D52" w:rsidRPr="00333ECE" w:rsidRDefault="00DF6D52"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333ECE">
        <w:rPr>
          <w:rFonts w:eastAsia="DejaVu Sans" w:cstheme="minorHAnsi"/>
          <w:kern w:val="1"/>
          <w:lang w:eastAsia="zh-CN" w:bidi="hi-IN"/>
        </w:rPr>
        <w:t xml:space="preserve">odvisnost drugih sektorjev iz </w:t>
      </w:r>
      <w:r>
        <w:rPr>
          <w:rFonts w:eastAsia="DejaVu Sans" w:cstheme="minorHAnsi"/>
          <w:kern w:val="1"/>
          <w:lang w:eastAsia="zh-CN" w:bidi="hi-IN"/>
        </w:rPr>
        <w:t xml:space="preserve">drugega odstavka </w:t>
      </w:r>
      <w:r w:rsidR="00984084">
        <w:rPr>
          <w:rFonts w:eastAsia="DejaVu Sans" w:cstheme="minorHAnsi"/>
          <w:kern w:val="1"/>
          <w:lang w:eastAsia="zh-CN" w:bidi="hi-IN"/>
        </w:rPr>
        <w:t xml:space="preserve">5. </w:t>
      </w:r>
      <w:r>
        <w:rPr>
          <w:rFonts w:eastAsia="DejaVu Sans" w:cstheme="minorHAnsi"/>
          <w:kern w:val="1"/>
          <w:lang w:eastAsia="zh-CN" w:bidi="hi-IN"/>
        </w:rPr>
        <w:t>člena</w:t>
      </w:r>
      <w:r w:rsidR="00984084">
        <w:rPr>
          <w:rFonts w:eastAsia="DejaVu Sans" w:cstheme="minorHAnsi"/>
          <w:kern w:val="1"/>
          <w:lang w:eastAsia="zh-CN" w:bidi="hi-IN"/>
        </w:rPr>
        <w:t xml:space="preserve"> tega zakona</w:t>
      </w:r>
      <w:r w:rsidRPr="00333ECE">
        <w:rPr>
          <w:rFonts w:eastAsia="DejaVu Sans" w:cstheme="minorHAnsi"/>
          <w:kern w:val="1"/>
          <w:lang w:eastAsia="zh-CN" w:bidi="hi-IN"/>
        </w:rPr>
        <w:t xml:space="preserve"> od storitve tega subjekta;</w:t>
      </w:r>
    </w:p>
    <w:p w14:paraId="4E41AF56" w14:textId="77777777" w:rsidR="00DF6D52" w:rsidRPr="00333ECE" w:rsidRDefault="00DF6D52"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333ECE">
        <w:rPr>
          <w:rFonts w:eastAsia="DejaVu Sans" w:cstheme="minorHAnsi"/>
          <w:kern w:val="1"/>
          <w:lang w:eastAsia="zh-CN" w:bidi="hi-IN"/>
        </w:rPr>
        <w:t>stopnjo in trajanje vpliva, ki bi ga incidenti lahko imeli na gospodarske in družbene dejavnosti ali javno varnost;</w:t>
      </w:r>
    </w:p>
    <w:p w14:paraId="48F05A59" w14:textId="77777777" w:rsidR="00DF6D52" w:rsidRPr="00333ECE" w:rsidRDefault="00DF6D52"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333ECE">
        <w:rPr>
          <w:rFonts w:eastAsia="DejaVu Sans" w:cstheme="minorHAnsi"/>
          <w:kern w:val="1"/>
          <w:lang w:eastAsia="zh-CN" w:bidi="hi-IN"/>
        </w:rPr>
        <w:t>tržni delež tega subjekta;</w:t>
      </w:r>
    </w:p>
    <w:p w14:paraId="47C6D595" w14:textId="77777777" w:rsidR="00DF6D52" w:rsidRPr="00333ECE" w:rsidRDefault="00DF6D52"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333ECE">
        <w:rPr>
          <w:rFonts w:eastAsia="DejaVu Sans" w:cstheme="minorHAnsi"/>
          <w:kern w:val="1"/>
          <w:lang w:eastAsia="zh-CN" w:bidi="hi-IN"/>
        </w:rPr>
        <w:t>geografsko razširjenost, kar zadeva območje, ki bi ga incident lahko prizadel;</w:t>
      </w:r>
    </w:p>
    <w:p w14:paraId="31FC9962" w14:textId="77777777" w:rsidR="00DF6D52" w:rsidRPr="00333ECE" w:rsidRDefault="00DF6D52" w:rsidP="00DA2444">
      <w:pPr>
        <w:widowControl w:val="0"/>
        <w:numPr>
          <w:ilvl w:val="0"/>
          <w:numId w:val="7"/>
        </w:numPr>
        <w:suppressAutoHyphens/>
        <w:spacing w:after="0" w:line="276" w:lineRule="auto"/>
        <w:ind w:left="993" w:hanging="284"/>
        <w:jc w:val="both"/>
        <w:rPr>
          <w:rFonts w:eastAsia="DejaVu Sans" w:cstheme="minorHAnsi"/>
          <w:kern w:val="1"/>
          <w:lang w:eastAsia="zh-CN" w:bidi="hi-IN"/>
        </w:rPr>
      </w:pPr>
      <w:r w:rsidRPr="00333ECE">
        <w:rPr>
          <w:rFonts w:eastAsia="DejaVu Sans" w:cstheme="minorHAnsi"/>
          <w:kern w:val="1"/>
          <w:lang w:eastAsia="zh-CN" w:bidi="hi-IN"/>
        </w:rPr>
        <w:t>pomen subjekta za ohranitev zadostne ravni storitve ob upoštevanju razpoložljivosti alternativnih načinov za zagotavljanje zadevne storitve.</w:t>
      </w:r>
    </w:p>
    <w:p w14:paraId="42951FCA" w14:textId="77777777" w:rsidR="0019404D" w:rsidRPr="00333ECE" w:rsidRDefault="0097726B" w:rsidP="001D7176">
      <w:pPr>
        <w:pStyle w:val="Odstavekseznama"/>
        <w:numPr>
          <w:ilvl w:val="0"/>
          <w:numId w:val="22"/>
        </w:numPr>
        <w:spacing w:before="170" w:after="0" w:line="276" w:lineRule="auto"/>
        <w:ind w:left="426" w:hanging="425"/>
        <w:contextualSpacing w:val="0"/>
        <w:jc w:val="both"/>
        <w:rPr>
          <w:rFonts w:cstheme="minorHAnsi"/>
          <w:lang w:eastAsia="cs-CZ"/>
        </w:rPr>
      </w:pPr>
      <w:r w:rsidRPr="00333ECE">
        <w:rPr>
          <w:rFonts w:cstheme="minorHAnsi"/>
          <w:lang w:eastAsia="cs-CZ"/>
        </w:rPr>
        <w:t xml:space="preserve">Pri odločanju, ali bi incident imel pomemben negativen vpliv, </w:t>
      </w:r>
      <w:r w:rsidR="00DF6D52">
        <w:rPr>
          <w:rFonts w:cstheme="minorHAnsi"/>
          <w:lang w:eastAsia="cs-CZ"/>
        </w:rPr>
        <w:t>se</w:t>
      </w:r>
      <w:r w:rsidRPr="00333ECE">
        <w:rPr>
          <w:rFonts w:cstheme="minorHAnsi"/>
          <w:lang w:eastAsia="cs-CZ"/>
        </w:rPr>
        <w:t xml:space="preserve"> </w:t>
      </w:r>
      <w:r w:rsidR="00DF6D52" w:rsidRPr="00DF6D52">
        <w:rPr>
          <w:rFonts w:cstheme="minorHAnsi"/>
          <w:lang w:eastAsia="cs-CZ"/>
        </w:rPr>
        <w:t>upoštevajo tudi sektorski dejavniki</w:t>
      </w:r>
      <w:r w:rsidRPr="00333ECE">
        <w:rPr>
          <w:rFonts w:cstheme="minorHAnsi"/>
          <w:lang w:eastAsia="cs-CZ"/>
        </w:rPr>
        <w:t>.</w:t>
      </w:r>
    </w:p>
    <w:p w14:paraId="6DF16464" w14:textId="77777777" w:rsidR="00B32E55" w:rsidRDefault="005260A8" w:rsidP="001D7176">
      <w:pPr>
        <w:pStyle w:val="Odstavekseznama"/>
        <w:numPr>
          <w:ilvl w:val="0"/>
          <w:numId w:val="22"/>
        </w:numPr>
        <w:spacing w:before="170" w:after="0" w:line="276" w:lineRule="auto"/>
        <w:ind w:left="426" w:hanging="425"/>
        <w:contextualSpacing w:val="0"/>
        <w:jc w:val="both"/>
        <w:rPr>
          <w:rFonts w:cstheme="minorHAnsi"/>
          <w:lang w:eastAsia="cs-CZ"/>
        </w:rPr>
      </w:pPr>
      <w:r>
        <w:rPr>
          <w:rFonts w:cstheme="minorHAnsi"/>
          <w:lang w:eastAsia="cs-CZ"/>
        </w:rPr>
        <w:t xml:space="preserve">Pri določitvi </w:t>
      </w:r>
      <w:r w:rsidR="00B32E55" w:rsidRPr="00D606B2">
        <w:rPr>
          <w:rFonts w:cstheme="minorHAnsi"/>
          <w:lang w:eastAsia="cs-CZ"/>
        </w:rPr>
        <w:t>ponudnik</w:t>
      </w:r>
      <w:r>
        <w:rPr>
          <w:rFonts w:cstheme="minorHAnsi"/>
          <w:lang w:eastAsia="cs-CZ"/>
        </w:rPr>
        <w:t>ov</w:t>
      </w:r>
      <w:r w:rsidR="00B32E55" w:rsidRPr="00D606B2">
        <w:rPr>
          <w:rFonts w:cstheme="minorHAnsi"/>
          <w:lang w:eastAsia="cs-CZ"/>
        </w:rPr>
        <w:t xml:space="preserve"> digitalnih storitev </w:t>
      </w:r>
      <w:r w:rsidR="00AE7607" w:rsidRPr="00F27752">
        <w:rPr>
          <w:rFonts w:cstheme="minorHAnsi"/>
          <w:lang w:eastAsia="cs-CZ"/>
        </w:rPr>
        <w:t xml:space="preserve">iz prvega odstavka </w:t>
      </w:r>
      <w:r w:rsidR="001E40F8">
        <w:rPr>
          <w:rFonts w:cstheme="minorHAnsi"/>
          <w:lang w:eastAsia="cs-CZ"/>
        </w:rPr>
        <w:t>5.</w:t>
      </w:r>
      <w:r w:rsidR="00AE7607" w:rsidRPr="00F27752">
        <w:rPr>
          <w:rFonts w:cstheme="minorHAnsi"/>
          <w:lang w:eastAsia="cs-CZ"/>
        </w:rPr>
        <w:t xml:space="preserve"> člena</w:t>
      </w:r>
      <w:r w:rsidR="001E40F8">
        <w:rPr>
          <w:rFonts w:cstheme="minorHAnsi"/>
          <w:lang w:eastAsia="cs-CZ"/>
        </w:rPr>
        <w:t xml:space="preserve"> tega zakona</w:t>
      </w:r>
      <w:r w:rsidR="00AE7607" w:rsidRPr="00F27752">
        <w:rPr>
          <w:rFonts w:cstheme="minorHAnsi"/>
          <w:lang w:eastAsia="cs-CZ"/>
        </w:rPr>
        <w:t xml:space="preserve"> </w:t>
      </w:r>
      <w:r w:rsidR="00B32E55" w:rsidRPr="00D606B2">
        <w:rPr>
          <w:rFonts w:cstheme="minorHAnsi"/>
          <w:lang w:eastAsia="cs-CZ"/>
        </w:rPr>
        <w:t>s</w:t>
      </w:r>
      <w:r>
        <w:rPr>
          <w:rFonts w:cstheme="minorHAnsi"/>
          <w:lang w:eastAsia="cs-CZ"/>
        </w:rPr>
        <w:t>e uporabijo enotna merila, sprejeta na ravni EU.</w:t>
      </w:r>
      <w:r w:rsidR="00B32E55" w:rsidRPr="00D606B2">
        <w:rPr>
          <w:rFonts w:cstheme="minorHAnsi"/>
          <w:lang w:eastAsia="cs-CZ"/>
        </w:rPr>
        <w:t xml:space="preserve"> </w:t>
      </w:r>
    </w:p>
    <w:p w14:paraId="60A552A0" w14:textId="77777777" w:rsidR="00AE7607" w:rsidRPr="00A72861" w:rsidRDefault="00AE7607" w:rsidP="001D7176">
      <w:pPr>
        <w:pStyle w:val="Odstavekseznama"/>
        <w:numPr>
          <w:ilvl w:val="0"/>
          <w:numId w:val="22"/>
        </w:numPr>
        <w:spacing w:before="170" w:after="0" w:line="276" w:lineRule="auto"/>
        <w:ind w:left="426" w:hanging="425"/>
        <w:contextualSpacing w:val="0"/>
        <w:jc w:val="both"/>
        <w:rPr>
          <w:rFonts w:cstheme="minorHAnsi"/>
          <w:lang w:eastAsia="cs-CZ"/>
        </w:rPr>
      </w:pPr>
      <w:r w:rsidRPr="00440F6B">
        <w:rPr>
          <w:rFonts w:cstheme="minorHAnsi"/>
          <w:lang w:eastAsia="cs-CZ"/>
        </w:rPr>
        <w:t>Vlada metodologijo</w:t>
      </w:r>
      <w:r>
        <w:rPr>
          <w:rFonts w:cstheme="minorHAnsi"/>
          <w:lang w:eastAsia="cs-CZ"/>
        </w:rPr>
        <w:t xml:space="preserve"> za določitev </w:t>
      </w:r>
      <w:r w:rsidRPr="00D7223B">
        <w:rPr>
          <w:rFonts w:cstheme="minorHAnsi"/>
          <w:lang w:eastAsia="cs-CZ"/>
        </w:rPr>
        <w:t>izvajalce</w:t>
      </w:r>
      <w:r>
        <w:rPr>
          <w:rFonts w:cstheme="minorHAnsi"/>
          <w:lang w:eastAsia="cs-CZ"/>
        </w:rPr>
        <w:t>v</w:t>
      </w:r>
      <w:r w:rsidRPr="00D7223B">
        <w:rPr>
          <w:rFonts w:cstheme="minorHAnsi"/>
          <w:lang w:eastAsia="cs-CZ"/>
        </w:rPr>
        <w:t xml:space="preserve"> </w:t>
      </w:r>
      <w:r w:rsidRPr="00F27752">
        <w:rPr>
          <w:rFonts w:cstheme="minorHAnsi"/>
          <w:lang w:eastAsia="cs-CZ"/>
        </w:rPr>
        <w:t>bistvenih storitev</w:t>
      </w:r>
      <w:r>
        <w:rPr>
          <w:rFonts w:cstheme="minorHAnsi"/>
          <w:lang w:eastAsia="cs-CZ"/>
        </w:rPr>
        <w:t xml:space="preserve">, ki upošteva </w:t>
      </w:r>
      <w:r w:rsidRPr="00DF6D52">
        <w:rPr>
          <w:rFonts w:cstheme="minorHAnsi"/>
          <w:lang w:eastAsia="cs-CZ"/>
        </w:rPr>
        <w:t>tudi sektorsk</w:t>
      </w:r>
      <w:r>
        <w:rPr>
          <w:rFonts w:cstheme="minorHAnsi"/>
          <w:lang w:eastAsia="cs-CZ"/>
        </w:rPr>
        <w:t>e dejavnike</w:t>
      </w:r>
      <w:r w:rsidR="001E40F8">
        <w:rPr>
          <w:rFonts w:cstheme="minorHAnsi"/>
          <w:lang w:eastAsia="cs-CZ"/>
        </w:rPr>
        <w:t>,</w:t>
      </w:r>
      <w:r w:rsidRPr="00440F6B">
        <w:rPr>
          <w:rFonts w:cstheme="minorHAnsi"/>
          <w:lang w:eastAsia="cs-CZ"/>
        </w:rPr>
        <w:t xml:space="preserve"> </w:t>
      </w:r>
      <w:r>
        <w:rPr>
          <w:rFonts w:cstheme="minorHAnsi"/>
          <w:lang w:eastAsia="cs-CZ"/>
        </w:rPr>
        <w:t xml:space="preserve">podrobneje </w:t>
      </w:r>
      <w:r w:rsidR="00984084">
        <w:rPr>
          <w:rFonts w:cstheme="minorHAnsi"/>
          <w:lang w:eastAsia="cs-CZ"/>
        </w:rPr>
        <w:t xml:space="preserve">predpiše </w:t>
      </w:r>
      <w:r w:rsidRPr="00D32214">
        <w:rPr>
          <w:rFonts w:cstheme="minorHAnsi"/>
        </w:rPr>
        <w:t>v</w:t>
      </w:r>
      <w:r>
        <w:rPr>
          <w:rFonts w:cstheme="minorHAnsi"/>
        </w:rPr>
        <w:t xml:space="preserve"> uredbi.</w:t>
      </w:r>
      <w:r w:rsidR="00AA392A">
        <w:rPr>
          <w:rFonts w:cstheme="minorHAnsi"/>
        </w:rPr>
        <w:t xml:space="preserve"> Pri tem upošteva tudi priporočila skupine za sodelovanje za usklajen pristop za določitev </w:t>
      </w:r>
      <w:r w:rsidR="00AA392A" w:rsidRPr="00D7223B">
        <w:rPr>
          <w:rFonts w:cstheme="minorHAnsi"/>
          <w:lang w:eastAsia="cs-CZ"/>
        </w:rPr>
        <w:t>izvajalce</w:t>
      </w:r>
      <w:r w:rsidR="00AA392A">
        <w:rPr>
          <w:rFonts w:cstheme="minorHAnsi"/>
          <w:lang w:eastAsia="cs-CZ"/>
        </w:rPr>
        <w:t>v</w:t>
      </w:r>
      <w:r w:rsidR="00AA392A" w:rsidRPr="00D7223B">
        <w:rPr>
          <w:rFonts w:cstheme="minorHAnsi"/>
          <w:lang w:eastAsia="cs-CZ"/>
        </w:rPr>
        <w:t xml:space="preserve"> </w:t>
      </w:r>
      <w:r w:rsidR="00AA392A" w:rsidRPr="00F27752">
        <w:rPr>
          <w:rFonts w:cstheme="minorHAnsi"/>
          <w:lang w:eastAsia="cs-CZ"/>
        </w:rPr>
        <w:t>bistvenih storitev</w:t>
      </w:r>
      <w:r w:rsidR="00AA392A">
        <w:rPr>
          <w:rFonts w:cstheme="minorHAnsi"/>
          <w:lang w:eastAsia="cs-CZ"/>
        </w:rPr>
        <w:t xml:space="preserve"> v EU.</w:t>
      </w:r>
    </w:p>
    <w:p w14:paraId="415FBF88" w14:textId="77777777" w:rsidR="00296D39" w:rsidRDefault="00296D39" w:rsidP="001D7176">
      <w:pPr>
        <w:pStyle w:val="Zakon2nivo"/>
        <w:numPr>
          <w:ilvl w:val="3"/>
          <w:numId w:val="20"/>
        </w:numPr>
        <w:tabs>
          <w:tab w:val="left" w:pos="284"/>
        </w:tabs>
        <w:ind w:left="0" w:firstLine="0"/>
      </w:pPr>
      <w:r w:rsidRPr="00296D39">
        <w:lastRenderedPageBreak/>
        <w:t>člen</w:t>
      </w:r>
    </w:p>
    <w:p w14:paraId="1143A478" w14:textId="77777777" w:rsidR="00B32E55" w:rsidRDefault="00BF7D1B" w:rsidP="00A05153">
      <w:pPr>
        <w:pStyle w:val="ZakonNaslovilenov"/>
      </w:pPr>
      <w:r>
        <w:t>(</w:t>
      </w:r>
      <w:r w:rsidR="00805E94">
        <w:t>d</w:t>
      </w:r>
      <w:r w:rsidR="00B32E55">
        <w:t xml:space="preserve">oločitev </w:t>
      </w:r>
      <w:r w:rsidR="006B2580">
        <w:t xml:space="preserve">kontaktne </w:t>
      </w:r>
      <w:r w:rsidR="0048557F">
        <w:t xml:space="preserve">osebe za </w:t>
      </w:r>
      <w:r w:rsidR="00B32E55">
        <w:t>informacijsk</w:t>
      </w:r>
      <w:r w:rsidR="0048557F">
        <w:t>o</w:t>
      </w:r>
      <w:r w:rsidR="00B32E55">
        <w:t xml:space="preserve"> varnost </w:t>
      </w:r>
      <w:r w:rsidR="00EE2C07">
        <w:t>zavezanca</w:t>
      </w:r>
      <w:r>
        <w:t>)</w:t>
      </w:r>
    </w:p>
    <w:p w14:paraId="6B093DD2" w14:textId="1B65482D" w:rsidR="00B32E55" w:rsidRPr="00440F6B" w:rsidRDefault="00B32E55" w:rsidP="00DA2444">
      <w:pPr>
        <w:pStyle w:val="Odstavekseznama"/>
        <w:numPr>
          <w:ilvl w:val="0"/>
          <w:numId w:val="5"/>
        </w:numPr>
        <w:spacing w:before="170" w:after="0" w:line="276" w:lineRule="auto"/>
        <w:ind w:left="426" w:hanging="426"/>
        <w:contextualSpacing w:val="0"/>
        <w:jc w:val="both"/>
        <w:rPr>
          <w:rFonts w:cstheme="minorHAnsi"/>
          <w:lang w:eastAsia="cs-CZ"/>
        </w:rPr>
      </w:pPr>
      <w:r w:rsidRPr="00440F6B">
        <w:rPr>
          <w:rFonts w:cstheme="minorHAnsi"/>
          <w:lang w:eastAsia="cs-CZ"/>
        </w:rPr>
        <w:t xml:space="preserve">Zavezanci določijo </w:t>
      </w:r>
      <w:r w:rsidR="00507EBB">
        <w:rPr>
          <w:rFonts w:cstheme="minorHAnsi"/>
          <w:lang w:eastAsia="cs-CZ"/>
        </w:rPr>
        <w:t xml:space="preserve">in pooblastijo </w:t>
      </w:r>
      <w:r w:rsidR="006B2580">
        <w:rPr>
          <w:rFonts w:cstheme="minorHAnsi"/>
          <w:lang w:eastAsia="cs-CZ"/>
        </w:rPr>
        <w:t xml:space="preserve">kontaktno </w:t>
      </w:r>
      <w:r w:rsidR="0048557F">
        <w:rPr>
          <w:rFonts w:cstheme="minorHAnsi"/>
          <w:lang w:eastAsia="cs-CZ"/>
        </w:rPr>
        <w:t xml:space="preserve">osebo za </w:t>
      </w:r>
      <w:r>
        <w:rPr>
          <w:rFonts w:cstheme="minorHAnsi"/>
          <w:lang w:eastAsia="cs-CZ"/>
        </w:rPr>
        <w:t>informacijsk</w:t>
      </w:r>
      <w:r w:rsidR="0048557F">
        <w:rPr>
          <w:rFonts w:cstheme="minorHAnsi"/>
          <w:lang w:eastAsia="cs-CZ"/>
        </w:rPr>
        <w:t>o</w:t>
      </w:r>
      <w:r>
        <w:rPr>
          <w:rFonts w:cstheme="minorHAnsi"/>
          <w:lang w:eastAsia="cs-CZ"/>
        </w:rPr>
        <w:t xml:space="preserve"> varnost in nje</w:t>
      </w:r>
      <w:r w:rsidR="0048557F">
        <w:rPr>
          <w:rFonts w:cstheme="minorHAnsi"/>
          <w:lang w:eastAsia="cs-CZ"/>
        </w:rPr>
        <w:t>nega</w:t>
      </w:r>
      <w:r>
        <w:rPr>
          <w:rFonts w:cstheme="minorHAnsi"/>
          <w:lang w:eastAsia="cs-CZ"/>
        </w:rPr>
        <w:t xml:space="preserve"> namestnika </w:t>
      </w:r>
      <w:r w:rsidRPr="00440F6B">
        <w:rPr>
          <w:rFonts w:cstheme="minorHAnsi"/>
          <w:lang w:eastAsia="cs-CZ"/>
        </w:rPr>
        <w:t>ter kontakt</w:t>
      </w:r>
      <w:r w:rsidR="001F7091">
        <w:rPr>
          <w:rFonts w:cstheme="minorHAnsi"/>
          <w:lang w:eastAsia="cs-CZ"/>
        </w:rPr>
        <w:t>n</w:t>
      </w:r>
      <w:r>
        <w:rPr>
          <w:rFonts w:cstheme="minorHAnsi"/>
          <w:lang w:eastAsia="cs-CZ"/>
        </w:rPr>
        <w:t xml:space="preserve">e </w:t>
      </w:r>
      <w:r w:rsidR="001F7091">
        <w:rPr>
          <w:rFonts w:cstheme="minorHAnsi"/>
          <w:lang w:eastAsia="cs-CZ"/>
        </w:rPr>
        <w:t xml:space="preserve">podatke </w:t>
      </w:r>
      <w:r w:rsidRPr="00440F6B">
        <w:rPr>
          <w:rFonts w:cstheme="minorHAnsi"/>
          <w:lang w:eastAsia="cs-CZ"/>
        </w:rPr>
        <w:t>posredujejo</w:t>
      </w:r>
      <w:r w:rsidR="00717356">
        <w:rPr>
          <w:rFonts w:cstheme="minorHAnsi"/>
          <w:lang w:eastAsia="cs-CZ"/>
        </w:rPr>
        <w:t xml:space="preserve"> </w:t>
      </w:r>
      <w:r w:rsidR="00F8401B" w:rsidRPr="00440F6B">
        <w:rPr>
          <w:rFonts w:eastAsia="Times New Roman" w:cstheme="minorHAnsi"/>
          <w:lang w:eastAsia="cs-CZ"/>
        </w:rPr>
        <w:t>pristojn</w:t>
      </w:r>
      <w:r w:rsidR="00F8401B">
        <w:rPr>
          <w:rFonts w:eastAsia="Times New Roman" w:cstheme="minorHAnsi"/>
          <w:lang w:eastAsia="cs-CZ"/>
        </w:rPr>
        <w:t>emu</w:t>
      </w:r>
      <w:r w:rsidR="00F8401B" w:rsidRPr="00440F6B">
        <w:rPr>
          <w:rFonts w:eastAsia="Times New Roman" w:cstheme="minorHAnsi"/>
          <w:lang w:eastAsia="cs-CZ"/>
        </w:rPr>
        <w:t xml:space="preserve"> nacionaln</w:t>
      </w:r>
      <w:r w:rsidR="00F8401B">
        <w:rPr>
          <w:rFonts w:eastAsia="Times New Roman" w:cstheme="minorHAnsi"/>
          <w:lang w:eastAsia="cs-CZ"/>
        </w:rPr>
        <w:t>emu</w:t>
      </w:r>
      <w:r w:rsidR="00F8401B" w:rsidRPr="00440F6B">
        <w:rPr>
          <w:rFonts w:eastAsia="Times New Roman" w:cstheme="minorHAnsi"/>
          <w:lang w:eastAsia="cs-CZ"/>
        </w:rPr>
        <w:t xml:space="preserve"> organ</w:t>
      </w:r>
      <w:r w:rsidR="00F8401B">
        <w:rPr>
          <w:rFonts w:eastAsia="Times New Roman" w:cstheme="minorHAnsi"/>
          <w:lang w:eastAsia="cs-CZ"/>
        </w:rPr>
        <w:t>u</w:t>
      </w:r>
      <w:r w:rsidR="00D672AB">
        <w:rPr>
          <w:rFonts w:eastAsia="Times New Roman" w:cstheme="minorHAnsi"/>
          <w:lang w:eastAsia="cs-CZ"/>
        </w:rPr>
        <w:t xml:space="preserve"> v 15 dneh od prejema pisnega obvestila pristojnega nacionalnega organa iz sedmega odstavka 5. člena tega zakona</w:t>
      </w:r>
      <w:r w:rsidRPr="00440F6B">
        <w:rPr>
          <w:rFonts w:cstheme="minorHAnsi"/>
          <w:lang w:eastAsia="cs-CZ"/>
        </w:rPr>
        <w:t>.</w:t>
      </w:r>
    </w:p>
    <w:p w14:paraId="5C95A443" w14:textId="178EADFB" w:rsidR="00B32E55" w:rsidRPr="00F00CE4" w:rsidRDefault="00B32E55" w:rsidP="00DA2444">
      <w:pPr>
        <w:pStyle w:val="Odstavekseznama"/>
        <w:numPr>
          <w:ilvl w:val="0"/>
          <w:numId w:val="5"/>
        </w:numPr>
        <w:spacing w:before="170" w:after="0" w:line="276" w:lineRule="auto"/>
        <w:ind w:left="426" w:hanging="426"/>
        <w:contextualSpacing w:val="0"/>
        <w:jc w:val="both"/>
        <w:rPr>
          <w:rFonts w:cstheme="minorHAnsi"/>
          <w:lang w:eastAsia="cs-CZ"/>
        </w:rPr>
      </w:pPr>
      <w:r w:rsidRPr="00F00CE4">
        <w:rPr>
          <w:rFonts w:cstheme="minorHAnsi"/>
          <w:lang w:eastAsia="cs-CZ"/>
        </w:rPr>
        <w:t xml:space="preserve">O spremembi kontaktnih podatkov so zavezanci dolžni v roku 15 delovnih dni </w:t>
      </w:r>
      <w:r w:rsidR="00984084">
        <w:rPr>
          <w:rFonts w:cstheme="minorHAnsi"/>
          <w:lang w:eastAsia="cs-CZ"/>
        </w:rPr>
        <w:t xml:space="preserve">po nastali spremembi </w:t>
      </w:r>
      <w:r w:rsidRPr="00F00CE4">
        <w:rPr>
          <w:rFonts w:cstheme="minorHAnsi"/>
          <w:lang w:eastAsia="cs-CZ"/>
        </w:rPr>
        <w:t xml:space="preserve">obvestiti </w:t>
      </w:r>
      <w:r w:rsidR="00F8401B" w:rsidRPr="00440F6B">
        <w:rPr>
          <w:rFonts w:eastAsia="Times New Roman" w:cstheme="minorHAnsi"/>
          <w:lang w:eastAsia="cs-CZ"/>
        </w:rPr>
        <w:t>pristojn</w:t>
      </w:r>
      <w:r w:rsidR="00F8401B">
        <w:rPr>
          <w:rFonts w:eastAsia="Times New Roman" w:cstheme="minorHAnsi"/>
          <w:lang w:eastAsia="cs-CZ"/>
        </w:rPr>
        <w:t>i</w:t>
      </w:r>
      <w:r w:rsidR="00F8401B" w:rsidRPr="00440F6B">
        <w:rPr>
          <w:rFonts w:eastAsia="Times New Roman" w:cstheme="minorHAnsi"/>
          <w:lang w:eastAsia="cs-CZ"/>
        </w:rPr>
        <w:t xml:space="preserve"> nacionaln</w:t>
      </w:r>
      <w:r w:rsidR="00F8401B">
        <w:rPr>
          <w:rFonts w:eastAsia="Times New Roman" w:cstheme="minorHAnsi"/>
          <w:lang w:eastAsia="cs-CZ"/>
        </w:rPr>
        <w:t>i</w:t>
      </w:r>
      <w:r w:rsidR="00F8401B" w:rsidRPr="00440F6B">
        <w:rPr>
          <w:rFonts w:eastAsia="Times New Roman" w:cstheme="minorHAnsi"/>
          <w:lang w:eastAsia="cs-CZ"/>
        </w:rPr>
        <w:t xml:space="preserve"> organ</w:t>
      </w:r>
      <w:r w:rsidRPr="00F00CE4">
        <w:rPr>
          <w:rFonts w:cstheme="minorHAnsi"/>
          <w:lang w:eastAsia="cs-CZ"/>
        </w:rPr>
        <w:t>.</w:t>
      </w:r>
    </w:p>
    <w:p w14:paraId="73CB8BA8" w14:textId="77777777" w:rsidR="00DF2AE6" w:rsidRDefault="00A72861" w:rsidP="00333ECE">
      <w:pPr>
        <w:pStyle w:val="Zakon1nivo"/>
        <w:ind w:left="142" w:hanging="141"/>
      </w:pPr>
      <w:r>
        <w:t xml:space="preserve">Informacijska varnost </w:t>
      </w:r>
      <w:r w:rsidR="00D3135E">
        <w:t>izvajalcev bistvenih storitev</w:t>
      </w:r>
    </w:p>
    <w:p w14:paraId="62B9ACC2" w14:textId="77777777" w:rsidR="00A574AE" w:rsidRPr="00E53EB6" w:rsidRDefault="00A574AE" w:rsidP="001D7176">
      <w:pPr>
        <w:pStyle w:val="Zakon2nivo"/>
        <w:numPr>
          <w:ilvl w:val="3"/>
          <w:numId w:val="20"/>
        </w:numPr>
        <w:tabs>
          <w:tab w:val="left" w:pos="284"/>
        </w:tabs>
        <w:ind w:left="0" w:firstLine="0"/>
      </w:pPr>
      <w:r w:rsidRPr="00E53EB6">
        <w:t>člen</w:t>
      </w:r>
    </w:p>
    <w:p w14:paraId="08256AB8" w14:textId="77777777" w:rsidR="00A574AE" w:rsidRPr="00083FB0" w:rsidRDefault="00A574AE" w:rsidP="00A574AE">
      <w:pPr>
        <w:pStyle w:val="ZakonNaslovilenov"/>
        <w:rPr>
          <w:lang w:val="cs-CZ"/>
        </w:rPr>
      </w:pPr>
      <w:r>
        <w:t xml:space="preserve">(varnostne zahteve </w:t>
      </w:r>
      <w:r w:rsidRPr="00E42157">
        <w:t xml:space="preserve">in </w:t>
      </w:r>
      <w:r w:rsidRPr="00E42157">
        <w:rPr>
          <w:lang w:eastAsia="cs-CZ"/>
        </w:rPr>
        <w:t>priglasitev incidentov</w:t>
      </w:r>
      <w:r>
        <w:rPr>
          <w:rFonts w:cstheme="minorHAnsi"/>
          <w:lang w:eastAsia="cs-CZ"/>
        </w:rPr>
        <w:t>)</w:t>
      </w:r>
    </w:p>
    <w:p w14:paraId="1E7BB8F6" w14:textId="77777777" w:rsidR="00A574AE" w:rsidRDefault="00A574AE" w:rsidP="00DA2444">
      <w:pPr>
        <w:pStyle w:val="Odstavekseznama"/>
        <w:numPr>
          <w:ilvl w:val="0"/>
          <w:numId w:val="10"/>
        </w:numPr>
        <w:spacing w:before="170" w:after="0" w:line="276" w:lineRule="auto"/>
        <w:ind w:left="426"/>
        <w:contextualSpacing w:val="0"/>
        <w:jc w:val="both"/>
        <w:rPr>
          <w:rFonts w:cstheme="minorHAnsi"/>
          <w:lang w:eastAsia="cs-CZ"/>
        </w:rPr>
      </w:pPr>
      <w:r w:rsidRPr="002D1A6C">
        <w:rPr>
          <w:rFonts w:cstheme="minorHAnsi"/>
          <w:lang w:eastAsia="cs-CZ"/>
        </w:rPr>
        <w:t>Izvajalci bistvenih storitev</w:t>
      </w:r>
      <w:r>
        <w:rPr>
          <w:rFonts w:cstheme="minorHAnsi"/>
          <w:lang w:eastAsia="cs-CZ"/>
        </w:rPr>
        <w:t xml:space="preserve"> skladno z metodologijo, predpisano z </w:t>
      </w:r>
      <w:r w:rsidRPr="0079180A">
        <w:rPr>
          <w:rFonts w:cstheme="minorHAnsi"/>
          <w:lang w:eastAsia="cs-CZ"/>
        </w:rPr>
        <w:t xml:space="preserve">uredbo iz </w:t>
      </w:r>
      <w:r w:rsidR="00E45A4C">
        <w:rPr>
          <w:rFonts w:cstheme="minorHAnsi"/>
          <w:lang w:eastAsia="cs-CZ"/>
        </w:rPr>
        <w:t>petega</w:t>
      </w:r>
      <w:r w:rsidRPr="0079180A">
        <w:rPr>
          <w:rFonts w:cstheme="minorHAnsi"/>
          <w:lang w:eastAsia="cs-CZ"/>
        </w:rPr>
        <w:t xml:space="preserve"> odstavka 6. člena</w:t>
      </w:r>
      <w:r>
        <w:rPr>
          <w:rFonts w:cstheme="minorHAnsi"/>
          <w:lang w:eastAsia="cs-CZ"/>
        </w:rPr>
        <w:t xml:space="preserve"> tega zakona</w:t>
      </w:r>
      <w:r w:rsidR="001C0FE1">
        <w:rPr>
          <w:rFonts w:cstheme="minorHAnsi"/>
          <w:lang w:eastAsia="cs-CZ"/>
        </w:rPr>
        <w:t>,</w:t>
      </w:r>
      <w:r>
        <w:rPr>
          <w:rFonts w:cstheme="minorHAnsi"/>
          <w:lang w:eastAsia="cs-CZ"/>
        </w:rPr>
        <w:t xml:space="preserve"> določijo svoje ključne, krmilne in nadzorne informacijske sisteme in dele omrežja, s katerimi zagotavljajo izvajanje svojih storitev.</w:t>
      </w:r>
    </w:p>
    <w:p w14:paraId="0B737DFA" w14:textId="77777777" w:rsidR="00A574AE" w:rsidRDefault="00A574AE" w:rsidP="00DA2444">
      <w:pPr>
        <w:pStyle w:val="Odstavekseznama"/>
        <w:numPr>
          <w:ilvl w:val="0"/>
          <w:numId w:val="10"/>
        </w:numPr>
        <w:spacing w:before="170" w:after="0" w:line="276" w:lineRule="auto"/>
        <w:ind w:left="426"/>
        <w:contextualSpacing w:val="0"/>
        <w:jc w:val="both"/>
        <w:rPr>
          <w:rFonts w:cstheme="minorHAnsi"/>
          <w:lang w:eastAsia="cs-CZ"/>
        </w:rPr>
      </w:pPr>
      <w:r w:rsidRPr="002D1A6C">
        <w:rPr>
          <w:rFonts w:cstheme="minorHAnsi"/>
          <w:lang w:eastAsia="cs-CZ"/>
        </w:rPr>
        <w:t>Izvajalci bistvenih storitev</w:t>
      </w:r>
      <w:r>
        <w:rPr>
          <w:rFonts w:cstheme="minorHAnsi"/>
          <w:lang w:eastAsia="cs-CZ"/>
        </w:rPr>
        <w:t xml:space="preserve"> </w:t>
      </w:r>
      <w:r w:rsidRPr="00FB2FAB">
        <w:rPr>
          <w:rFonts w:cstheme="minorHAnsi"/>
          <w:lang w:eastAsia="cs-CZ"/>
        </w:rPr>
        <w:t>morajo</w:t>
      </w:r>
      <w:r>
        <w:rPr>
          <w:rFonts w:cstheme="minorHAnsi"/>
          <w:lang w:eastAsia="cs-CZ"/>
        </w:rPr>
        <w:t xml:space="preserve"> izvesti </w:t>
      </w:r>
      <w:r w:rsidRPr="00184D0E">
        <w:rPr>
          <w:rFonts w:cstheme="minorHAnsi"/>
          <w:lang w:eastAsia="cs-CZ"/>
        </w:rPr>
        <w:t>analizo, oceno in vrednotenje tveganj ter na tej osnovi pripraviti in izvesti potrebne ukrepe</w:t>
      </w:r>
      <w:r>
        <w:rPr>
          <w:rFonts w:cstheme="minorHAnsi"/>
          <w:lang w:eastAsia="cs-CZ"/>
        </w:rPr>
        <w:t xml:space="preserve"> za obvladovanje </w:t>
      </w:r>
      <w:r>
        <w:t>tveganj za varnost omrežij in informacijskih sistemov, ki jih uporabljajo pri svojih dejavnostih</w:t>
      </w:r>
      <w:r w:rsidRPr="00184D0E">
        <w:rPr>
          <w:rFonts w:cstheme="minorHAnsi"/>
          <w:lang w:eastAsia="cs-CZ"/>
        </w:rPr>
        <w:t xml:space="preserve">. </w:t>
      </w:r>
    </w:p>
    <w:p w14:paraId="68B493AB" w14:textId="77777777" w:rsidR="00A574AE" w:rsidRPr="00E42157" w:rsidRDefault="00A574AE" w:rsidP="00DA2444">
      <w:pPr>
        <w:pStyle w:val="Odstavekseznama"/>
        <w:numPr>
          <w:ilvl w:val="0"/>
          <w:numId w:val="10"/>
        </w:numPr>
        <w:spacing w:before="170" w:after="0" w:line="276" w:lineRule="auto"/>
        <w:ind w:left="426"/>
        <w:contextualSpacing w:val="0"/>
        <w:jc w:val="both"/>
        <w:rPr>
          <w:rFonts w:cstheme="minorHAnsi"/>
          <w:lang w:eastAsia="cs-CZ"/>
        </w:rPr>
      </w:pPr>
      <w:r w:rsidRPr="002D1A6C">
        <w:rPr>
          <w:rFonts w:cstheme="minorHAnsi"/>
          <w:lang w:eastAsia="cs-CZ"/>
        </w:rPr>
        <w:t>Izvajalci bistvenih storitev</w:t>
      </w:r>
      <w:r>
        <w:rPr>
          <w:rFonts w:cstheme="minorHAnsi"/>
          <w:lang w:eastAsia="cs-CZ"/>
        </w:rPr>
        <w:t xml:space="preserve"> </w:t>
      </w:r>
      <w:r>
        <w:t>sprejmejo ustrezne ukrepe za preprečitev in zmanjšanje vpliva incidentov, ki vplivajo na varnost omrežij in informacijskih sistemov, da bi zagotovili neprekinjeno izvajanje teh storitev.</w:t>
      </w:r>
    </w:p>
    <w:p w14:paraId="7291FBA2" w14:textId="77777777" w:rsidR="00A574AE" w:rsidRPr="00AE2C18" w:rsidRDefault="00A574AE" w:rsidP="00DA2444">
      <w:pPr>
        <w:pStyle w:val="Odstavekseznama"/>
        <w:numPr>
          <w:ilvl w:val="0"/>
          <w:numId w:val="10"/>
        </w:numPr>
        <w:spacing w:before="170" w:after="0" w:line="276" w:lineRule="auto"/>
        <w:ind w:left="426"/>
        <w:contextualSpacing w:val="0"/>
        <w:jc w:val="both"/>
        <w:rPr>
          <w:rFonts w:cstheme="minorHAnsi"/>
          <w:bCs/>
          <w:lang w:eastAsia="cs-CZ"/>
        </w:rPr>
      </w:pPr>
      <w:r w:rsidRPr="00AE2C18">
        <w:rPr>
          <w:rFonts w:cstheme="minorHAnsi"/>
          <w:bCs/>
          <w:lang w:eastAsia="cs-CZ"/>
        </w:rPr>
        <w:t xml:space="preserve">Izvajalci </w:t>
      </w:r>
      <w:r w:rsidRPr="00E03165">
        <w:rPr>
          <w:rFonts w:cstheme="minorHAnsi"/>
          <w:lang w:eastAsia="cs-CZ"/>
        </w:rPr>
        <w:t>bistvenih</w:t>
      </w:r>
      <w:r w:rsidRPr="00AE2C18">
        <w:rPr>
          <w:rFonts w:cstheme="minorHAnsi"/>
          <w:bCs/>
          <w:lang w:eastAsia="cs-CZ"/>
        </w:rPr>
        <w:t xml:space="preserve"> storitev pristojnemu CSIRT brez nepotrebnega odlašanja priglasijo incidente s pomembnim vplivom na neprekinjeno izvajanje bistvenih storitev, ki jih zagotavljajo. </w:t>
      </w:r>
      <w:r>
        <w:t>Priglasitev zajema informacije, na podlagi katerih je mogoče določiti morebiten čezmejni vpliv incidenta.</w:t>
      </w:r>
      <w:r w:rsidRPr="00AE2C18">
        <w:rPr>
          <w:rFonts w:cstheme="minorHAnsi"/>
          <w:bCs/>
          <w:lang w:eastAsia="cs-CZ"/>
        </w:rPr>
        <w:t xml:space="preserve"> Priglasitev ne sme nalagati priglasitelju dodatne odgovornosti. Pri določitvi pomembnosti vpliva incidenta </w:t>
      </w:r>
      <w:r>
        <w:rPr>
          <w:rFonts w:cstheme="minorHAnsi"/>
          <w:bCs/>
          <w:lang w:eastAsia="cs-CZ"/>
        </w:rPr>
        <w:t xml:space="preserve">zlasti </w:t>
      </w:r>
      <w:r w:rsidRPr="00AE2C18">
        <w:rPr>
          <w:rFonts w:cstheme="minorHAnsi"/>
          <w:bCs/>
          <w:lang w:eastAsia="cs-CZ"/>
        </w:rPr>
        <w:t>upoštevajo:</w:t>
      </w:r>
    </w:p>
    <w:p w14:paraId="656F60FF" w14:textId="77777777" w:rsidR="00A574AE" w:rsidRPr="000F4B7C" w:rsidRDefault="00A574AE"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0F4B7C">
        <w:rPr>
          <w:rFonts w:eastAsia="DejaVu Sans" w:cstheme="minorHAnsi"/>
          <w:kern w:val="1"/>
          <w:lang w:eastAsia="zh-CN" w:bidi="hi-IN"/>
        </w:rPr>
        <w:t xml:space="preserve">število uporabnikov, ki jih je prizadela motnja pri </w:t>
      </w:r>
      <w:r>
        <w:rPr>
          <w:rFonts w:eastAsia="DejaVu Sans" w:cstheme="minorHAnsi"/>
          <w:kern w:val="1"/>
          <w:lang w:eastAsia="zh-CN" w:bidi="hi-IN"/>
        </w:rPr>
        <w:t>zagotavljanju bistvene storitve,</w:t>
      </w:r>
    </w:p>
    <w:p w14:paraId="7CE90D3F" w14:textId="77777777" w:rsidR="00A574AE" w:rsidRPr="000F4B7C" w:rsidRDefault="00A574AE"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Pr>
          <w:rFonts w:eastAsia="DejaVu Sans" w:cstheme="minorHAnsi"/>
          <w:kern w:val="1"/>
          <w:lang w:eastAsia="zh-CN" w:bidi="hi-IN"/>
        </w:rPr>
        <w:t>trajanje incidenta in</w:t>
      </w:r>
    </w:p>
    <w:p w14:paraId="13AE1856" w14:textId="77777777" w:rsidR="00A574AE" w:rsidRPr="000F4B7C" w:rsidRDefault="00A574AE"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Pr>
          <w:rFonts w:eastAsia="DejaVu Sans" w:cstheme="minorHAnsi"/>
          <w:kern w:val="1"/>
          <w:lang w:eastAsia="zh-CN" w:bidi="hi-IN"/>
        </w:rPr>
        <w:t>geografsko</w:t>
      </w:r>
      <w:r w:rsidRPr="000F4B7C">
        <w:rPr>
          <w:rFonts w:eastAsia="DejaVu Sans" w:cstheme="minorHAnsi"/>
          <w:kern w:val="1"/>
          <w:lang w:eastAsia="zh-CN" w:bidi="hi-IN"/>
        </w:rPr>
        <w:t xml:space="preserve"> razširjenost, kar zadeva območje, na katerega vpliva incident.</w:t>
      </w:r>
    </w:p>
    <w:p w14:paraId="18E844D5" w14:textId="77777777" w:rsidR="00A574AE" w:rsidRPr="00E03165" w:rsidRDefault="00A574AE" w:rsidP="00DA2444">
      <w:pPr>
        <w:pStyle w:val="Odstavekseznama"/>
        <w:numPr>
          <w:ilvl w:val="0"/>
          <w:numId w:val="10"/>
        </w:numPr>
        <w:spacing w:before="170" w:after="0" w:line="276" w:lineRule="auto"/>
        <w:ind w:left="426"/>
        <w:contextualSpacing w:val="0"/>
        <w:jc w:val="both"/>
        <w:rPr>
          <w:rFonts w:cstheme="minorHAnsi"/>
          <w:lang w:eastAsia="cs-CZ"/>
        </w:rPr>
      </w:pPr>
      <w:r w:rsidRPr="00E03165">
        <w:rPr>
          <w:rFonts w:cstheme="minorHAnsi"/>
          <w:lang w:eastAsia="cs-CZ"/>
        </w:rPr>
        <w:t xml:space="preserve">Ne glede na določbe prejšnjega odstavka je priglasitelj v primeru </w:t>
      </w:r>
      <w:r w:rsidR="00E03165">
        <w:rPr>
          <w:rFonts w:cstheme="minorHAnsi"/>
          <w:lang w:eastAsia="cs-CZ"/>
        </w:rPr>
        <w:t xml:space="preserve">incidenta z znaki </w:t>
      </w:r>
      <w:r w:rsidRPr="00E03165">
        <w:rPr>
          <w:rFonts w:cstheme="minorHAnsi"/>
          <w:lang w:eastAsia="cs-CZ"/>
        </w:rPr>
        <w:t xml:space="preserve">kaznivega dejanja dolžan takoj o tem obvestiti pristojne organe </w:t>
      </w:r>
      <w:r w:rsidR="000C2ADC">
        <w:rPr>
          <w:rFonts w:cstheme="minorHAnsi"/>
          <w:lang w:eastAsia="cs-CZ"/>
        </w:rPr>
        <w:t xml:space="preserve">kazenskega </w:t>
      </w:r>
      <w:r w:rsidRPr="00E03165">
        <w:rPr>
          <w:rFonts w:cstheme="minorHAnsi"/>
          <w:lang w:eastAsia="cs-CZ"/>
        </w:rPr>
        <w:t>pregona.</w:t>
      </w:r>
    </w:p>
    <w:p w14:paraId="21A54B97" w14:textId="77777777" w:rsidR="00A574AE" w:rsidRPr="00E03165" w:rsidRDefault="00A574AE" w:rsidP="00DA2444">
      <w:pPr>
        <w:pStyle w:val="Odstavekseznama"/>
        <w:numPr>
          <w:ilvl w:val="0"/>
          <w:numId w:val="10"/>
        </w:numPr>
        <w:spacing w:before="170" w:after="0" w:line="276" w:lineRule="auto"/>
        <w:ind w:left="426"/>
        <w:contextualSpacing w:val="0"/>
        <w:jc w:val="both"/>
        <w:rPr>
          <w:rFonts w:cstheme="minorHAnsi"/>
          <w:lang w:eastAsia="cs-CZ"/>
        </w:rPr>
      </w:pPr>
      <w:r w:rsidRPr="00E03165">
        <w:rPr>
          <w:rFonts w:cstheme="minorHAnsi"/>
          <w:lang w:eastAsia="cs-CZ"/>
        </w:rPr>
        <w:t xml:space="preserve">Priglasitelj mora ob prijavi incidenta poskrbeti za ustrezno zavarovanje podatkov revizijskih sledi. </w:t>
      </w:r>
    </w:p>
    <w:p w14:paraId="5D5199C6" w14:textId="77777777" w:rsidR="00A574AE" w:rsidRPr="00E03165" w:rsidRDefault="00F8616B" w:rsidP="00DA2444">
      <w:pPr>
        <w:pStyle w:val="Odstavekseznama"/>
        <w:numPr>
          <w:ilvl w:val="0"/>
          <w:numId w:val="10"/>
        </w:numPr>
        <w:spacing w:before="170" w:after="0" w:line="276" w:lineRule="auto"/>
        <w:ind w:left="426"/>
        <w:contextualSpacing w:val="0"/>
        <w:jc w:val="both"/>
        <w:rPr>
          <w:rFonts w:cstheme="minorHAnsi"/>
          <w:lang w:eastAsia="cs-CZ"/>
        </w:rPr>
      </w:pPr>
      <w:r w:rsidRPr="00E03165">
        <w:rPr>
          <w:rFonts w:cstheme="minorHAnsi"/>
          <w:lang w:eastAsia="cs-CZ"/>
        </w:rPr>
        <w:t xml:space="preserve">Pristojni </w:t>
      </w:r>
      <w:r w:rsidR="00A574AE" w:rsidRPr="00E03165">
        <w:rPr>
          <w:rFonts w:cstheme="minorHAnsi"/>
          <w:lang w:eastAsia="cs-CZ"/>
        </w:rPr>
        <w:t xml:space="preserve">CSIRT o incidentu, ki bi lahko imel večji medsektorski vpliv, oziroma bi lahko ob daljšem trajanju povzročil slabšanje stabilnosti nacionalne varnosti </w:t>
      </w:r>
      <w:r w:rsidR="00C33A3E">
        <w:rPr>
          <w:rFonts w:cstheme="minorHAnsi"/>
          <w:lang w:eastAsia="cs-CZ"/>
        </w:rPr>
        <w:t>RS</w:t>
      </w:r>
      <w:r w:rsidR="00A574AE" w:rsidRPr="00E03165">
        <w:rPr>
          <w:rFonts w:cstheme="minorHAnsi"/>
          <w:lang w:eastAsia="cs-CZ"/>
        </w:rPr>
        <w:t xml:space="preserve">, nemudoma </w:t>
      </w:r>
      <w:r w:rsidR="00CE5D92">
        <w:rPr>
          <w:rFonts w:cstheme="minorHAnsi"/>
          <w:lang w:eastAsia="cs-CZ"/>
        </w:rPr>
        <w:t>obvesti</w:t>
      </w:r>
      <w:r w:rsidR="00CE5D92" w:rsidRPr="00E03165">
        <w:rPr>
          <w:rFonts w:cstheme="minorHAnsi"/>
          <w:lang w:eastAsia="cs-CZ"/>
        </w:rPr>
        <w:t xml:space="preserve"> </w:t>
      </w:r>
      <w:r w:rsidR="00A574AE" w:rsidRPr="00E03165">
        <w:rPr>
          <w:rFonts w:cstheme="minorHAnsi"/>
          <w:lang w:eastAsia="cs-CZ"/>
        </w:rPr>
        <w:t>druge skupine</w:t>
      </w:r>
      <w:r w:rsidR="00AC248D" w:rsidRPr="00AC248D">
        <w:rPr>
          <w:rFonts w:cstheme="minorHAnsi"/>
          <w:lang w:eastAsia="cs-CZ"/>
        </w:rPr>
        <w:t xml:space="preserve"> </w:t>
      </w:r>
      <w:r w:rsidR="00AC248D" w:rsidRPr="00E03165">
        <w:rPr>
          <w:rFonts w:cstheme="minorHAnsi"/>
          <w:lang w:eastAsia="cs-CZ"/>
        </w:rPr>
        <w:t>CSIRT</w:t>
      </w:r>
      <w:r w:rsidR="00A574AE" w:rsidRPr="00E03165">
        <w:rPr>
          <w:rFonts w:cstheme="minorHAnsi"/>
          <w:lang w:eastAsia="cs-CZ"/>
        </w:rPr>
        <w:t xml:space="preserve">, </w:t>
      </w:r>
      <w:r w:rsidR="00F8401B" w:rsidRPr="00440F6B">
        <w:rPr>
          <w:rFonts w:eastAsia="Times New Roman" w:cstheme="minorHAnsi"/>
          <w:lang w:eastAsia="cs-CZ"/>
        </w:rPr>
        <w:t>pristojn</w:t>
      </w:r>
      <w:r w:rsidR="00F8401B">
        <w:rPr>
          <w:rFonts w:eastAsia="Times New Roman" w:cstheme="minorHAnsi"/>
          <w:lang w:eastAsia="cs-CZ"/>
        </w:rPr>
        <w:t>i</w:t>
      </w:r>
      <w:r w:rsidR="00F8401B" w:rsidRPr="00440F6B">
        <w:rPr>
          <w:rFonts w:eastAsia="Times New Roman" w:cstheme="minorHAnsi"/>
          <w:lang w:eastAsia="cs-CZ"/>
        </w:rPr>
        <w:t xml:space="preserve"> nacionaln</w:t>
      </w:r>
      <w:r w:rsidR="00F8401B">
        <w:rPr>
          <w:rFonts w:eastAsia="Times New Roman" w:cstheme="minorHAnsi"/>
          <w:lang w:eastAsia="cs-CZ"/>
        </w:rPr>
        <w:t>i</w:t>
      </w:r>
      <w:r w:rsidR="00F8401B" w:rsidRPr="00440F6B">
        <w:rPr>
          <w:rFonts w:eastAsia="Times New Roman" w:cstheme="minorHAnsi"/>
          <w:lang w:eastAsia="cs-CZ"/>
        </w:rPr>
        <w:t xml:space="preserve"> organ</w:t>
      </w:r>
      <w:r w:rsidR="00A574AE" w:rsidRPr="00E03165">
        <w:rPr>
          <w:rFonts w:cstheme="minorHAnsi"/>
          <w:lang w:eastAsia="cs-CZ"/>
        </w:rPr>
        <w:t>, policijo ter po potrebi tudi Nacionalni center za krizno upravljanje.</w:t>
      </w:r>
    </w:p>
    <w:p w14:paraId="1E852A6E" w14:textId="77777777" w:rsidR="00A574AE" w:rsidRPr="00E03165" w:rsidRDefault="00A574AE" w:rsidP="00DA2444">
      <w:pPr>
        <w:pStyle w:val="Odstavekseznama"/>
        <w:numPr>
          <w:ilvl w:val="0"/>
          <w:numId w:val="10"/>
        </w:numPr>
        <w:spacing w:before="170" w:after="0" w:line="276" w:lineRule="auto"/>
        <w:ind w:left="426"/>
        <w:contextualSpacing w:val="0"/>
        <w:jc w:val="both"/>
        <w:rPr>
          <w:rFonts w:cstheme="minorHAnsi"/>
          <w:lang w:eastAsia="cs-CZ"/>
        </w:rPr>
      </w:pPr>
      <w:r w:rsidRPr="00E03165">
        <w:rPr>
          <w:rFonts w:cstheme="minorHAnsi"/>
          <w:lang w:eastAsia="cs-CZ"/>
        </w:rPr>
        <w:lastRenderedPageBreak/>
        <w:t>Postop</w:t>
      </w:r>
      <w:r w:rsidR="00FF0E3B">
        <w:rPr>
          <w:rFonts w:cstheme="minorHAnsi"/>
          <w:lang w:eastAsia="cs-CZ"/>
        </w:rPr>
        <w:t>e</w:t>
      </w:r>
      <w:r w:rsidRPr="00E03165">
        <w:rPr>
          <w:rFonts w:cstheme="minorHAnsi"/>
          <w:lang w:eastAsia="cs-CZ"/>
        </w:rPr>
        <w:t xml:space="preserve">k obveščanja </w:t>
      </w:r>
      <w:r w:rsidR="00E03165" w:rsidRPr="00E03165">
        <w:rPr>
          <w:rFonts w:cstheme="minorHAnsi"/>
          <w:lang w:eastAsia="cs-CZ"/>
        </w:rPr>
        <w:t xml:space="preserve">pristojnih organov </w:t>
      </w:r>
      <w:r w:rsidR="00E03165">
        <w:rPr>
          <w:rFonts w:cstheme="minorHAnsi"/>
          <w:lang w:eastAsia="cs-CZ"/>
        </w:rPr>
        <w:t xml:space="preserve">s strani </w:t>
      </w:r>
      <w:r w:rsidRPr="00E03165">
        <w:rPr>
          <w:rFonts w:cstheme="minorHAnsi"/>
          <w:lang w:eastAsia="cs-CZ"/>
        </w:rPr>
        <w:t xml:space="preserve">skupin </w:t>
      </w:r>
      <w:r w:rsidR="00E03165" w:rsidRPr="00E03165">
        <w:rPr>
          <w:rFonts w:cstheme="minorHAnsi"/>
          <w:lang w:eastAsia="cs-CZ"/>
        </w:rPr>
        <w:t xml:space="preserve">CSIRT </w:t>
      </w:r>
      <w:r w:rsidRPr="00E03165">
        <w:rPr>
          <w:rFonts w:cstheme="minorHAnsi"/>
          <w:lang w:eastAsia="cs-CZ"/>
        </w:rPr>
        <w:t xml:space="preserve">in </w:t>
      </w:r>
      <w:r w:rsidR="00F8401B" w:rsidRPr="00440F6B">
        <w:rPr>
          <w:rFonts w:eastAsia="Times New Roman" w:cstheme="minorHAnsi"/>
          <w:lang w:eastAsia="cs-CZ"/>
        </w:rPr>
        <w:t>pristojn</w:t>
      </w:r>
      <w:r w:rsidR="00F8401B">
        <w:rPr>
          <w:rFonts w:eastAsia="Times New Roman" w:cstheme="minorHAnsi"/>
          <w:lang w:eastAsia="cs-CZ"/>
        </w:rPr>
        <w:t>ega</w:t>
      </w:r>
      <w:r w:rsidR="00F8401B" w:rsidRPr="00440F6B">
        <w:rPr>
          <w:rFonts w:eastAsia="Times New Roman" w:cstheme="minorHAnsi"/>
          <w:lang w:eastAsia="cs-CZ"/>
        </w:rPr>
        <w:t xml:space="preserve"> nacionaln</w:t>
      </w:r>
      <w:r w:rsidR="00F8401B">
        <w:rPr>
          <w:rFonts w:eastAsia="Times New Roman" w:cstheme="minorHAnsi"/>
          <w:lang w:eastAsia="cs-CZ"/>
        </w:rPr>
        <w:t>ega</w:t>
      </w:r>
      <w:r w:rsidR="00F8401B" w:rsidRPr="00440F6B">
        <w:rPr>
          <w:rFonts w:eastAsia="Times New Roman" w:cstheme="minorHAnsi"/>
          <w:lang w:eastAsia="cs-CZ"/>
        </w:rPr>
        <w:t xml:space="preserve"> organ</w:t>
      </w:r>
      <w:r w:rsidR="00F8401B">
        <w:rPr>
          <w:rFonts w:eastAsia="Times New Roman" w:cstheme="minorHAnsi"/>
          <w:lang w:eastAsia="cs-CZ"/>
        </w:rPr>
        <w:t>a</w:t>
      </w:r>
      <w:r w:rsidR="00F8401B" w:rsidRPr="00C97989">
        <w:rPr>
          <w:rFonts w:cstheme="minorHAnsi"/>
          <w:lang w:eastAsia="cs-CZ"/>
        </w:rPr>
        <w:t xml:space="preserve"> </w:t>
      </w:r>
      <w:r w:rsidRPr="00E03165">
        <w:rPr>
          <w:rFonts w:cstheme="minorHAnsi"/>
          <w:lang w:eastAsia="cs-CZ"/>
        </w:rPr>
        <w:t>glede poročanja o incidentih, ki imajo znake kaznivih dejanj</w:t>
      </w:r>
      <w:r w:rsidR="00CE5D92">
        <w:rPr>
          <w:rFonts w:cstheme="minorHAnsi"/>
          <w:lang w:eastAsia="cs-CZ"/>
        </w:rPr>
        <w:t xml:space="preserve"> in</w:t>
      </w:r>
      <w:r w:rsidR="00CE5D92" w:rsidRPr="00E03165">
        <w:rPr>
          <w:rFonts w:cstheme="minorHAnsi"/>
          <w:lang w:eastAsia="cs-CZ"/>
        </w:rPr>
        <w:t xml:space="preserve"> </w:t>
      </w:r>
      <w:r w:rsidRPr="00E03165">
        <w:rPr>
          <w:rFonts w:cstheme="minorHAnsi"/>
          <w:lang w:eastAsia="cs-CZ"/>
        </w:rPr>
        <w:t xml:space="preserve">se preganjajo po uradni dolžnosti, se uredi z medsebojnim sporazumom. </w:t>
      </w:r>
    </w:p>
    <w:p w14:paraId="75B98E35" w14:textId="77777777" w:rsidR="00A574AE" w:rsidRPr="00E03165" w:rsidRDefault="00A574AE" w:rsidP="00DA2444">
      <w:pPr>
        <w:pStyle w:val="Odstavekseznama"/>
        <w:numPr>
          <w:ilvl w:val="0"/>
          <w:numId w:val="10"/>
        </w:numPr>
        <w:spacing w:before="170" w:after="0" w:line="276" w:lineRule="auto"/>
        <w:ind w:left="426"/>
        <w:contextualSpacing w:val="0"/>
        <w:jc w:val="both"/>
        <w:rPr>
          <w:rFonts w:cstheme="minorHAnsi"/>
          <w:lang w:eastAsia="cs-CZ"/>
        </w:rPr>
      </w:pPr>
      <w:r w:rsidRPr="00E03165">
        <w:rPr>
          <w:rFonts w:cstheme="minorHAnsi"/>
          <w:lang w:eastAsia="cs-CZ"/>
        </w:rPr>
        <w:t xml:space="preserve">Če ima incident pomemben vpliv na neprekinjenost izvajanja bistvenih storitev v drugi državi članici, </w:t>
      </w:r>
      <w:r w:rsidR="00E6040D" w:rsidRPr="00440F6B">
        <w:rPr>
          <w:rFonts w:eastAsia="Times New Roman" w:cstheme="minorHAnsi"/>
          <w:lang w:eastAsia="cs-CZ"/>
        </w:rPr>
        <w:t>pristojn</w:t>
      </w:r>
      <w:r w:rsidR="00E6040D">
        <w:rPr>
          <w:rFonts w:eastAsia="Times New Roman" w:cstheme="minorHAnsi"/>
          <w:lang w:eastAsia="cs-CZ"/>
        </w:rPr>
        <w:t>i</w:t>
      </w:r>
      <w:r w:rsidR="00E6040D" w:rsidRPr="00440F6B">
        <w:rPr>
          <w:rFonts w:eastAsia="Times New Roman" w:cstheme="minorHAnsi"/>
          <w:lang w:eastAsia="cs-CZ"/>
        </w:rPr>
        <w:t xml:space="preserve"> nacionaln</w:t>
      </w:r>
      <w:r w:rsidR="00E6040D">
        <w:rPr>
          <w:rFonts w:eastAsia="Times New Roman" w:cstheme="minorHAnsi"/>
          <w:lang w:eastAsia="cs-CZ"/>
        </w:rPr>
        <w:t>i</w:t>
      </w:r>
      <w:r w:rsidR="00E6040D" w:rsidRPr="00440F6B">
        <w:rPr>
          <w:rFonts w:eastAsia="Times New Roman" w:cstheme="minorHAnsi"/>
          <w:lang w:eastAsia="cs-CZ"/>
        </w:rPr>
        <w:t xml:space="preserve"> organ</w:t>
      </w:r>
      <w:r w:rsidR="00E6040D" w:rsidRPr="00C97989">
        <w:rPr>
          <w:rFonts w:cstheme="minorHAnsi"/>
          <w:lang w:eastAsia="cs-CZ"/>
        </w:rPr>
        <w:t xml:space="preserve"> </w:t>
      </w:r>
      <w:r w:rsidRPr="00E03165">
        <w:rPr>
          <w:rFonts w:cstheme="minorHAnsi"/>
          <w:lang w:eastAsia="cs-CZ"/>
        </w:rPr>
        <w:t>ali pristojni CSIRT o tem obvesti enotno kontaktno točko v prizadeti državi oziroma državah članicah. Pri tem zaščiti varnost in poslovne interese izvajalca bistvenih storitev ter zaupnost informacij, ki jih slednji zagotovi v svoji priglasitvi.</w:t>
      </w:r>
    </w:p>
    <w:p w14:paraId="6A9175B2" w14:textId="77777777" w:rsidR="00A574AE" w:rsidRPr="00E03165" w:rsidRDefault="00A574AE" w:rsidP="00DA2444">
      <w:pPr>
        <w:pStyle w:val="Odstavekseznama"/>
        <w:numPr>
          <w:ilvl w:val="0"/>
          <w:numId w:val="10"/>
        </w:numPr>
        <w:spacing w:before="170" w:after="0" w:line="276" w:lineRule="auto"/>
        <w:ind w:left="426"/>
        <w:contextualSpacing w:val="0"/>
        <w:jc w:val="both"/>
        <w:rPr>
          <w:rFonts w:cstheme="minorHAnsi"/>
          <w:lang w:eastAsia="cs-CZ"/>
        </w:rPr>
      </w:pPr>
      <w:r w:rsidRPr="00E03165">
        <w:rPr>
          <w:rFonts w:cstheme="minorHAnsi"/>
          <w:lang w:eastAsia="cs-CZ"/>
        </w:rPr>
        <w:t>Če je mogoče</w:t>
      </w:r>
      <w:r w:rsidR="00F8616B" w:rsidRPr="00E03165">
        <w:rPr>
          <w:rFonts w:cstheme="minorHAnsi"/>
          <w:lang w:eastAsia="cs-CZ"/>
        </w:rPr>
        <w:t>,</w:t>
      </w:r>
      <w:r w:rsidRPr="00E03165">
        <w:rPr>
          <w:rFonts w:cstheme="minorHAnsi"/>
          <w:lang w:eastAsia="cs-CZ"/>
        </w:rPr>
        <w:t xml:space="preserve"> pristojni CSIRT izvajalcu bistvenih storitev, ki priglasi incident, predloži ustrezne informacije glede nadaljnjih ukrepov na podlagi njegove priglasitve, ki bi lahko prispevale k učinkovitemu obvladovanju incident</w:t>
      </w:r>
      <w:r w:rsidR="00CE5D92">
        <w:rPr>
          <w:rFonts w:cstheme="minorHAnsi"/>
          <w:lang w:eastAsia="cs-CZ"/>
        </w:rPr>
        <w:t>a</w:t>
      </w:r>
      <w:r w:rsidRPr="00E03165">
        <w:rPr>
          <w:rFonts w:cstheme="minorHAnsi"/>
          <w:lang w:eastAsia="cs-CZ"/>
        </w:rPr>
        <w:t>.</w:t>
      </w:r>
    </w:p>
    <w:p w14:paraId="695D23F9" w14:textId="77777777" w:rsidR="00A574AE" w:rsidRPr="00E03165" w:rsidRDefault="00E6040D" w:rsidP="00DA2444">
      <w:pPr>
        <w:pStyle w:val="Odstavekseznama"/>
        <w:numPr>
          <w:ilvl w:val="0"/>
          <w:numId w:val="10"/>
        </w:numPr>
        <w:spacing w:before="170" w:after="0" w:line="276" w:lineRule="auto"/>
        <w:ind w:left="426"/>
        <w:contextualSpacing w:val="0"/>
        <w:jc w:val="both"/>
        <w:rPr>
          <w:rFonts w:cstheme="minorHAnsi"/>
          <w:lang w:eastAsia="cs-CZ"/>
        </w:rPr>
      </w:pPr>
      <w:r w:rsidRPr="00440F6B">
        <w:rPr>
          <w:rFonts w:eastAsia="Times New Roman" w:cstheme="minorHAnsi"/>
          <w:lang w:eastAsia="cs-CZ"/>
        </w:rPr>
        <w:t>Pristojn</w:t>
      </w:r>
      <w:r>
        <w:rPr>
          <w:rFonts w:eastAsia="Times New Roman" w:cstheme="minorHAnsi"/>
          <w:lang w:eastAsia="cs-CZ"/>
        </w:rPr>
        <w:t>i</w:t>
      </w:r>
      <w:r w:rsidRPr="00440F6B">
        <w:rPr>
          <w:rFonts w:eastAsia="Times New Roman" w:cstheme="minorHAnsi"/>
          <w:lang w:eastAsia="cs-CZ"/>
        </w:rPr>
        <w:t xml:space="preserve"> nacionaln</w:t>
      </w:r>
      <w:r>
        <w:rPr>
          <w:rFonts w:eastAsia="Times New Roman" w:cstheme="minorHAnsi"/>
          <w:lang w:eastAsia="cs-CZ"/>
        </w:rPr>
        <w:t>i</w:t>
      </w:r>
      <w:r w:rsidRPr="00440F6B">
        <w:rPr>
          <w:rFonts w:eastAsia="Times New Roman" w:cstheme="minorHAnsi"/>
          <w:lang w:eastAsia="cs-CZ"/>
        </w:rPr>
        <w:t xml:space="preserve"> organ</w:t>
      </w:r>
      <w:r w:rsidRPr="00C97989">
        <w:rPr>
          <w:rFonts w:cstheme="minorHAnsi"/>
          <w:lang w:eastAsia="cs-CZ"/>
        </w:rPr>
        <w:t xml:space="preserve"> </w:t>
      </w:r>
      <w:r w:rsidR="00A574AE" w:rsidRPr="00E03165">
        <w:rPr>
          <w:rFonts w:cstheme="minorHAnsi"/>
          <w:lang w:eastAsia="cs-CZ"/>
        </w:rPr>
        <w:t>ali skupina CSIRT lahko po posvetovanju z izvajalcem bistvenih storitev, ki je priglasil incident, obvesti javnost o posameznih incidentih, kadar je ozaveščenost javnosti potrebna za preprečitev incidenta ali obravnavo incidenta, ki je v teku.</w:t>
      </w:r>
    </w:p>
    <w:p w14:paraId="353A0064" w14:textId="77777777" w:rsidR="00A574AE" w:rsidRPr="00E03165" w:rsidRDefault="00A574AE" w:rsidP="00DA2444">
      <w:pPr>
        <w:pStyle w:val="Odstavekseznama"/>
        <w:numPr>
          <w:ilvl w:val="0"/>
          <w:numId w:val="10"/>
        </w:numPr>
        <w:spacing w:before="170" w:after="0" w:line="276" w:lineRule="auto"/>
        <w:ind w:left="426"/>
        <w:contextualSpacing w:val="0"/>
        <w:jc w:val="both"/>
        <w:rPr>
          <w:rFonts w:cstheme="minorHAnsi"/>
          <w:lang w:eastAsia="cs-CZ"/>
        </w:rPr>
      </w:pPr>
      <w:r w:rsidRPr="00E03165">
        <w:rPr>
          <w:rFonts w:cstheme="minorHAnsi"/>
          <w:lang w:eastAsia="cs-CZ"/>
        </w:rPr>
        <w:t>Pristojni organi, ki sodelujejo v okviru skupine za sodelovanje, lahko oblikujejo in sprejmejo smernice o okoliščinah, v katerih morajo izvajalci bistvenih storitev priglasiti incidente, vključno s parametri za določitev pomembnosti vpliva incidenta.</w:t>
      </w:r>
    </w:p>
    <w:p w14:paraId="0D2DDC9D" w14:textId="77777777" w:rsidR="00D3135E" w:rsidRDefault="00A72861" w:rsidP="00333ECE">
      <w:pPr>
        <w:pStyle w:val="Zakon1nivo"/>
        <w:ind w:left="142" w:hanging="141"/>
      </w:pPr>
      <w:r>
        <w:t xml:space="preserve">Informacijska varnost </w:t>
      </w:r>
      <w:r w:rsidR="00D3135E">
        <w:t>ponudnikov digitalnih storitev</w:t>
      </w:r>
    </w:p>
    <w:p w14:paraId="3375362C" w14:textId="77777777" w:rsidR="00A574AE" w:rsidRPr="00E53EB6" w:rsidRDefault="00A574AE" w:rsidP="001D7176">
      <w:pPr>
        <w:pStyle w:val="Zakon2nivo"/>
        <w:numPr>
          <w:ilvl w:val="3"/>
          <w:numId w:val="20"/>
        </w:numPr>
        <w:tabs>
          <w:tab w:val="left" w:pos="284"/>
        </w:tabs>
        <w:ind w:left="0" w:firstLine="0"/>
      </w:pPr>
      <w:r w:rsidRPr="00E53EB6">
        <w:t>člen</w:t>
      </w:r>
    </w:p>
    <w:p w14:paraId="32AC063C" w14:textId="77777777" w:rsidR="00A574AE" w:rsidRPr="00083FB0" w:rsidRDefault="00A574AE" w:rsidP="00A574AE">
      <w:pPr>
        <w:pStyle w:val="ZakonNaslovilenov"/>
        <w:rPr>
          <w:lang w:val="cs-CZ"/>
        </w:rPr>
      </w:pPr>
      <w:r>
        <w:t xml:space="preserve">(varnostne zahteve </w:t>
      </w:r>
      <w:r w:rsidRPr="00E42157">
        <w:t xml:space="preserve">in </w:t>
      </w:r>
      <w:r w:rsidRPr="00E42157">
        <w:rPr>
          <w:lang w:eastAsia="cs-CZ"/>
        </w:rPr>
        <w:t>priglasitev incidentov</w:t>
      </w:r>
      <w:r>
        <w:rPr>
          <w:rFonts w:cstheme="minorHAnsi"/>
          <w:lang w:eastAsia="cs-CZ"/>
        </w:rPr>
        <w:t>)</w:t>
      </w:r>
    </w:p>
    <w:p w14:paraId="0C77F3E2" w14:textId="77777777" w:rsidR="00A574AE" w:rsidRDefault="0008159A" w:rsidP="001D7176">
      <w:pPr>
        <w:pStyle w:val="Odstavekseznama"/>
        <w:numPr>
          <w:ilvl w:val="0"/>
          <w:numId w:val="24"/>
        </w:numPr>
        <w:spacing w:before="170" w:after="0" w:line="276" w:lineRule="auto"/>
        <w:ind w:left="426"/>
        <w:contextualSpacing w:val="0"/>
        <w:jc w:val="both"/>
        <w:rPr>
          <w:rFonts w:cstheme="minorHAnsi"/>
          <w:lang w:eastAsia="cs-CZ"/>
        </w:rPr>
      </w:pPr>
      <w:r>
        <w:rPr>
          <w:rFonts w:cstheme="minorHAnsi"/>
          <w:lang w:eastAsia="cs-CZ"/>
        </w:rPr>
        <w:t>Ponudniki digitalnih</w:t>
      </w:r>
      <w:r w:rsidRPr="002D1A6C">
        <w:rPr>
          <w:rFonts w:cstheme="minorHAnsi"/>
          <w:lang w:eastAsia="cs-CZ"/>
        </w:rPr>
        <w:t xml:space="preserve"> storitev</w:t>
      </w:r>
      <w:r>
        <w:rPr>
          <w:rFonts w:cstheme="minorHAnsi"/>
          <w:lang w:eastAsia="cs-CZ"/>
        </w:rPr>
        <w:t xml:space="preserve"> </w:t>
      </w:r>
      <w:r w:rsidRPr="00FB2FAB">
        <w:rPr>
          <w:rFonts w:cstheme="minorHAnsi"/>
          <w:lang w:eastAsia="cs-CZ"/>
        </w:rPr>
        <w:t>morajo</w:t>
      </w:r>
      <w:r>
        <w:rPr>
          <w:rFonts w:cstheme="minorHAnsi"/>
          <w:lang w:eastAsia="cs-CZ"/>
        </w:rPr>
        <w:t xml:space="preserve"> izvesti </w:t>
      </w:r>
      <w:r w:rsidR="00A574AE" w:rsidRPr="00184D0E">
        <w:rPr>
          <w:rFonts w:cstheme="minorHAnsi"/>
          <w:lang w:eastAsia="cs-CZ"/>
        </w:rPr>
        <w:t>analizo, oceno in vrednotenje tveganj ter na tej osnovi pripraviti in izvesti potrebne ukrepe</w:t>
      </w:r>
      <w:r w:rsidR="00A574AE">
        <w:rPr>
          <w:rFonts w:cstheme="minorHAnsi"/>
          <w:lang w:eastAsia="cs-CZ"/>
        </w:rPr>
        <w:t xml:space="preserve"> za obvladovanje </w:t>
      </w:r>
      <w:r w:rsidR="00A574AE">
        <w:t>tveganj za varnost omrežij in informacijskih sistemov, ki jih uporabljajo pri svojih dejavnostih</w:t>
      </w:r>
      <w:r w:rsidR="00A574AE" w:rsidRPr="00184D0E">
        <w:rPr>
          <w:rFonts w:cstheme="minorHAnsi"/>
          <w:lang w:eastAsia="cs-CZ"/>
        </w:rPr>
        <w:t xml:space="preserve">. </w:t>
      </w:r>
      <w:r w:rsidR="00A574AE">
        <w:rPr>
          <w:rFonts w:cstheme="minorHAnsi"/>
          <w:lang w:eastAsia="cs-CZ"/>
        </w:rPr>
        <w:t>Pri tem upoštevajo:</w:t>
      </w:r>
    </w:p>
    <w:p w14:paraId="70D3CE89" w14:textId="77777777" w:rsidR="00A574AE" w:rsidRPr="00E12BD1" w:rsidRDefault="00A574AE" w:rsidP="00DA2444">
      <w:pPr>
        <w:widowControl w:val="0"/>
        <w:numPr>
          <w:ilvl w:val="0"/>
          <w:numId w:val="7"/>
        </w:numPr>
        <w:tabs>
          <w:tab w:val="left" w:pos="11"/>
        </w:tabs>
        <w:suppressAutoHyphens/>
        <w:spacing w:after="0" w:line="276" w:lineRule="auto"/>
        <w:ind w:left="993" w:hanging="282"/>
        <w:rPr>
          <w:rFonts w:eastAsia="DejaVu Sans" w:cstheme="minorHAnsi"/>
          <w:kern w:val="1"/>
          <w:lang w:eastAsia="zh-CN" w:bidi="hi-IN"/>
        </w:rPr>
      </w:pPr>
      <w:r w:rsidRPr="00E12BD1">
        <w:rPr>
          <w:rFonts w:eastAsia="DejaVu Sans" w:cstheme="minorHAnsi"/>
          <w:kern w:val="1"/>
          <w:lang w:eastAsia="zh-CN" w:bidi="hi-IN"/>
        </w:rPr>
        <w:t>v</w:t>
      </w:r>
      <w:r>
        <w:rPr>
          <w:rFonts w:eastAsia="DejaVu Sans" w:cstheme="minorHAnsi"/>
          <w:kern w:val="1"/>
          <w:lang w:eastAsia="zh-CN" w:bidi="hi-IN"/>
        </w:rPr>
        <w:t>arnost sistemov in zmogljivosti,</w:t>
      </w:r>
    </w:p>
    <w:p w14:paraId="08A748C5" w14:textId="77777777" w:rsidR="00A574AE" w:rsidRPr="00E12BD1" w:rsidRDefault="00A574AE" w:rsidP="00DA2444">
      <w:pPr>
        <w:widowControl w:val="0"/>
        <w:numPr>
          <w:ilvl w:val="0"/>
          <w:numId w:val="7"/>
        </w:numPr>
        <w:tabs>
          <w:tab w:val="left" w:pos="11"/>
        </w:tabs>
        <w:suppressAutoHyphens/>
        <w:spacing w:after="0" w:line="276" w:lineRule="auto"/>
        <w:ind w:left="993" w:hanging="282"/>
        <w:rPr>
          <w:rFonts w:eastAsia="DejaVu Sans" w:cstheme="minorHAnsi"/>
          <w:kern w:val="1"/>
          <w:lang w:eastAsia="zh-CN" w:bidi="hi-IN"/>
        </w:rPr>
      </w:pPr>
      <w:r>
        <w:rPr>
          <w:rFonts w:eastAsia="DejaVu Sans" w:cstheme="minorHAnsi"/>
          <w:kern w:val="1"/>
          <w:lang w:eastAsia="zh-CN" w:bidi="hi-IN"/>
        </w:rPr>
        <w:t>obvladovanje incidentov,</w:t>
      </w:r>
    </w:p>
    <w:p w14:paraId="149F6FBB" w14:textId="77777777" w:rsidR="00A574AE" w:rsidRPr="00E12BD1" w:rsidRDefault="00A574AE" w:rsidP="00DA2444">
      <w:pPr>
        <w:widowControl w:val="0"/>
        <w:numPr>
          <w:ilvl w:val="0"/>
          <w:numId w:val="7"/>
        </w:numPr>
        <w:tabs>
          <w:tab w:val="left" w:pos="11"/>
        </w:tabs>
        <w:suppressAutoHyphens/>
        <w:spacing w:after="0" w:line="276" w:lineRule="auto"/>
        <w:ind w:left="993" w:hanging="282"/>
        <w:rPr>
          <w:rFonts w:eastAsia="DejaVu Sans" w:cstheme="minorHAnsi"/>
          <w:kern w:val="1"/>
          <w:lang w:eastAsia="zh-CN" w:bidi="hi-IN"/>
        </w:rPr>
      </w:pPr>
      <w:r w:rsidRPr="00E12BD1">
        <w:rPr>
          <w:rFonts w:eastAsia="DejaVu Sans" w:cstheme="minorHAnsi"/>
          <w:kern w:val="1"/>
          <w:lang w:eastAsia="zh-CN" w:bidi="hi-IN"/>
        </w:rPr>
        <w:t>upravl</w:t>
      </w:r>
      <w:r>
        <w:rPr>
          <w:rFonts w:eastAsia="DejaVu Sans" w:cstheme="minorHAnsi"/>
          <w:kern w:val="1"/>
          <w:lang w:eastAsia="zh-CN" w:bidi="hi-IN"/>
        </w:rPr>
        <w:t>janje neprekinjenega poslovanja,</w:t>
      </w:r>
    </w:p>
    <w:p w14:paraId="438E1B52" w14:textId="77777777" w:rsidR="00A574AE" w:rsidRPr="00E12BD1" w:rsidRDefault="00A574AE" w:rsidP="00745830">
      <w:pPr>
        <w:widowControl w:val="0"/>
        <w:numPr>
          <w:ilvl w:val="0"/>
          <w:numId w:val="7"/>
        </w:numPr>
        <w:tabs>
          <w:tab w:val="left" w:pos="11"/>
        </w:tabs>
        <w:suppressAutoHyphens/>
        <w:spacing w:after="0" w:line="276" w:lineRule="auto"/>
        <w:ind w:left="993" w:hanging="282"/>
        <w:rPr>
          <w:rFonts w:eastAsia="DejaVu Sans" w:cstheme="minorHAnsi"/>
          <w:kern w:val="1"/>
          <w:lang w:eastAsia="zh-CN" w:bidi="hi-IN"/>
        </w:rPr>
      </w:pPr>
      <w:r w:rsidRPr="00E12BD1">
        <w:rPr>
          <w:rFonts w:eastAsia="DejaVu Sans" w:cstheme="minorHAnsi"/>
          <w:kern w:val="1"/>
          <w:lang w:eastAsia="zh-CN" w:bidi="hi-IN"/>
        </w:rPr>
        <w:t>spremljanje, revidiranje in preizkušanje</w:t>
      </w:r>
      <w:r>
        <w:rPr>
          <w:rFonts w:eastAsia="DejaVu Sans" w:cstheme="minorHAnsi"/>
          <w:kern w:val="1"/>
          <w:lang w:eastAsia="zh-CN" w:bidi="hi-IN"/>
        </w:rPr>
        <w:t xml:space="preserve"> in</w:t>
      </w:r>
    </w:p>
    <w:p w14:paraId="3DBAF015" w14:textId="77777777" w:rsidR="00A574AE" w:rsidRPr="00E12BD1" w:rsidRDefault="00A574AE" w:rsidP="00DA2444">
      <w:pPr>
        <w:widowControl w:val="0"/>
        <w:numPr>
          <w:ilvl w:val="0"/>
          <w:numId w:val="7"/>
        </w:numPr>
        <w:tabs>
          <w:tab w:val="left" w:pos="11"/>
        </w:tabs>
        <w:suppressAutoHyphens/>
        <w:spacing w:after="0" w:line="276" w:lineRule="auto"/>
        <w:ind w:left="993" w:hanging="282"/>
        <w:rPr>
          <w:rFonts w:eastAsia="DejaVu Sans" w:cstheme="minorHAnsi"/>
          <w:kern w:val="1"/>
          <w:lang w:eastAsia="zh-CN" w:bidi="hi-IN"/>
        </w:rPr>
      </w:pPr>
      <w:r w:rsidRPr="00E12BD1">
        <w:rPr>
          <w:rFonts w:eastAsia="DejaVu Sans" w:cstheme="minorHAnsi"/>
          <w:kern w:val="1"/>
          <w:lang w:eastAsia="zh-CN" w:bidi="hi-IN"/>
        </w:rPr>
        <w:t>skladnost z mednarodnimi standardi.</w:t>
      </w:r>
    </w:p>
    <w:p w14:paraId="4799208F" w14:textId="77777777" w:rsidR="00A574AE" w:rsidRPr="00E42157" w:rsidRDefault="00A574AE" w:rsidP="001D7176">
      <w:pPr>
        <w:pStyle w:val="Odstavekseznama"/>
        <w:numPr>
          <w:ilvl w:val="0"/>
          <w:numId w:val="24"/>
        </w:numPr>
        <w:spacing w:before="170" w:after="0" w:line="276" w:lineRule="auto"/>
        <w:ind w:left="426"/>
        <w:contextualSpacing w:val="0"/>
        <w:jc w:val="both"/>
        <w:rPr>
          <w:rFonts w:cstheme="minorHAnsi"/>
          <w:lang w:eastAsia="cs-CZ"/>
        </w:rPr>
      </w:pPr>
      <w:r>
        <w:rPr>
          <w:rFonts w:cstheme="minorHAnsi"/>
          <w:lang w:eastAsia="cs-CZ"/>
        </w:rPr>
        <w:t>Ponudniki digitalnih</w:t>
      </w:r>
      <w:r w:rsidRPr="002D1A6C">
        <w:rPr>
          <w:rFonts w:cstheme="minorHAnsi"/>
          <w:lang w:eastAsia="cs-CZ"/>
        </w:rPr>
        <w:t xml:space="preserve"> storitev</w:t>
      </w:r>
      <w:r>
        <w:rPr>
          <w:rFonts w:cstheme="minorHAnsi"/>
          <w:lang w:eastAsia="cs-CZ"/>
        </w:rPr>
        <w:t xml:space="preserve"> </w:t>
      </w:r>
      <w:r>
        <w:t xml:space="preserve">sprejmejo ustrezne ukrepe za preprečitev in zmanjšanje vpliva incidentov, ki ogrožajo varnost njihovih omrežij in informacijskih sistemov na ponujane storitve, ki </w:t>
      </w:r>
      <w:r w:rsidR="00CE5D92">
        <w:t xml:space="preserve">jih </w:t>
      </w:r>
      <w:r>
        <w:t>zagotavljajo v Uniji, da bi zagotovili neprekinjeno izvajanje teh storitev.</w:t>
      </w:r>
    </w:p>
    <w:p w14:paraId="5882DA00" w14:textId="77777777" w:rsidR="00A574AE" w:rsidRPr="00BE0A25" w:rsidRDefault="00A574AE" w:rsidP="001D7176">
      <w:pPr>
        <w:pStyle w:val="Odstavekseznama"/>
        <w:numPr>
          <w:ilvl w:val="0"/>
          <w:numId w:val="24"/>
        </w:numPr>
        <w:spacing w:before="170" w:after="0" w:line="276" w:lineRule="auto"/>
        <w:ind w:left="426"/>
        <w:contextualSpacing w:val="0"/>
        <w:jc w:val="both"/>
        <w:rPr>
          <w:rFonts w:cstheme="minorHAnsi"/>
          <w:lang w:eastAsia="cs-CZ"/>
        </w:rPr>
      </w:pPr>
      <w:r w:rsidRPr="00F25E1E">
        <w:rPr>
          <w:rFonts w:cstheme="minorHAnsi"/>
          <w:lang w:eastAsia="cs-CZ"/>
        </w:rPr>
        <w:t>Ponudniki</w:t>
      </w:r>
      <w:r w:rsidRPr="00ED29B5">
        <w:rPr>
          <w:rFonts w:cstheme="minorHAnsi"/>
          <w:lang w:eastAsia="cs-CZ"/>
        </w:rPr>
        <w:t xml:space="preserve"> </w:t>
      </w:r>
      <w:r w:rsidRPr="00BE0A25">
        <w:rPr>
          <w:rFonts w:cstheme="minorHAnsi"/>
          <w:lang w:eastAsia="cs-CZ"/>
        </w:rPr>
        <w:t xml:space="preserve">digitalnih storitev </w:t>
      </w:r>
      <w:r w:rsidRPr="00ED29B5">
        <w:rPr>
          <w:rFonts w:cstheme="minorHAnsi"/>
          <w:lang w:eastAsia="cs-CZ"/>
        </w:rPr>
        <w:t xml:space="preserve">pristojnemu CSIRT brez nepotrebnega odlašanja priglasijo </w:t>
      </w:r>
      <w:r w:rsidRPr="00BE0A25">
        <w:rPr>
          <w:rFonts w:cstheme="minorHAnsi"/>
          <w:lang w:eastAsia="cs-CZ"/>
        </w:rPr>
        <w:t xml:space="preserve">vsak incident, ki ima pomemben vpliv na zagotavljanje </w:t>
      </w:r>
      <w:r w:rsidRPr="00ED29B5">
        <w:rPr>
          <w:rFonts w:cstheme="minorHAnsi"/>
          <w:lang w:eastAsia="cs-CZ"/>
        </w:rPr>
        <w:t xml:space="preserve">njihovih </w:t>
      </w:r>
      <w:r w:rsidRPr="00BE0A25">
        <w:rPr>
          <w:rFonts w:cstheme="minorHAnsi"/>
          <w:lang w:eastAsia="cs-CZ"/>
        </w:rPr>
        <w:t>storit</w:t>
      </w:r>
      <w:r w:rsidRPr="00ED29B5">
        <w:rPr>
          <w:rFonts w:cstheme="minorHAnsi"/>
          <w:lang w:eastAsia="cs-CZ"/>
        </w:rPr>
        <w:t>e</w:t>
      </w:r>
      <w:r w:rsidRPr="00BE0A25">
        <w:rPr>
          <w:rFonts w:cstheme="minorHAnsi"/>
          <w:lang w:eastAsia="cs-CZ"/>
        </w:rPr>
        <w:t>v, ki j</w:t>
      </w:r>
      <w:r w:rsidRPr="00ED29B5">
        <w:rPr>
          <w:rFonts w:cstheme="minorHAnsi"/>
          <w:lang w:eastAsia="cs-CZ"/>
        </w:rPr>
        <w:t>ih ponujajo v Uniji.</w:t>
      </w:r>
      <w:r w:rsidRPr="00BE0A25">
        <w:rPr>
          <w:rFonts w:cstheme="minorHAnsi"/>
          <w:lang w:eastAsia="cs-CZ"/>
        </w:rPr>
        <w:t xml:space="preserve"> Priglasitev zajema informacije, na podlagi katerih </w:t>
      </w:r>
      <w:r w:rsidRPr="00ED29B5">
        <w:rPr>
          <w:rFonts w:cstheme="minorHAnsi"/>
          <w:lang w:eastAsia="cs-CZ"/>
        </w:rPr>
        <w:t>je mogoče</w:t>
      </w:r>
      <w:r w:rsidRPr="00BE0A25">
        <w:rPr>
          <w:rFonts w:cstheme="minorHAnsi"/>
          <w:lang w:eastAsia="cs-CZ"/>
        </w:rPr>
        <w:t xml:space="preserve"> določi</w:t>
      </w:r>
      <w:r w:rsidRPr="00ED29B5">
        <w:rPr>
          <w:rFonts w:cstheme="minorHAnsi"/>
          <w:lang w:eastAsia="cs-CZ"/>
        </w:rPr>
        <w:t>ti</w:t>
      </w:r>
      <w:r w:rsidRPr="00BE0A25">
        <w:rPr>
          <w:rFonts w:cstheme="minorHAnsi"/>
          <w:lang w:eastAsia="cs-CZ"/>
        </w:rPr>
        <w:t xml:space="preserve"> pomembnost morebitnega čezmejnega vpliva. Priglasitev ne sme nalagati priglasitelju dodatne odgovornosti.</w:t>
      </w:r>
      <w:r w:rsidRPr="00ED29B5">
        <w:rPr>
          <w:rFonts w:cstheme="minorHAnsi"/>
          <w:lang w:eastAsia="cs-CZ"/>
        </w:rPr>
        <w:t xml:space="preserve"> Pri določitvi </w:t>
      </w:r>
      <w:r w:rsidRPr="00BE0A25">
        <w:rPr>
          <w:rFonts w:cstheme="minorHAnsi"/>
          <w:lang w:eastAsia="cs-CZ"/>
        </w:rPr>
        <w:t xml:space="preserve">stopnje </w:t>
      </w:r>
      <w:r w:rsidRPr="00ED29B5">
        <w:rPr>
          <w:rFonts w:cstheme="minorHAnsi"/>
          <w:lang w:eastAsia="cs-CZ"/>
        </w:rPr>
        <w:t>vpliva incidenta zlasti upoštevajo:</w:t>
      </w:r>
    </w:p>
    <w:p w14:paraId="2EF219DA" w14:textId="77777777" w:rsidR="00A574AE" w:rsidRPr="00BE0A25" w:rsidRDefault="00A574AE"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BE0A25">
        <w:rPr>
          <w:rFonts w:eastAsia="DejaVu Sans" w:cstheme="minorHAnsi"/>
          <w:kern w:val="1"/>
          <w:lang w:eastAsia="zh-CN" w:bidi="hi-IN"/>
        </w:rPr>
        <w:t>število uporabnikov, na katere vpliva incident, zlasti uporabnikov, ki so odvisni od storitve pri zagotavljanju lastnih storitev</w:t>
      </w:r>
      <w:r>
        <w:rPr>
          <w:rFonts w:eastAsia="DejaVu Sans" w:cstheme="minorHAnsi"/>
          <w:kern w:val="1"/>
          <w:lang w:eastAsia="zh-CN" w:bidi="hi-IN"/>
        </w:rPr>
        <w:t>,</w:t>
      </w:r>
    </w:p>
    <w:p w14:paraId="18D69099" w14:textId="77777777" w:rsidR="00A574AE" w:rsidRPr="00BE0A25" w:rsidRDefault="00A574AE"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Pr>
          <w:rFonts w:eastAsia="DejaVu Sans" w:cstheme="minorHAnsi"/>
          <w:kern w:val="1"/>
          <w:lang w:eastAsia="zh-CN" w:bidi="hi-IN"/>
        </w:rPr>
        <w:lastRenderedPageBreak/>
        <w:t>trajanje incidenta,</w:t>
      </w:r>
    </w:p>
    <w:p w14:paraId="7A75ED3C" w14:textId="77777777" w:rsidR="00A574AE" w:rsidRPr="00BE0A25" w:rsidRDefault="00A574AE"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BE0A25">
        <w:rPr>
          <w:rFonts w:eastAsia="DejaVu Sans" w:cstheme="minorHAnsi"/>
          <w:kern w:val="1"/>
          <w:lang w:eastAsia="zh-CN" w:bidi="hi-IN"/>
        </w:rPr>
        <w:t>geografska razširjenost, kar zadeva območ</w:t>
      </w:r>
      <w:r>
        <w:rPr>
          <w:rFonts w:eastAsia="DejaVu Sans" w:cstheme="minorHAnsi"/>
          <w:kern w:val="1"/>
          <w:lang w:eastAsia="zh-CN" w:bidi="hi-IN"/>
        </w:rPr>
        <w:t>je, na katerega vpliva incident,</w:t>
      </w:r>
    </w:p>
    <w:p w14:paraId="191B04B8" w14:textId="77777777" w:rsidR="00A574AE" w:rsidRPr="00BE0A25" w:rsidRDefault="00A574AE"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BE0A25">
        <w:rPr>
          <w:rFonts w:eastAsia="DejaVu Sans" w:cstheme="minorHAnsi"/>
          <w:kern w:val="1"/>
          <w:lang w:eastAsia="zh-CN" w:bidi="hi-IN"/>
        </w:rPr>
        <w:t>v kakšnem obse</w:t>
      </w:r>
      <w:r>
        <w:rPr>
          <w:rFonts w:eastAsia="DejaVu Sans" w:cstheme="minorHAnsi"/>
          <w:kern w:val="1"/>
          <w:lang w:eastAsia="zh-CN" w:bidi="hi-IN"/>
        </w:rPr>
        <w:t>gu je moteno delovanje storitve,</w:t>
      </w:r>
    </w:p>
    <w:p w14:paraId="3C90CC4E" w14:textId="77777777" w:rsidR="00A574AE" w:rsidRPr="00BE0A25" w:rsidRDefault="00A574AE"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BE0A25">
        <w:rPr>
          <w:rFonts w:eastAsia="DejaVu Sans" w:cstheme="minorHAnsi"/>
          <w:kern w:val="1"/>
          <w:lang w:eastAsia="zh-CN" w:bidi="hi-IN"/>
        </w:rPr>
        <w:t>obseg vpliva na gospodarske in družbene dejavnosti.</w:t>
      </w:r>
    </w:p>
    <w:p w14:paraId="19FA8E6D" w14:textId="77777777" w:rsidR="00A574AE" w:rsidRPr="00ED29B5" w:rsidRDefault="00A574AE" w:rsidP="00A574AE">
      <w:pPr>
        <w:spacing w:before="170" w:after="0" w:line="276" w:lineRule="auto"/>
        <w:ind w:left="426"/>
        <w:jc w:val="both"/>
        <w:rPr>
          <w:rFonts w:cstheme="minorHAnsi"/>
          <w:lang w:eastAsia="cs-CZ"/>
        </w:rPr>
      </w:pPr>
      <w:r w:rsidRPr="00ED29B5">
        <w:rPr>
          <w:rFonts w:cstheme="minorHAnsi"/>
          <w:lang w:eastAsia="cs-CZ"/>
        </w:rPr>
        <w:t>Obveznost priglasitve incidenta velja le, kadar ima ponudnik digitalnih storitev dostop do informacij, potrebnih za oceno vpliva incidenta.</w:t>
      </w:r>
    </w:p>
    <w:p w14:paraId="3C36A704" w14:textId="77777777" w:rsidR="00A574AE" w:rsidRPr="00BE0A25" w:rsidRDefault="00A574AE" w:rsidP="001D7176">
      <w:pPr>
        <w:pStyle w:val="Odstavekseznama"/>
        <w:numPr>
          <w:ilvl w:val="0"/>
          <w:numId w:val="24"/>
        </w:numPr>
        <w:spacing w:before="170" w:after="0" w:line="276" w:lineRule="auto"/>
        <w:ind w:left="426"/>
        <w:contextualSpacing w:val="0"/>
        <w:jc w:val="both"/>
        <w:rPr>
          <w:rFonts w:cstheme="minorHAnsi"/>
          <w:lang w:eastAsia="cs-CZ"/>
        </w:rPr>
      </w:pPr>
      <w:r w:rsidRPr="00BE0A25">
        <w:rPr>
          <w:rFonts w:cstheme="minorHAnsi"/>
          <w:lang w:eastAsia="cs-CZ"/>
        </w:rPr>
        <w:t>Kadar je izvajalec bistvenih storitev pri zagotavljanju storitve, ki je bistvena za ohranitev ključnih družbenih in gospodarskih dejavnosti, odvisen od tretjega ponudnika digitalnih storitev, ta izvajalec priglasi vsak znaten vpliv na neprekinjeno izvajanje bistvenih storitev, ki je posledica incidenta, ki vpliva na ponudnika digitalnih storitev.</w:t>
      </w:r>
    </w:p>
    <w:p w14:paraId="17B21FDE" w14:textId="77777777" w:rsidR="00A574AE" w:rsidRPr="00ED29B5" w:rsidRDefault="00A574AE" w:rsidP="001D7176">
      <w:pPr>
        <w:pStyle w:val="Odstavekseznama"/>
        <w:numPr>
          <w:ilvl w:val="0"/>
          <w:numId w:val="24"/>
        </w:numPr>
        <w:spacing w:before="170" w:after="0" w:line="276" w:lineRule="auto"/>
        <w:ind w:left="426"/>
        <w:contextualSpacing w:val="0"/>
        <w:jc w:val="both"/>
        <w:rPr>
          <w:rFonts w:cstheme="minorHAnsi"/>
          <w:lang w:eastAsia="cs-CZ"/>
        </w:rPr>
      </w:pPr>
      <w:r w:rsidRPr="00BE0A25">
        <w:rPr>
          <w:rFonts w:cstheme="minorHAnsi"/>
          <w:lang w:eastAsia="cs-CZ"/>
        </w:rPr>
        <w:t xml:space="preserve">Kadar je to ustrezno in zlasti če incident zadeva dve ali več držav članic, </w:t>
      </w:r>
      <w:r w:rsidR="00E6040D" w:rsidRPr="00440F6B">
        <w:rPr>
          <w:rFonts w:eastAsia="Times New Roman" w:cstheme="minorHAnsi"/>
          <w:lang w:eastAsia="cs-CZ"/>
        </w:rPr>
        <w:t>pristojn</w:t>
      </w:r>
      <w:r w:rsidR="00E6040D">
        <w:rPr>
          <w:rFonts w:eastAsia="Times New Roman" w:cstheme="minorHAnsi"/>
          <w:lang w:eastAsia="cs-CZ"/>
        </w:rPr>
        <w:t>i</w:t>
      </w:r>
      <w:r w:rsidR="00E6040D" w:rsidRPr="00440F6B">
        <w:rPr>
          <w:rFonts w:eastAsia="Times New Roman" w:cstheme="minorHAnsi"/>
          <w:lang w:eastAsia="cs-CZ"/>
        </w:rPr>
        <w:t xml:space="preserve"> nacionaln</w:t>
      </w:r>
      <w:r w:rsidR="00E6040D">
        <w:rPr>
          <w:rFonts w:eastAsia="Times New Roman" w:cstheme="minorHAnsi"/>
          <w:lang w:eastAsia="cs-CZ"/>
        </w:rPr>
        <w:t>i</w:t>
      </w:r>
      <w:r w:rsidR="00E6040D" w:rsidRPr="00440F6B">
        <w:rPr>
          <w:rFonts w:eastAsia="Times New Roman" w:cstheme="minorHAnsi"/>
          <w:lang w:eastAsia="cs-CZ"/>
        </w:rPr>
        <w:t xml:space="preserve"> organ</w:t>
      </w:r>
      <w:r w:rsidR="00E6040D" w:rsidRPr="00C97989">
        <w:rPr>
          <w:rFonts w:cstheme="minorHAnsi"/>
          <w:lang w:eastAsia="cs-CZ"/>
        </w:rPr>
        <w:t xml:space="preserve"> </w:t>
      </w:r>
      <w:r w:rsidRPr="00BE0A25">
        <w:rPr>
          <w:rFonts w:cstheme="minorHAnsi"/>
          <w:lang w:eastAsia="cs-CZ"/>
        </w:rPr>
        <w:t>ali pristojni</w:t>
      </w:r>
      <w:r w:rsidRPr="00ED29B5">
        <w:rPr>
          <w:rFonts w:cstheme="minorHAnsi"/>
          <w:lang w:eastAsia="cs-CZ"/>
        </w:rPr>
        <w:t xml:space="preserve"> </w:t>
      </w:r>
      <w:r w:rsidRPr="00BE0A25">
        <w:rPr>
          <w:rFonts w:cstheme="minorHAnsi"/>
          <w:lang w:eastAsia="cs-CZ"/>
        </w:rPr>
        <w:t xml:space="preserve">CSIRT obvesti druge prizadete države članice. </w:t>
      </w:r>
      <w:r w:rsidRPr="00ED29B5">
        <w:rPr>
          <w:rFonts w:cstheme="minorHAnsi"/>
          <w:lang w:eastAsia="cs-CZ"/>
        </w:rPr>
        <w:t xml:space="preserve">Pri tem zaščiti varnost in poslovne interese </w:t>
      </w:r>
      <w:r w:rsidRPr="00BE0A25">
        <w:rPr>
          <w:rFonts w:cstheme="minorHAnsi"/>
          <w:lang w:eastAsia="cs-CZ"/>
        </w:rPr>
        <w:t xml:space="preserve">ponudnika digitalnih </w:t>
      </w:r>
      <w:r w:rsidRPr="00ED29B5">
        <w:rPr>
          <w:rFonts w:cstheme="minorHAnsi"/>
          <w:lang w:eastAsia="cs-CZ"/>
        </w:rPr>
        <w:t>storitev ter zaupnost informacij, ki jih slednji zagotovi v svoji priglasitvi.</w:t>
      </w:r>
    </w:p>
    <w:p w14:paraId="277D5234" w14:textId="77777777" w:rsidR="00A574AE" w:rsidRPr="00BE0A25" w:rsidRDefault="00E6040D" w:rsidP="001D7176">
      <w:pPr>
        <w:pStyle w:val="Odstavekseznama"/>
        <w:numPr>
          <w:ilvl w:val="0"/>
          <w:numId w:val="24"/>
        </w:numPr>
        <w:spacing w:before="170" w:after="0" w:line="276" w:lineRule="auto"/>
        <w:ind w:left="426"/>
        <w:contextualSpacing w:val="0"/>
        <w:jc w:val="both"/>
        <w:rPr>
          <w:rFonts w:cstheme="minorHAnsi"/>
          <w:lang w:eastAsia="cs-CZ"/>
        </w:rPr>
      </w:pPr>
      <w:r w:rsidRPr="00440F6B">
        <w:rPr>
          <w:rFonts w:eastAsia="Times New Roman" w:cstheme="minorHAnsi"/>
          <w:lang w:eastAsia="cs-CZ"/>
        </w:rPr>
        <w:t>Pristojn</w:t>
      </w:r>
      <w:r>
        <w:rPr>
          <w:rFonts w:eastAsia="Times New Roman" w:cstheme="minorHAnsi"/>
          <w:lang w:eastAsia="cs-CZ"/>
        </w:rPr>
        <w:t>i</w:t>
      </w:r>
      <w:r w:rsidRPr="00440F6B">
        <w:rPr>
          <w:rFonts w:eastAsia="Times New Roman" w:cstheme="minorHAnsi"/>
          <w:lang w:eastAsia="cs-CZ"/>
        </w:rPr>
        <w:t xml:space="preserve"> nacionaln</w:t>
      </w:r>
      <w:r>
        <w:rPr>
          <w:rFonts w:eastAsia="Times New Roman" w:cstheme="minorHAnsi"/>
          <w:lang w:eastAsia="cs-CZ"/>
        </w:rPr>
        <w:t>i</w:t>
      </w:r>
      <w:r w:rsidRPr="00440F6B">
        <w:rPr>
          <w:rFonts w:eastAsia="Times New Roman" w:cstheme="minorHAnsi"/>
          <w:lang w:eastAsia="cs-CZ"/>
        </w:rPr>
        <w:t xml:space="preserve"> organ</w:t>
      </w:r>
      <w:r w:rsidRPr="00C97989">
        <w:rPr>
          <w:rFonts w:cstheme="minorHAnsi"/>
          <w:lang w:eastAsia="cs-CZ"/>
        </w:rPr>
        <w:t xml:space="preserve"> </w:t>
      </w:r>
      <w:r w:rsidR="00A574AE" w:rsidRPr="00BE0A25">
        <w:rPr>
          <w:rFonts w:cstheme="minorHAnsi"/>
          <w:lang w:eastAsia="cs-CZ"/>
        </w:rPr>
        <w:t>ali pristojni</w:t>
      </w:r>
      <w:r w:rsidR="00A574AE" w:rsidRPr="00ED29B5">
        <w:rPr>
          <w:rFonts w:cstheme="minorHAnsi"/>
          <w:lang w:eastAsia="cs-CZ"/>
        </w:rPr>
        <w:t xml:space="preserve"> </w:t>
      </w:r>
      <w:r w:rsidR="00A574AE" w:rsidRPr="00BE0A25">
        <w:rPr>
          <w:rFonts w:cstheme="minorHAnsi"/>
          <w:lang w:eastAsia="cs-CZ"/>
        </w:rPr>
        <w:t>CSIRT in, kadar je to ustrezno, organi ali skupine CSIRT drugih zadevnih držav članic lahko po posvetovanju z zadevnim ponudnikom digitalnih storitev obvestijo javnost o posameznih incidentih ali zahtevajo, da to stori ponudnik digitalnih storitev, kadar je ozaveščenost javnosti potrebna za preprečitev incidenta ali obravnavo incidenta, ki je v teku, ali kadar je razkritje incidenta kako drugače v javnem interesu.</w:t>
      </w:r>
    </w:p>
    <w:p w14:paraId="0DC76478" w14:textId="77777777" w:rsidR="00A574AE" w:rsidRPr="00BE0A25" w:rsidRDefault="00A574AE" w:rsidP="001D7176">
      <w:pPr>
        <w:pStyle w:val="Odstavekseznama"/>
        <w:numPr>
          <w:ilvl w:val="0"/>
          <w:numId w:val="24"/>
        </w:numPr>
        <w:spacing w:before="170" w:after="0" w:line="276" w:lineRule="auto"/>
        <w:ind w:left="426"/>
        <w:contextualSpacing w:val="0"/>
        <w:jc w:val="both"/>
        <w:rPr>
          <w:rFonts w:cstheme="minorHAnsi"/>
          <w:lang w:eastAsia="cs-CZ"/>
        </w:rPr>
      </w:pPr>
      <w:r w:rsidRPr="00ED29B5">
        <w:rPr>
          <w:rFonts w:cstheme="minorHAnsi"/>
          <w:lang w:eastAsia="cs-CZ"/>
        </w:rPr>
        <w:t xml:space="preserve">Za </w:t>
      </w:r>
      <w:r w:rsidRPr="00BE0A25">
        <w:rPr>
          <w:rFonts w:cstheme="minorHAnsi"/>
          <w:lang w:eastAsia="cs-CZ"/>
        </w:rPr>
        <w:t>ponudnike digitalnih storitev</w:t>
      </w:r>
      <w:r w:rsidRPr="00ED29B5">
        <w:rPr>
          <w:rFonts w:cstheme="minorHAnsi"/>
          <w:lang w:eastAsia="cs-CZ"/>
        </w:rPr>
        <w:t xml:space="preserve"> se</w:t>
      </w:r>
      <w:r w:rsidRPr="00BE0A25">
        <w:rPr>
          <w:rFonts w:cstheme="minorHAnsi"/>
          <w:lang w:eastAsia="cs-CZ"/>
        </w:rPr>
        <w:t xml:space="preserve"> ne uvedejo nikakršn</w:t>
      </w:r>
      <w:r w:rsidRPr="00ED29B5">
        <w:rPr>
          <w:rFonts w:cstheme="minorHAnsi"/>
          <w:lang w:eastAsia="cs-CZ"/>
        </w:rPr>
        <w:t>e</w:t>
      </w:r>
      <w:r w:rsidRPr="00BE0A25">
        <w:rPr>
          <w:rFonts w:cstheme="minorHAnsi"/>
          <w:lang w:eastAsia="cs-CZ"/>
        </w:rPr>
        <w:t xml:space="preserve"> nadaljnj</w:t>
      </w:r>
      <w:r w:rsidRPr="00ED29B5">
        <w:rPr>
          <w:rFonts w:cstheme="minorHAnsi"/>
          <w:lang w:eastAsia="cs-CZ"/>
        </w:rPr>
        <w:t>e</w:t>
      </w:r>
      <w:r w:rsidRPr="00BE0A25">
        <w:rPr>
          <w:rFonts w:cstheme="minorHAnsi"/>
          <w:lang w:eastAsia="cs-CZ"/>
        </w:rPr>
        <w:t xml:space="preserve"> varnostn</w:t>
      </w:r>
      <w:r w:rsidRPr="00ED29B5">
        <w:rPr>
          <w:rFonts w:cstheme="minorHAnsi"/>
          <w:lang w:eastAsia="cs-CZ"/>
        </w:rPr>
        <w:t>e</w:t>
      </w:r>
      <w:r w:rsidRPr="00BE0A25">
        <w:rPr>
          <w:rFonts w:cstheme="minorHAnsi"/>
          <w:lang w:eastAsia="cs-CZ"/>
        </w:rPr>
        <w:t xml:space="preserve"> zahtev</w:t>
      </w:r>
      <w:r w:rsidRPr="00ED29B5">
        <w:rPr>
          <w:rFonts w:cstheme="minorHAnsi"/>
          <w:lang w:eastAsia="cs-CZ"/>
        </w:rPr>
        <w:t>e</w:t>
      </w:r>
      <w:r w:rsidRPr="00BE0A25">
        <w:rPr>
          <w:rFonts w:cstheme="minorHAnsi"/>
          <w:lang w:eastAsia="cs-CZ"/>
        </w:rPr>
        <w:t xml:space="preserve"> ali zahtev</w:t>
      </w:r>
      <w:r w:rsidRPr="00ED29B5">
        <w:rPr>
          <w:rFonts w:cstheme="minorHAnsi"/>
          <w:lang w:eastAsia="cs-CZ"/>
        </w:rPr>
        <w:t>e</w:t>
      </w:r>
      <w:r w:rsidRPr="00BE0A25">
        <w:rPr>
          <w:rFonts w:cstheme="minorHAnsi"/>
          <w:lang w:eastAsia="cs-CZ"/>
        </w:rPr>
        <w:t xml:space="preserve"> glede priglasitve.</w:t>
      </w:r>
    </w:p>
    <w:p w14:paraId="3565FF53" w14:textId="77777777" w:rsidR="00A574AE" w:rsidRDefault="00EF1FC0" w:rsidP="001D7176">
      <w:pPr>
        <w:pStyle w:val="Odstavekseznama"/>
        <w:numPr>
          <w:ilvl w:val="0"/>
          <w:numId w:val="24"/>
        </w:numPr>
        <w:spacing w:before="170" w:after="0" w:line="276" w:lineRule="auto"/>
        <w:ind w:left="426"/>
        <w:contextualSpacing w:val="0"/>
        <w:jc w:val="both"/>
        <w:rPr>
          <w:rFonts w:cstheme="minorHAnsi"/>
          <w:lang w:eastAsia="cs-CZ"/>
        </w:rPr>
      </w:pPr>
      <w:r>
        <w:rPr>
          <w:rFonts w:cstheme="minorHAnsi"/>
          <w:lang w:eastAsia="cs-CZ"/>
        </w:rPr>
        <w:t xml:space="preserve">Določbe </w:t>
      </w:r>
      <w:r w:rsidR="00A574AE" w:rsidRPr="00ED29B5">
        <w:rPr>
          <w:rFonts w:cstheme="minorHAnsi"/>
          <w:lang w:eastAsia="cs-CZ"/>
        </w:rPr>
        <w:t xml:space="preserve">členov </w:t>
      </w:r>
      <w:r>
        <w:rPr>
          <w:rFonts w:cstheme="minorHAnsi"/>
          <w:lang w:eastAsia="cs-CZ"/>
        </w:rPr>
        <w:t>iz poglavja IV</w:t>
      </w:r>
      <w:r w:rsidR="00A574AE" w:rsidRPr="00ED29B5">
        <w:rPr>
          <w:rFonts w:cstheme="minorHAnsi"/>
          <w:lang w:eastAsia="cs-CZ"/>
        </w:rPr>
        <w:t xml:space="preserve"> ne veljajo za ponudnike digitalnih storitev, ki so </w:t>
      </w:r>
      <w:proofErr w:type="spellStart"/>
      <w:r w:rsidR="00A574AE" w:rsidRPr="00ED29B5">
        <w:rPr>
          <w:rFonts w:cstheme="minorHAnsi"/>
          <w:lang w:eastAsia="cs-CZ"/>
        </w:rPr>
        <w:t>mikro</w:t>
      </w:r>
      <w:proofErr w:type="spellEnd"/>
      <w:r w:rsidR="00A574AE" w:rsidRPr="00ED29B5">
        <w:rPr>
          <w:rFonts w:cstheme="minorHAnsi"/>
          <w:lang w:eastAsia="cs-CZ"/>
        </w:rPr>
        <w:t xml:space="preserve"> ali mal</w:t>
      </w:r>
      <w:r w:rsidR="005A3D39">
        <w:rPr>
          <w:rFonts w:cstheme="minorHAnsi"/>
          <w:lang w:eastAsia="cs-CZ"/>
        </w:rPr>
        <w:t>a podjetja</w:t>
      </w:r>
      <w:r w:rsidR="00A574AE" w:rsidRPr="00ED29B5">
        <w:rPr>
          <w:rFonts w:cstheme="minorHAnsi"/>
          <w:lang w:eastAsia="cs-CZ"/>
        </w:rPr>
        <w:t>.</w:t>
      </w:r>
    </w:p>
    <w:p w14:paraId="2500E1AE" w14:textId="77777777" w:rsidR="00D3135E" w:rsidRPr="00EF1FC0" w:rsidRDefault="00E32372" w:rsidP="001D7176">
      <w:pPr>
        <w:pStyle w:val="Zakon2nivo"/>
        <w:numPr>
          <w:ilvl w:val="3"/>
          <w:numId w:val="20"/>
        </w:numPr>
        <w:tabs>
          <w:tab w:val="left" w:pos="284"/>
        </w:tabs>
        <w:ind w:left="0" w:firstLine="0"/>
      </w:pPr>
      <w:r w:rsidRPr="00333ECE">
        <w:t xml:space="preserve"> </w:t>
      </w:r>
      <w:r w:rsidR="00D3135E" w:rsidRPr="00EF1FC0">
        <w:t>člen</w:t>
      </w:r>
    </w:p>
    <w:p w14:paraId="2DDE917A" w14:textId="77777777" w:rsidR="00D3135E" w:rsidRPr="00083FB0" w:rsidRDefault="00D3135E" w:rsidP="00D3135E">
      <w:pPr>
        <w:pStyle w:val="ZakonNaslovilenov"/>
        <w:rPr>
          <w:lang w:val="cs-CZ"/>
        </w:rPr>
      </w:pPr>
      <w:r w:rsidRPr="00EF1FC0">
        <w:t>(</w:t>
      </w:r>
      <w:r w:rsidR="0003288B" w:rsidRPr="00EF1FC0">
        <w:t xml:space="preserve">pristojnost in </w:t>
      </w:r>
      <w:proofErr w:type="spellStart"/>
      <w:r w:rsidR="0003288B" w:rsidRPr="00EF1FC0">
        <w:t>teritorialnost</w:t>
      </w:r>
      <w:proofErr w:type="spellEnd"/>
      <w:r w:rsidRPr="00EF1FC0">
        <w:rPr>
          <w:rFonts w:cstheme="minorHAnsi"/>
          <w:lang w:eastAsia="cs-CZ"/>
        </w:rPr>
        <w:t>)</w:t>
      </w:r>
    </w:p>
    <w:p w14:paraId="4E7FB0D0" w14:textId="77777777" w:rsidR="007035B7" w:rsidRDefault="007035B7" w:rsidP="001D7176">
      <w:pPr>
        <w:pStyle w:val="Odstavekseznama"/>
        <w:numPr>
          <w:ilvl w:val="0"/>
          <w:numId w:val="25"/>
        </w:numPr>
        <w:spacing w:before="170" w:after="0" w:line="276" w:lineRule="auto"/>
        <w:ind w:left="426"/>
        <w:contextualSpacing w:val="0"/>
        <w:jc w:val="both"/>
        <w:rPr>
          <w:rFonts w:cstheme="minorHAnsi"/>
          <w:lang w:eastAsia="cs-CZ"/>
        </w:rPr>
      </w:pPr>
      <w:r>
        <w:rPr>
          <w:rFonts w:cstheme="minorHAnsi"/>
          <w:lang w:eastAsia="cs-CZ"/>
        </w:rPr>
        <w:t>P</w:t>
      </w:r>
      <w:r w:rsidR="00A037AB">
        <w:rPr>
          <w:rFonts w:cstheme="minorHAnsi"/>
          <w:lang w:eastAsia="cs-CZ"/>
        </w:rPr>
        <w:t>onudnik digitalnih storitev</w:t>
      </w:r>
      <w:r w:rsidRPr="007B510A">
        <w:rPr>
          <w:rFonts w:cstheme="minorHAnsi"/>
          <w:lang w:eastAsia="cs-CZ"/>
        </w:rPr>
        <w:t xml:space="preserve">, </w:t>
      </w:r>
      <w:r>
        <w:rPr>
          <w:rFonts w:cstheme="minorHAnsi"/>
          <w:lang w:eastAsia="cs-CZ"/>
        </w:rPr>
        <w:t xml:space="preserve">ki ima </w:t>
      </w:r>
      <w:r w:rsidRPr="007B510A">
        <w:rPr>
          <w:rFonts w:cstheme="minorHAnsi"/>
          <w:lang w:eastAsia="cs-CZ"/>
        </w:rPr>
        <w:t>glavni sedež</w:t>
      </w:r>
      <w:r>
        <w:rPr>
          <w:rFonts w:cstheme="minorHAnsi"/>
          <w:lang w:eastAsia="cs-CZ"/>
        </w:rPr>
        <w:t xml:space="preserve"> v </w:t>
      </w:r>
      <w:r w:rsidR="00FF0E3B">
        <w:rPr>
          <w:rFonts w:cstheme="minorHAnsi"/>
          <w:lang w:eastAsia="cs-CZ"/>
        </w:rPr>
        <w:t xml:space="preserve">RS </w:t>
      </w:r>
      <w:r w:rsidRPr="007B510A">
        <w:rPr>
          <w:rFonts w:cstheme="minorHAnsi"/>
          <w:lang w:eastAsia="cs-CZ"/>
        </w:rPr>
        <w:t>sodi v prist</w:t>
      </w:r>
      <w:r>
        <w:rPr>
          <w:rFonts w:cstheme="minorHAnsi"/>
          <w:lang w:eastAsia="cs-CZ"/>
        </w:rPr>
        <w:t>o</w:t>
      </w:r>
      <w:r w:rsidRPr="007B510A">
        <w:rPr>
          <w:rFonts w:cstheme="minorHAnsi"/>
          <w:lang w:eastAsia="cs-CZ"/>
        </w:rPr>
        <w:t>jnost</w:t>
      </w:r>
      <w:r w:rsidR="003C49C7">
        <w:rPr>
          <w:rFonts w:cstheme="minorHAnsi"/>
          <w:lang w:eastAsia="cs-CZ"/>
        </w:rPr>
        <w:t xml:space="preserve"> </w:t>
      </w:r>
      <w:r w:rsidR="00E6040D" w:rsidRPr="00440F6B">
        <w:rPr>
          <w:rFonts w:eastAsia="Times New Roman" w:cstheme="minorHAnsi"/>
          <w:lang w:eastAsia="cs-CZ"/>
        </w:rPr>
        <w:t>pristojn</w:t>
      </w:r>
      <w:r w:rsidR="00E6040D">
        <w:rPr>
          <w:rFonts w:eastAsia="Times New Roman" w:cstheme="minorHAnsi"/>
          <w:lang w:eastAsia="cs-CZ"/>
        </w:rPr>
        <w:t>ega</w:t>
      </w:r>
      <w:r w:rsidR="00E6040D" w:rsidRPr="00440F6B">
        <w:rPr>
          <w:rFonts w:eastAsia="Times New Roman" w:cstheme="minorHAnsi"/>
          <w:lang w:eastAsia="cs-CZ"/>
        </w:rPr>
        <w:t xml:space="preserve"> nacionaln</w:t>
      </w:r>
      <w:r w:rsidR="00E6040D">
        <w:rPr>
          <w:rFonts w:eastAsia="Times New Roman" w:cstheme="minorHAnsi"/>
          <w:lang w:eastAsia="cs-CZ"/>
        </w:rPr>
        <w:t>ega</w:t>
      </w:r>
      <w:r w:rsidR="00E6040D" w:rsidRPr="00440F6B">
        <w:rPr>
          <w:rFonts w:eastAsia="Times New Roman" w:cstheme="minorHAnsi"/>
          <w:lang w:eastAsia="cs-CZ"/>
        </w:rPr>
        <w:t xml:space="preserve"> organ</w:t>
      </w:r>
      <w:r w:rsidR="00E6040D">
        <w:rPr>
          <w:rFonts w:eastAsia="Times New Roman" w:cstheme="minorHAnsi"/>
          <w:lang w:eastAsia="cs-CZ"/>
        </w:rPr>
        <w:t>a</w:t>
      </w:r>
      <w:r>
        <w:rPr>
          <w:rFonts w:cstheme="minorHAnsi"/>
          <w:lang w:eastAsia="cs-CZ"/>
        </w:rPr>
        <w:t xml:space="preserve">. Za namene tega zakona se šteje, da ima </w:t>
      </w:r>
      <w:r w:rsidRPr="007B510A">
        <w:rPr>
          <w:rFonts w:cstheme="minorHAnsi"/>
          <w:lang w:eastAsia="cs-CZ"/>
        </w:rPr>
        <w:t>ponudnik digitalnih storitev glavni sedež v</w:t>
      </w:r>
      <w:r>
        <w:rPr>
          <w:rFonts w:cstheme="minorHAnsi"/>
          <w:lang w:eastAsia="cs-CZ"/>
        </w:rPr>
        <w:t xml:space="preserve"> RS, </w:t>
      </w:r>
      <w:r w:rsidRPr="007B510A">
        <w:rPr>
          <w:rFonts w:cstheme="minorHAnsi"/>
          <w:lang w:eastAsia="cs-CZ"/>
        </w:rPr>
        <w:t xml:space="preserve">če ima v </w:t>
      </w:r>
      <w:r>
        <w:rPr>
          <w:rFonts w:cstheme="minorHAnsi"/>
          <w:lang w:eastAsia="cs-CZ"/>
        </w:rPr>
        <w:t xml:space="preserve">RS </w:t>
      </w:r>
      <w:r w:rsidRPr="007B510A">
        <w:rPr>
          <w:rFonts w:cstheme="minorHAnsi"/>
          <w:lang w:eastAsia="cs-CZ"/>
        </w:rPr>
        <w:t>glavno upravo.</w:t>
      </w:r>
    </w:p>
    <w:p w14:paraId="13AEFDF2" w14:textId="77777777" w:rsidR="00EF1A67" w:rsidRPr="00073A0B" w:rsidRDefault="00073A0B" w:rsidP="001D7176">
      <w:pPr>
        <w:pStyle w:val="Odstavekseznama"/>
        <w:numPr>
          <w:ilvl w:val="0"/>
          <w:numId w:val="25"/>
        </w:numPr>
        <w:spacing w:before="170" w:after="0" w:line="276" w:lineRule="auto"/>
        <w:ind w:left="426"/>
        <w:contextualSpacing w:val="0"/>
        <w:jc w:val="both"/>
        <w:rPr>
          <w:rFonts w:cstheme="minorHAnsi"/>
          <w:lang w:eastAsia="cs-CZ"/>
        </w:rPr>
      </w:pPr>
      <w:r>
        <w:rPr>
          <w:rFonts w:cstheme="minorHAnsi"/>
          <w:lang w:eastAsia="cs-CZ"/>
        </w:rPr>
        <w:t>Če p</w:t>
      </w:r>
      <w:r w:rsidR="00EF1A67" w:rsidRPr="007B510A">
        <w:rPr>
          <w:rFonts w:cstheme="minorHAnsi"/>
          <w:lang w:eastAsia="cs-CZ"/>
        </w:rPr>
        <w:t>onudnik digitalnih storitev,</w:t>
      </w:r>
      <w:r>
        <w:rPr>
          <w:rFonts w:cstheme="minorHAnsi"/>
          <w:lang w:eastAsia="cs-CZ"/>
        </w:rPr>
        <w:t xml:space="preserve"> ki </w:t>
      </w:r>
      <w:r w:rsidR="00EF1A67" w:rsidRPr="007B510A">
        <w:rPr>
          <w:rFonts w:cstheme="minorHAnsi"/>
          <w:lang w:eastAsia="cs-CZ"/>
        </w:rPr>
        <w:t xml:space="preserve">nima sedeža </w:t>
      </w:r>
      <w:r w:rsidR="00EF1A67">
        <w:rPr>
          <w:rFonts w:cstheme="minorHAnsi"/>
          <w:lang w:eastAsia="cs-CZ"/>
        </w:rPr>
        <w:t>v EU</w:t>
      </w:r>
      <w:r>
        <w:rPr>
          <w:rFonts w:cstheme="minorHAnsi"/>
          <w:lang w:eastAsia="cs-CZ"/>
        </w:rPr>
        <w:t>,</w:t>
      </w:r>
      <w:r w:rsidR="00EF1A67">
        <w:rPr>
          <w:rFonts w:cstheme="minorHAnsi"/>
          <w:lang w:eastAsia="cs-CZ"/>
        </w:rPr>
        <w:t xml:space="preserve"> </w:t>
      </w:r>
      <w:r w:rsidR="00EF1A67" w:rsidRPr="007B510A">
        <w:rPr>
          <w:rFonts w:cstheme="minorHAnsi"/>
          <w:lang w:eastAsia="cs-CZ"/>
        </w:rPr>
        <w:t>v njej</w:t>
      </w:r>
      <w:r>
        <w:rPr>
          <w:rFonts w:cstheme="minorHAnsi"/>
          <w:lang w:eastAsia="cs-CZ"/>
        </w:rPr>
        <w:t xml:space="preserve"> pa</w:t>
      </w:r>
      <w:r w:rsidR="00EF1A67" w:rsidRPr="007B510A">
        <w:rPr>
          <w:rFonts w:cstheme="minorHAnsi"/>
          <w:lang w:eastAsia="cs-CZ"/>
        </w:rPr>
        <w:t xml:space="preserve"> zagotavlja svoje storitve,</w:t>
      </w:r>
      <w:r>
        <w:rPr>
          <w:rFonts w:cstheme="minorHAnsi"/>
          <w:lang w:eastAsia="cs-CZ"/>
        </w:rPr>
        <w:t xml:space="preserve"> </w:t>
      </w:r>
      <w:r w:rsidR="00EF1A67" w:rsidRPr="007B510A">
        <w:rPr>
          <w:rFonts w:cstheme="minorHAnsi"/>
          <w:lang w:eastAsia="cs-CZ"/>
        </w:rPr>
        <w:t xml:space="preserve">določi </w:t>
      </w:r>
      <w:r w:rsidR="00EF1A67">
        <w:rPr>
          <w:rFonts w:cstheme="minorHAnsi"/>
          <w:lang w:eastAsia="cs-CZ"/>
        </w:rPr>
        <w:t xml:space="preserve">sedež svojega </w:t>
      </w:r>
      <w:r w:rsidR="00EF1A67" w:rsidRPr="007B510A">
        <w:rPr>
          <w:rFonts w:cstheme="minorHAnsi"/>
          <w:lang w:eastAsia="cs-CZ"/>
        </w:rPr>
        <w:t xml:space="preserve">predstavnika </w:t>
      </w:r>
      <w:r w:rsidR="00EF1A67">
        <w:rPr>
          <w:rFonts w:cstheme="minorHAnsi"/>
          <w:lang w:eastAsia="cs-CZ"/>
        </w:rPr>
        <w:t>za</w:t>
      </w:r>
      <w:r w:rsidR="00EF1A67" w:rsidRPr="007B510A">
        <w:rPr>
          <w:rFonts w:cstheme="minorHAnsi"/>
          <w:lang w:eastAsia="cs-CZ"/>
        </w:rPr>
        <w:t xml:space="preserve"> </w:t>
      </w:r>
      <w:r w:rsidR="00EF1A67">
        <w:rPr>
          <w:rFonts w:cstheme="minorHAnsi"/>
          <w:lang w:eastAsia="cs-CZ"/>
        </w:rPr>
        <w:t xml:space="preserve">EU v RS, kjer tudi zagotavlja svoje storitve, sodi v pristojnost </w:t>
      </w:r>
      <w:r w:rsidR="00E6040D" w:rsidRPr="00440F6B">
        <w:rPr>
          <w:rFonts w:eastAsia="Times New Roman" w:cstheme="minorHAnsi"/>
          <w:lang w:eastAsia="cs-CZ"/>
        </w:rPr>
        <w:t>pristojn</w:t>
      </w:r>
      <w:r w:rsidR="00E6040D">
        <w:rPr>
          <w:rFonts w:eastAsia="Times New Roman" w:cstheme="minorHAnsi"/>
          <w:lang w:eastAsia="cs-CZ"/>
        </w:rPr>
        <w:t>ega</w:t>
      </w:r>
      <w:r w:rsidR="00E6040D" w:rsidRPr="00440F6B">
        <w:rPr>
          <w:rFonts w:eastAsia="Times New Roman" w:cstheme="minorHAnsi"/>
          <w:lang w:eastAsia="cs-CZ"/>
        </w:rPr>
        <w:t xml:space="preserve"> nacionaln</w:t>
      </w:r>
      <w:r w:rsidR="00E6040D">
        <w:rPr>
          <w:rFonts w:eastAsia="Times New Roman" w:cstheme="minorHAnsi"/>
          <w:lang w:eastAsia="cs-CZ"/>
        </w:rPr>
        <w:t>ega</w:t>
      </w:r>
      <w:r w:rsidR="00E6040D" w:rsidRPr="00440F6B">
        <w:rPr>
          <w:rFonts w:eastAsia="Times New Roman" w:cstheme="minorHAnsi"/>
          <w:lang w:eastAsia="cs-CZ"/>
        </w:rPr>
        <w:t xml:space="preserve"> organ</w:t>
      </w:r>
      <w:r w:rsidR="00E6040D">
        <w:rPr>
          <w:rFonts w:eastAsia="Times New Roman" w:cstheme="minorHAnsi"/>
          <w:lang w:eastAsia="cs-CZ"/>
        </w:rPr>
        <w:t>a</w:t>
      </w:r>
      <w:r w:rsidR="00C72893">
        <w:rPr>
          <w:rFonts w:cstheme="minorHAnsi"/>
          <w:lang w:eastAsia="cs-CZ"/>
        </w:rPr>
        <w:t>.</w:t>
      </w:r>
      <w:r w:rsidR="00EF1A67">
        <w:rPr>
          <w:rFonts w:cstheme="minorHAnsi"/>
          <w:lang w:eastAsia="cs-CZ"/>
        </w:rPr>
        <w:t xml:space="preserve"> Predstavnik </w:t>
      </w:r>
      <w:r w:rsidR="00EF1A67" w:rsidRPr="007B510A">
        <w:rPr>
          <w:rFonts w:cstheme="minorHAnsi"/>
          <w:bCs/>
          <w:lang w:eastAsia="cs-CZ"/>
        </w:rPr>
        <w:t>zastopa ponudnika v zvezi z obveznostmi na podlagi tega zakona.</w:t>
      </w:r>
    </w:p>
    <w:p w14:paraId="3B50F359" w14:textId="77777777" w:rsidR="00073A0B" w:rsidRDefault="00073A0B" w:rsidP="001D7176">
      <w:pPr>
        <w:pStyle w:val="Odstavekseznama"/>
        <w:numPr>
          <w:ilvl w:val="0"/>
          <w:numId w:val="25"/>
        </w:numPr>
        <w:spacing w:before="170" w:after="0" w:line="276" w:lineRule="auto"/>
        <w:ind w:left="426"/>
        <w:contextualSpacing w:val="0"/>
        <w:jc w:val="both"/>
        <w:rPr>
          <w:rFonts w:cstheme="minorHAnsi"/>
          <w:lang w:eastAsia="cs-CZ"/>
        </w:rPr>
      </w:pPr>
      <w:r w:rsidRPr="007B510A">
        <w:rPr>
          <w:rFonts w:cstheme="minorHAnsi"/>
          <w:lang w:eastAsia="cs-CZ"/>
        </w:rPr>
        <w:t xml:space="preserve">Določitev predstavnika s strani ponudnika digitalnih storitev </w:t>
      </w:r>
      <w:r>
        <w:rPr>
          <w:rFonts w:cstheme="minorHAnsi"/>
          <w:lang w:eastAsia="cs-CZ"/>
        </w:rPr>
        <w:t xml:space="preserve">iz prejšnjega odstavka </w:t>
      </w:r>
      <w:r w:rsidRPr="007B510A">
        <w:rPr>
          <w:rFonts w:cstheme="minorHAnsi"/>
          <w:lang w:eastAsia="cs-CZ"/>
        </w:rPr>
        <w:t>ne posega v sodne postopke, ki se lahko sprožijo proti samemu ponudniku digitalnih storitev.</w:t>
      </w:r>
    </w:p>
    <w:p w14:paraId="2B946D48" w14:textId="77777777" w:rsidR="0003288B" w:rsidRPr="00F51050" w:rsidRDefault="0003288B" w:rsidP="001D7176">
      <w:pPr>
        <w:pStyle w:val="Odstavekseznama"/>
        <w:numPr>
          <w:ilvl w:val="0"/>
          <w:numId w:val="25"/>
        </w:numPr>
        <w:spacing w:before="170" w:after="0" w:line="276" w:lineRule="auto"/>
        <w:ind w:left="426"/>
        <w:contextualSpacing w:val="0"/>
        <w:jc w:val="both"/>
        <w:rPr>
          <w:rFonts w:cstheme="minorHAnsi"/>
          <w:lang w:eastAsia="cs-CZ"/>
        </w:rPr>
      </w:pPr>
      <w:r w:rsidRPr="00333ECE">
        <w:rPr>
          <w:rFonts w:cstheme="minorHAnsi"/>
          <w:lang w:eastAsia="cs-CZ"/>
        </w:rPr>
        <w:t>Če ima ponudnik digitalnih storitev glavni sedež ali predstavnika v eni državi članic</w:t>
      </w:r>
      <w:r w:rsidR="008E5656">
        <w:rPr>
          <w:rFonts w:cstheme="minorHAnsi"/>
          <w:lang w:eastAsia="cs-CZ"/>
        </w:rPr>
        <w:t xml:space="preserve">i </w:t>
      </w:r>
      <w:r w:rsidR="00073A0B">
        <w:rPr>
          <w:rFonts w:cstheme="minorHAnsi"/>
          <w:lang w:eastAsia="cs-CZ"/>
        </w:rPr>
        <w:t>EU</w:t>
      </w:r>
      <w:r w:rsidRPr="00333ECE">
        <w:rPr>
          <w:rFonts w:cstheme="minorHAnsi"/>
          <w:lang w:eastAsia="cs-CZ"/>
        </w:rPr>
        <w:t>, omrežja in informacijske sisteme pa v eni ali več drugih državah članicah</w:t>
      </w:r>
      <w:r w:rsidR="008E5656">
        <w:rPr>
          <w:rFonts w:cstheme="minorHAnsi"/>
          <w:lang w:eastAsia="cs-CZ"/>
        </w:rPr>
        <w:t xml:space="preserve"> EU</w:t>
      </w:r>
      <w:r w:rsidRPr="00333ECE">
        <w:rPr>
          <w:rFonts w:cstheme="minorHAnsi"/>
          <w:lang w:eastAsia="cs-CZ"/>
        </w:rPr>
        <w:t xml:space="preserve">, </w:t>
      </w:r>
      <w:r w:rsidR="00E6040D" w:rsidRPr="00440F6B">
        <w:rPr>
          <w:rFonts w:eastAsia="Times New Roman" w:cstheme="minorHAnsi"/>
          <w:lang w:eastAsia="cs-CZ"/>
        </w:rPr>
        <w:t>pristojn</w:t>
      </w:r>
      <w:r w:rsidR="00E6040D">
        <w:rPr>
          <w:rFonts w:eastAsia="Times New Roman" w:cstheme="minorHAnsi"/>
          <w:lang w:eastAsia="cs-CZ"/>
        </w:rPr>
        <w:t>i</w:t>
      </w:r>
      <w:r w:rsidR="00E6040D" w:rsidRPr="00440F6B">
        <w:rPr>
          <w:rFonts w:eastAsia="Times New Roman" w:cstheme="minorHAnsi"/>
          <w:lang w:eastAsia="cs-CZ"/>
        </w:rPr>
        <w:t xml:space="preserve"> nacionaln</w:t>
      </w:r>
      <w:r w:rsidR="00E6040D">
        <w:rPr>
          <w:rFonts w:eastAsia="Times New Roman" w:cstheme="minorHAnsi"/>
          <w:lang w:eastAsia="cs-CZ"/>
        </w:rPr>
        <w:t>i</w:t>
      </w:r>
      <w:r w:rsidR="00E6040D" w:rsidRPr="00440F6B">
        <w:rPr>
          <w:rFonts w:eastAsia="Times New Roman" w:cstheme="minorHAnsi"/>
          <w:lang w:eastAsia="cs-CZ"/>
        </w:rPr>
        <w:t xml:space="preserve"> organ</w:t>
      </w:r>
      <w:r w:rsidR="00E6040D" w:rsidRPr="00C97989">
        <w:rPr>
          <w:rFonts w:cstheme="minorHAnsi"/>
          <w:lang w:eastAsia="cs-CZ"/>
        </w:rPr>
        <w:t xml:space="preserve"> </w:t>
      </w:r>
      <w:r w:rsidR="007035B7">
        <w:rPr>
          <w:rFonts w:cstheme="minorHAnsi"/>
          <w:lang w:eastAsia="cs-CZ"/>
        </w:rPr>
        <w:t>v primeru, da je delovanje ponudnika digitalnih storitev kakorkoli povezano z RS</w:t>
      </w:r>
      <w:r w:rsidR="00073A0B">
        <w:rPr>
          <w:rFonts w:cstheme="minorHAnsi"/>
          <w:lang w:eastAsia="cs-CZ"/>
        </w:rPr>
        <w:t>,</w:t>
      </w:r>
      <w:r w:rsidR="007035B7">
        <w:rPr>
          <w:rFonts w:cstheme="minorHAnsi"/>
          <w:lang w:eastAsia="cs-CZ"/>
        </w:rPr>
        <w:t xml:space="preserve"> sodeluje </w:t>
      </w:r>
      <w:r w:rsidR="00073A0B">
        <w:rPr>
          <w:rFonts w:cstheme="minorHAnsi"/>
          <w:lang w:eastAsia="cs-CZ"/>
        </w:rPr>
        <w:t>glede na okoliščine primera s</w:t>
      </w:r>
      <w:r w:rsidR="007035B7">
        <w:rPr>
          <w:rFonts w:cstheme="minorHAnsi"/>
          <w:lang w:eastAsia="cs-CZ"/>
        </w:rPr>
        <w:t xml:space="preserve"> pristojnim organom iz države članice EU </w:t>
      </w:r>
      <w:r w:rsidRPr="00333ECE">
        <w:rPr>
          <w:rFonts w:cstheme="minorHAnsi"/>
          <w:lang w:eastAsia="cs-CZ"/>
        </w:rPr>
        <w:t>glavnega sedeža</w:t>
      </w:r>
      <w:r w:rsidR="00F51050">
        <w:rPr>
          <w:rFonts w:cstheme="minorHAnsi"/>
          <w:lang w:eastAsia="cs-CZ"/>
        </w:rPr>
        <w:t xml:space="preserve"> ponudnika </w:t>
      </w:r>
      <w:r w:rsidRPr="00333ECE">
        <w:rPr>
          <w:rFonts w:cstheme="minorHAnsi"/>
          <w:lang w:eastAsia="cs-CZ"/>
        </w:rPr>
        <w:t xml:space="preserve">ali </w:t>
      </w:r>
      <w:r w:rsidRPr="00333ECE">
        <w:rPr>
          <w:rFonts w:cstheme="minorHAnsi"/>
          <w:lang w:eastAsia="cs-CZ"/>
        </w:rPr>
        <w:lastRenderedPageBreak/>
        <w:t xml:space="preserve">predstavnika </w:t>
      </w:r>
      <w:r w:rsidR="00F51050">
        <w:rPr>
          <w:rFonts w:cstheme="minorHAnsi"/>
          <w:lang w:eastAsia="cs-CZ"/>
        </w:rPr>
        <w:t xml:space="preserve">ponudnika </w:t>
      </w:r>
      <w:r w:rsidR="00073A0B">
        <w:rPr>
          <w:rFonts w:cstheme="minorHAnsi"/>
          <w:lang w:eastAsia="cs-CZ"/>
        </w:rPr>
        <w:t xml:space="preserve">v EU </w:t>
      </w:r>
      <w:r w:rsidR="007035B7">
        <w:rPr>
          <w:rFonts w:cstheme="minorHAnsi"/>
          <w:lang w:eastAsia="cs-CZ"/>
        </w:rPr>
        <w:t xml:space="preserve">oziroma z zadevnimi </w:t>
      </w:r>
      <w:r w:rsidRPr="00333ECE">
        <w:rPr>
          <w:rFonts w:cstheme="minorHAnsi"/>
          <w:lang w:eastAsia="cs-CZ"/>
        </w:rPr>
        <w:t>pristojni</w:t>
      </w:r>
      <w:r w:rsidR="007035B7">
        <w:rPr>
          <w:rFonts w:cstheme="minorHAnsi"/>
          <w:lang w:eastAsia="cs-CZ"/>
        </w:rPr>
        <w:t>mi</w:t>
      </w:r>
      <w:r w:rsidRPr="00333ECE">
        <w:rPr>
          <w:rFonts w:cstheme="minorHAnsi"/>
          <w:lang w:eastAsia="cs-CZ"/>
        </w:rPr>
        <w:t xml:space="preserve"> organi teh drugih držav članic </w:t>
      </w:r>
      <w:r w:rsidR="00073A0B">
        <w:rPr>
          <w:rFonts w:cstheme="minorHAnsi"/>
          <w:lang w:eastAsia="cs-CZ"/>
        </w:rPr>
        <w:t>EU</w:t>
      </w:r>
      <w:r w:rsidR="00F51050">
        <w:rPr>
          <w:rFonts w:cstheme="minorHAnsi"/>
          <w:lang w:eastAsia="cs-CZ"/>
        </w:rPr>
        <w:t xml:space="preserve">, ki </w:t>
      </w:r>
      <w:r w:rsidR="007035B7">
        <w:rPr>
          <w:rFonts w:cstheme="minorHAnsi"/>
          <w:lang w:eastAsia="cs-CZ"/>
        </w:rPr>
        <w:t xml:space="preserve">jim pomaga ali jih zaprosi za pomoč. </w:t>
      </w:r>
      <w:r w:rsidRPr="00333ECE">
        <w:rPr>
          <w:rFonts w:cstheme="minorHAnsi"/>
          <w:lang w:eastAsia="cs-CZ"/>
        </w:rPr>
        <w:t>Takšna pomoč in sodelovanje lahko zajemata izmenjavo informacij med zadevnimi pristojnimi organi in zahteve za sprejem</w:t>
      </w:r>
      <w:r w:rsidR="007035B7">
        <w:rPr>
          <w:rFonts w:cstheme="minorHAnsi"/>
          <w:lang w:eastAsia="cs-CZ"/>
        </w:rPr>
        <w:t xml:space="preserve"> ustreznih</w:t>
      </w:r>
      <w:r w:rsidRPr="00333ECE">
        <w:rPr>
          <w:rFonts w:cstheme="minorHAnsi"/>
          <w:lang w:eastAsia="cs-CZ"/>
        </w:rPr>
        <w:t xml:space="preserve"> nadzornih ukrepov</w:t>
      </w:r>
      <w:r w:rsidR="007035B7">
        <w:rPr>
          <w:rFonts w:cstheme="minorHAnsi"/>
          <w:lang w:eastAsia="cs-CZ"/>
        </w:rPr>
        <w:t xml:space="preserve"> iz poglavja o inšpekcijskem nadzoru.</w:t>
      </w:r>
    </w:p>
    <w:p w14:paraId="783135B9" w14:textId="77777777" w:rsidR="00D3135E" w:rsidRDefault="00D3135E" w:rsidP="00333ECE">
      <w:pPr>
        <w:pStyle w:val="Zakon1nivo"/>
        <w:ind w:left="142" w:hanging="141"/>
      </w:pPr>
      <w:r>
        <w:t>V</w:t>
      </w:r>
      <w:r w:rsidRPr="000F238B">
        <w:t xml:space="preserve">arnostna dokumentacija </w:t>
      </w:r>
      <w:r>
        <w:t>in varnostni</w:t>
      </w:r>
      <w:r w:rsidRPr="000F238B">
        <w:t xml:space="preserve"> ukrep</w:t>
      </w:r>
      <w:r>
        <w:t>i</w:t>
      </w:r>
    </w:p>
    <w:p w14:paraId="12E700DB" w14:textId="77777777" w:rsidR="00DF2AE6" w:rsidRPr="00DC073E" w:rsidRDefault="00A574AE" w:rsidP="001D7176">
      <w:pPr>
        <w:pStyle w:val="Zakon2nivo"/>
        <w:numPr>
          <w:ilvl w:val="3"/>
          <w:numId w:val="20"/>
        </w:numPr>
        <w:tabs>
          <w:tab w:val="left" w:pos="284"/>
        </w:tabs>
        <w:ind w:left="0" w:firstLine="0"/>
      </w:pPr>
      <w:r w:rsidRPr="00333ECE">
        <w:t xml:space="preserve"> </w:t>
      </w:r>
      <w:r w:rsidR="00DF2AE6" w:rsidRPr="00DC073E">
        <w:t>člen</w:t>
      </w:r>
    </w:p>
    <w:p w14:paraId="431894C5" w14:textId="77777777" w:rsidR="00557E2D" w:rsidRDefault="00BF7D1B" w:rsidP="00A05153">
      <w:pPr>
        <w:pStyle w:val="ZakonNaslovilenov"/>
      </w:pPr>
      <w:r w:rsidRPr="00DC073E">
        <w:t>(</w:t>
      </w:r>
      <w:r w:rsidR="00D84E82" w:rsidRPr="00DC073E">
        <w:t>v</w:t>
      </w:r>
      <w:r w:rsidR="00DF2AE6" w:rsidRPr="00DC073E">
        <w:t>arnostna dokumentacija</w:t>
      </w:r>
      <w:r w:rsidRPr="00DC073E">
        <w:t>)</w:t>
      </w:r>
    </w:p>
    <w:p w14:paraId="211020C9" w14:textId="77777777" w:rsidR="00DF2AE6" w:rsidRPr="00901BEC" w:rsidRDefault="00993E54" w:rsidP="001D7176">
      <w:pPr>
        <w:widowControl w:val="0"/>
        <w:autoSpaceDE w:val="0"/>
        <w:autoSpaceDN w:val="0"/>
        <w:adjustRightInd w:val="0"/>
        <w:spacing w:before="170" w:line="276" w:lineRule="auto"/>
        <w:jc w:val="both"/>
      </w:pPr>
      <w:r>
        <w:t xml:space="preserve">Vsi </w:t>
      </w:r>
      <w:r w:rsidRPr="00901BEC">
        <w:t xml:space="preserve">zavezanci </w:t>
      </w:r>
      <w:r w:rsidR="00DF2AE6" w:rsidRPr="00901BEC">
        <w:t>so dolžni za zagotavljanje informacijske varnosti ter visoke ravni varnosti omrežij in informacijskih sistemov vzpostaviti in vzdrževati dokumentiran sistem upravljanja varovanja informacij in sistem upravljanja neprekinjenega poslovanja, ki mora obsegati najmanj:</w:t>
      </w:r>
    </w:p>
    <w:p w14:paraId="02C682FC" w14:textId="77777777" w:rsidR="00E808A9" w:rsidRDefault="00E808A9"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Pr>
          <w:rFonts w:eastAsia="DejaVu Sans" w:cstheme="minorHAnsi"/>
          <w:kern w:val="1"/>
          <w:lang w:eastAsia="zh-CN" w:bidi="hi-IN"/>
        </w:rPr>
        <w:t>analizo obvladovanja tveganj z oceno sprejemljivega nivoja tveganj,</w:t>
      </w:r>
    </w:p>
    <w:p w14:paraId="149BA75C" w14:textId="77777777" w:rsidR="00E808A9" w:rsidRDefault="00E808A9"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Pr>
          <w:rFonts w:eastAsia="DejaVu Sans" w:cstheme="minorHAnsi"/>
          <w:kern w:val="1"/>
          <w:lang w:eastAsia="zh-CN" w:bidi="hi-IN"/>
        </w:rPr>
        <w:t>politiko neprekinjenega poslovanja z načrtom upravljanja le-tega,</w:t>
      </w:r>
    </w:p>
    <w:p w14:paraId="3270358A" w14:textId="77777777" w:rsidR="00E808A9" w:rsidRDefault="00E808A9"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Pr>
          <w:rFonts w:eastAsia="DejaVu Sans" w:cstheme="minorHAnsi"/>
          <w:kern w:val="1"/>
          <w:lang w:eastAsia="zh-CN" w:bidi="hi-IN"/>
        </w:rPr>
        <w:t>seznam ključnih, krmilnih in nadzornih informacijskih sistemov in delov omrežja zavezanca ter pripadajočih podatkov, ki so bistvenega pomena za delovanje zavezanca,</w:t>
      </w:r>
    </w:p>
    <w:p w14:paraId="15C2B3B2" w14:textId="77777777" w:rsidR="00E808A9" w:rsidRDefault="00E808A9"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Pr>
          <w:rFonts w:eastAsia="DejaVu Sans" w:cstheme="minorHAnsi"/>
          <w:kern w:val="1"/>
          <w:lang w:eastAsia="zh-CN" w:bidi="hi-IN"/>
        </w:rPr>
        <w:t>načrt obnovitve in ponovne vzpostavitve delovanja informacijskih sistemov iz prejšnje alineje,</w:t>
      </w:r>
    </w:p>
    <w:p w14:paraId="69746EDB" w14:textId="77777777" w:rsidR="00E808A9" w:rsidRDefault="00E808A9"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Pr>
          <w:rFonts w:eastAsia="DejaVu Sans" w:cstheme="minorHAnsi"/>
          <w:kern w:val="1"/>
          <w:lang w:eastAsia="zh-CN" w:bidi="hi-IN"/>
        </w:rPr>
        <w:t xml:space="preserve">načrt odzivanja na incidente s protokolom obveščanja pristojnih organov ter </w:t>
      </w:r>
      <w:r w:rsidR="001628CF">
        <w:rPr>
          <w:rFonts w:eastAsia="DejaVu Sans" w:cstheme="minorHAnsi"/>
          <w:kern w:val="1"/>
          <w:lang w:eastAsia="zh-CN" w:bidi="hi-IN"/>
        </w:rPr>
        <w:t xml:space="preserve">pristojnega </w:t>
      </w:r>
      <w:r>
        <w:rPr>
          <w:rFonts w:eastAsia="DejaVu Sans" w:cstheme="minorHAnsi"/>
          <w:kern w:val="1"/>
          <w:lang w:eastAsia="zh-CN" w:bidi="hi-IN"/>
        </w:rPr>
        <w:t>CSIRT.</w:t>
      </w:r>
    </w:p>
    <w:p w14:paraId="32CDB46E" w14:textId="77777777" w:rsidR="0087540B" w:rsidRPr="00333ECE" w:rsidRDefault="0087540B" w:rsidP="001D7176">
      <w:pPr>
        <w:pStyle w:val="Zakon2nivo"/>
        <w:numPr>
          <w:ilvl w:val="3"/>
          <w:numId w:val="20"/>
        </w:numPr>
        <w:tabs>
          <w:tab w:val="left" w:pos="284"/>
        </w:tabs>
        <w:ind w:left="0" w:firstLine="0"/>
      </w:pPr>
      <w:r w:rsidRPr="00333ECE">
        <w:t xml:space="preserve"> člen</w:t>
      </w:r>
    </w:p>
    <w:p w14:paraId="188FB6E1" w14:textId="77777777" w:rsidR="0087540B" w:rsidRDefault="0087540B" w:rsidP="0087540B">
      <w:pPr>
        <w:pStyle w:val="ZakonNaslovilenov"/>
      </w:pPr>
      <w:r w:rsidRPr="007364FF">
        <w:t>(varnostni ukrepi)</w:t>
      </w:r>
    </w:p>
    <w:p w14:paraId="5C67A430" w14:textId="77777777" w:rsidR="00372DC2" w:rsidRPr="00B777B7" w:rsidRDefault="00313A03" w:rsidP="001D7176">
      <w:pPr>
        <w:pStyle w:val="Toke1"/>
        <w:numPr>
          <w:ilvl w:val="0"/>
          <w:numId w:val="27"/>
        </w:numPr>
        <w:ind w:left="448" w:hanging="448"/>
      </w:pPr>
      <w:r>
        <w:t>Varnostni</w:t>
      </w:r>
      <w:r w:rsidRPr="000F238B">
        <w:t xml:space="preserve"> </w:t>
      </w:r>
      <w:r w:rsidRPr="00B777B7">
        <w:t>ukrepi</w:t>
      </w:r>
      <w:r>
        <w:t>, ki se delijo na o</w:t>
      </w:r>
      <w:r w:rsidR="00DF2AE6" w:rsidRPr="00B777B7">
        <w:t>rganizacijsk</w:t>
      </w:r>
      <w:r w:rsidRPr="00B777B7">
        <w:t>e</w:t>
      </w:r>
      <w:r w:rsidR="00DF2AE6" w:rsidRPr="00B777B7">
        <w:t>, logično-tehničn</w:t>
      </w:r>
      <w:r w:rsidRPr="00B777B7">
        <w:t>e</w:t>
      </w:r>
      <w:r w:rsidR="00DF2AE6" w:rsidRPr="00B777B7">
        <w:t xml:space="preserve"> in tehničn</w:t>
      </w:r>
      <w:r w:rsidRPr="00B777B7">
        <w:t>e</w:t>
      </w:r>
      <w:r w:rsidR="00DF2AE6" w:rsidRPr="00B777B7">
        <w:t xml:space="preserve"> ukrep</w:t>
      </w:r>
      <w:r w:rsidRPr="00B777B7">
        <w:t xml:space="preserve">e, </w:t>
      </w:r>
      <w:r w:rsidR="00EE2416" w:rsidRPr="00B777B7">
        <w:t xml:space="preserve">upoštevajo tudi sektorske posebnosti, in </w:t>
      </w:r>
      <w:r w:rsidR="00DF2AE6" w:rsidRPr="00B777B7">
        <w:t>morajo biti upoštevani v sistemu upravljanja varovanja informacij in sistemu upravljanja neprekinjenega poslovanja</w:t>
      </w:r>
      <w:r w:rsidRPr="00B777B7">
        <w:t>.</w:t>
      </w:r>
      <w:r w:rsidR="00DF2AE6" w:rsidRPr="00B777B7">
        <w:t xml:space="preserve"> </w:t>
      </w:r>
      <w:r w:rsidRPr="00B777B7">
        <w:t xml:space="preserve">Nanašajo se </w:t>
      </w:r>
      <w:r w:rsidR="00DF2AE6" w:rsidRPr="00B777B7">
        <w:t>na zagotavljanje celovitosti, zaupnosti in razpoložljivosti omrežja in informacijskih sistemov zavezancev.</w:t>
      </w:r>
    </w:p>
    <w:p w14:paraId="0F12A619" w14:textId="77777777" w:rsidR="00DF2AE6" w:rsidRPr="006B6AD1" w:rsidRDefault="00DF2AE6" w:rsidP="00DA2444">
      <w:pPr>
        <w:pStyle w:val="Odstavekseznama"/>
        <w:widowControl w:val="0"/>
        <w:numPr>
          <w:ilvl w:val="0"/>
          <w:numId w:val="3"/>
        </w:numPr>
        <w:autoSpaceDE w:val="0"/>
        <w:autoSpaceDN w:val="0"/>
        <w:adjustRightInd w:val="0"/>
        <w:spacing w:before="170" w:after="0" w:line="276" w:lineRule="auto"/>
        <w:ind w:left="426" w:hanging="426"/>
        <w:contextualSpacing w:val="0"/>
        <w:jc w:val="both"/>
        <w:rPr>
          <w:rFonts w:cstheme="minorHAnsi"/>
          <w:lang w:eastAsia="cs-CZ"/>
        </w:rPr>
      </w:pPr>
      <w:r w:rsidRPr="006B6AD1">
        <w:rPr>
          <w:rFonts w:cstheme="minorHAnsi"/>
          <w:lang w:eastAsia="cs-CZ"/>
        </w:rPr>
        <w:t>Med organ</w:t>
      </w:r>
      <w:r w:rsidR="00E207D6">
        <w:rPr>
          <w:rFonts w:cstheme="minorHAnsi"/>
          <w:lang w:eastAsia="cs-CZ"/>
        </w:rPr>
        <w:t>izacijske ukrepe sodi</w:t>
      </w:r>
      <w:r w:rsidR="00FD1C4A">
        <w:rPr>
          <w:rFonts w:cstheme="minorHAnsi"/>
          <w:lang w:eastAsia="cs-CZ"/>
        </w:rPr>
        <w:t xml:space="preserve"> najmanj</w:t>
      </w:r>
      <w:r w:rsidRPr="006B6AD1">
        <w:rPr>
          <w:rFonts w:cstheme="minorHAnsi"/>
          <w:lang w:eastAsia="cs-CZ"/>
        </w:rPr>
        <w:t>:</w:t>
      </w:r>
    </w:p>
    <w:p w14:paraId="597ACCB2" w14:textId="77777777" w:rsidR="00DF2AE6" w:rsidRPr="006F26F6" w:rsidRDefault="00DF2AE6"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opredelitev varnostnih zahtev za dobavitelje,</w:t>
      </w:r>
    </w:p>
    <w:p w14:paraId="570BAAAB" w14:textId="77777777" w:rsidR="00DF2AE6" w:rsidRPr="006F26F6" w:rsidRDefault="00DF2AE6"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upravljanje sredstev,</w:t>
      </w:r>
    </w:p>
    <w:p w14:paraId="759F5270" w14:textId="77777777" w:rsidR="00DF2AE6" w:rsidRPr="006F26F6" w:rsidRDefault="006B6AD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 xml:space="preserve">zagotavljanje visoke ravni integritete </w:t>
      </w:r>
      <w:r w:rsidR="00DF2AE6" w:rsidRPr="006F26F6">
        <w:rPr>
          <w:rFonts w:eastAsia="DejaVu Sans" w:cstheme="minorHAnsi"/>
          <w:kern w:val="1"/>
          <w:lang w:eastAsia="zh-CN" w:bidi="hi-IN"/>
        </w:rPr>
        <w:t>človeških virov,</w:t>
      </w:r>
    </w:p>
    <w:p w14:paraId="7C2A773D" w14:textId="77777777" w:rsidR="00DF2AE6" w:rsidRPr="006F26F6" w:rsidRDefault="00DF2AE6"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upravljanje prometa in komunikacij,</w:t>
      </w:r>
    </w:p>
    <w:p w14:paraId="042D5660" w14:textId="77777777" w:rsidR="00DF2AE6" w:rsidRPr="006F26F6" w:rsidRDefault="006B6AD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 xml:space="preserve">dokumentiran razvoj </w:t>
      </w:r>
      <w:r w:rsidR="00DF2AE6" w:rsidRPr="006F26F6">
        <w:rPr>
          <w:rFonts w:eastAsia="DejaVu Sans" w:cstheme="minorHAnsi"/>
          <w:kern w:val="1"/>
          <w:lang w:eastAsia="zh-CN" w:bidi="hi-IN"/>
        </w:rPr>
        <w:t>in vzdrževanje</w:t>
      </w:r>
      <w:r w:rsidRPr="006F26F6">
        <w:rPr>
          <w:rFonts w:eastAsia="DejaVu Sans" w:cstheme="minorHAnsi"/>
          <w:kern w:val="1"/>
          <w:lang w:eastAsia="zh-CN" w:bidi="hi-IN"/>
        </w:rPr>
        <w:t xml:space="preserve"> inform</w:t>
      </w:r>
      <w:r w:rsidR="007634E8">
        <w:rPr>
          <w:rFonts w:eastAsia="DejaVu Sans" w:cstheme="minorHAnsi"/>
          <w:kern w:val="1"/>
          <w:lang w:eastAsia="zh-CN" w:bidi="hi-IN"/>
        </w:rPr>
        <w:t>a</w:t>
      </w:r>
      <w:r w:rsidRPr="006F26F6">
        <w:rPr>
          <w:rFonts w:eastAsia="DejaVu Sans" w:cstheme="minorHAnsi"/>
          <w:kern w:val="1"/>
          <w:lang w:eastAsia="zh-CN" w:bidi="hi-IN"/>
        </w:rPr>
        <w:t>cijskih sistemov</w:t>
      </w:r>
      <w:r w:rsidR="00557E2D" w:rsidRPr="006F26F6">
        <w:rPr>
          <w:rFonts w:eastAsia="DejaVu Sans" w:cstheme="minorHAnsi"/>
          <w:kern w:val="1"/>
          <w:lang w:eastAsia="zh-CN" w:bidi="hi-IN"/>
        </w:rPr>
        <w:t>,</w:t>
      </w:r>
    </w:p>
    <w:p w14:paraId="5A57540D" w14:textId="77777777" w:rsidR="00DF2AE6" w:rsidRPr="00C136EE" w:rsidRDefault="00DF2AE6"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 xml:space="preserve">obvladovanje </w:t>
      </w:r>
      <w:r w:rsidR="00557E2D" w:rsidRPr="006F26F6">
        <w:rPr>
          <w:rFonts w:eastAsia="DejaVu Sans" w:cstheme="minorHAnsi"/>
          <w:kern w:val="1"/>
          <w:lang w:eastAsia="zh-CN" w:bidi="hi-IN"/>
        </w:rPr>
        <w:t>incidentov.</w:t>
      </w:r>
    </w:p>
    <w:p w14:paraId="634052E2" w14:textId="77777777" w:rsidR="006B6AD1" w:rsidRDefault="006B6AD1" w:rsidP="00DA2444">
      <w:pPr>
        <w:pStyle w:val="Odstavekseznama"/>
        <w:widowControl w:val="0"/>
        <w:numPr>
          <w:ilvl w:val="0"/>
          <w:numId w:val="3"/>
        </w:numPr>
        <w:autoSpaceDE w:val="0"/>
        <w:autoSpaceDN w:val="0"/>
        <w:adjustRightInd w:val="0"/>
        <w:spacing w:before="170" w:after="0" w:line="276" w:lineRule="auto"/>
        <w:ind w:left="426" w:hanging="426"/>
        <w:contextualSpacing w:val="0"/>
        <w:jc w:val="both"/>
        <w:rPr>
          <w:rFonts w:cs="Arial"/>
        </w:rPr>
      </w:pPr>
      <w:r w:rsidRPr="006F26F6">
        <w:rPr>
          <w:rFonts w:cstheme="minorHAnsi"/>
          <w:lang w:eastAsia="cs-CZ"/>
        </w:rPr>
        <w:t>Med</w:t>
      </w:r>
      <w:r>
        <w:rPr>
          <w:rFonts w:cs="Arial"/>
        </w:rPr>
        <w:t xml:space="preserve"> logično</w:t>
      </w:r>
      <w:r w:rsidR="001C79BA">
        <w:rPr>
          <w:rFonts w:cs="Arial"/>
        </w:rPr>
        <w:t>-</w:t>
      </w:r>
      <w:r>
        <w:rPr>
          <w:rFonts w:cs="Arial"/>
        </w:rPr>
        <w:t>tehnične ukrepe sodi</w:t>
      </w:r>
      <w:r w:rsidR="00FD1C4A">
        <w:rPr>
          <w:rFonts w:cs="Arial"/>
        </w:rPr>
        <w:t xml:space="preserve"> najmanj</w:t>
      </w:r>
      <w:r>
        <w:rPr>
          <w:rFonts w:cs="Arial"/>
        </w:rPr>
        <w:t>:</w:t>
      </w:r>
    </w:p>
    <w:p w14:paraId="35B891FA" w14:textId="77777777" w:rsidR="006B6AD1" w:rsidRPr="006F26F6" w:rsidRDefault="006B6AD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zagotavljanje fizičnega in tehničnega varovanja dostopov do prostorov, kjer se nahajajo ključni, krmilni ali nadzorni informacijski sistemi zavezanca</w:t>
      </w:r>
      <w:r w:rsidR="00557E2D" w:rsidRPr="006F26F6">
        <w:rPr>
          <w:rFonts w:eastAsia="DejaVu Sans" w:cstheme="minorHAnsi"/>
          <w:kern w:val="1"/>
          <w:lang w:eastAsia="zh-CN" w:bidi="hi-IN"/>
        </w:rPr>
        <w:t>,</w:t>
      </w:r>
    </w:p>
    <w:p w14:paraId="04C4F08D" w14:textId="77777777" w:rsidR="00557E2D" w:rsidRPr="006F26F6" w:rsidRDefault="00557E2D"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 xml:space="preserve">zagotavljanje mehanizmov za varnost v posamezni aplikativni </w:t>
      </w:r>
      <w:r w:rsidR="00313A03">
        <w:rPr>
          <w:rFonts w:eastAsia="DejaVu Sans" w:cstheme="minorHAnsi"/>
          <w:kern w:val="1"/>
          <w:lang w:eastAsia="zh-CN" w:bidi="hi-IN"/>
        </w:rPr>
        <w:t>programski opremi</w:t>
      </w:r>
      <w:r w:rsidR="00313A03" w:rsidRPr="006F26F6">
        <w:rPr>
          <w:rFonts w:eastAsia="DejaVu Sans" w:cstheme="minorHAnsi"/>
          <w:kern w:val="1"/>
          <w:lang w:eastAsia="zh-CN" w:bidi="hi-IN"/>
        </w:rPr>
        <w:t xml:space="preserve"> </w:t>
      </w:r>
      <w:r w:rsidRPr="006F26F6">
        <w:rPr>
          <w:rFonts w:eastAsia="DejaVu Sans" w:cstheme="minorHAnsi"/>
          <w:kern w:val="1"/>
          <w:lang w:eastAsia="zh-CN" w:bidi="hi-IN"/>
        </w:rPr>
        <w:t>za izvajanje dejavnosti zavezanca</w:t>
      </w:r>
      <w:r w:rsidR="001E26CD">
        <w:rPr>
          <w:rFonts w:eastAsia="DejaVu Sans" w:cstheme="minorHAnsi"/>
          <w:kern w:val="1"/>
          <w:lang w:eastAsia="zh-CN" w:bidi="hi-IN"/>
        </w:rPr>
        <w:t>,</w:t>
      </w:r>
    </w:p>
    <w:p w14:paraId="124D04B4" w14:textId="77777777" w:rsidR="00557E2D" w:rsidRPr="00C136EE" w:rsidRDefault="00557E2D"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lastRenderedPageBreak/>
        <w:t xml:space="preserve">uporaba orodij za zbiranje in vrednotenje </w:t>
      </w:r>
      <w:r w:rsidR="00B32E55">
        <w:rPr>
          <w:rFonts w:eastAsia="DejaVu Sans" w:cstheme="minorHAnsi"/>
          <w:kern w:val="1"/>
          <w:lang w:eastAsia="zh-CN" w:bidi="hi-IN"/>
        </w:rPr>
        <w:t>incidentov</w:t>
      </w:r>
      <w:r w:rsidRPr="006F26F6">
        <w:rPr>
          <w:rFonts w:eastAsia="DejaVu Sans" w:cstheme="minorHAnsi"/>
          <w:kern w:val="1"/>
          <w:lang w:eastAsia="zh-CN" w:bidi="hi-IN"/>
        </w:rPr>
        <w:t>.</w:t>
      </w:r>
    </w:p>
    <w:p w14:paraId="2FBA18B3" w14:textId="77777777" w:rsidR="00DF2AE6" w:rsidRDefault="006B6AD1" w:rsidP="00DA2444">
      <w:pPr>
        <w:pStyle w:val="Odstavekseznama"/>
        <w:widowControl w:val="0"/>
        <w:numPr>
          <w:ilvl w:val="0"/>
          <w:numId w:val="3"/>
        </w:numPr>
        <w:autoSpaceDE w:val="0"/>
        <w:autoSpaceDN w:val="0"/>
        <w:adjustRightInd w:val="0"/>
        <w:spacing w:before="170" w:after="0" w:line="276" w:lineRule="auto"/>
        <w:ind w:left="426" w:hanging="426"/>
        <w:contextualSpacing w:val="0"/>
        <w:jc w:val="both"/>
        <w:rPr>
          <w:rFonts w:cs="Arial"/>
        </w:rPr>
      </w:pPr>
      <w:r w:rsidRPr="006F26F6">
        <w:rPr>
          <w:rFonts w:cstheme="minorHAnsi"/>
          <w:lang w:eastAsia="cs-CZ"/>
        </w:rPr>
        <w:t>Med</w:t>
      </w:r>
      <w:r>
        <w:rPr>
          <w:rFonts w:cs="Arial"/>
        </w:rPr>
        <w:t xml:space="preserve"> t</w:t>
      </w:r>
      <w:r w:rsidR="00DF2AE6" w:rsidRPr="00A656CB">
        <w:rPr>
          <w:rFonts w:cs="Arial"/>
        </w:rPr>
        <w:t>ehničn</w:t>
      </w:r>
      <w:r>
        <w:rPr>
          <w:rFonts w:cs="Arial"/>
        </w:rPr>
        <w:t>e</w:t>
      </w:r>
      <w:r w:rsidR="00DF2AE6" w:rsidRPr="00A656CB">
        <w:rPr>
          <w:rFonts w:cs="Arial"/>
        </w:rPr>
        <w:t xml:space="preserve"> ukrep</w:t>
      </w:r>
      <w:r>
        <w:rPr>
          <w:rFonts w:cs="Arial"/>
        </w:rPr>
        <w:t>e</w:t>
      </w:r>
      <w:r w:rsidR="00DF2AE6" w:rsidRPr="00A656CB">
        <w:rPr>
          <w:rFonts w:cs="Arial"/>
        </w:rPr>
        <w:t xml:space="preserve"> so</w:t>
      </w:r>
      <w:r w:rsidR="00E207D6">
        <w:rPr>
          <w:rFonts w:cs="Arial"/>
        </w:rPr>
        <w:t>di</w:t>
      </w:r>
      <w:r w:rsidR="00FD1C4A">
        <w:rPr>
          <w:rFonts w:cs="Arial"/>
        </w:rPr>
        <w:t xml:space="preserve"> najmanj</w:t>
      </w:r>
      <w:r w:rsidR="00DF2AE6" w:rsidRPr="00A656CB">
        <w:rPr>
          <w:rFonts w:cs="Arial"/>
        </w:rPr>
        <w:t xml:space="preserve">: </w:t>
      </w:r>
    </w:p>
    <w:p w14:paraId="1152646C" w14:textId="77777777" w:rsidR="007634E8" w:rsidRPr="007634E8" w:rsidRDefault="007634E8"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7634E8">
        <w:rPr>
          <w:rFonts w:eastAsia="DejaVu Sans" w:cstheme="minorHAnsi"/>
          <w:kern w:val="1"/>
          <w:lang w:eastAsia="zh-CN" w:bidi="hi-IN"/>
        </w:rPr>
        <w:t>uporaba orodij, tehnik in mehanizmov za zagotavljanje zaupnosti, celovitosti in razpoložljivosti komunikacijskih omrežij,</w:t>
      </w:r>
    </w:p>
    <w:p w14:paraId="20E32B19" w14:textId="77777777" w:rsidR="007634E8" w:rsidRPr="007634E8" w:rsidRDefault="007634E8"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7634E8">
        <w:rPr>
          <w:rFonts w:eastAsia="DejaVu Sans" w:cstheme="minorHAnsi"/>
          <w:kern w:val="1"/>
          <w:lang w:eastAsia="zh-CN" w:bidi="hi-IN"/>
        </w:rPr>
        <w:t>uporaba orodij za preverjanje identitete uporabnikov,</w:t>
      </w:r>
    </w:p>
    <w:p w14:paraId="45F929D6" w14:textId="77777777" w:rsidR="007634E8" w:rsidRPr="007634E8" w:rsidRDefault="007634E8"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7634E8">
        <w:rPr>
          <w:rFonts w:eastAsia="DejaVu Sans" w:cstheme="minorHAnsi"/>
          <w:kern w:val="1"/>
          <w:lang w:eastAsia="zh-CN" w:bidi="hi-IN"/>
        </w:rPr>
        <w:t>uporaba orodij za upravljanje pooblastil za dostop,</w:t>
      </w:r>
    </w:p>
    <w:p w14:paraId="02C6C2B9" w14:textId="77777777" w:rsidR="007634E8" w:rsidRPr="007634E8" w:rsidRDefault="007634E8"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7634E8">
        <w:rPr>
          <w:rFonts w:eastAsia="DejaVu Sans" w:cstheme="minorHAnsi"/>
          <w:kern w:val="1"/>
          <w:lang w:eastAsia="zh-CN" w:bidi="hi-IN"/>
        </w:rPr>
        <w:t>uporaba orodij za zaščito pred zlonamernimi kodami,</w:t>
      </w:r>
    </w:p>
    <w:p w14:paraId="1E28EDBA" w14:textId="77777777" w:rsidR="007634E8" w:rsidRPr="007634E8" w:rsidRDefault="007634E8"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7634E8">
        <w:rPr>
          <w:rFonts w:eastAsia="DejaVu Sans" w:cstheme="minorHAnsi"/>
          <w:kern w:val="1"/>
          <w:lang w:eastAsia="zh-CN" w:bidi="hi-IN"/>
        </w:rPr>
        <w:t>uporaba orodij za beleženje dejavnosti kritične informacijske infrastrukture in pomembnih informacijskih sistemov, njihovih uporabnikov in administratorjev,</w:t>
      </w:r>
    </w:p>
    <w:p w14:paraId="2334CD18" w14:textId="77777777" w:rsidR="007634E8" w:rsidRPr="007634E8" w:rsidRDefault="007634E8"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7634E8">
        <w:rPr>
          <w:rFonts w:eastAsia="DejaVu Sans" w:cstheme="minorHAnsi"/>
          <w:kern w:val="1"/>
          <w:lang w:eastAsia="zh-CN" w:bidi="hi-IN"/>
        </w:rPr>
        <w:t xml:space="preserve">uporaba orodij za zaznavanje </w:t>
      </w:r>
      <w:r w:rsidR="008E7A00">
        <w:rPr>
          <w:rFonts w:eastAsia="DejaVu Sans" w:cstheme="minorHAnsi"/>
          <w:kern w:val="1"/>
          <w:lang w:eastAsia="zh-CN" w:bidi="hi-IN"/>
        </w:rPr>
        <w:t xml:space="preserve">poskusov vdorov </w:t>
      </w:r>
      <w:r w:rsidRPr="007634E8">
        <w:rPr>
          <w:rFonts w:eastAsia="DejaVu Sans" w:cstheme="minorHAnsi"/>
          <w:kern w:val="1"/>
          <w:lang w:eastAsia="zh-CN" w:bidi="hi-IN"/>
        </w:rPr>
        <w:t>in preprečevanje incidentov,</w:t>
      </w:r>
    </w:p>
    <w:p w14:paraId="3BACD801" w14:textId="77777777" w:rsidR="007634E8" w:rsidRPr="007634E8" w:rsidRDefault="007634E8"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7634E8">
        <w:rPr>
          <w:rFonts w:eastAsia="DejaVu Sans" w:cstheme="minorHAnsi"/>
          <w:kern w:val="1"/>
          <w:lang w:eastAsia="zh-CN" w:bidi="hi-IN"/>
        </w:rPr>
        <w:t xml:space="preserve">uporaba </w:t>
      </w:r>
      <w:r w:rsidR="00EE2416">
        <w:rPr>
          <w:rFonts w:eastAsia="DejaVu Sans" w:cstheme="minorHAnsi"/>
          <w:kern w:val="1"/>
          <w:lang w:eastAsia="zh-CN" w:bidi="hi-IN"/>
        </w:rPr>
        <w:t xml:space="preserve">predpisanih </w:t>
      </w:r>
      <w:r w:rsidRPr="007634E8">
        <w:rPr>
          <w:rFonts w:eastAsia="DejaVu Sans" w:cstheme="minorHAnsi"/>
          <w:kern w:val="1"/>
          <w:lang w:eastAsia="zh-CN" w:bidi="hi-IN"/>
        </w:rPr>
        <w:t>šifrirnih mehanizmov in</w:t>
      </w:r>
    </w:p>
    <w:p w14:paraId="70E7605F" w14:textId="77777777" w:rsidR="007634E8" w:rsidRPr="007634E8" w:rsidRDefault="007634E8"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7634E8">
        <w:rPr>
          <w:rFonts w:eastAsia="DejaVu Sans" w:cstheme="minorHAnsi"/>
          <w:kern w:val="1"/>
          <w:lang w:eastAsia="zh-CN" w:bidi="hi-IN"/>
        </w:rPr>
        <w:t>uporaba orodij za zagotavljanje ravni dostopnosti informacij.</w:t>
      </w:r>
    </w:p>
    <w:p w14:paraId="77691DAF" w14:textId="77777777" w:rsidR="00DF2AE6" w:rsidRPr="000F238B" w:rsidRDefault="00DF2AE6" w:rsidP="00DA2444">
      <w:pPr>
        <w:pStyle w:val="Odstavekseznama"/>
        <w:widowControl w:val="0"/>
        <w:numPr>
          <w:ilvl w:val="0"/>
          <w:numId w:val="3"/>
        </w:numPr>
        <w:autoSpaceDE w:val="0"/>
        <w:autoSpaceDN w:val="0"/>
        <w:adjustRightInd w:val="0"/>
        <w:spacing w:before="170" w:after="0" w:line="276" w:lineRule="auto"/>
        <w:ind w:left="426" w:hanging="426"/>
        <w:contextualSpacing w:val="0"/>
        <w:jc w:val="both"/>
      </w:pPr>
      <w:r w:rsidRPr="000F238B">
        <w:t xml:space="preserve">V </w:t>
      </w:r>
      <w:r w:rsidRPr="006F26F6">
        <w:rPr>
          <w:rFonts w:cstheme="minorHAnsi"/>
          <w:lang w:eastAsia="cs-CZ"/>
        </w:rPr>
        <w:t>kolikor</w:t>
      </w:r>
      <w:r w:rsidRPr="000F238B">
        <w:t xml:space="preserve"> je zavezanec po tem zakonu pripoznan tudi kot zavezanec po zakonodaji s področja obrambe, zasebnega varovanja in zaščite kritične infrastrukture lahko, skladno s podanimi usmeritvami </w:t>
      </w:r>
      <w:r w:rsidR="00E6040D" w:rsidRPr="00440F6B">
        <w:rPr>
          <w:rFonts w:eastAsia="Times New Roman" w:cstheme="minorHAnsi"/>
          <w:lang w:eastAsia="cs-CZ"/>
        </w:rPr>
        <w:t>pristojn</w:t>
      </w:r>
      <w:r w:rsidR="00E6040D">
        <w:rPr>
          <w:rFonts w:eastAsia="Times New Roman" w:cstheme="minorHAnsi"/>
          <w:lang w:eastAsia="cs-CZ"/>
        </w:rPr>
        <w:t>ega</w:t>
      </w:r>
      <w:r w:rsidR="00E6040D" w:rsidRPr="00440F6B">
        <w:rPr>
          <w:rFonts w:eastAsia="Times New Roman" w:cstheme="minorHAnsi"/>
          <w:lang w:eastAsia="cs-CZ"/>
        </w:rPr>
        <w:t xml:space="preserve"> nacionaln</w:t>
      </w:r>
      <w:r w:rsidR="00E6040D">
        <w:rPr>
          <w:rFonts w:eastAsia="Times New Roman" w:cstheme="minorHAnsi"/>
          <w:lang w:eastAsia="cs-CZ"/>
        </w:rPr>
        <w:t>ega</w:t>
      </w:r>
      <w:r w:rsidR="00E6040D" w:rsidRPr="00440F6B">
        <w:rPr>
          <w:rFonts w:eastAsia="Times New Roman" w:cstheme="minorHAnsi"/>
          <w:lang w:eastAsia="cs-CZ"/>
        </w:rPr>
        <w:t xml:space="preserve"> organ</w:t>
      </w:r>
      <w:r w:rsidR="00E6040D">
        <w:rPr>
          <w:rFonts w:eastAsia="Times New Roman" w:cstheme="minorHAnsi"/>
          <w:lang w:eastAsia="cs-CZ"/>
        </w:rPr>
        <w:t>a</w:t>
      </w:r>
      <w:r w:rsidR="00E6040D">
        <w:rPr>
          <w:rFonts w:cstheme="minorHAnsi"/>
          <w:lang w:eastAsia="cs-CZ"/>
        </w:rPr>
        <w:t xml:space="preserve"> </w:t>
      </w:r>
      <w:r w:rsidR="00FD5E5E">
        <w:rPr>
          <w:rFonts w:cstheme="minorHAnsi"/>
          <w:lang w:eastAsia="cs-CZ"/>
        </w:rPr>
        <w:t>in predpisano metodologijo</w:t>
      </w:r>
      <w:r w:rsidRPr="000F238B">
        <w:t>, že izdelano dokumentacijo navedenih področij dopolni z manjkajočimi zahtevami iz tega zakona.</w:t>
      </w:r>
    </w:p>
    <w:p w14:paraId="16A4C879" w14:textId="77777777" w:rsidR="00C41F76" w:rsidRPr="00C41F76" w:rsidRDefault="00C41F76" w:rsidP="00DA2444">
      <w:pPr>
        <w:pStyle w:val="Odstavekseznama"/>
        <w:widowControl w:val="0"/>
        <w:numPr>
          <w:ilvl w:val="0"/>
          <w:numId w:val="3"/>
        </w:numPr>
        <w:autoSpaceDE w:val="0"/>
        <w:autoSpaceDN w:val="0"/>
        <w:adjustRightInd w:val="0"/>
        <w:spacing w:before="170" w:after="0" w:line="276" w:lineRule="auto"/>
        <w:ind w:left="426" w:hanging="426"/>
        <w:contextualSpacing w:val="0"/>
        <w:jc w:val="both"/>
      </w:pPr>
      <w:r w:rsidRPr="00DA2444">
        <w:t xml:space="preserve">Zavezanci  za namen obvladovanja incidentov, skladno z izvedeno analizo obvladovanja tveganj z oceno sprejemljivega nivoja tveganj, ki jo </w:t>
      </w:r>
      <w:r w:rsidRPr="00E04904">
        <w:t xml:space="preserve">zavezanec </w:t>
      </w:r>
      <w:r w:rsidRPr="00DA2444">
        <w:t>izve</w:t>
      </w:r>
      <w:r w:rsidR="0024406A">
        <w:t>de</w:t>
      </w:r>
      <w:r w:rsidRPr="00DA2444">
        <w:t xml:space="preserve"> po predpisani metodologiji</w:t>
      </w:r>
      <w:r w:rsidR="0024406A">
        <w:t xml:space="preserve"> iz petega odstavka 6. člena tega zakona</w:t>
      </w:r>
      <w:r w:rsidRPr="00DA2444">
        <w:t xml:space="preserve">, </w:t>
      </w:r>
      <w:r w:rsidR="0024406A">
        <w:t>zagotovijo</w:t>
      </w:r>
      <w:r w:rsidRPr="00DA2444">
        <w:t xml:space="preserve"> tudi hrambo dnevniških zapisov o </w:t>
      </w:r>
      <w:r w:rsidRPr="00C41F76">
        <w:t>delovanj</w:t>
      </w:r>
      <w:r w:rsidRPr="00DA2444">
        <w:t xml:space="preserve">u svojih ključnih, krmilnih ali nadzornih informacijskih sistemov ali delov omrežja, vendar ne manj kot </w:t>
      </w:r>
      <w:r w:rsidR="0024406A">
        <w:t>še</w:t>
      </w:r>
      <w:r w:rsidR="0017688C">
        <w:t>s</w:t>
      </w:r>
      <w:r w:rsidR="0024406A">
        <w:t>t</w:t>
      </w:r>
      <w:r w:rsidRPr="00DA2444">
        <w:t xml:space="preserve"> mesecev. Hramba dnevniških zapisov mora biti zagotovljena na ozemlju </w:t>
      </w:r>
      <w:r>
        <w:t>RS.</w:t>
      </w:r>
    </w:p>
    <w:p w14:paraId="4AAB9436" w14:textId="77777777" w:rsidR="00DF2AE6" w:rsidRPr="00333ECE" w:rsidRDefault="00DF2AE6" w:rsidP="00DA2444">
      <w:pPr>
        <w:pStyle w:val="Odstavekseznama"/>
        <w:widowControl w:val="0"/>
        <w:numPr>
          <w:ilvl w:val="0"/>
          <w:numId w:val="3"/>
        </w:numPr>
        <w:autoSpaceDE w:val="0"/>
        <w:autoSpaceDN w:val="0"/>
        <w:adjustRightInd w:val="0"/>
        <w:spacing w:before="170" w:after="0" w:line="276" w:lineRule="auto"/>
        <w:ind w:left="426" w:hanging="426"/>
        <w:contextualSpacing w:val="0"/>
        <w:jc w:val="both"/>
        <w:rPr>
          <w:rFonts w:cstheme="minorHAnsi"/>
          <w:lang w:eastAsia="cs-CZ"/>
        </w:rPr>
      </w:pPr>
      <w:r>
        <w:rPr>
          <w:rFonts w:cstheme="minorHAnsi"/>
          <w:lang w:val="cs-CZ" w:eastAsia="cs-CZ"/>
        </w:rPr>
        <w:t xml:space="preserve">V </w:t>
      </w:r>
      <w:r w:rsidRPr="006F26F6">
        <w:rPr>
          <w:rFonts w:cstheme="minorHAnsi"/>
          <w:lang w:eastAsia="cs-CZ"/>
        </w:rPr>
        <w:t>kolikor</w:t>
      </w:r>
      <w:r w:rsidRPr="00440F6B">
        <w:rPr>
          <w:rFonts w:cstheme="minorHAnsi"/>
          <w:lang w:val="cs-CZ" w:eastAsia="cs-CZ"/>
        </w:rPr>
        <w:t xml:space="preserve"> </w:t>
      </w:r>
      <w:r w:rsidR="001125E6">
        <w:rPr>
          <w:rFonts w:cstheme="minorHAnsi"/>
          <w:lang w:val="cs-CZ" w:eastAsia="cs-CZ"/>
        </w:rPr>
        <w:t>obstaja</w:t>
      </w:r>
      <w:r w:rsidR="001125E6" w:rsidRPr="00440F6B">
        <w:rPr>
          <w:rFonts w:cstheme="minorHAnsi"/>
          <w:lang w:val="cs-CZ" w:eastAsia="cs-CZ"/>
        </w:rPr>
        <w:t xml:space="preserve"> </w:t>
      </w:r>
      <w:r w:rsidRPr="00440F6B">
        <w:rPr>
          <w:rFonts w:cstheme="minorHAnsi"/>
          <w:lang w:val="cs-CZ" w:eastAsia="cs-CZ"/>
        </w:rPr>
        <w:t xml:space="preserve">področna zakonodaja posameznega sektorja ali sistema iz </w:t>
      </w:r>
      <w:r w:rsidR="009A2C46">
        <w:rPr>
          <w:rFonts w:cstheme="minorHAnsi"/>
          <w:lang w:val="cs-CZ" w:eastAsia="cs-CZ"/>
        </w:rPr>
        <w:t>5</w:t>
      </w:r>
      <w:r w:rsidRPr="00056E14">
        <w:rPr>
          <w:rFonts w:cstheme="minorHAnsi"/>
          <w:lang w:val="cs-CZ" w:eastAsia="cs-CZ"/>
        </w:rPr>
        <w:t>. člena</w:t>
      </w:r>
      <w:r w:rsidRPr="00440F6B">
        <w:rPr>
          <w:rFonts w:cstheme="minorHAnsi"/>
          <w:lang w:val="cs-CZ" w:eastAsia="cs-CZ"/>
        </w:rPr>
        <w:t xml:space="preserve"> </w:t>
      </w:r>
      <w:r w:rsidR="00703FB6">
        <w:rPr>
          <w:rFonts w:cstheme="minorHAnsi"/>
          <w:lang w:val="cs-CZ" w:eastAsia="cs-CZ"/>
        </w:rPr>
        <w:t xml:space="preserve">tega zakona </w:t>
      </w:r>
      <w:r w:rsidRPr="00440F6B">
        <w:rPr>
          <w:rFonts w:cstheme="minorHAnsi"/>
          <w:lang w:val="cs-CZ" w:eastAsia="cs-CZ"/>
        </w:rPr>
        <w:t xml:space="preserve">glede hrambe </w:t>
      </w:r>
      <w:r w:rsidR="00C41F76" w:rsidRPr="006C5435">
        <w:t>dnevniških zapisov</w:t>
      </w:r>
      <w:r w:rsidR="00773F7F">
        <w:rPr>
          <w:rFonts w:cstheme="minorHAnsi"/>
          <w:lang w:val="cs-CZ" w:eastAsia="cs-CZ"/>
        </w:rPr>
        <w:t>,</w:t>
      </w:r>
      <w:r w:rsidRPr="00440F6B">
        <w:rPr>
          <w:rFonts w:cstheme="minorHAnsi"/>
          <w:lang w:val="cs-CZ" w:eastAsia="cs-CZ"/>
        </w:rPr>
        <w:t xml:space="preserve"> se upošteva področna zakonodaja.</w:t>
      </w:r>
    </w:p>
    <w:p w14:paraId="3361B5AF" w14:textId="77777777" w:rsidR="00A72861" w:rsidRPr="00A72861" w:rsidRDefault="0017688C" w:rsidP="002A6EC2">
      <w:pPr>
        <w:pStyle w:val="Toke1"/>
        <w:ind w:left="426" w:hanging="426"/>
      </w:pPr>
      <w:r>
        <w:t xml:space="preserve">Ministrstvo, pristojno za informacijsko družbo, </w:t>
      </w:r>
      <w:r w:rsidR="002E7E9D">
        <w:t xml:space="preserve">s pravilnikom </w:t>
      </w:r>
      <w:r w:rsidR="00A72861" w:rsidRPr="00B04C5E">
        <w:t xml:space="preserve">podrobneje </w:t>
      </w:r>
      <w:r w:rsidR="00FE6F92">
        <w:t xml:space="preserve">določi </w:t>
      </w:r>
      <w:r w:rsidR="00FE6F92" w:rsidRPr="000B7429">
        <w:t>vsebino in strukturo varnostne dokumentacije</w:t>
      </w:r>
      <w:r w:rsidR="00FE6F92">
        <w:t xml:space="preserve">, obseg in </w:t>
      </w:r>
      <w:r w:rsidR="00FE6F92" w:rsidRPr="000B7429">
        <w:t>vsebino varnostnih ukrepov</w:t>
      </w:r>
      <w:r w:rsidR="00FE6F92">
        <w:t xml:space="preserve"> navedenih v 1</w:t>
      </w:r>
      <w:r w:rsidR="005B5731">
        <w:t>1</w:t>
      </w:r>
      <w:r w:rsidR="00715B65">
        <w:t>.</w:t>
      </w:r>
      <w:r w:rsidR="00FE6F92">
        <w:t xml:space="preserve"> in 1</w:t>
      </w:r>
      <w:r w:rsidR="005B5731">
        <w:t>2</w:t>
      </w:r>
      <w:r w:rsidR="00715B65">
        <w:t>. členu tega zakona</w:t>
      </w:r>
      <w:r w:rsidR="00FE6F92">
        <w:t xml:space="preserve"> ter metodologijo izvedbe analize </w:t>
      </w:r>
      <w:r w:rsidR="00FE6F92" w:rsidRPr="009C6B7B">
        <w:t>obvladovanja</w:t>
      </w:r>
      <w:r w:rsidR="00FE6F92">
        <w:t xml:space="preserve"> tveganj</w:t>
      </w:r>
      <w:r w:rsidR="00A72861" w:rsidRPr="00B04C5E">
        <w:t>.</w:t>
      </w:r>
    </w:p>
    <w:p w14:paraId="4683BACA" w14:textId="77777777" w:rsidR="00A72861" w:rsidRPr="00D10551" w:rsidRDefault="00E2744B" w:rsidP="001D7176">
      <w:pPr>
        <w:pStyle w:val="Zakon2nivo"/>
        <w:numPr>
          <w:ilvl w:val="3"/>
          <w:numId w:val="20"/>
        </w:numPr>
        <w:tabs>
          <w:tab w:val="left" w:pos="284"/>
        </w:tabs>
        <w:ind w:left="0" w:firstLine="0"/>
      </w:pPr>
      <w:r>
        <w:t xml:space="preserve"> </w:t>
      </w:r>
      <w:r w:rsidR="00A72861" w:rsidRPr="00D10551">
        <w:t>člen</w:t>
      </w:r>
    </w:p>
    <w:p w14:paraId="46A1A469" w14:textId="77777777" w:rsidR="00A72861" w:rsidRDefault="00A72861" w:rsidP="00A72861">
      <w:pPr>
        <w:pStyle w:val="ZakonNaslovilenov"/>
      </w:pPr>
      <w:r>
        <w:t xml:space="preserve">(ukrepi </w:t>
      </w:r>
      <w:r w:rsidR="00E6040D" w:rsidRPr="00440F6B">
        <w:rPr>
          <w:rFonts w:eastAsia="Times New Roman" w:cstheme="minorHAnsi"/>
          <w:lang w:eastAsia="cs-CZ"/>
        </w:rPr>
        <w:t>pristojn</w:t>
      </w:r>
      <w:r w:rsidR="00E6040D">
        <w:rPr>
          <w:rFonts w:eastAsia="Times New Roman" w:cstheme="minorHAnsi"/>
          <w:lang w:eastAsia="cs-CZ"/>
        </w:rPr>
        <w:t>ega</w:t>
      </w:r>
      <w:r w:rsidR="00E6040D" w:rsidRPr="00440F6B">
        <w:rPr>
          <w:rFonts w:eastAsia="Times New Roman" w:cstheme="minorHAnsi"/>
          <w:lang w:eastAsia="cs-CZ"/>
        </w:rPr>
        <w:t xml:space="preserve"> nacionaln</w:t>
      </w:r>
      <w:r w:rsidR="00E6040D">
        <w:rPr>
          <w:rFonts w:eastAsia="Times New Roman" w:cstheme="minorHAnsi"/>
          <w:lang w:eastAsia="cs-CZ"/>
        </w:rPr>
        <w:t>ega</w:t>
      </w:r>
      <w:r w:rsidR="00E6040D" w:rsidRPr="00440F6B">
        <w:rPr>
          <w:rFonts w:eastAsia="Times New Roman" w:cstheme="minorHAnsi"/>
          <w:lang w:eastAsia="cs-CZ"/>
        </w:rPr>
        <w:t xml:space="preserve"> organ</w:t>
      </w:r>
      <w:r w:rsidR="00E6040D">
        <w:rPr>
          <w:rFonts w:eastAsia="Times New Roman" w:cstheme="minorHAnsi"/>
          <w:lang w:eastAsia="cs-CZ"/>
        </w:rPr>
        <w:t>a</w:t>
      </w:r>
      <w:r>
        <w:t>)</w:t>
      </w:r>
    </w:p>
    <w:p w14:paraId="422D1F7E" w14:textId="77777777" w:rsidR="00A72861" w:rsidRPr="00E13E87" w:rsidRDefault="00A72861" w:rsidP="001D7176">
      <w:pPr>
        <w:pStyle w:val="Odstavekseznama"/>
        <w:widowControl w:val="0"/>
        <w:numPr>
          <w:ilvl w:val="0"/>
          <w:numId w:val="17"/>
        </w:numPr>
        <w:autoSpaceDE w:val="0"/>
        <w:autoSpaceDN w:val="0"/>
        <w:adjustRightInd w:val="0"/>
        <w:spacing w:before="170" w:after="0" w:line="276" w:lineRule="auto"/>
        <w:ind w:left="426" w:hanging="426"/>
        <w:contextualSpacing w:val="0"/>
        <w:jc w:val="both"/>
        <w:rPr>
          <w:rFonts w:cstheme="minorHAnsi"/>
          <w:lang w:eastAsia="cs-CZ"/>
        </w:rPr>
      </w:pPr>
      <w:r w:rsidRPr="00A01C67">
        <w:rPr>
          <w:rFonts w:cstheme="minorHAnsi"/>
          <w:lang w:eastAsia="cs-CZ"/>
        </w:rPr>
        <w:t>Ukrepi za preprečitev ponavljanja oziroma za zmanjšanje tveganja pojava incidenta so dejanja, ki so potrebna za zagotavljanje informacijske varnosti ter visoke ravni varnosti omrežja in informacijskih sistemov pred prepoznanimi grožnjami, ki jih zaznajo</w:t>
      </w:r>
      <w:r w:rsidR="0087643D">
        <w:rPr>
          <w:rFonts w:cstheme="minorHAnsi"/>
          <w:lang w:eastAsia="cs-CZ"/>
        </w:rPr>
        <w:t xml:space="preserve"> </w:t>
      </w:r>
      <w:r w:rsidR="00E6040D" w:rsidRPr="00440F6B">
        <w:rPr>
          <w:rFonts w:eastAsia="Times New Roman" w:cstheme="minorHAnsi"/>
          <w:lang w:eastAsia="cs-CZ"/>
        </w:rPr>
        <w:t>pristojn</w:t>
      </w:r>
      <w:r w:rsidR="00E6040D">
        <w:rPr>
          <w:rFonts w:eastAsia="Times New Roman" w:cstheme="minorHAnsi"/>
          <w:lang w:eastAsia="cs-CZ"/>
        </w:rPr>
        <w:t>i</w:t>
      </w:r>
      <w:r w:rsidR="00E6040D" w:rsidRPr="00440F6B">
        <w:rPr>
          <w:rFonts w:eastAsia="Times New Roman" w:cstheme="minorHAnsi"/>
          <w:lang w:eastAsia="cs-CZ"/>
        </w:rPr>
        <w:t xml:space="preserve"> nacionaln</w:t>
      </w:r>
      <w:r w:rsidR="00E6040D">
        <w:rPr>
          <w:rFonts w:eastAsia="Times New Roman" w:cstheme="minorHAnsi"/>
          <w:lang w:eastAsia="cs-CZ"/>
        </w:rPr>
        <w:t>i</w:t>
      </w:r>
      <w:r w:rsidR="00E6040D" w:rsidRPr="00440F6B">
        <w:rPr>
          <w:rFonts w:eastAsia="Times New Roman" w:cstheme="minorHAnsi"/>
          <w:lang w:eastAsia="cs-CZ"/>
        </w:rPr>
        <w:t xml:space="preserve"> organ</w:t>
      </w:r>
      <w:r w:rsidRPr="00A01C67">
        <w:rPr>
          <w:rFonts w:cstheme="minorHAnsi"/>
          <w:lang w:eastAsia="cs-CZ"/>
        </w:rPr>
        <w:t xml:space="preserve">, </w:t>
      </w:r>
      <w:r>
        <w:rPr>
          <w:rFonts w:cstheme="minorHAnsi"/>
          <w:lang w:eastAsia="cs-CZ"/>
        </w:rPr>
        <w:t>skupine</w:t>
      </w:r>
      <w:r w:rsidRPr="00A01C67">
        <w:rPr>
          <w:rFonts w:cstheme="minorHAnsi"/>
          <w:lang w:eastAsia="cs-CZ"/>
        </w:rPr>
        <w:t xml:space="preserve"> </w:t>
      </w:r>
      <w:r>
        <w:rPr>
          <w:rFonts w:cstheme="minorHAnsi"/>
          <w:lang w:eastAsia="cs-CZ"/>
        </w:rPr>
        <w:t>CSIRT</w:t>
      </w:r>
      <w:r w:rsidRPr="00A01C67">
        <w:rPr>
          <w:rFonts w:cstheme="minorHAnsi"/>
          <w:lang w:eastAsia="cs-CZ"/>
        </w:rPr>
        <w:t xml:space="preserve"> in zavezanci po tem zakonu. To so tudi dejanja, s katerimi zavezanec zmanjšuje vplive glede na nesprejemljivi nivo tveganja, ki jih je zavezanec prepoznal ob izvedeni analizi tveganja. Ukrepi s</w:t>
      </w:r>
      <w:r w:rsidRPr="00E13E87">
        <w:rPr>
          <w:rFonts w:cstheme="minorHAnsi"/>
          <w:lang w:eastAsia="cs-CZ"/>
        </w:rPr>
        <w:t>e delijo na:</w:t>
      </w:r>
    </w:p>
    <w:p w14:paraId="581E0C53" w14:textId="77777777" w:rsidR="00A72861" w:rsidRPr="006F26F6" w:rsidRDefault="00A7286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splošna opozorila,</w:t>
      </w:r>
    </w:p>
    <w:p w14:paraId="13CBA70B" w14:textId="77777777" w:rsidR="00A72861" w:rsidRPr="006F26F6" w:rsidRDefault="00A7286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odzivne ukrepe in</w:t>
      </w:r>
    </w:p>
    <w:p w14:paraId="06D41123" w14:textId="77777777" w:rsidR="00A72861" w:rsidRPr="006F26F6" w:rsidRDefault="00A7286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zaščitne ukrepe.</w:t>
      </w:r>
    </w:p>
    <w:p w14:paraId="10A231C7" w14:textId="77777777" w:rsidR="00A72861" w:rsidRPr="00A01C67" w:rsidRDefault="00A72861" w:rsidP="001D7176">
      <w:pPr>
        <w:pStyle w:val="Odstavekseznama"/>
        <w:widowControl w:val="0"/>
        <w:numPr>
          <w:ilvl w:val="0"/>
          <w:numId w:val="17"/>
        </w:numPr>
        <w:autoSpaceDE w:val="0"/>
        <w:autoSpaceDN w:val="0"/>
        <w:adjustRightInd w:val="0"/>
        <w:spacing w:before="170" w:after="0" w:line="276" w:lineRule="auto"/>
        <w:ind w:left="426" w:hanging="426"/>
        <w:contextualSpacing w:val="0"/>
        <w:jc w:val="both"/>
        <w:rPr>
          <w:rFonts w:cstheme="minorHAnsi"/>
          <w:lang w:eastAsia="cs-CZ"/>
        </w:rPr>
      </w:pPr>
      <w:r w:rsidRPr="00E13E87">
        <w:rPr>
          <w:rFonts w:cstheme="minorHAnsi"/>
          <w:lang w:eastAsia="cs-CZ"/>
        </w:rPr>
        <w:t xml:space="preserve">Splošna opozorila izda </w:t>
      </w:r>
      <w:r w:rsidR="00E6040D" w:rsidRPr="00440F6B">
        <w:rPr>
          <w:rFonts w:eastAsia="Times New Roman" w:cstheme="minorHAnsi"/>
          <w:lang w:eastAsia="cs-CZ"/>
        </w:rPr>
        <w:t>pristojn</w:t>
      </w:r>
      <w:r w:rsidR="00E6040D">
        <w:rPr>
          <w:rFonts w:eastAsia="Times New Roman" w:cstheme="minorHAnsi"/>
          <w:lang w:eastAsia="cs-CZ"/>
        </w:rPr>
        <w:t>i</w:t>
      </w:r>
      <w:r w:rsidR="00E6040D" w:rsidRPr="00440F6B">
        <w:rPr>
          <w:rFonts w:eastAsia="Times New Roman" w:cstheme="minorHAnsi"/>
          <w:lang w:eastAsia="cs-CZ"/>
        </w:rPr>
        <w:t xml:space="preserve"> nacionaln</w:t>
      </w:r>
      <w:r w:rsidR="00E6040D">
        <w:rPr>
          <w:rFonts w:eastAsia="Times New Roman" w:cstheme="minorHAnsi"/>
          <w:lang w:eastAsia="cs-CZ"/>
        </w:rPr>
        <w:t>i</w:t>
      </w:r>
      <w:r w:rsidR="00E6040D" w:rsidRPr="00440F6B">
        <w:rPr>
          <w:rFonts w:eastAsia="Times New Roman" w:cstheme="minorHAnsi"/>
          <w:lang w:eastAsia="cs-CZ"/>
        </w:rPr>
        <w:t xml:space="preserve"> organ</w:t>
      </w:r>
      <w:r w:rsidR="00E6040D" w:rsidRPr="00C97989">
        <w:rPr>
          <w:rFonts w:cstheme="minorHAnsi"/>
          <w:lang w:eastAsia="cs-CZ"/>
        </w:rPr>
        <w:t xml:space="preserve"> </w:t>
      </w:r>
      <w:r w:rsidRPr="00E13E87">
        <w:rPr>
          <w:rFonts w:cstheme="minorHAnsi"/>
          <w:lang w:eastAsia="cs-CZ"/>
        </w:rPr>
        <w:t>z objavo na spletnih straneh in posredovanjem sporočila kontak</w:t>
      </w:r>
      <w:r>
        <w:rPr>
          <w:rFonts w:cstheme="minorHAnsi"/>
          <w:lang w:eastAsia="cs-CZ"/>
        </w:rPr>
        <w:t>tni</w:t>
      </w:r>
      <w:r w:rsidR="00A43BCA">
        <w:rPr>
          <w:rFonts w:cstheme="minorHAnsi"/>
          <w:lang w:eastAsia="cs-CZ"/>
        </w:rPr>
        <w:t>m</w:t>
      </w:r>
      <w:r>
        <w:rPr>
          <w:rFonts w:cstheme="minorHAnsi"/>
          <w:lang w:eastAsia="cs-CZ"/>
        </w:rPr>
        <w:t xml:space="preserve"> osebam</w:t>
      </w:r>
      <w:r w:rsidRPr="00E13E87">
        <w:rPr>
          <w:rFonts w:cstheme="minorHAnsi"/>
          <w:lang w:eastAsia="cs-CZ"/>
        </w:rPr>
        <w:t xml:space="preserve"> </w:t>
      </w:r>
      <w:r w:rsidRPr="00C5316D">
        <w:rPr>
          <w:rFonts w:cstheme="minorHAnsi"/>
          <w:lang w:eastAsia="cs-CZ"/>
        </w:rPr>
        <w:t xml:space="preserve">iz </w:t>
      </w:r>
      <w:r>
        <w:rPr>
          <w:rFonts w:cstheme="minorHAnsi"/>
          <w:lang w:eastAsia="cs-CZ"/>
        </w:rPr>
        <w:t>prvega</w:t>
      </w:r>
      <w:r w:rsidRPr="00C5316D">
        <w:rPr>
          <w:rFonts w:cstheme="minorHAnsi"/>
          <w:lang w:eastAsia="cs-CZ"/>
        </w:rPr>
        <w:t xml:space="preserve"> odstavka </w:t>
      </w:r>
      <w:r w:rsidR="00FE6F92">
        <w:rPr>
          <w:rFonts w:cstheme="minorHAnsi"/>
          <w:lang w:eastAsia="cs-CZ"/>
        </w:rPr>
        <w:t>7</w:t>
      </w:r>
      <w:r w:rsidRPr="00C5316D">
        <w:rPr>
          <w:rFonts w:cstheme="minorHAnsi"/>
          <w:lang w:eastAsia="cs-CZ"/>
        </w:rPr>
        <w:t>.</w:t>
      </w:r>
      <w:r w:rsidRPr="00E13E87">
        <w:rPr>
          <w:rFonts w:cstheme="minorHAnsi"/>
          <w:lang w:eastAsia="cs-CZ"/>
        </w:rPr>
        <w:t xml:space="preserve"> člena </w:t>
      </w:r>
      <w:r>
        <w:rPr>
          <w:rFonts w:cstheme="minorHAnsi"/>
          <w:lang w:eastAsia="cs-CZ"/>
        </w:rPr>
        <w:t xml:space="preserve">tega zakona, </w:t>
      </w:r>
      <w:r w:rsidRPr="00E13E87">
        <w:rPr>
          <w:rFonts w:cstheme="minorHAnsi"/>
          <w:lang w:eastAsia="cs-CZ"/>
        </w:rPr>
        <w:t xml:space="preserve">kadar iz lastne </w:t>
      </w:r>
      <w:r>
        <w:rPr>
          <w:rFonts w:cstheme="minorHAnsi"/>
          <w:lang w:eastAsia="cs-CZ"/>
        </w:rPr>
        <w:t>zaznave</w:t>
      </w:r>
      <w:r w:rsidRPr="00E13E87">
        <w:rPr>
          <w:rFonts w:cstheme="minorHAnsi"/>
          <w:lang w:eastAsia="cs-CZ"/>
        </w:rPr>
        <w:t xml:space="preserve"> ali </w:t>
      </w:r>
      <w:r w:rsidRPr="00E13E87">
        <w:rPr>
          <w:rFonts w:cstheme="minorHAnsi"/>
          <w:lang w:eastAsia="cs-CZ"/>
        </w:rPr>
        <w:lastRenderedPageBreak/>
        <w:t xml:space="preserve">na pobudo nacionalnega </w:t>
      </w:r>
      <w:r w:rsidRPr="00CA0C25">
        <w:rPr>
          <w:rFonts w:cstheme="minorHAnsi"/>
          <w:lang w:eastAsia="cs-CZ"/>
        </w:rPr>
        <w:t xml:space="preserve">ali vladnega </w:t>
      </w:r>
      <w:r>
        <w:rPr>
          <w:rFonts w:cstheme="minorHAnsi"/>
          <w:lang w:eastAsia="cs-CZ"/>
        </w:rPr>
        <w:t>CSIRT</w:t>
      </w:r>
      <w:r w:rsidRPr="006C06C6">
        <w:rPr>
          <w:rFonts w:cstheme="minorHAnsi"/>
          <w:bCs/>
          <w:lang w:eastAsia="cs-CZ"/>
        </w:rPr>
        <w:t xml:space="preserve"> </w:t>
      </w:r>
      <w:r w:rsidRPr="00A01C67">
        <w:rPr>
          <w:rFonts w:cstheme="minorHAnsi"/>
          <w:lang w:eastAsia="cs-CZ"/>
        </w:rPr>
        <w:t>oziroma od pristojnih organov izve za kibernetske grožnje</w:t>
      </w:r>
      <w:r>
        <w:rPr>
          <w:rFonts w:cstheme="minorHAnsi"/>
          <w:lang w:eastAsia="cs-CZ"/>
        </w:rPr>
        <w:t xml:space="preserve"> </w:t>
      </w:r>
      <w:r w:rsidRPr="00A01C67">
        <w:rPr>
          <w:rFonts w:cstheme="minorHAnsi"/>
          <w:lang w:eastAsia="cs-CZ"/>
        </w:rPr>
        <w:t xml:space="preserve">v </w:t>
      </w:r>
      <w:r>
        <w:rPr>
          <w:rFonts w:cstheme="minorHAnsi"/>
          <w:lang w:eastAsia="cs-CZ"/>
        </w:rPr>
        <w:t>informacijskem</w:t>
      </w:r>
      <w:r w:rsidRPr="00A01C67">
        <w:rPr>
          <w:rFonts w:cstheme="minorHAnsi"/>
          <w:lang w:eastAsia="cs-CZ"/>
        </w:rPr>
        <w:t xml:space="preserve"> okolju</w:t>
      </w:r>
      <w:r>
        <w:rPr>
          <w:rFonts w:cstheme="minorHAnsi"/>
          <w:lang w:eastAsia="cs-CZ"/>
        </w:rPr>
        <w:t xml:space="preserve">, </w:t>
      </w:r>
      <w:r w:rsidRPr="00A01C67">
        <w:rPr>
          <w:rFonts w:cstheme="minorHAnsi"/>
          <w:lang w:eastAsia="cs-CZ"/>
        </w:rPr>
        <w:t>ki bi lahko ogrozile delovanje zavezancev.</w:t>
      </w:r>
    </w:p>
    <w:p w14:paraId="395C4C67" w14:textId="77777777" w:rsidR="00A72861" w:rsidRDefault="00A72861" w:rsidP="001D7176">
      <w:pPr>
        <w:pStyle w:val="Odstavekseznama"/>
        <w:widowControl w:val="0"/>
        <w:numPr>
          <w:ilvl w:val="0"/>
          <w:numId w:val="17"/>
        </w:numPr>
        <w:autoSpaceDE w:val="0"/>
        <w:autoSpaceDN w:val="0"/>
        <w:adjustRightInd w:val="0"/>
        <w:spacing w:before="170" w:after="0" w:line="276" w:lineRule="auto"/>
        <w:ind w:left="426" w:hanging="426"/>
        <w:contextualSpacing w:val="0"/>
        <w:jc w:val="both"/>
        <w:rPr>
          <w:rFonts w:cstheme="minorHAnsi"/>
          <w:lang w:eastAsia="cs-CZ"/>
        </w:rPr>
      </w:pPr>
      <w:r w:rsidRPr="00D01F0B">
        <w:rPr>
          <w:rFonts w:cstheme="minorHAnsi"/>
          <w:lang w:eastAsia="cs-CZ"/>
        </w:rPr>
        <w:t xml:space="preserve">Kadar bi zaznane kibernetske grožnje v informacijskem okolju z večjo verjetnostjo lahko ogrozile nacionalno varnost, življenje in zdravje ljudi, javni red, ali bi grozila večja premoženjska škoda, mora </w:t>
      </w:r>
      <w:r w:rsidR="00E6040D" w:rsidRPr="00440F6B">
        <w:rPr>
          <w:rFonts w:eastAsia="Times New Roman" w:cstheme="minorHAnsi"/>
          <w:lang w:eastAsia="cs-CZ"/>
        </w:rPr>
        <w:t>pristojn</w:t>
      </w:r>
      <w:r w:rsidR="00E6040D">
        <w:rPr>
          <w:rFonts w:eastAsia="Times New Roman" w:cstheme="minorHAnsi"/>
          <w:lang w:eastAsia="cs-CZ"/>
        </w:rPr>
        <w:t>i</w:t>
      </w:r>
      <w:r w:rsidR="00E6040D" w:rsidRPr="00440F6B">
        <w:rPr>
          <w:rFonts w:eastAsia="Times New Roman" w:cstheme="minorHAnsi"/>
          <w:lang w:eastAsia="cs-CZ"/>
        </w:rPr>
        <w:t xml:space="preserve"> nacionaln</w:t>
      </w:r>
      <w:r w:rsidR="00E6040D">
        <w:rPr>
          <w:rFonts w:eastAsia="Times New Roman" w:cstheme="minorHAnsi"/>
          <w:lang w:eastAsia="cs-CZ"/>
        </w:rPr>
        <w:t>i</w:t>
      </w:r>
      <w:r w:rsidR="00E6040D" w:rsidRPr="00440F6B">
        <w:rPr>
          <w:rFonts w:eastAsia="Times New Roman" w:cstheme="minorHAnsi"/>
          <w:lang w:eastAsia="cs-CZ"/>
        </w:rPr>
        <w:t xml:space="preserve"> organ</w:t>
      </w:r>
      <w:r w:rsidRPr="00D01F0B">
        <w:rPr>
          <w:rFonts w:cstheme="minorHAnsi"/>
          <w:lang w:eastAsia="cs-CZ"/>
        </w:rPr>
        <w:t xml:space="preserve"> skupaj s pristojnimi organi o tem takoj obvestiti Sekretariat Sveta za nacionalno varnost</w:t>
      </w:r>
      <w:r>
        <w:rPr>
          <w:rFonts w:cstheme="minorHAnsi"/>
          <w:lang w:eastAsia="cs-CZ"/>
        </w:rPr>
        <w:t>. Vlada</w:t>
      </w:r>
      <w:r w:rsidRPr="00D01F0B">
        <w:rPr>
          <w:rFonts w:cstheme="minorHAnsi"/>
          <w:lang w:eastAsia="cs-CZ"/>
        </w:rPr>
        <w:t xml:space="preserve"> </w:t>
      </w:r>
      <w:r>
        <w:rPr>
          <w:rFonts w:cstheme="minorHAnsi"/>
          <w:lang w:eastAsia="cs-CZ"/>
        </w:rPr>
        <w:t xml:space="preserve">s sklepom </w:t>
      </w:r>
      <w:r w:rsidRPr="00D01F0B">
        <w:rPr>
          <w:rFonts w:cstheme="minorHAnsi"/>
          <w:lang w:eastAsia="cs-CZ"/>
        </w:rPr>
        <w:t>določi posamezne naloge in njihove nosilce za učinkovito zmanjšanje zaznanega tveganja.</w:t>
      </w:r>
    </w:p>
    <w:p w14:paraId="24EBCC3C" w14:textId="77777777" w:rsidR="002E7E9D" w:rsidRPr="001C27D1" w:rsidRDefault="00A72861" w:rsidP="001D7176">
      <w:pPr>
        <w:pStyle w:val="Odstavekseznama"/>
        <w:widowControl w:val="0"/>
        <w:numPr>
          <w:ilvl w:val="0"/>
          <w:numId w:val="17"/>
        </w:numPr>
        <w:autoSpaceDE w:val="0"/>
        <w:autoSpaceDN w:val="0"/>
        <w:adjustRightInd w:val="0"/>
        <w:spacing w:before="170" w:after="0" w:line="276" w:lineRule="auto"/>
        <w:ind w:left="426" w:hanging="426"/>
        <w:contextualSpacing w:val="0"/>
        <w:jc w:val="both"/>
        <w:rPr>
          <w:rFonts w:cstheme="minorHAnsi"/>
          <w:lang w:eastAsia="cs-CZ"/>
        </w:rPr>
      </w:pPr>
      <w:r>
        <w:t>O</w:t>
      </w:r>
      <w:r w:rsidRPr="00A97802">
        <w:t>dzivne ukrepe</w:t>
      </w:r>
      <w:r>
        <w:t xml:space="preserve"> z</w:t>
      </w:r>
      <w:r w:rsidRPr="00A97802">
        <w:t>a zmanjševanje učinkov incidenta na posameznem sektorju ali sistemu, ter za zmanjševanje medsektorskega vpliva</w:t>
      </w:r>
      <w:r w:rsidR="00A37D55">
        <w:t xml:space="preserve"> na pobudo</w:t>
      </w:r>
      <w:r w:rsidR="0087643D">
        <w:t xml:space="preserve"> </w:t>
      </w:r>
      <w:r w:rsidR="00E6040D" w:rsidRPr="000E48E4">
        <w:rPr>
          <w:rFonts w:eastAsia="Times New Roman"/>
          <w:lang w:eastAsia="cs-CZ"/>
        </w:rPr>
        <w:t>pristojn</w:t>
      </w:r>
      <w:r w:rsidR="00D52C6D" w:rsidRPr="000E48E4">
        <w:rPr>
          <w:rFonts w:eastAsia="Times New Roman"/>
          <w:lang w:eastAsia="cs-CZ"/>
        </w:rPr>
        <w:t>ega</w:t>
      </w:r>
      <w:r w:rsidR="00E6040D" w:rsidRPr="000E48E4">
        <w:rPr>
          <w:rFonts w:eastAsia="Times New Roman"/>
          <w:lang w:eastAsia="cs-CZ"/>
        </w:rPr>
        <w:t xml:space="preserve"> nacionaln</w:t>
      </w:r>
      <w:r w:rsidR="00D52C6D" w:rsidRPr="000E48E4">
        <w:rPr>
          <w:rFonts w:eastAsia="Times New Roman"/>
          <w:lang w:eastAsia="cs-CZ"/>
        </w:rPr>
        <w:t>ega</w:t>
      </w:r>
      <w:r w:rsidR="00E6040D" w:rsidRPr="000E48E4">
        <w:rPr>
          <w:rFonts w:eastAsia="Times New Roman"/>
          <w:lang w:eastAsia="cs-CZ"/>
        </w:rPr>
        <w:t xml:space="preserve"> organ</w:t>
      </w:r>
      <w:r w:rsidR="00D52C6D" w:rsidRPr="000E48E4">
        <w:rPr>
          <w:rFonts w:eastAsia="Times New Roman"/>
          <w:lang w:eastAsia="cs-CZ"/>
        </w:rPr>
        <w:t>a</w:t>
      </w:r>
      <w:r w:rsidR="00E6040D" w:rsidRPr="000E48E4">
        <w:rPr>
          <w:lang w:eastAsia="cs-CZ"/>
        </w:rPr>
        <w:t xml:space="preserve"> </w:t>
      </w:r>
      <w:r>
        <w:t xml:space="preserve">določi </w:t>
      </w:r>
      <w:r w:rsidR="00D72355">
        <w:t>inšpektor</w:t>
      </w:r>
      <w:r w:rsidR="00646EAC">
        <w:t xml:space="preserve"> ali inšpektorica, p</w:t>
      </w:r>
      <w:r w:rsidR="00A37D55">
        <w:t>ristojna za informacijsko varnost</w:t>
      </w:r>
      <w:r w:rsidR="00646EAC">
        <w:t xml:space="preserve"> (v nadaljnjem besedilu: inšpektor)</w:t>
      </w:r>
      <w:r w:rsidR="00CB533C">
        <w:t xml:space="preserve">. Inšpektor odzivne ukrepe določi </w:t>
      </w:r>
      <w:r w:rsidR="00715B65">
        <w:t>s pisno</w:t>
      </w:r>
      <w:r w:rsidRPr="00A97802">
        <w:t xml:space="preserve"> odločbo</w:t>
      </w:r>
      <w:r w:rsidR="00CB533C">
        <w:t xml:space="preserve">, </w:t>
      </w:r>
      <w:r>
        <w:t xml:space="preserve">v časovni stiski pa tudi ustno in kasneje </w:t>
      </w:r>
      <w:r w:rsidR="00715B65">
        <w:t xml:space="preserve">kakor hitro mogoče </w:t>
      </w:r>
      <w:r w:rsidR="00BC04C0">
        <w:t xml:space="preserve">izda tudi </w:t>
      </w:r>
      <w:r>
        <w:t xml:space="preserve">  pisno odločbo, ki jo izda </w:t>
      </w:r>
      <w:r w:rsidRPr="00A97802">
        <w:t>zavezancu ali več</w:t>
      </w:r>
      <w:r w:rsidR="0013296D">
        <w:t>j</w:t>
      </w:r>
      <w:r w:rsidRPr="00A97802">
        <w:t>im zavezancem istega sektorja</w:t>
      </w:r>
      <w:r>
        <w:t>. Zavezanci</w:t>
      </w:r>
      <w:r w:rsidRPr="00A97802">
        <w:t xml:space="preserve"> o izvedbi </w:t>
      </w:r>
      <w:r>
        <w:t xml:space="preserve">prej navedenega </w:t>
      </w:r>
      <w:r w:rsidRPr="00A97802">
        <w:t xml:space="preserve">ukrepa ter </w:t>
      </w:r>
      <w:r>
        <w:t xml:space="preserve">o </w:t>
      </w:r>
      <w:r w:rsidRPr="00A97802">
        <w:t>njegovih rezultatih poroča</w:t>
      </w:r>
      <w:r>
        <w:t>jo</w:t>
      </w:r>
      <w:r w:rsidRPr="00A97802">
        <w:t xml:space="preserve"> </w:t>
      </w:r>
      <w:r w:rsidR="00D72355">
        <w:t>inšpektorju</w:t>
      </w:r>
      <w:r w:rsidR="00D366E2">
        <w:t xml:space="preserve">, </w:t>
      </w:r>
      <w:r w:rsidRPr="00A97802">
        <w:t>skladno z roki</w:t>
      </w:r>
      <w:r>
        <w:t>, določenimi v odločbi.</w:t>
      </w:r>
      <w:r w:rsidR="00D366E2">
        <w:t xml:space="preserve"> </w:t>
      </w:r>
    </w:p>
    <w:p w14:paraId="0506D1D9" w14:textId="4D14E6EA" w:rsidR="00A72861" w:rsidRPr="000E48E4" w:rsidRDefault="00A72861" w:rsidP="001D7176">
      <w:pPr>
        <w:pStyle w:val="Odstavekseznama"/>
        <w:widowControl w:val="0"/>
        <w:numPr>
          <w:ilvl w:val="0"/>
          <w:numId w:val="17"/>
        </w:numPr>
        <w:autoSpaceDE w:val="0"/>
        <w:autoSpaceDN w:val="0"/>
        <w:adjustRightInd w:val="0"/>
        <w:spacing w:before="170" w:after="0" w:line="276" w:lineRule="auto"/>
        <w:ind w:left="426" w:hanging="426"/>
        <w:contextualSpacing w:val="0"/>
        <w:jc w:val="both"/>
        <w:rPr>
          <w:rFonts w:cstheme="minorHAnsi"/>
          <w:lang w:eastAsia="cs-CZ"/>
        </w:rPr>
      </w:pPr>
      <w:r>
        <w:t>Zaščitne</w:t>
      </w:r>
      <w:r w:rsidRPr="00A97802">
        <w:t xml:space="preserve"> ukrep</w:t>
      </w:r>
      <w:r>
        <w:t>e</w:t>
      </w:r>
      <w:r w:rsidRPr="00A97802">
        <w:t xml:space="preserve"> </w:t>
      </w:r>
      <w:r w:rsidR="00BA03A5">
        <w:rPr>
          <w:rFonts w:eastAsia="Times New Roman" w:cstheme="minorHAnsi"/>
          <w:lang w:eastAsia="cs-CZ"/>
        </w:rPr>
        <w:t xml:space="preserve">na pobudo pristojnega nacionalnega organa določi inšpektor </w:t>
      </w:r>
      <w:r w:rsidR="00BA03A5">
        <w:t>s pisno</w:t>
      </w:r>
      <w:r w:rsidR="00BA03A5" w:rsidRPr="00A97802">
        <w:t xml:space="preserve"> odločbo</w:t>
      </w:r>
      <w:r w:rsidR="00BA03A5">
        <w:t xml:space="preserve">, v časovni stiski pa tudi ustno in kasneje kakor hitro mogoče izda tudi pisno odločbo, ki jo izda </w:t>
      </w:r>
      <w:r w:rsidR="00BA03A5" w:rsidRPr="00A97802">
        <w:t>zavezancu ali več</w:t>
      </w:r>
      <w:r w:rsidR="00BA03A5">
        <w:t>j</w:t>
      </w:r>
      <w:r w:rsidR="00BA03A5" w:rsidRPr="00A97802">
        <w:t>im zavezancem istega sektorja</w:t>
      </w:r>
      <w:r w:rsidR="00BA03A5">
        <w:t xml:space="preserve"> </w:t>
      </w:r>
      <w:r>
        <w:t xml:space="preserve">z </w:t>
      </w:r>
      <w:r w:rsidRPr="00A97802">
        <w:t>opozoril</w:t>
      </w:r>
      <w:r>
        <w:t>om, naj izvede</w:t>
      </w:r>
      <w:r w:rsidR="00FE6F92">
        <w:t>jo</w:t>
      </w:r>
      <w:r>
        <w:t xml:space="preserve"> </w:t>
      </w:r>
      <w:r w:rsidRPr="00A97802">
        <w:t>analiz</w:t>
      </w:r>
      <w:r>
        <w:t>o</w:t>
      </w:r>
      <w:r w:rsidRPr="00A97802">
        <w:t xml:space="preserve"> rešitve </w:t>
      </w:r>
      <w:r>
        <w:t xml:space="preserve">incidenta. </w:t>
      </w:r>
      <w:r w:rsidRPr="000E48E4">
        <w:rPr>
          <w:rFonts w:cstheme="minorHAnsi"/>
          <w:lang w:eastAsia="cs-CZ"/>
        </w:rPr>
        <w:t xml:space="preserve">Zavezanci </w:t>
      </w:r>
      <w:r w:rsidRPr="00A97802">
        <w:t xml:space="preserve">o rezultatih </w:t>
      </w:r>
      <w:r>
        <w:t xml:space="preserve">analize </w:t>
      </w:r>
      <w:r w:rsidRPr="00A97802">
        <w:t>poroča</w:t>
      </w:r>
      <w:r>
        <w:t>jo</w:t>
      </w:r>
      <w:r w:rsidRPr="00A97802">
        <w:t xml:space="preserve"> </w:t>
      </w:r>
      <w:r w:rsidR="00BA03A5">
        <w:t xml:space="preserve">inšpektorju </w:t>
      </w:r>
      <w:r w:rsidRPr="00A97802">
        <w:t>skladno z</w:t>
      </w:r>
      <w:r>
        <w:t xml:space="preserve"> </w:t>
      </w:r>
      <w:r w:rsidRPr="00A97802">
        <w:t>rok</w:t>
      </w:r>
      <w:r>
        <w:t>om</w:t>
      </w:r>
      <w:r w:rsidR="00260E0E">
        <w:t>, določenim v odločbi</w:t>
      </w:r>
      <w:r w:rsidR="00B768EE">
        <w:t>.</w:t>
      </w:r>
    </w:p>
    <w:p w14:paraId="71AD2036" w14:textId="77777777" w:rsidR="00A72861" w:rsidRPr="00A72861" w:rsidRDefault="00A72861" w:rsidP="001D7176">
      <w:pPr>
        <w:pStyle w:val="Odstavekseznama"/>
        <w:widowControl w:val="0"/>
        <w:numPr>
          <w:ilvl w:val="0"/>
          <w:numId w:val="17"/>
        </w:numPr>
        <w:autoSpaceDE w:val="0"/>
        <w:autoSpaceDN w:val="0"/>
        <w:adjustRightInd w:val="0"/>
        <w:spacing w:before="170" w:after="0" w:line="276" w:lineRule="auto"/>
        <w:ind w:left="426" w:hanging="426"/>
        <w:contextualSpacing w:val="0"/>
        <w:jc w:val="both"/>
        <w:rPr>
          <w:rFonts w:cstheme="minorHAnsi"/>
          <w:lang w:eastAsia="cs-CZ"/>
        </w:rPr>
      </w:pPr>
      <w:r w:rsidRPr="00D01F0B">
        <w:rPr>
          <w:rFonts w:cstheme="minorHAnsi"/>
          <w:lang w:eastAsia="cs-CZ"/>
        </w:rPr>
        <w:t xml:space="preserve">Kadar so predpisani odzivni in zaščitni ukrepi posledica zaznane kibernetske grožnje iz </w:t>
      </w:r>
      <w:r>
        <w:rPr>
          <w:rFonts w:cstheme="minorHAnsi"/>
          <w:lang w:eastAsia="cs-CZ"/>
        </w:rPr>
        <w:t xml:space="preserve">tretjega </w:t>
      </w:r>
      <w:r w:rsidRPr="00D01F0B">
        <w:rPr>
          <w:rFonts w:cstheme="minorHAnsi"/>
          <w:lang w:eastAsia="cs-CZ"/>
        </w:rPr>
        <w:t>odstavka tega člena, so ukrepi označeni skladno s predpisano stopnjo tajnosti podatkov</w:t>
      </w:r>
      <w:r w:rsidR="009C2651">
        <w:rPr>
          <w:rFonts w:cstheme="minorHAnsi"/>
          <w:lang w:eastAsia="cs-CZ"/>
        </w:rPr>
        <w:t>, kot jo opredeljuje zakon, ki ureja področje tajnih podatkov.</w:t>
      </w:r>
    </w:p>
    <w:p w14:paraId="19B9A22B" w14:textId="77777777" w:rsidR="0087540B" w:rsidRDefault="0087540B" w:rsidP="00333ECE">
      <w:pPr>
        <w:pStyle w:val="Zakon1nivo"/>
        <w:ind w:left="142" w:hanging="141"/>
      </w:pPr>
      <w:r>
        <w:t>Standardizacija in prostovoljna priglasitev</w:t>
      </w:r>
    </w:p>
    <w:p w14:paraId="018F0A7D" w14:textId="77777777" w:rsidR="0087540B" w:rsidRDefault="0087540B" w:rsidP="001D7176">
      <w:pPr>
        <w:pStyle w:val="Zakon2nivo"/>
        <w:numPr>
          <w:ilvl w:val="3"/>
          <w:numId w:val="20"/>
        </w:numPr>
        <w:tabs>
          <w:tab w:val="left" w:pos="284"/>
        </w:tabs>
        <w:ind w:left="0" w:firstLine="0"/>
      </w:pPr>
      <w:r>
        <w:t xml:space="preserve"> člen </w:t>
      </w:r>
    </w:p>
    <w:p w14:paraId="67922018" w14:textId="77777777" w:rsidR="0087540B" w:rsidRDefault="0087540B" w:rsidP="0087540B">
      <w:pPr>
        <w:pStyle w:val="ZakonNaslovilenov"/>
      </w:pPr>
      <w:r>
        <w:t>(standardizacija)</w:t>
      </w:r>
    </w:p>
    <w:p w14:paraId="6BE62BE2" w14:textId="74D5619A" w:rsidR="0087540B" w:rsidRDefault="00B16CE2" w:rsidP="001D7176">
      <w:pPr>
        <w:widowControl w:val="0"/>
        <w:autoSpaceDE w:val="0"/>
        <w:autoSpaceDN w:val="0"/>
        <w:adjustRightInd w:val="0"/>
        <w:spacing w:before="170" w:line="276" w:lineRule="auto"/>
        <w:jc w:val="both"/>
        <w:rPr>
          <w:rFonts w:cstheme="minorHAnsi"/>
          <w:lang w:eastAsia="cs-CZ"/>
        </w:rPr>
      </w:pPr>
      <w:r>
        <w:rPr>
          <w:rFonts w:cstheme="minorHAnsi"/>
          <w:lang w:eastAsia="cs-CZ"/>
        </w:rPr>
        <w:t xml:space="preserve">Za uskladitev pristopov izvajalcev bistvenih storitev in ponudnikov digitalnih storitev pri izvedbi ukrepov </w:t>
      </w:r>
      <w:r>
        <w:t>za obvladovanje tveganj za varnost omrežij in informacijskih sistemov</w:t>
      </w:r>
      <w:r>
        <w:rPr>
          <w:rFonts w:cstheme="minorHAnsi"/>
          <w:lang w:eastAsia="cs-CZ"/>
        </w:rPr>
        <w:t xml:space="preserve"> ter za </w:t>
      </w:r>
      <w:r>
        <w:t xml:space="preserve">preprečitev in zmanjšanje vpliva incidentov, ki vplivajo na varnost </w:t>
      </w:r>
      <w:r w:rsidRPr="001D7176">
        <w:rPr>
          <w:rFonts w:eastAsia="Times New Roman" w:cstheme="minorHAnsi"/>
          <w:lang w:eastAsia="cs-CZ"/>
        </w:rPr>
        <w:t>omrežij</w:t>
      </w:r>
      <w:r>
        <w:t xml:space="preserve"> in informacijskih sistemov, ki se uporabljajo za zagotavljanje storitev, </w:t>
      </w:r>
      <w:r w:rsidR="00222AD3">
        <w:t>pristojni nacionalni organ</w:t>
      </w:r>
      <w:r w:rsidR="00F8616B">
        <w:t xml:space="preserve"> spodbuja</w:t>
      </w:r>
      <w:r>
        <w:t xml:space="preserve"> uporab</w:t>
      </w:r>
      <w:r w:rsidR="002E7E9D">
        <w:t>o</w:t>
      </w:r>
      <w:r>
        <w:t xml:space="preserve"> </w:t>
      </w:r>
      <w:r w:rsidR="00F8616B">
        <w:rPr>
          <w:rFonts w:cstheme="minorHAnsi"/>
          <w:lang w:eastAsia="cs-CZ"/>
        </w:rPr>
        <w:t xml:space="preserve">evropskih </w:t>
      </w:r>
      <w:r w:rsidR="00F8616B">
        <w:t>ali mednarodno sprejetih standardov in specifikacij s področja informacijske varnosti.</w:t>
      </w:r>
    </w:p>
    <w:p w14:paraId="782E695F" w14:textId="77777777" w:rsidR="00A574AE" w:rsidRDefault="0087540B" w:rsidP="001D7176">
      <w:pPr>
        <w:pStyle w:val="Zakon2nivo"/>
        <w:numPr>
          <w:ilvl w:val="3"/>
          <w:numId w:val="20"/>
        </w:numPr>
        <w:tabs>
          <w:tab w:val="left" w:pos="284"/>
        </w:tabs>
        <w:ind w:left="0" w:firstLine="0"/>
      </w:pPr>
      <w:r>
        <w:t xml:space="preserve"> </w:t>
      </w:r>
      <w:r w:rsidR="00A574AE">
        <w:t xml:space="preserve">člen </w:t>
      </w:r>
    </w:p>
    <w:p w14:paraId="278D4D7C" w14:textId="77777777" w:rsidR="00A574AE" w:rsidRDefault="00A574AE" w:rsidP="00A574AE">
      <w:pPr>
        <w:pStyle w:val="ZakonNaslovilenov"/>
      </w:pPr>
      <w:r>
        <w:t>(prostovoljna priglasitev)</w:t>
      </w:r>
    </w:p>
    <w:p w14:paraId="72E25E24" w14:textId="77777777" w:rsidR="00A574AE" w:rsidRPr="003D1C8F" w:rsidRDefault="00A574AE" w:rsidP="00DA2444">
      <w:pPr>
        <w:pStyle w:val="Odstavekseznama"/>
        <w:widowControl w:val="0"/>
        <w:numPr>
          <w:ilvl w:val="0"/>
          <w:numId w:val="8"/>
        </w:numPr>
        <w:autoSpaceDE w:val="0"/>
        <w:autoSpaceDN w:val="0"/>
        <w:adjustRightInd w:val="0"/>
        <w:spacing w:before="170" w:after="0" w:line="276" w:lineRule="auto"/>
        <w:ind w:left="426" w:hanging="426"/>
        <w:contextualSpacing w:val="0"/>
        <w:jc w:val="both"/>
        <w:rPr>
          <w:rFonts w:cstheme="minorHAnsi"/>
          <w:lang w:eastAsia="cs-CZ"/>
        </w:rPr>
      </w:pPr>
      <w:r w:rsidRPr="00B64407">
        <w:rPr>
          <w:rFonts w:cstheme="minorHAnsi"/>
          <w:lang w:eastAsia="cs-CZ"/>
        </w:rPr>
        <w:t>Subjekti</w:t>
      </w:r>
      <w:r w:rsidRPr="003D1C8F">
        <w:rPr>
          <w:rFonts w:cstheme="minorHAnsi"/>
          <w:lang w:eastAsia="cs-CZ"/>
        </w:rPr>
        <w:t xml:space="preserve">, ki niso bili določeni kot </w:t>
      </w:r>
      <w:r>
        <w:rPr>
          <w:rFonts w:cstheme="minorHAnsi"/>
          <w:lang w:eastAsia="cs-CZ"/>
        </w:rPr>
        <w:t>zavezanci po tem zakonu</w:t>
      </w:r>
      <w:r w:rsidRPr="003D1C8F">
        <w:rPr>
          <w:rFonts w:cstheme="minorHAnsi"/>
          <w:lang w:eastAsia="cs-CZ"/>
        </w:rPr>
        <w:t xml:space="preserve">, </w:t>
      </w:r>
      <w:r>
        <w:rPr>
          <w:rFonts w:cstheme="minorHAnsi"/>
          <w:lang w:eastAsia="cs-CZ"/>
        </w:rPr>
        <w:t xml:space="preserve">lahko </w:t>
      </w:r>
      <w:r w:rsidRPr="003D1C8F">
        <w:rPr>
          <w:rFonts w:cstheme="minorHAnsi"/>
          <w:lang w:eastAsia="cs-CZ"/>
        </w:rPr>
        <w:t xml:space="preserve">prostovoljno </w:t>
      </w:r>
      <w:r>
        <w:rPr>
          <w:rFonts w:cstheme="minorHAnsi"/>
          <w:lang w:eastAsia="cs-CZ"/>
        </w:rPr>
        <w:t xml:space="preserve">priglasijo </w:t>
      </w:r>
      <w:r w:rsidRPr="003D1C8F">
        <w:rPr>
          <w:rFonts w:cstheme="minorHAnsi"/>
          <w:lang w:eastAsia="cs-CZ"/>
        </w:rPr>
        <w:t>incident</w:t>
      </w:r>
      <w:r>
        <w:rPr>
          <w:rFonts w:cstheme="minorHAnsi"/>
          <w:lang w:eastAsia="cs-CZ"/>
        </w:rPr>
        <w:t>e</w:t>
      </w:r>
      <w:r w:rsidRPr="003D1C8F">
        <w:rPr>
          <w:rFonts w:cstheme="minorHAnsi"/>
          <w:lang w:eastAsia="cs-CZ"/>
        </w:rPr>
        <w:t>, ki imajo pomemben vpliv na neprekinjeno izvajanje storitev, ki jih zagotavljajo.</w:t>
      </w:r>
      <w:r>
        <w:rPr>
          <w:rFonts w:cstheme="minorHAnsi"/>
          <w:lang w:eastAsia="cs-CZ"/>
        </w:rPr>
        <w:t xml:space="preserve"> Pri tem ravnajo v skladu s postopkom iz </w:t>
      </w:r>
      <w:r w:rsidR="002971F7">
        <w:rPr>
          <w:rFonts w:cstheme="minorHAnsi"/>
          <w:lang w:eastAsia="cs-CZ"/>
        </w:rPr>
        <w:t>8.</w:t>
      </w:r>
      <w:r>
        <w:rPr>
          <w:rFonts w:cstheme="minorHAnsi"/>
          <w:lang w:eastAsia="cs-CZ"/>
        </w:rPr>
        <w:t xml:space="preserve"> člena</w:t>
      </w:r>
      <w:r w:rsidR="00AC12F2">
        <w:rPr>
          <w:rFonts w:cstheme="minorHAnsi"/>
          <w:lang w:eastAsia="cs-CZ"/>
        </w:rPr>
        <w:t xml:space="preserve"> tega zakona</w:t>
      </w:r>
      <w:r>
        <w:rPr>
          <w:rFonts w:cstheme="minorHAnsi"/>
          <w:lang w:eastAsia="cs-CZ"/>
        </w:rPr>
        <w:t>.</w:t>
      </w:r>
    </w:p>
    <w:p w14:paraId="714291F2" w14:textId="77777777" w:rsidR="00A574AE" w:rsidRPr="003D1C8F" w:rsidRDefault="00A574AE" w:rsidP="00DA2444">
      <w:pPr>
        <w:pStyle w:val="Odstavekseznama"/>
        <w:widowControl w:val="0"/>
        <w:numPr>
          <w:ilvl w:val="0"/>
          <w:numId w:val="8"/>
        </w:numPr>
        <w:autoSpaceDE w:val="0"/>
        <w:autoSpaceDN w:val="0"/>
        <w:adjustRightInd w:val="0"/>
        <w:spacing w:before="170" w:after="0" w:line="276" w:lineRule="auto"/>
        <w:ind w:left="426" w:hanging="426"/>
        <w:contextualSpacing w:val="0"/>
        <w:jc w:val="both"/>
        <w:rPr>
          <w:rFonts w:cstheme="minorHAnsi"/>
          <w:lang w:eastAsia="cs-CZ"/>
        </w:rPr>
      </w:pPr>
      <w:r>
        <w:rPr>
          <w:rFonts w:cstheme="minorHAnsi"/>
          <w:lang w:eastAsia="cs-CZ"/>
        </w:rPr>
        <w:t>Skupine CSIRT</w:t>
      </w:r>
      <w:r w:rsidRPr="003D1C8F">
        <w:rPr>
          <w:rFonts w:cstheme="minorHAnsi"/>
          <w:lang w:eastAsia="cs-CZ"/>
        </w:rPr>
        <w:t xml:space="preserve"> pred </w:t>
      </w:r>
      <w:r>
        <w:t xml:space="preserve">prostovoljnimi priglasitvami prednostno obdelajo obvezne priglasitve. </w:t>
      </w:r>
      <w:r>
        <w:lastRenderedPageBreak/>
        <w:t>Prostovoljne priglasitve</w:t>
      </w:r>
      <w:r>
        <w:rPr>
          <w:rFonts w:cstheme="minorHAnsi"/>
          <w:lang w:eastAsia="cs-CZ"/>
        </w:rPr>
        <w:t xml:space="preserve"> </w:t>
      </w:r>
      <w:r w:rsidRPr="003D1C8F">
        <w:rPr>
          <w:rFonts w:cstheme="minorHAnsi"/>
          <w:lang w:eastAsia="cs-CZ"/>
        </w:rPr>
        <w:t xml:space="preserve">se obdelajo le, kadar takšna obdelava </w:t>
      </w:r>
      <w:r>
        <w:rPr>
          <w:rFonts w:cstheme="minorHAnsi"/>
          <w:lang w:eastAsia="cs-CZ"/>
        </w:rPr>
        <w:t>skupinam CSIRT</w:t>
      </w:r>
      <w:r w:rsidRPr="003D1C8F">
        <w:rPr>
          <w:rFonts w:cstheme="minorHAnsi"/>
          <w:lang w:eastAsia="cs-CZ"/>
        </w:rPr>
        <w:t xml:space="preserve"> ne pomeni nesorazmernega ali neupravičenega bremena.</w:t>
      </w:r>
    </w:p>
    <w:p w14:paraId="21E5EF52" w14:textId="77777777" w:rsidR="00A574AE" w:rsidRPr="00A72861" w:rsidRDefault="00A574AE" w:rsidP="00DA2444">
      <w:pPr>
        <w:pStyle w:val="Odstavekseznama"/>
        <w:widowControl w:val="0"/>
        <w:numPr>
          <w:ilvl w:val="0"/>
          <w:numId w:val="8"/>
        </w:numPr>
        <w:autoSpaceDE w:val="0"/>
        <w:autoSpaceDN w:val="0"/>
        <w:adjustRightInd w:val="0"/>
        <w:spacing w:before="170" w:after="0" w:line="276" w:lineRule="auto"/>
        <w:ind w:left="426" w:hanging="426"/>
        <w:contextualSpacing w:val="0"/>
        <w:jc w:val="both"/>
        <w:rPr>
          <w:rFonts w:cstheme="minorHAnsi"/>
          <w:lang w:eastAsia="cs-CZ"/>
        </w:rPr>
      </w:pPr>
      <w:r w:rsidRPr="003D1C8F">
        <w:rPr>
          <w:rFonts w:cstheme="minorHAnsi"/>
          <w:lang w:eastAsia="cs-CZ"/>
        </w:rPr>
        <w:t>Prostovoljna</w:t>
      </w:r>
      <w:r>
        <w:t xml:space="preserve"> priglasitev</w:t>
      </w:r>
      <w:r w:rsidRPr="003D1C8F">
        <w:rPr>
          <w:rFonts w:cstheme="minorHAnsi"/>
          <w:lang w:eastAsia="cs-CZ"/>
        </w:rPr>
        <w:t xml:space="preserve"> subjektu priglasitelju ne sme naložiti nikakršnih obveznosti, ki zanj ne bi veljale, če ne bi opravil priglasitve.</w:t>
      </w:r>
    </w:p>
    <w:p w14:paraId="0D1AE0C1" w14:textId="77777777" w:rsidR="00322FD0" w:rsidRPr="00322FD0" w:rsidRDefault="00DC073E" w:rsidP="00333ECE">
      <w:pPr>
        <w:pStyle w:val="Zakon1nivo"/>
        <w:ind w:left="142" w:hanging="141"/>
        <w:rPr>
          <w:lang w:eastAsia="cs-CZ"/>
        </w:rPr>
      </w:pPr>
      <w:r>
        <w:t>Vrednotenje incidenta</w:t>
      </w:r>
      <w:r w:rsidR="0087540B">
        <w:t>,</w:t>
      </w:r>
      <w:r w:rsidR="006279A8">
        <w:t xml:space="preserve"> stanje</w:t>
      </w:r>
      <w:r w:rsidR="0087540B">
        <w:t xml:space="preserve"> povišan</w:t>
      </w:r>
      <w:r w:rsidR="006279A8">
        <w:t>e</w:t>
      </w:r>
      <w:r w:rsidR="0087540B">
        <w:t xml:space="preserve"> </w:t>
      </w:r>
      <w:r w:rsidR="00A574AE">
        <w:t>ogroženost</w:t>
      </w:r>
      <w:r w:rsidR="006279A8">
        <w:t>i</w:t>
      </w:r>
      <w:r w:rsidR="00C47602">
        <w:rPr>
          <w:lang w:eastAsia="cs-CZ"/>
        </w:rPr>
        <w:t xml:space="preserve"> </w:t>
      </w:r>
      <w:r w:rsidR="00A574AE">
        <w:rPr>
          <w:lang w:eastAsia="cs-CZ"/>
        </w:rPr>
        <w:t>in</w:t>
      </w:r>
      <w:r w:rsidR="00C47602">
        <w:rPr>
          <w:lang w:eastAsia="cs-CZ"/>
        </w:rPr>
        <w:t xml:space="preserve"> kibernetska obramba</w:t>
      </w:r>
    </w:p>
    <w:p w14:paraId="5B2CF5EC" w14:textId="77777777" w:rsidR="005C740F" w:rsidRDefault="005C740F" w:rsidP="001D7176">
      <w:pPr>
        <w:pStyle w:val="Zakon2nivo"/>
        <w:numPr>
          <w:ilvl w:val="3"/>
          <w:numId w:val="20"/>
        </w:numPr>
        <w:tabs>
          <w:tab w:val="left" w:pos="284"/>
        </w:tabs>
        <w:ind w:left="0" w:firstLine="0"/>
      </w:pPr>
      <w:r>
        <w:t xml:space="preserve"> </w:t>
      </w:r>
      <w:r w:rsidRPr="00296D39">
        <w:t>člen</w:t>
      </w:r>
    </w:p>
    <w:p w14:paraId="66E34635" w14:textId="77777777" w:rsidR="003370E1" w:rsidRDefault="00BF7D1B" w:rsidP="00A05153">
      <w:pPr>
        <w:pStyle w:val="ZakonNaslovilenov"/>
      </w:pPr>
      <w:r>
        <w:t>(</w:t>
      </w:r>
      <w:r w:rsidR="00C837A3">
        <w:t>v</w:t>
      </w:r>
      <w:r w:rsidR="00C47602">
        <w:t xml:space="preserve">rednotenje </w:t>
      </w:r>
      <w:r w:rsidR="003370E1">
        <w:t>i</w:t>
      </w:r>
      <w:r>
        <w:t>ncidenta)</w:t>
      </w:r>
    </w:p>
    <w:p w14:paraId="3809598A" w14:textId="734967A0" w:rsidR="00CA53A5" w:rsidRPr="00056E14" w:rsidRDefault="00CA1F17" w:rsidP="00DA2444">
      <w:pPr>
        <w:pStyle w:val="Odstavekseznama"/>
        <w:widowControl w:val="0"/>
        <w:numPr>
          <w:ilvl w:val="0"/>
          <w:numId w:val="11"/>
        </w:numPr>
        <w:autoSpaceDE w:val="0"/>
        <w:autoSpaceDN w:val="0"/>
        <w:adjustRightInd w:val="0"/>
        <w:spacing w:before="170" w:after="0" w:line="276" w:lineRule="auto"/>
        <w:ind w:left="426" w:hanging="426"/>
        <w:contextualSpacing w:val="0"/>
        <w:jc w:val="both"/>
        <w:rPr>
          <w:rFonts w:cstheme="minorHAnsi"/>
          <w:lang w:eastAsia="cs-CZ"/>
        </w:rPr>
      </w:pPr>
      <w:r>
        <w:rPr>
          <w:rFonts w:cstheme="minorHAnsi"/>
          <w:lang w:eastAsia="cs-CZ"/>
        </w:rPr>
        <w:t>Lažji incident</w:t>
      </w:r>
      <w:r w:rsidRPr="00056E14">
        <w:rPr>
          <w:rFonts w:cstheme="minorHAnsi"/>
          <w:lang w:eastAsia="cs-CZ"/>
        </w:rPr>
        <w:t xml:space="preserve"> je enkraten </w:t>
      </w:r>
      <w:r>
        <w:rPr>
          <w:rFonts w:cstheme="minorHAnsi"/>
          <w:lang w:eastAsia="cs-CZ"/>
        </w:rPr>
        <w:t>incident</w:t>
      </w:r>
      <w:r w:rsidRPr="00056E14">
        <w:rPr>
          <w:rFonts w:cstheme="minorHAnsi"/>
          <w:lang w:eastAsia="cs-CZ"/>
        </w:rPr>
        <w:t xml:space="preserve"> </w:t>
      </w:r>
      <w:r w:rsidR="00CA53A5" w:rsidRPr="00056E14">
        <w:rPr>
          <w:rFonts w:cstheme="minorHAnsi"/>
          <w:lang w:eastAsia="cs-CZ"/>
        </w:rPr>
        <w:t xml:space="preserve">z negativnim vplivom glede na zaupnost, celovitost in razpoložljivost omrežja ali informacijskega sistema zavezanca. </w:t>
      </w:r>
      <w:r>
        <w:rPr>
          <w:rFonts w:cstheme="minorHAnsi"/>
          <w:lang w:eastAsia="cs-CZ"/>
        </w:rPr>
        <w:t>Incident</w:t>
      </w:r>
      <w:r w:rsidRPr="00056E14">
        <w:rPr>
          <w:rFonts w:cstheme="minorHAnsi"/>
          <w:lang w:eastAsia="cs-CZ"/>
        </w:rPr>
        <w:t xml:space="preserve"> </w:t>
      </w:r>
      <w:r w:rsidR="00CA53A5" w:rsidRPr="00056E14">
        <w:rPr>
          <w:rFonts w:cstheme="minorHAnsi"/>
          <w:lang w:eastAsia="cs-CZ"/>
        </w:rPr>
        <w:t>praviloma ne sme imeti večjega vpliva na nemoteno delovanje zavezanca</w:t>
      </w:r>
      <w:r w:rsidR="002E7E9D">
        <w:rPr>
          <w:rFonts w:cstheme="minorHAnsi"/>
          <w:lang w:eastAsia="cs-CZ"/>
        </w:rPr>
        <w:t xml:space="preserve">, za kar se šteje izpad pod dve </w:t>
      </w:r>
      <w:r w:rsidR="00CA53A5" w:rsidRPr="00056E14">
        <w:rPr>
          <w:rFonts w:cstheme="minorHAnsi"/>
          <w:lang w:eastAsia="cs-CZ"/>
        </w:rPr>
        <w:t xml:space="preserve"> uri</w:t>
      </w:r>
      <w:r w:rsidR="002E7E9D">
        <w:rPr>
          <w:rFonts w:cstheme="minorHAnsi"/>
          <w:lang w:eastAsia="cs-CZ"/>
        </w:rPr>
        <w:t>,</w:t>
      </w:r>
      <w:r w:rsidR="00CA53A5" w:rsidRPr="00056E14">
        <w:rPr>
          <w:rFonts w:cstheme="minorHAnsi"/>
          <w:lang w:eastAsia="cs-CZ"/>
        </w:rPr>
        <w:t xml:space="preserve"> ali povzročiti večje gospodarske škode zavezancu, ob tem da ne sme imeti medsektorskega vpliva ali vpliva na delovanje informacijskih sistemov obrambe, notranje varnosti in sistema zaščite in reševanja. </w:t>
      </w:r>
    </w:p>
    <w:p w14:paraId="59BCC764" w14:textId="62194748" w:rsidR="00CA53A5" w:rsidRDefault="00CA1F17" w:rsidP="00DA2444">
      <w:pPr>
        <w:pStyle w:val="Odstavekseznama"/>
        <w:widowControl w:val="0"/>
        <w:numPr>
          <w:ilvl w:val="0"/>
          <w:numId w:val="11"/>
        </w:numPr>
        <w:autoSpaceDE w:val="0"/>
        <w:autoSpaceDN w:val="0"/>
        <w:adjustRightInd w:val="0"/>
        <w:spacing w:before="170" w:after="0" w:line="276" w:lineRule="auto"/>
        <w:ind w:left="426" w:hanging="426"/>
        <w:contextualSpacing w:val="0"/>
        <w:jc w:val="both"/>
        <w:rPr>
          <w:rFonts w:cstheme="minorHAnsi"/>
          <w:lang w:eastAsia="cs-CZ"/>
        </w:rPr>
      </w:pPr>
      <w:r>
        <w:rPr>
          <w:rFonts w:cstheme="minorHAnsi"/>
          <w:lang w:eastAsia="cs-CZ"/>
        </w:rPr>
        <w:t>Težji</w:t>
      </w:r>
      <w:r w:rsidRPr="00056E14">
        <w:rPr>
          <w:rFonts w:cstheme="minorHAnsi"/>
          <w:lang w:eastAsia="cs-CZ"/>
        </w:rPr>
        <w:t xml:space="preserve"> incident je enkraten </w:t>
      </w:r>
      <w:r>
        <w:rPr>
          <w:rFonts w:cstheme="minorHAnsi"/>
          <w:lang w:eastAsia="cs-CZ"/>
        </w:rPr>
        <w:t>incident</w:t>
      </w:r>
      <w:r w:rsidRPr="00056E14">
        <w:rPr>
          <w:rFonts w:cstheme="minorHAnsi"/>
          <w:lang w:eastAsia="cs-CZ"/>
        </w:rPr>
        <w:t xml:space="preserve"> </w:t>
      </w:r>
      <w:r w:rsidR="00CA53A5" w:rsidRPr="00056E14">
        <w:rPr>
          <w:rFonts w:cstheme="minorHAnsi"/>
          <w:lang w:eastAsia="cs-CZ"/>
        </w:rPr>
        <w:t>oziroma zaporedje več</w:t>
      </w:r>
      <w:r w:rsidR="00CA53A5">
        <w:rPr>
          <w:rFonts w:cstheme="minorHAnsi"/>
          <w:lang w:eastAsia="cs-CZ"/>
        </w:rPr>
        <w:t>jega števila</w:t>
      </w:r>
      <w:r w:rsidR="00CA53A5" w:rsidRPr="00056E14">
        <w:rPr>
          <w:rFonts w:cstheme="minorHAnsi"/>
          <w:lang w:eastAsia="cs-CZ"/>
        </w:rPr>
        <w:t xml:space="preserve"> različnih </w:t>
      </w:r>
      <w:r>
        <w:rPr>
          <w:rFonts w:cstheme="minorHAnsi"/>
          <w:lang w:eastAsia="cs-CZ"/>
        </w:rPr>
        <w:t>incidentov</w:t>
      </w:r>
      <w:r w:rsidRPr="00056E14">
        <w:rPr>
          <w:rFonts w:cstheme="minorHAnsi"/>
          <w:lang w:eastAsia="cs-CZ"/>
        </w:rPr>
        <w:t xml:space="preserve"> </w:t>
      </w:r>
      <w:r w:rsidR="00CA53A5" w:rsidRPr="00056E14">
        <w:rPr>
          <w:rFonts w:cstheme="minorHAnsi"/>
          <w:lang w:eastAsia="cs-CZ"/>
        </w:rPr>
        <w:t>v kratkem obdobju z velikim negativnim vplivom glede na zaupnost, celovitost in razpoložljivost omrežja ali informacijskega sistema zavezanca. Incident ima večji vpliv na nemoteno delovanje zavezanca</w:t>
      </w:r>
      <w:r w:rsidR="002E7E9D">
        <w:rPr>
          <w:rFonts w:cstheme="minorHAnsi"/>
          <w:lang w:eastAsia="cs-CZ"/>
        </w:rPr>
        <w:t>, za kar se šteje izpad nad dvema urama,</w:t>
      </w:r>
      <w:r w:rsidR="00CA53A5" w:rsidRPr="00056E14">
        <w:rPr>
          <w:rFonts w:cstheme="minorHAnsi"/>
          <w:lang w:eastAsia="cs-CZ"/>
        </w:rPr>
        <w:t xml:space="preserve"> ali povzroči večjo gospodarsko škodo zavezancu, ob tem ima lahko tudi medsektorski vpliv oziroma vpliva na delovanje informacijskih sistemov obrambe, notranje varnosti in sistema zaščite in reševanja. </w:t>
      </w:r>
    </w:p>
    <w:p w14:paraId="3A3A3360" w14:textId="7ED06D32" w:rsidR="00CA53A5" w:rsidRPr="00A43BCA" w:rsidRDefault="000C308A" w:rsidP="00A43BCA">
      <w:pPr>
        <w:pStyle w:val="Odstavekseznama"/>
        <w:widowControl w:val="0"/>
        <w:numPr>
          <w:ilvl w:val="0"/>
          <w:numId w:val="11"/>
        </w:numPr>
        <w:autoSpaceDE w:val="0"/>
        <w:autoSpaceDN w:val="0"/>
        <w:adjustRightInd w:val="0"/>
        <w:spacing w:before="170" w:after="0" w:line="276" w:lineRule="auto"/>
        <w:ind w:left="426" w:hanging="426"/>
        <w:contextualSpacing w:val="0"/>
        <w:jc w:val="both"/>
        <w:rPr>
          <w:rFonts w:cstheme="minorHAnsi"/>
          <w:lang w:eastAsia="cs-CZ"/>
        </w:rPr>
      </w:pPr>
      <w:r>
        <w:rPr>
          <w:rFonts w:cstheme="minorHAnsi"/>
          <w:lang w:eastAsia="cs-CZ"/>
        </w:rPr>
        <w:t xml:space="preserve"> </w:t>
      </w:r>
      <w:r w:rsidRPr="00A43BCA">
        <w:rPr>
          <w:rFonts w:cstheme="minorHAnsi"/>
          <w:lang w:eastAsia="cs-CZ"/>
        </w:rPr>
        <w:t xml:space="preserve">Kibernetski napad je napad, ki povzroči oteženo delovanje države oziroma </w:t>
      </w:r>
      <w:r w:rsidR="00D4296B">
        <w:rPr>
          <w:rFonts w:cstheme="minorHAnsi"/>
          <w:lang w:eastAsia="cs-CZ"/>
        </w:rPr>
        <w:t xml:space="preserve">delno </w:t>
      </w:r>
      <w:r w:rsidRPr="00A43BCA">
        <w:rPr>
          <w:rFonts w:cstheme="minorHAnsi"/>
          <w:lang w:eastAsia="cs-CZ"/>
        </w:rPr>
        <w:t xml:space="preserve">onemogoči delovanje vsaj treh sektorjev bistvenih storitev ali enega v celoti za več kot </w:t>
      </w:r>
      <w:r w:rsidR="002E7E9D">
        <w:rPr>
          <w:rFonts w:cstheme="minorHAnsi"/>
          <w:lang w:eastAsia="cs-CZ"/>
        </w:rPr>
        <w:t>pet</w:t>
      </w:r>
      <w:r w:rsidRPr="00A43BCA">
        <w:rPr>
          <w:rFonts w:cstheme="minorHAnsi"/>
          <w:lang w:eastAsia="cs-CZ"/>
        </w:rPr>
        <w:t xml:space="preserve"> ur.</w:t>
      </w:r>
    </w:p>
    <w:p w14:paraId="65D1C0DD" w14:textId="77777777" w:rsidR="006C1766" w:rsidRPr="00DC073E" w:rsidRDefault="00A574AE" w:rsidP="001D7176">
      <w:pPr>
        <w:pStyle w:val="Zakon2nivo"/>
        <w:numPr>
          <w:ilvl w:val="3"/>
          <w:numId w:val="20"/>
        </w:numPr>
        <w:tabs>
          <w:tab w:val="left" w:pos="284"/>
        </w:tabs>
        <w:ind w:left="0" w:firstLine="0"/>
      </w:pPr>
      <w:r w:rsidRPr="00DC073E">
        <w:t xml:space="preserve"> </w:t>
      </w:r>
      <w:r w:rsidR="006C1766" w:rsidRPr="00DC073E">
        <w:t xml:space="preserve">člen </w:t>
      </w:r>
    </w:p>
    <w:p w14:paraId="3AE0DA11" w14:textId="77777777" w:rsidR="00634F58" w:rsidRDefault="00634F58" w:rsidP="00634F58">
      <w:pPr>
        <w:pStyle w:val="ZakonNaslovilenov"/>
      </w:pPr>
      <w:r>
        <w:t>(stanje povišane ogroženosti)</w:t>
      </w:r>
    </w:p>
    <w:p w14:paraId="5F1A9AB6" w14:textId="77777777" w:rsidR="00634F58" w:rsidRPr="007D100A" w:rsidRDefault="00634F58" w:rsidP="00DA2444">
      <w:pPr>
        <w:pStyle w:val="Odstavekseznama"/>
        <w:widowControl w:val="0"/>
        <w:numPr>
          <w:ilvl w:val="0"/>
          <w:numId w:val="4"/>
        </w:numPr>
        <w:autoSpaceDE w:val="0"/>
        <w:autoSpaceDN w:val="0"/>
        <w:adjustRightInd w:val="0"/>
        <w:spacing w:before="170" w:after="0" w:line="276" w:lineRule="auto"/>
        <w:ind w:left="426" w:hanging="426"/>
        <w:contextualSpacing w:val="0"/>
        <w:jc w:val="both"/>
        <w:rPr>
          <w:rFonts w:cstheme="minorHAnsi"/>
          <w:lang w:eastAsia="cs-CZ"/>
        </w:rPr>
      </w:pPr>
      <w:r w:rsidRPr="007D100A">
        <w:rPr>
          <w:rFonts w:cstheme="minorHAnsi"/>
          <w:lang w:eastAsia="cs-CZ"/>
        </w:rPr>
        <w:t xml:space="preserve">Stanje povišane ogroženosti varnosti </w:t>
      </w:r>
      <w:r>
        <w:rPr>
          <w:rFonts w:cstheme="minorHAnsi"/>
          <w:lang w:eastAsia="cs-CZ"/>
        </w:rPr>
        <w:t>informacijskega okolja (</w:t>
      </w:r>
      <w:r w:rsidRPr="007D100A">
        <w:rPr>
          <w:rFonts w:cstheme="minorHAnsi"/>
          <w:lang w:eastAsia="cs-CZ"/>
        </w:rPr>
        <w:t xml:space="preserve">v nadaljnjem besedilu: stanje povišane ogroženosti) pomeni stanje, ko je možnost realizacije zaznane kibernetske grožnje </w:t>
      </w:r>
      <w:r>
        <w:rPr>
          <w:rFonts w:cstheme="minorHAnsi"/>
          <w:lang w:eastAsia="cs-CZ"/>
        </w:rPr>
        <w:t>v informacijskem okolju izjemno velika.</w:t>
      </w:r>
    </w:p>
    <w:p w14:paraId="1AAE1E79" w14:textId="77777777" w:rsidR="00634F58" w:rsidRDefault="00634F58" w:rsidP="00DA2444">
      <w:pPr>
        <w:pStyle w:val="Odstavekseznama"/>
        <w:widowControl w:val="0"/>
        <w:numPr>
          <w:ilvl w:val="0"/>
          <w:numId w:val="4"/>
        </w:numPr>
        <w:autoSpaceDE w:val="0"/>
        <w:autoSpaceDN w:val="0"/>
        <w:adjustRightInd w:val="0"/>
        <w:spacing w:before="170" w:after="0" w:line="276" w:lineRule="auto"/>
        <w:ind w:left="426" w:hanging="426"/>
        <w:contextualSpacing w:val="0"/>
        <w:jc w:val="both"/>
        <w:rPr>
          <w:rFonts w:cstheme="minorHAnsi"/>
          <w:lang w:eastAsia="cs-CZ"/>
        </w:rPr>
      </w:pPr>
      <w:r w:rsidRPr="007D100A">
        <w:rPr>
          <w:rFonts w:cstheme="minorHAnsi"/>
          <w:lang w:eastAsia="cs-CZ"/>
        </w:rPr>
        <w:t xml:space="preserve">O stanju povišane ogroženosti </w:t>
      </w:r>
      <w:r w:rsidR="00E6040D" w:rsidRPr="00440F6B">
        <w:rPr>
          <w:rFonts w:eastAsia="Times New Roman" w:cstheme="minorHAnsi"/>
          <w:lang w:eastAsia="cs-CZ"/>
        </w:rPr>
        <w:t>pristojn</w:t>
      </w:r>
      <w:r w:rsidR="00E6040D">
        <w:rPr>
          <w:rFonts w:eastAsia="Times New Roman" w:cstheme="minorHAnsi"/>
          <w:lang w:eastAsia="cs-CZ"/>
        </w:rPr>
        <w:t>i</w:t>
      </w:r>
      <w:r w:rsidR="00E6040D" w:rsidRPr="00440F6B">
        <w:rPr>
          <w:rFonts w:eastAsia="Times New Roman" w:cstheme="minorHAnsi"/>
          <w:lang w:eastAsia="cs-CZ"/>
        </w:rPr>
        <w:t xml:space="preserve"> nacionaln</w:t>
      </w:r>
      <w:r w:rsidR="00E6040D">
        <w:rPr>
          <w:rFonts w:eastAsia="Times New Roman" w:cstheme="minorHAnsi"/>
          <w:lang w:eastAsia="cs-CZ"/>
        </w:rPr>
        <w:t>i</w:t>
      </w:r>
      <w:r w:rsidR="00E6040D" w:rsidRPr="00440F6B">
        <w:rPr>
          <w:rFonts w:eastAsia="Times New Roman" w:cstheme="minorHAnsi"/>
          <w:lang w:eastAsia="cs-CZ"/>
        </w:rPr>
        <w:t xml:space="preserve"> organ</w:t>
      </w:r>
      <w:r w:rsidR="00E6040D" w:rsidRPr="00C97989">
        <w:rPr>
          <w:rFonts w:cstheme="minorHAnsi"/>
          <w:lang w:eastAsia="cs-CZ"/>
        </w:rPr>
        <w:t xml:space="preserve"> </w:t>
      </w:r>
      <w:r w:rsidRPr="007D100A">
        <w:rPr>
          <w:rFonts w:cstheme="minorHAnsi"/>
          <w:lang w:eastAsia="cs-CZ"/>
        </w:rPr>
        <w:t xml:space="preserve">obvesti </w:t>
      </w:r>
      <w:r>
        <w:rPr>
          <w:rFonts w:cstheme="minorHAnsi"/>
        </w:rPr>
        <w:t>vlado</w:t>
      </w:r>
      <w:r w:rsidRPr="007D100A" w:rsidDel="00C43E7A">
        <w:rPr>
          <w:rFonts w:cstheme="minorHAnsi"/>
          <w:lang w:eastAsia="cs-CZ"/>
        </w:rPr>
        <w:t xml:space="preserve"> </w:t>
      </w:r>
      <w:r w:rsidRPr="007D100A">
        <w:rPr>
          <w:rFonts w:cstheme="minorHAnsi"/>
          <w:lang w:eastAsia="cs-CZ"/>
        </w:rPr>
        <w:t>in predlaga tudi ukrepe za z</w:t>
      </w:r>
      <w:r>
        <w:rPr>
          <w:rFonts w:cstheme="minorHAnsi"/>
          <w:lang w:eastAsia="cs-CZ"/>
        </w:rPr>
        <w:t>manjšanje nastalega tveganja.</w:t>
      </w:r>
    </w:p>
    <w:p w14:paraId="24D3C015" w14:textId="77777777" w:rsidR="00634F58" w:rsidRPr="007D100A" w:rsidRDefault="00634F58" w:rsidP="00DA2444">
      <w:pPr>
        <w:pStyle w:val="Odstavekseznama"/>
        <w:widowControl w:val="0"/>
        <w:numPr>
          <w:ilvl w:val="0"/>
          <w:numId w:val="4"/>
        </w:numPr>
        <w:autoSpaceDE w:val="0"/>
        <w:autoSpaceDN w:val="0"/>
        <w:adjustRightInd w:val="0"/>
        <w:spacing w:before="170" w:after="0" w:line="276" w:lineRule="auto"/>
        <w:ind w:left="426" w:hanging="426"/>
        <w:contextualSpacing w:val="0"/>
        <w:jc w:val="both"/>
        <w:rPr>
          <w:rFonts w:cstheme="minorHAnsi"/>
          <w:lang w:eastAsia="cs-CZ"/>
        </w:rPr>
      </w:pPr>
      <w:r w:rsidRPr="007D100A">
        <w:rPr>
          <w:rFonts w:cstheme="minorHAnsi"/>
          <w:lang w:eastAsia="cs-CZ"/>
        </w:rPr>
        <w:t xml:space="preserve">V kolikor je potrebno tudi obveščanje širše javnosti, </w:t>
      </w:r>
      <w:r w:rsidR="00C3103F" w:rsidRPr="00440F6B">
        <w:rPr>
          <w:rFonts w:eastAsia="Times New Roman" w:cstheme="minorHAnsi"/>
          <w:lang w:eastAsia="cs-CZ"/>
        </w:rPr>
        <w:t>pristojn</w:t>
      </w:r>
      <w:r w:rsidR="00C3103F">
        <w:rPr>
          <w:rFonts w:eastAsia="Times New Roman" w:cstheme="minorHAnsi"/>
          <w:lang w:eastAsia="cs-CZ"/>
        </w:rPr>
        <w:t>i</w:t>
      </w:r>
      <w:r w:rsidR="00C3103F" w:rsidRPr="00440F6B">
        <w:rPr>
          <w:rFonts w:eastAsia="Times New Roman" w:cstheme="minorHAnsi"/>
          <w:lang w:eastAsia="cs-CZ"/>
        </w:rPr>
        <w:t xml:space="preserve"> nacionaln</w:t>
      </w:r>
      <w:r w:rsidR="00C3103F">
        <w:rPr>
          <w:rFonts w:eastAsia="Times New Roman" w:cstheme="minorHAnsi"/>
          <w:lang w:eastAsia="cs-CZ"/>
        </w:rPr>
        <w:t>i</w:t>
      </w:r>
      <w:r w:rsidR="00C3103F" w:rsidRPr="00440F6B">
        <w:rPr>
          <w:rFonts w:eastAsia="Times New Roman" w:cstheme="minorHAnsi"/>
          <w:lang w:eastAsia="cs-CZ"/>
        </w:rPr>
        <w:t xml:space="preserve"> organ</w:t>
      </w:r>
      <w:r w:rsidR="00C3103F" w:rsidRPr="00C97989">
        <w:rPr>
          <w:rFonts w:cstheme="minorHAnsi"/>
          <w:lang w:eastAsia="cs-CZ"/>
        </w:rPr>
        <w:t xml:space="preserve"> </w:t>
      </w:r>
      <w:r>
        <w:rPr>
          <w:rFonts w:cstheme="minorHAnsi"/>
          <w:lang w:eastAsia="cs-CZ"/>
        </w:rPr>
        <w:t>skupaj z organom, pristojnim za komuniciranje z javnost</w:t>
      </w:r>
      <w:r w:rsidR="009C2651">
        <w:rPr>
          <w:rFonts w:cstheme="minorHAnsi"/>
          <w:lang w:eastAsia="cs-CZ"/>
        </w:rPr>
        <w:t>jo</w:t>
      </w:r>
      <w:r>
        <w:rPr>
          <w:rFonts w:cstheme="minorHAnsi"/>
          <w:lang w:eastAsia="cs-CZ"/>
        </w:rPr>
        <w:t>,</w:t>
      </w:r>
      <w:r w:rsidRPr="007D100A">
        <w:rPr>
          <w:rFonts w:cstheme="minorHAnsi"/>
          <w:lang w:eastAsia="cs-CZ"/>
        </w:rPr>
        <w:t xml:space="preserve"> pripravi ustrezno sporočilo za javno objavo, ki so </w:t>
      </w:r>
      <w:r w:rsidR="005F6799">
        <w:rPr>
          <w:rFonts w:cstheme="minorHAnsi"/>
          <w:lang w:eastAsia="cs-CZ"/>
        </w:rPr>
        <w:t>ga</w:t>
      </w:r>
      <w:r w:rsidR="005F6799" w:rsidRPr="007D100A">
        <w:rPr>
          <w:rFonts w:cstheme="minorHAnsi"/>
          <w:lang w:eastAsia="cs-CZ"/>
        </w:rPr>
        <w:t xml:space="preserve"> </w:t>
      </w:r>
      <w:r>
        <w:rPr>
          <w:rFonts w:cstheme="minorHAnsi"/>
          <w:lang w:eastAsia="cs-CZ"/>
        </w:rPr>
        <w:t>nacionalni mediji</w:t>
      </w:r>
      <w:r w:rsidRPr="007D100A">
        <w:rPr>
          <w:rFonts w:cstheme="minorHAnsi"/>
          <w:lang w:eastAsia="cs-CZ"/>
        </w:rPr>
        <w:t xml:space="preserve"> dolžni nespremenjen</w:t>
      </w:r>
      <w:r w:rsidR="005F6799">
        <w:rPr>
          <w:rFonts w:cstheme="minorHAnsi"/>
          <w:lang w:eastAsia="cs-CZ"/>
        </w:rPr>
        <w:t>ega</w:t>
      </w:r>
      <w:r w:rsidRPr="007D100A">
        <w:rPr>
          <w:rFonts w:cstheme="minorHAnsi"/>
          <w:lang w:eastAsia="cs-CZ"/>
        </w:rPr>
        <w:t xml:space="preserve"> objaviti.</w:t>
      </w:r>
    </w:p>
    <w:p w14:paraId="6A7C9AFA" w14:textId="77777777" w:rsidR="00634F58" w:rsidRPr="00333ECE" w:rsidRDefault="00634F58" w:rsidP="00DA2444">
      <w:pPr>
        <w:pStyle w:val="Odstavekseznama"/>
        <w:widowControl w:val="0"/>
        <w:numPr>
          <w:ilvl w:val="0"/>
          <w:numId w:val="4"/>
        </w:numPr>
        <w:autoSpaceDE w:val="0"/>
        <w:autoSpaceDN w:val="0"/>
        <w:adjustRightInd w:val="0"/>
        <w:spacing w:before="170" w:after="0" w:line="276" w:lineRule="auto"/>
        <w:ind w:left="426" w:hanging="426"/>
        <w:contextualSpacing w:val="0"/>
        <w:jc w:val="both"/>
      </w:pPr>
      <w:r w:rsidRPr="007D100A">
        <w:rPr>
          <w:lang w:eastAsia="cs-CZ"/>
        </w:rPr>
        <w:t xml:space="preserve">O </w:t>
      </w:r>
      <w:r w:rsidRPr="00050568">
        <w:rPr>
          <w:rFonts w:cstheme="minorHAnsi"/>
          <w:lang w:eastAsia="cs-CZ"/>
        </w:rPr>
        <w:t>posameznem</w:t>
      </w:r>
      <w:r w:rsidRPr="007D100A">
        <w:rPr>
          <w:lang w:eastAsia="cs-CZ"/>
        </w:rPr>
        <w:t xml:space="preserve"> stanju povišane ogroženosti </w:t>
      </w:r>
      <w:r>
        <w:rPr>
          <w:lang w:eastAsia="cs-CZ"/>
        </w:rPr>
        <w:t xml:space="preserve">lahko </w:t>
      </w:r>
      <w:r w:rsidR="00C3103F" w:rsidRPr="00440F6B">
        <w:rPr>
          <w:rFonts w:eastAsia="Times New Roman" w:cstheme="minorHAnsi"/>
          <w:lang w:eastAsia="cs-CZ"/>
        </w:rPr>
        <w:t>pristojn</w:t>
      </w:r>
      <w:r w:rsidR="00C3103F">
        <w:rPr>
          <w:rFonts w:eastAsia="Times New Roman" w:cstheme="minorHAnsi"/>
          <w:lang w:eastAsia="cs-CZ"/>
        </w:rPr>
        <w:t>i</w:t>
      </w:r>
      <w:r w:rsidR="00C3103F" w:rsidRPr="00440F6B">
        <w:rPr>
          <w:rFonts w:eastAsia="Times New Roman" w:cstheme="minorHAnsi"/>
          <w:lang w:eastAsia="cs-CZ"/>
        </w:rPr>
        <w:t xml:space="preserve"> nacionaln</w:t>
      </w:r>
      <w:r w:rsidR="00C3103F">
        <w:rPr>
          <w:rFonts w:eastAsia="Times New Roman" w:cstheme="minorHAnsi"/>
          <w:lang w:eastAsia="cs-CZ"/>
        </w:rPr>
        <w:t>i</w:t>
      </w:r>
      <w:r w:rsidR="00C3103F" w:rsidRPr="00440F6B">
        <w:rPr>
          <w:rFonts w:eastAsia="Times New Roman" w:cstheme="minorHAnsi"/>
          <w:lang w:eastAsia="cs-CZ"/>
        </w:rPr>
        <w:t xml:space="preserve"> organ</w:t>
      </w:r>
      <w:r w:rsidRPr="007D100A">
        <w:rPr>
          <w:lang w:eastAsia="cs-CZ"/>
        </w:rPr>
        <w:t xml:space="preserve"> po posvetu z </w:t>
      </w:r>
      <w:r>
        <w:rPr>
          <w:lang w:eastAsia="cs-CZ"/>
        </w:rPr>
        <w:t xml:space="preserve">vlado </w:t>
      </w:r>
      <w:r w:rsidRPr="007D100A">
        <w:rPr>
          <w:lang w:eastAsia="cs-CZ"/>
        </w:rPr>
        <w:t xml:space="preserve">in </w:t>
      </w:r>
      <w:r>
        <w:rPr>
          <w:lang w:eastAsia="cs-CZ"/>
        </w:rPr>
        <w:t xml:space="preserve">organom, pristojnim za </w:t>
      </w:r>
      <w:r w:rsidRPr="00FA0977">
        <w:rPr>
          <w:rFonts w:cstheme="minorHAnsi"/>
          <w:lang w:eastAsia="cs-CZ"/>
        </w:rPr>
        <w:t>komuniciranje</w:t>
      </w:r>
      <w:r>
        <w:rPr>
          <w:lang w:eastAsia="cs-CZ"/>
        </w:rPr>
        <w:t xml:space="preserve"> z javnost</w:t>
      </w:r>
      <w:r w:rsidR="009C2651">
        <w:rPr>
          <w:lang w:eastAsia="cs-CZ"/>
        </w:rPr>
        <w:t>jo</w:t>
      </w:r>
      <w:r>
        <w:rPr>
          <w:lang w:eastAsia="cs-CZ"/>
        </w:rPr>
        <w:t>, posreduje</w:t>
      </w:r>
      <w:r w:rsidRPr="007D100A">
        <w:rPr>
          <w:lang w:eastAsia="cs-CZ"/>
        </w:rPr>
        <w:t xml:space="preserve"> splošno opozorilo </w:t>
      </w:r>
      <w:r>
        <w:rPr>
          <w:lang w:eastAsia="cs-CZ"/>
        </w:rPr>
        <w:t>po komunikacijskih kanalih, ki so dostopni javnosti.</w:t>
      </w:r>
    </w:p>
    <w:p w14:paraId="49524F3F" w14:textId="77777777" w:rsidR="00731DC8" w:rsidRDefault="00731DC8" w:rsidP="001D7176">
      <w:pPr>
        <w:pStyle w:val="Zakon2nivo"/>
        <w:numPr>
          <w:ilvl w:val="3"/>
          <w:numId w:val="20"/>
        </w:numPr>
        <w:tabs>
          <w:tab w:val="left" w:pos="284"/>
        </w:tabs>
        <w:ind w:left="0" w:firstLine="0"/>
      </w:pPr>
      <w:r>
        <w:lastRenderedPageBreak/>
        <w:t xml:space="preserve"> </w:t>
      </w:r>
      <w:r w:rsidRPr="00296D39">
        <w:t>člen</w:t>
      </w:r>
    </w:p>
    <w:p w14:paraId="75B70956" w14:textId="77777777" w:rsidR="00731DC8" w:rsidRDefault="00BF7D1B" w:rsidP="00A05153">
      <w:pPr>
        <w:pStyle w:val="ZakonNaslovilenov"/>
      </w:pPr>
      <w:r>
        <w:t>(</w:t>
      </w:r>
      <w:r w:rsidR="00731DC8">
        <w:t>kibernetska obramba</w:t>
      </w:r>
      <w:r>
        <w:t>)</w:t>
      </w:r>
    </w:p>
    <w:p w14:paraId="09EE2633" w14:textId="77777777" w:rsidR="0037087D" w:rsidRPr="00D606B2" w:rsidRDefault="0037087D" w:rsidP="00DA2444">
      <w:pPr>
        <w:pStyle w:val="Toke1"/>
        <w:numPr>
          <w:ilvl w:val="0"/>
          <w:numId w:val="0"/>
        </w:numPr>
        <w:ind w:left="426"/>
      </w:pPr>
    </w:p>
    <w:p w14:paraId="103C330B" w14:textId="77777777" w:rsidR="00986FAD" w:rsidRDefault="00986FAD" w:rsidP="001D7176">
      <w:pPr>
        <w:pStyle w:val="Toke1"/>
        <w:numPr>
          <w:ilvl w:val="0"/>
          <w:numId w:val="18"/>
        </w:numPr>
      </w:pPr>
      <w:r>
        <w:t xml:space="preserve">Kibernetsko obrambo </w:t>
      </w:r>
      <w:r w:rsidR="0037087D">
        <w:t xml:space="preserve">izvajajo </w:t>
      </w:r>
      <w:r w:rsidR="0037087D" w:rsidRPr="00440F6B">
        <w:rPr>
          <w:rFonts w:eastAsia="Times New Roman"/>
        </w:rPr>
        <w:t>pristojn</w:t>
      </w:r>
      <w:r w:rsidR="0037087D">
        <w:rPr>
          <w:rFonts w:eastAsia="Times New Roman"/>
        </w:rPr>
        <w:t>i</w:t>
      </w:r>
      <w:r w:rsidR="0037087D" w:rsidRPr="00440F6B">
        <w:rPr>
          <w:rFonts w:eastAsia="Times New Roman"/>
        </w:rPr>
        <w:t xml:space="preserve"> nacionaln</w:t>
      </w:r>
      <w:r w:rsidR="0037087D">
        <w:rPr>
          <w:rFonts w:eastAsia="Times New Roman"/>
        </w:rPr>
        <w:t>i</w:t>
      </w:r>
      <w:r w:rsidR="0037087D" w:rsidRPr="00440F6B">
        <w:rPr>
          <w:rFonts w:eastAsia="Times New Roman"/>
        </w:rPr>
        <w:t xml:space="preserve"> organ</w:t>
      </w:r>
      <w:r w:rsidR="0037087D">
        <w:t xml:space="preserve">, nacionalni in vladni CSIRT na podlagi tega zakona ter drugi pristojni organi skladno s svojimi pristojnostmi na podlagi njihove področne zakonodaje. </w:t>
      </w:r>
    </w:p>
    <w:p w14:paraId="707EEF88" w14:textId="77777777" w:rsidR="0037087D" w:rsidRPr="00D606B2" w:rsidRDefault="0037087D" w:rsidP="001D7176">
      <w:pPr>
        <w:pStyle w:val="Toke1"/>
        <w:numPr>
          <w:ilvl w:val="0"/>
          <w:numId w:val="18"/>
        </w:numPr>
      </w:pPr>
      <w:r>
        <w:t>Za namen</w:t>
      </w:r>
      <w:r w:rsidR="00986FAD">
        <w:t xml:space="preserve"> kibernetske obrambe organi iz prejšnjega odstavka </w:t>
      </w:r>
      <w:r>
        <w:t>na različnih ravneh izvaja</w:t>
      </w:r>
      <w:r w:rsidR="00986FAD">
        <w:t>jo</w:t>
      </w:r>
      <w:r>
        <w:t xml:space="preserve"> organizacijske, logično-tehnične,</w:t>
      </w:r>
      <w:r w:rsidRPr="00DA0A98">
        <w:t xml:space="preserve"> tehničn</w:t>
      </w:r>
      <w:r>
        <w:t>e</w:t>
      </w:r>
      <w:r w:rsidRPr="00DA0A98">
        <w:t xml:space="preserve"> </w:t>
      </w:r>
      <w:r>
        <w:t xml:space="preserve">ter </w:t>
      </w:r>
      <w:proofErr w:type="spellStart"/>
      <w:r>
        <w:t>netehnične</w:t>
      </w:r>
      <w:proofErr w:type="spellEnd"/>
      <w:r>
        <w:t xml:space="preserve"> </w:t>
      </w:r>
      <w:r w:rsidRPr="00DA0A98">
        <w:t>ukrep</w:t>
      </w:r>
      <w:r>
        <w:t>e in aktivnosti.</w:t>
      </w:r>
    </w:p>
    <w:p w14:paraId="50B819A2" w14:textId="290CBF57" w:rsidR="00731DC8" w:rsidRDefault="003544B0" w:rsidP="00333ECE">
      <w:pPr>
        <w:pStyle w:val="Zakon1nivo"/>
        <w:ind w:left="142" w:hanging="141"/>
      </w:pPr>
      <w:r>
        <w:t xml:space="preserve">Seznami </w:t>
      </w:r>
    </w:p>
    <w:p w14:paraId="41BC44FA" w14:textId="77777777" w:rsidR="00731DC8" w:rsidRDefault="00731DC8" w:rsidP="001D7176">
      <w:pPr>
        <w:pStyle w:val="Zakon2nivo"/>
        <w:numPr>
          <w:ilvl w:val="3"/>
          <w:numId w:val="20"/>
        </w:numPr>
        <w:tabs>
          <w:tab w:val="left" w:pos="284"/>
        </w:tabs>
        <w:ind w:left="0" w:firstLine="0"/>
      </w:pPr>
      <w:r>
        <w:t xml:space="preserve"> </w:t>
      </w:r>
      <w:r w:rsidRPr="00296D39">
        <w:t>člen</w:t>
      </w:r>
    </w:p>
    <w:p w14:paraId="6EAEFE96" w14:textId="5A16E0FF" w:rsidR="00731DC8" w:rsidRDefault="00BF7D1B" w:rsidP="00A05153">
      <w:pPr>
        <w:pStyle w:val="ZakonNaslovilenov"/>
      </w:pPr>
      <w:r>
        <w:t>(</w:t>
      </w:r>
      <w:r w:rsidR="00635AB8">
        <w:t xml:space="preserve">vodenje </w:t>
      </w:r>
      <w:r w:rsidR="003544B0">
        <w:t xml:space="preserve">in vsebina seznamov) </w:t>
      </w:r>
    </w:p>
    <w:p w14:paraId="4A69C38B" w14:textId="70A26FF1" w:rsidR="006A2FBD" w:rsidRDefault="006A2FBD" w:rsidP="00DA2444">
      <w:pPr>
        <w:pStyle w:val="Odstavekseznama"/>
        <w:widowControl w:val="0"/>
        <w:numPr>
          <w:ilvl w:val="0"/>
          <w:numId w:val="2"/>
        </w:numPr>
        <w:autoSpaceDE w:val="0"/>
        <w:autoSpaceDN w:val="0"/>
        <w:adjustRightInd w:val="0"/>
        <w:spacing w:before="170" w:after="0" w:line="276" w:lineRule="auto"/>
        <w:ind w:left="426" w:hanging="426"/>
        <w:contextualSpacing w:val="0"/>
        <w:rPr>
          <w:rFonts w:cstheme="minorHAnsi"/>
          <w:lang w:eastAsia="cs-CZ"/>
        </w:rPr>
      </w:pPr>
      <w:r w:rsidRPr="00440F6B">
        <w:rPr>
          <w:rFonts w:eastAsia="Times New Roman" w:cstheme="minorHAnsi"/>
          <w:lang w:eastAsia="cs-CZ"/>
        </w:rPr>
        <w:t>Pristojn</w:t>
      </w:r>
      <w:r>
        <w:rPr>
          <w:rFonts w:eastAsia="Times New Roman" w:cstheme="minorHAnsi"/>
          <w:lang w:eastAsia="cs-CZ"/>
        </w:rPr>
        <w:t>i</w:t>
      </w:r>
      <w:r w:rsidRPr="00440F6B">
        <w:rPr>
          <w:rFonts w:eastAsia="Times New Roman" w:cstheme="minorHAnsi"/>
          <w:lang w:eastAsia="cs-CZ"/>
        </w:rPr>
        <w:t xml:space="preserve"> nacionaln</w:t>
      </w:r>
      <w:r>
        <w:rPr>
          <w:rFonts w:eastAsia="Times New Roman" w:cstheme="minorHAnsi"/>
          <w:lang w:eastAsia="cs-CZ"/>
        </w:rPr>
        <w:t>i</w:t>
      </w:r>
      <w:r w:rsidRPr="00440F6B">
        <w:rPr>
          <w:rFonts w:eastAsia="Times New Roman" w:cstheme="minorHAnsi"/>
          <w:lang w:eastAsia="cs-CZ"/>
        </w:rPr>
        <w:t xml:space="preserve"> organ</w:t>
      </w:r>
      <w:r w:rsidRPr="00C97989">
        <w:rPr>
          <w:rFonts w:cstheme="minorHAnsi"/>
          <w:lang w:eastAsia="cs-CZ"/>
        </w:rPr>
        <w:t xml:space="preserve"> </w:t>
      </w:r>
      <w:r w:rsidR="00615A78">
        <w:rPr>
          <w:rFonts w:cstheme="minorHAnsi"/>
          <w:lang w:eastAsia="cs-CZ"/>
        </w:rPr>
        <w:t xml:space="preserve">za namen sodelovanja z zavezanci </w:t>
      </w:r>
      <w:r w:rsidRPr="00440F6B">
        <w:rPr>
          <w:rFonts w:cstheme="minorHAnsi"/>
          <w:lang w:eastAsia="cs-CZ"/>
        </w:rPr>
        <w:t xml:space="preserve">vodi </w:t>
      </w:r>
      <w:r w:rsidR="003544B0">
        <w:rPr>
          <w:rFonts w:cstheme="minorHAnsi"/>
          <w:lang w:eastAsia="cs-CZ"/>
        </w:rPr>
        <w:t xml:space="preserve">seznam </w:t>
      </w:r>
      <w:r w:rsidR="00615A78">
        <w:t>kontaktnih podatkov zavezancev</w:t>
      </w:r>
      <w:r w:rsidR="00DF5EF9">
        <w:rPr>
          <w:rFonts w:cstheme="minorHAnsi"/>
          <w:lang w:eastAsia="cs-CZ"/>
        </w:rPr>
        <w:t xml:space="preserve">, ki </w:t>
      </w:r>
      <w:r w:rsidRPr="00440F6B">
        <w:rPr>
          <w:rFonts w:cstheme="minorHAnsi"/>
          <w:lang w:eastAsia="cs-CZ"/>
        </w:rPr>
        <w:t>vsebuje</w:t>
      </w:r>
      <w:r>
        <w:rPr>
          <w:rFonts w:cstheme="minorHAnsi"/>
          <w:lang w:eastAsia="cs-CZ"/>
        </w:rPr>
        <w:t>:</w:t>
      </w:r>
    </w:p>
    <w:p w14:paraId="567F797F" w14:textId="77777777" w:rsidR="00615A78" w:rsidRPr="005E146A" w:rsidRDefault="00615A78" w:rsidP="00615A78">
      <w:pPr>
        <w:widowControl w:val="0"/>
        <w:numPr>
          <w:ilvl w:val="0"/>
          <w:numId w:val="7"/>
        </w:numPr>
        <w:suppressAutoHyphens/>
        <w:spacing w:after="0" w:line="276" w:lineRule="auto"/>
        <w:ind w:left="993" w:hanging="284"/>
        <w:jc w:val="both"/>
        <w:rPr>
          <w:rFonts w:cstheme="minorHAnsi"/>
          <w:lang w:eastAsia="cs-CZ"/>
        </w:rPr>
      </w:pPr>
      <w:r w:rsidRPr="005E146A">
        <w:rPr>
          <w:rFonts w:cstheme="minorHAnsi"/>
          <w:lang w:eastAsia="cs-CZ"/>
        </w:rPr>
        <w:t>matičn</w:t>
      </w:r>
      <w:r>
        <w:rPr>
          <w:rFonts w:cstheme="minorHAnsi"/>
          <w:lang w:eastAsia="cs-CZ"/>
        </w:rPr>
        <w:t>e</w:t>
      </w:r>
      <w:r w:rsidRPr="005E146A">
        <w:rPr>
          <w:rFonts w:cstheme="minorHAnsi"/>
          <w:lang w:eastAsia="cs-CZ"/>
        </w:rPr>
        <w:t xml:space="preserve"> podatk</w:t>
      </w:r>
      <w:r>
        <w:rPr>
          <w:rFonts w:cstheme="minorHAnsi"/>
          <w:lang w:eastAsia="cs-CZ"/>
        </w:rPr>
        <w:t>e</w:t>
      </w:r>
      <w:r w:rsidRPr="005E146A">
        <w:rPr>
          <w:rFonts w:cstheme="minorHAnsi"/>
          <w:lang w:eastAsia="cs-CZ"/>
        </w:rPr>
        <w:t xml:space="preserve"> poslovnega </w:t>
      </w:r>
      <w:r w:rsidRPr="006F26F6">
        <w:rPr>
          <w:rFonts w:eastAsia="DejaVu Sans" w:cstheme="minorHAnsi"/>
          <w:kern w:val="1"/>
          <w:lang w:eastAsia="zh-CN" w:bidi="hi-IN"/>
        </w:rPr>
        <w:t>subjekta</w:t>
      </w:r>
      <w:r w:rsidRPr="005E146A">
        <w:rPr>
          <w:rFonts w:cstheme="minorHAnsi"/>
          <w:lang w:eastAsia="cs-CZ"/>
        </w:rPr>
        <w:t>;</w:t>
      </w:r>
    </w:p>
    <w:p w14:paraId="7364DA58" w14:textId="77777777" w:rsidR="00615A78" w:rsidRPr="005E146A" w:rsidRDefault="00615A78" w:rsidP="00615A78">
      <w:pPr>
        <w:pStyle w:val="Odstavekseznama"/>
        <w:numPr>
          <w:ilvl w:val="1"/>
          <w:numId w:val="5"/>
        </w:numPr>
        <w:spacing w:after="0" w:line="276" w:lineRule="auto"/>
        <w:ind w:left="1434" w:hanging="357"/>
        <w:contextualSpacing w:val="0"/>
        <w:jc w:val="both"/>
        <w:rPr>
          <w:rFonts w:cstheme="minorHAnsi"/>
          <w:lang w:eastAsia="cs-CZ"/>
        </w:rPr>
      </w:pPr>
      <w:r w:rsidRPr="005E146A">
        <w:rPr>
          <w:rFonts w:cstheme="minorHAnsi"/>
          <w:lang w:eastAsia="cs-CZ"/>
        </w:rPr>
        <w:t>matičn</w:t>
      </w:r>
      <w:r>
        <w:rPr>
          <w:rFonts w:cstheme="minorHAnsi"/>
          <w:lang w:eastAsia="cs-CZ"/>
        </w:rPr>
        <w:t>o in</w:t>
      </w:r>
      <w:r w:rsidRPr="005E146A">
        <w:rPr>
          <w:rFonts w:cstheme="minorHAnsi"/>
          <w:lang w:eastAsia="cs-CZ"/>
        </w:rPr>
        <w:t xml:space="preserve"> davčn</w:t>
      </w:r>
      <w:r>
        <w:rPr>
          <w:rFonts w:cstheme="minorHAnsi"/>
          <w:lang w:eastAsia="cs-CZ"/>
        </w:rPr>
        <w:t>o</w:t>
      </w:r>
      <w:r w:rsidRPr="005E146A">
        <w:rPr>
          <w:rFonts w:cstheme="minorHAnsi"/>
          <w:lang w:eastAsia="cs-CZ"/>
        </w:rPr>
        <w:t xml:space="preserve"> številk</w:t>
      </w:r>
      <w:r>
        <w:rPr>
          <w:rFonts w:cstheme="minorHAnsi"/>
          <w:lang w:eastAsia="cs-CZ"/>
        </w:rPr>
        <w:t>o</w:t>
      </w:r>
      <w:r w:rsidRPr="005E146A">
        <w:rPr>
          <w:rFonts w:cstheme="minorHAnsi"/>
          <w:lang w:eastAsia="cs-CZ"/>
        </w:rPr>
        <w:t xml:space="preserve"> ter klasifikacij</w:t>
      </w:r>
      <w:r>
        <w:rPr>
          <w:rFonts w:cstheme="minorHAnsi"/>
          <w:lang w:eastAsia="cs-CZ"/>
        </w:rPr>
        <w:t>o</w:t>
      </w:r>
      <w:r w:rsidRPr="005E146A">
        <w:rPr>
          <w:rFonts w:cstheme="minorHAnsi"/>
          <w:lang w:eastAsia="cs-CZ"/>
        </w:rPr>
        <w:t xml:space="preserve"> dejavnosti subjekta,</w:t>
      </w:r>
    </w:p>
    <w:p w14:paraId="7F1960AB" w14:textId="77777777" w:rsidR="00615A78" w:rsidRPr="00CA0C25" w:rsidRDefault="00615A78" w:rsidP="00615A78">
      <w:pPr>
        <w:pStyle w:val="Odstavekseznama"/>
        <w:numPr>
          <w:ilvl w:val="1"/>
          <w:numId w:val="5"/>
        </w:numPr>
        <w:spacing w:after="0" w:line="276" w:lineRule="auto"/>
        <w:ind w:left="1434" w:hanging="357"/>
        <w:contextualSpacing w:val="0"/>
        <w:jc w:val="both"/>
        <w:rPr>
          <w:rFonts w:cstheme="minorHAnsi"/>
          <w:lang w:eastAsia="cs-CZ"/>
        </w:rPr>
      </w:pPr>
      <w:r w:rsidRPr="002C547F">
        <w:rPr>
          <w:rFonts w:cstheme="minorHAnsi"/>
          <w:lang w:eastAsia="cs-CZ"/>
        </w:rPr>
        <w:t>naziv, naslov,</w:t>
      </w:r>
      <w:r w:rsidRPr="00CA0C25">
        <w:rPr>
          <w:rFonts w:cstheme="minorHAnsi"/>
          <w:lang w:eastAsia="cs-CZ"/>
        </w:rPr>
        <w:t xml:space="preserve"> telefonsk</w:t>
      </w:r>
      <w:r>
        <w:rPr>
          <w:rFonts w:cstheme="minorHAnsi"/>
          <w:lang w:eastAsia="cs-CZ"/>
        </w:rPr>
        <w:t>o</w:t>
      </w:r>
      <w:r w:rsidRPr="00CA0C25">
        <w:rPr>
          <w:rFonts w:cstheme="minorHAnsi"/>
          <w:lang w:eastAsia="cs-CZ"/>
        </w:rPr>
        <w:t xml:space="preserve"> številk</w:t>
      </w:r>
      <w:r>
        <w:rPr>
          <w:rFonts w:cstheme="minorHAnsi"/>
          <w:lang w:eastAsia="cs-CZ"/>
        </w:rPr>
        <w:t>o</w:t>
      </w:r>
      <w:r w:rsidRPr="00CA0C25">
        <w:rPr>
          <w:rFonts w:cstheme="minorHAnsi"/>
          <w:lang w:eastAsia="cs-CZ"/>
        </w:rPr>
        <w:t xml:space="preserve"> ter elektronski naslov subjekta,</w:t>
      </w:r>
    </w:p>
    <w:p w14:paraId="0B9E8652" w14:textId="77777777" w:rsidR="00615A78" w:rsidRPr="00CA0C25" w:rsidRDefault="00615A78" w:rsidP="00615A78">
      <w:pPr>
        <w:pStyle w:val="Odstavekseznama"/>
        <w:numPr>
          <w:ilvl w:val="1"/>
          <w:numId w:val="5"/>
        </w:numPr>
        <w:spacing w:after="0" w:line="276" w:lineRule="auto"/>
        <w:ind w:left="1434" w:hanging="357"/>
        <w:contextualSpacing w:val="0"/>
        <w:jc w:val="both"/>
        <w:rPr>
          <w:rFonts w:cstheme="minorHAnsi"/>
          <w:lang w:eastAsia="cs-CZ"/>
        </w:rPr>
      </w:pPr>
      <w:r w:rsidRPr="00CA0C25">
        <w:rPr>
          <w:rFonts w:cstheme="minorHAnsi"/>
          <w:lang w:eastAsia="cs-CZ"/>
        </w:rPr>
        <w:t>ime in priimek zakonitega zastopnika subjekta</w:t>
      </w:r>
      <w:r>
        <w:rPr>
          <w:rFonts w:cstheme="minorHAnsi"/>
          <w:lang w:eastAsia="cs-CZ"/>
        </w:rPr>
        <w:t>,</w:t>
      </w:r>
      <w:r w:rsidRPr="00CA0C25">
        <w:rPr>
          <w:rFonts w:cstheme="minorHAnsi"/>
          <w:lang w:eastAsia="cs-CZ"/>
        </w:rPr>
        <w:t xml:space="preserve"> </w:t>
      </w:r>
    </w:p>
    <w:p w14:paraId="5B93B78D" w14:textId="77777777" w:rsidR="00615A78" w:rsidRPr="005E146A" w:rsidRDefault="00615A78" w:rsidP="00615A78">
      <w:pPr>
        <w:widowControl w:val="0"/>
        <w:numPr>
          <w:ilvl w:val="0"/>
          <w:numId w:val="7"/>
        </w:numPr>
        <w:suppressAutoHyphens/>
        <w:spacing w:after="0" w:line="276" w:lineRule="auto"/>
        <w:ind w:left="993" w:hanging="284"/>
        <w:jc w:val="both"/>
        <w:rPr>
          <w:rFonts w:cstheme="minorHAnsi"/>
          <w:lang w:eastAsia="cs-CZ"/>
        </w:rPr>
      </w:pPr>
      <w:r w:rsidRPr="005E146A">
        <w:rPr>
          <w:rFonts w:cstheme="minorHAnsi"/>
          <w:lang w:eastAsia="cs-CZ"/>
        </w:rPr>
        <w:t xml:space="preserve">ime in </w:t>
      </w:r>
      <w:r w:rsidRPr="006F26F6">
        <w:rPr>
          <w:rFonts w:eastAsia="DejaVu Sans" w:cstheme="minorHAnsi"/>
          <w:kern w:val="1"/>
          <w:lang w:eastAsia="zh-CN" w:bidi="hi-IN"/>
        </w:rPr>
        <w:t>priimek</w:t>
      </w:r>
      <w:r w:rsidRPr="005E146A">
        <w:rPr>
          <w:rFonts w:cstheme="minorHAnsi"/>
          <w:lang w:eastAsia="cs-CZ"/>
        </w:rPr>
        <w:t xml:space="preserve">, </w:t>
      </w:r>
      <w:r w:rsidRPr="00E728D3">
        <w:rPr>
          <w:rFonts w:cstheme="minorHAnsi"/>
          <w:lang w:eastAsia="cs-CZ"/>
        </w:rPr>
        <w:t>naslov prebivališča</w:t>
      </w:r>
      <w:r w:rsidRPr="005E146A">
        <w:rPr>
          <w:rFonts w:cstheme="minorHAnsi"/>
          <w:lang w:eastAsia="cs-CZ"/>
        </w:rPr>
        <w:t xml:space="preserve">, </w:t>
      </w:r>
      <w:r>
        <w:rPr>
          <w:rFonts w:cstheme="minorHAnsi"/>
          <w:lang w:eastAsia="cs-CZ"/>
        </w:rPr>
        <w:t xml:space="preserve">številko </w:t>
      </w:r>
      <w:r w:rsidRPr="005E146A">
        <w:rPr>
          <w:rFonts w:cstheme="minorHAnsi"/>
          <w:lang w:eastAsia="cs-CZ"/>
        </w:rPr>
        <w:t>telefon</w:t>
      </w:r>
      <w:r>
        <w:rPr>
          <w:rFonts w:cstheme="minorHAnsi"/>
          <w:lang w:eastAsia="cs-CZ"/>
        </w:rPr>
        <w:t>a</w:t>
      </w:r>
      <w:r w:rsidRPr="005E146A">
        <w:rPr>
          <w:rFonts w:cstheme="minorHAnsi"/>
          <w:lang w:eastAsia="cs-CZ"/>
        </w:rPr>
        <w:t xml:space="preserve"> in elektronski naslov </w:t>
      </w:r>
      <w:r>
        <w:rPr>
          <w:rFonts w:cstheme="minorHAnsi"/>
          <w:lang w:eastAsia="cs-CZ"/>
        </w:rPr>
        <w:t xml:space="preserve">kontaktne </w:t>
      </w:r>
      <w:r>
        <w:t>osebe za informacijsko varnost</w:t>
      </w:r>
      <w:r w:rsidRPr="005E146A">
        <w:rPr>
          <w:rFonts w:cstheme="minorHAnsi"/>
          <w:lang w:eastAsia="cs-CZ"/>
        </w:rPr>
        <w:t xml:space="preserve"> in nje</w:t>
      </w:r>
      <w:r>
        <w:rPr>
          <w:rFonts w:cstheme="minorHAnsi"/>
          <w:lang w:eastAsia="cs-CZ"/>
        </w:rPr>
        <w:t>nega</w:t>
      </w:r>
      <w:r w:rsidRPr="005E146A">
        <w:rPr>
          <w:rFonts w:cstheme="minorHAnsi"/>
          <w:lang w:eastAsia="cs-CZ"/>
        </w:rPr>
        <w:t xml:space="preserve"> namestnika.</w:t>
      </w:r>
    </w:p>
    <w:p w14:paraId="4CF58C2A" w14:textId="7DB705BF" w:rsidR="00615A78" w:rsidRPr="004B3B6E" w:rsidRDefault="00615A78" w:rsidP="00DA2444">
      <w:pPr>
        <w:pStyle w:val="Odstavekseznama"/>
        <w:widowControl w:val="0"/>
        <w:numPr>
          <w:ilvl w:val="0"/>
          <w:numId w:val="2"/>
        </w:numPr>
        <w:autoSpaceDE w:val="0"/>
        <w:autoSpaceDN w:val="0"/>
        <w:adjustRightInd w:val="0"/>
        <w:spacing w:before="170" w:after="0" w:line="276" w:lineRule="auto"/>
        <w:ind w:left="426" w:hanging="426"/>
        <w:contextualSpacing w:val="0"/>
        <w:rPr>
          <w:rFonts w:cstheme="minorHAnsi"/>
          <w:lang w:eastAsia="cs-CZ"/>
        </w:rPr>
      </w:pPr>
      <w:r>
        <w:rPr>
          <w:rFonts w:cstheme="minorHAnsi"/>
          <w:lang w:eastAsia="cs-CZ"/>
        </w:rPr>
        <w:t xml:space="preserve">Kopijo </w:t>
      </w:r>
      <w:r w:rsidR="003544B0">
        <w:rPr>
          <w:rFonts w:cstheme="minorHAnsi"/>
          <w:lang w:eastAsia="cs-CZ"/>
        </w:rPr>
        <w:t xml:space="preserve">seznama </w:t>
      </w:r>
      <w:r>
        <w:t>kontaktnih podatkov z</w:t>
      </w:r>
      <w:r w:rsidR="004B3B6E">
        <w:t>avezancev, za katere je pristoje</w:t>
      </w:r>
      <w:r>
        <w:t>n, poseduje tudi posamezen CSIRT.</w:t>
      </w:r>
    </w:p>
    <w:p w14:paraId="030F0F56" w14:textId="6872CFA8" w:rsidR="00731DC8" w:rsidRPr="00440F6B" w:rsidRDefault="00C3103F" w:rsidP="00DA2444">
      <w:pPr>
        <w:pStyle w:val="Odstavekseznama"/>
        <w:widowControl w:val="0"/>
        <w:numPr>
          <w:ilvl w:val="0"/>
          <w:numId w:val="2"/>
        </w:numPr>
        <w:autoSpaceDE w:val="0"/>
        <w:autoSpaceDN w:val="0"/>
        <w:adjustRightInd w:val="0"/>
        <w:spacing w:before="170" w:after="0" w:line="276" w:lineRule="auto"/>
        <w:ind w:left="426" w:hanging="426"/>
        <w:contextualSpacing w:val="0"/>
        <w:rPr>
          <w:rFonts w:cstheme="minorHAnsi"/>
          <w:lang w:eastAsia="cs-CZ"/>
        </w:rPr>
      </w:pPr>
      <w:r w:rsidRPr="00440F6B">
        <w:rPr>
          <w:rFonts w:eastAsia="Times New Roman" w:cstheme="minorHAnsi"/>
          <w:lang w:eastAsia="cs-CZ"/>
        </w:rPr>
        <w:t>Pristojn</w:t>
      </w:r>
      <w:r>
        <w:rPr>
          <w:rFonts w:eastAsia="Times New Roman" w:cstheme="minorHAnsi"/>
          <w:lang w:eastAsia="cs-CZ"/>
        </w:rPr>
        <w:t>i</w:t>
      </w:r>
      <w:r w:rsidRPr="00440F6B">
        <w:rPr>
          <w:rFonts w:eastAsia="Times New Roman" w:cstheme="minorHAnsi"/>
          <w:lang w:eastAsia="cs-CZ"/>
        </w:rPr>
        <w:t xml:space="preserve"> nacionaln</w:t>
      </w:r>
      <w:r>
        <w:rPr>
          <w:rFonts w:eastAsia="Times New Roman" w:cstheme="minorHAnsi"/>
          <w:lang w:eastAsia="cs-CZ"/>
        </w:rPr>
        <w:t>i</w:t>
      </w:r>
      <w:r w:rsidRPr="00440F6B">
        <w:rPr>
          <w:rFonts w:eastAsia="Times New Roman" w:cstheme="minorHAnsi"/>
          <w:lang w:eastAsia="cs-CZ"/>
        </w:rPr>
        <w:t xml:space="preserve"> organ</w:t>
      </w:r>
      <w:r w:rsidRPr="00C97989">
        <w:rPr>
          <w:rFonts w:cstheme="minorHAnsi"/>
          <w:lang w:eastAsia="cs-CZ"/>
        </w:rPr>
        <w:t xml:space="preserve"> </w:t>
      </w:r>
      <w:r w:rsidR="00615A78">
        <w:rPr>
          <w:rFonts w:cstheme="minorHAnsi"/>
          <w:lang w:eastAsia="cs-CZ"/>
        </w:rPr>
        <w:t xml:space="preserve">za namen preprečevanja in odzivanja na incidente in kibernetske napade </w:t>
      </w:r>
      <w:r w:rsidR="00731DC8" w:rsidRPr="00440F6B">
        <w:rPr>
          <w:rFonts w:cstheme="minorHAnsi"/>
          <w:lang w:eastAsia="cs-CZ"/>
        </w:rPr>
        <w:t xml:space="preserve">vodi </w:t>
      </w:r>
      <w:r w:rsidR="004B3B6E">
        <w:rPr>
          <w:rFonts w:cstheme="minorHAnsi"/>
          <w:lang w:eastAsia="cs-CZ"/>
        </w:rPr>
        <w:t>skupn</w:t>
      </w:r>
      <w:r w:rsidR="003544B0">
        <w:rPr>
          <w:rFonts w:cstheme="minorHAnsi"/>
          <w:lang w:eastAsia="cs-CZ"/>
        </w:rPr>
        <w:t>i</w:t>
      </w:r>
      <w:r w:rsidR="004B3B6E">
        <w:rPr>
          <w:rFonts w:cstheme="minorHAnsi"/>
          <w:lang w:eastAsia="cs-CZ"/>
        </w:rPr>
        <w:t xml:space="preserve"> </w:t>
      </w:r>
      <w:r w:rsidR="003544B0">
        <w:rPr>
          <w:rFonts w:cstheme="minorHAnsi"/>
          <w:lang w:eastAsia="cs-CZ"/>
        </w:rPr>
        <w:t xml:space="preserve">seznam </w:t>
      </w:r>
      <w:r w:rsidR="00731DC8" w:rsidRPr="00440F6B">
        <w:rPr>
          <w:rFonts w:cstheme="minorHAnsi"/>
          <w:lang w:eastAsia="cs-CZ"/>
        </w:rPr>
        <w:t>incidentov</w:t>
      </w:r>
      <w:r w:rsidR="00FD7D29">
        <w:rPr>
          <w:rFonts w:cstheme="minorHAnsi"/>
          <w:lang w:eastAsia="cs-CZ"/>
        </w:rPr>
        <w:t xml:space="preserve"> in kibernetskih napadov</w:t>
      </w:r>
      <w:r w:rsidR="00731DC8" w:rsidRPr="00440F6B">
        <w:rPr>
          <w:rFonts w:cstheme="minorHAnsi"/>
          <w:lang w:eastAsia="cs-CZ"/>
        </w:rPr>
        <w:t>,</w:t>
      </w:r>
      <w:r w:rsidR="00ED3691">
        <w:rPr>
          <w:rFonts w:cstheme="minorHAnsi"/>
          <w:lang w:eastAsia="cs-CZ"/>
        </w:rPr>
        <w:t xml:space="preserve"> </w:t>
      </w:r>
      <w:r w:rsidR="00731DC8" w:rsidRPr="00440F6B">
        <w:rPr>
          <w:rFonts w:cstheme="minorHAnsi"/>
          <w:lang w:eastAsia="cs-CZ"/>
        </w:rPr>
        <w:t>ki vsebuje:</w:t>
      </w:r>
    </w:p>
    <w:p w14:paraId="73CC152E" w14:textId="77777777" w:rsidR="00731DC8" w:rsidRPr="00C136EE" w:rsidRDefault="00731DC8"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poročilo</w:t>
      </w:r>
      <w:r w:rsidRPr="00C136EE">
        <w:rPr>
          <w:rFonts w:eastAsia="DejaVu Sans" w:cstheme="minorHAnsi"/>
          <w:kern w:val="1"/>
          <w:lang w:eastAsia="zh-CN" w:bidi="hi-IN"/>
        </w:rPr>
        <w:t xml:space="preserve"> o incidentu</w:t>
      </w:r>
      <w:r w:rsidR="00B52EAA" w:rsidRPr="00C136EE">
        <w:rPr>
          <w:rFonts w:eastAsia="DejaVu Sans" w:cstheme="minorHAnsi"/>
          <w:kern w:val="1"/>
          <w:lang w:eastAsia="zh-CN" w:bidi="hi-IN"/>
        </w:rPr>
        <w:t xml:space="preserve"> ali </w:t>
      </w:r>
      <w:r w:rsidR="00693C29" w:rsidRPr="00C136EE">
        <w:rPr>
          <w:rFonts w:eastAsia="DejaVu Sans" w:cstheme="minorHAnsi"/>
          <w:kern w:val="1"/>
          <w:lang w:eastAsia="zh-CN" w:bidi="hi-IN"/>
        </w:rPr>
        <w:t>kibernetskem napadu</w:t>
      </w:r>
      <w:r w:rsidRPr="00C136EE">
        <w:rPr>
          <w:rFonts w:eastAsia="DejaVu Sans" w:cstheme="minorHAnsi"/>
          <w:kern w:val="1"/>
          <w:lang w:eastAsia="zh-CN" w:bidi="hi-IN"/>
        </w:rPr>
        <w:t xml:space="preserve"> z identifikacijskimi podatki zavezanca in informacijskega sistema ali omrežja, kjer se je incident</w:t>
      </w:r>
      <w:r w:rsidR="00B52EAA" w:rsidRPr="00C136EE">
        <w:rPr>
          <w:rFonts w:eastAsia="DejaVu Sans" w:cstheme="minorHAnsi"/>
          <w:kern w:val="1"/>
          <w:lang w:eastAsia="zh-CN" w:bidi="hi-IN"/>
        </w:rPr>
        <w:t xml:space="preserve"> ali </w:t>
      </w:r>
      <w:r w:rsidR="00693C29" w:rsidRPr="00C136EE">
        <w:rPr>
          <w:rFonts w:eastAsia="DejaVu Sans" w:cstheme="minorHAnsi"/>
          <w:kern w:val="1"/>
          <w:lang w:eastAsia="zh-CN" w:bidi="hi-IN"/>
        </w:rPr>
        <w:t>napad</w:t>
      </w:r>
      <w:r w:rsidRPr="00C136EE">
        <w:rPr>
          <w:rFonts w:eastAsia="DejaVu Sans" w:cstheme="minorHAnsi"/>
          <w:kern w:val="1"/>
          <w:lang w:eastAsia="zh-CN" w:bidi="hi-IN"/>
        </w:rPr>
        <w:t xml:space="preserve"> zgodil</w:t>
      </w:r>
      <w:r w:rsidR="009C2651">
        <w:rPr>
          <w:rFonts w:eastAsia="DejaVu Sans" w:cstheme="minorHAnsi"/>
          <w:kern w:val="1"/>
          <w:lang w:eastAsia="zh-CN" w:bidi="hi-IN"/>
        </w:rPr>
        <w:t>,</w:t>
      </w:r>
      <w:r w:rsidR="00696AFB" w:rsidRPr="00C136EE">
        <w:rPr>
          <w:rFonts w:eastAsia="DejaVu Sans" w:cstheme="minorHAnsi"/>
          <w:kern w:val="1"/>
          <w:lang w:eastAsia="zh-CN" w:bidi="hi-IN"/>
        </w:rPr>
        <w:t xml:space="preserve"> ter podatki o incidentu</w:t>
      </w:r>
      <w:r w:rsidR="00B52EAA" w:rsidRPr="00C136EE">
        <w:rPr>
          <w:rFonts w:eastAsia="DejaVu Sans" w:cstheme="minorHAnsi"/>
          <w:kern w:val="1"/>
          <w:lang w:eastAsia="zh-CN" w:bidi="hi-IN"/>
        </w:rPr>
        <w:t xml:space="preserve"> ali </w:t>
      </w:r>
      <w:r w:rsidR="00693C29" w:rsidRPr="00C136EE">
        <w:rPr>
          <w:rFonts w:eastAsia="DejaVu Sans" w:cstheme="minorHAnsi"/>
          <w:kern w:val="1"/>
          <w:lang w:eastAsia="zh-CN" w:bidi="hi-IN"/>
        </w:rPr>
        <w:t>napadu</w:t>
      </w:r>
      <w:r w:rsidR="00696AFB" w:rsidRPr="00C136EE">
        <w:rPr>
          <w:rFonts w:eastAsia="DejaVu Sans" w:cstheme="minorHAnsi"/>
          <w:kern w:val="1"/>
          <w:lang w:eastAsia="zh-CN" w:bidi="hi-IN"/>
        </w:rPr>
        <w:t>,</w:t>
      </w:r>
    </w:p>
    <w:p w14:paraId="775575BA" w14:textId="77777777" w:rsidR="00731DC8" w:rsidRPr="00C136EE" w:rsidRDefault="00731DC8"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6F26F6">
        <w:rPr>
          <w:rFonts w:eastAsia="DejaVu Sans" w:cstheme="minorHAnsi"/>
          <w:kern w:val="1"/>
          <w:lang w:eastAsia="zh-CN" w:bidi="hi-IN"/>
        </w:rPr>
        <w:t>podatke</w:t>
      </w:r>
      <w:r w:rsidRPr="00C136EE">
        <w:rPr>
          <w:rFonts w:eastAsia="DejaVu Sans" w:cstheme="minorHAnsi"/>
          <w:kern w:val="1"/>
          <w:lang w:eastAsia="zh-CN" w:bidi="hi-IN"/>
        </w:rPr>
        <w:t xml:space="preserve"> o viru incidenta</w:t>
      </w:r>
      <w:r w:rsidR="00B52EAA" w:rsidRPr="00C136EE">
        <w:rPr>
          <w:rFonts w:eastAsia="DejaVu Sans" w:cstheme="minorHAnsi"/>
          <w:kern w:val="1"/>
          <w:lang w:eastAsia="zh-CN" w:bidi="hi-IN"/>
        </w:rPr>
        <w:t xml:space="preserve"> ali </w:t>
      </w:r>
      <w:r w:rsidR="00693C29" w:rsidRPr="00C136EE">
        <w:rPr>
          <w:rFonts w:eastAsia="DejaVu Sans" w:cstheme="minorHAnsi"/>
          <w:kern w:val="1"/>
          <w:lang w:eastAsia="zh-CN" w:bidi="hi-IN"/>
        </w:rPr>
        <w:t>napada</w:t>
      </w:r>
      <w:r w:rsidR="00696AFB" w:rsidRPr="00C136EE">
        <w:rPr>
          <w:rFonts w:eastAsia="DejaVu Sans" w:cstheme="minorHAnsi"/>
          <w:kern w:val="1"/>
          <w:lang w:eastAsia="zh-CN" w:bidi="hi-IN"/>
        </w:rPr>
        <w:t>,</w:t>
      </w:r>
    </w:p>
    <w:p w14:paraId="2492669E" w14:textId="77777777" w:rsidR="00731DC8" w:rsidRPr="00C136EE" w:rsidRDefault="00EE63A9"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Pr>
          <w:rFonts w:eastAsia="DejaVu Sans" w:cstheme="minorHAnsi"/>
          <w:kern w:val="1"/>
          <w:lang w:eastAsia="zh-CN" w:bidi="hi-IN"/>
        </w:rPr>
        <w:t>potek</w:t>
      </w:r>
      <w:r w:rsidRPr="00C136EE">
        <w:rPr>
          <w:rFonts w:eastAsia="DejaVu Sans" w:cstheme="minorHAnsi"/>
          <w:kern w:val="1"/>
          <w:lang w:eastAsia="zh-CN" w:bidi="hi-IN"/>
        </w:rPr>
        <w:t xml:space="preserve"> </w:t>
      </w:r>
      <w:r w:rsidR="00731DC8" w:rsidRPr="00C136EE">
        <w:rPr>
          <w:rFonts w:eastAsia="DejaVu Sans" w:cstheme="minorHAnsi"/>
          <w:kern w:val="1"/>
          <w:lang w:eastAsia="zh-CN" w:bidi="hi-IN"/>
        </w:rPr>
        <w:t>obveščanja ostalih pristojnih organov in postopek obveščanja morebitno prizadetih zavezancev</w:t>
      </w:r>
      <w:r w:rsidR="00696AFB" w:rsidRPr="00C136EE">
        <w:rPr>
          <w:rFonts w:eastAsia="DejaVu Sans" w:cstheme="minorHAnsi"/>
          <w:kern w:val="1"/>
          <w:lang w:eastAsia="zh-CN" w:bidi="hi-IN"/>
        </w:rPr>
        <w:t>,</w:t>
      </w:r>
    </w:p>
    <w:p w14:paraId="1F779397" w14:textId="77777777" w:rsidR="00731DC8" w:rsidRPr="00C136EE" w:rsidRDefault="00EE63A9"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Pr>
          <w:rFonts w:eastAsia="DejaVu Sans" w:cstheme="minorHAnsi"/>
          <w:kern w:val="1"/>
          <w:lang w:eastAsia="zh-CN" w:bidi="hi-IN"/>
        </w:rPr>
        <w:t>potek</w:t>
      </w:r>
      <w:r w:rsidRPr="00C136EE">
        <w:rPr>
          <w:rFonts w:eastAsia="DejaVu Sans" w:cstheme="minorHAnsi"/>
          <w:kern w:val="1"/>
          <w:lang w:eastAsia="zh-CN" w:bidi="hi-IN"/>
        </w:rPr>
        <w:t xml:space="preserve"> </w:t>
      </w:r>
      <w:r w:rsidR="00731DC8" w:rsidRPr="00C136EE">
        <w:rPr>
          <w:rFonts w:eastAsia="DejaVu Sans" w:cstheme="minorHAnsi"/>
          <w:kern w:val="1"/>
          <w:lang w:eastAsia="zh-CN" w:bidi="hi-IN"/>
        </w:rPr>
        <w:t>reševanja incidenta</w:t>
      </w:r>
      <w:r w:rsidR="00B52EAA" w:rsidRPr="00C136EE">
        <w:rPr>
          <w:rFonts w:eastAsia="DejaVu Sans" w:cstheme="minorHAnsi"/>
          <w:kern w:val="1"/>
          <w:lang w:eastAsia="zh-CN" w:bidi="hi-IN"/>
        </w:rPr>
        <w:t xml:space="preserve"> ali </w:t>
      </w:r>
      <w:r w:rsidR="00693C29" w:rsidRPr="00C136EE">
        <w:rPr>
          <w:rFonts w:eastAsia="DejaVu Sans" w:cstheme="minorHAnsi"/>
          <w:kern w:val="1"/>
          <w:lang w:eastAsia="zh-CN" w:bidi="hi-IN"/>
        </w:rPr>
        <w:t>napada</w:t>
      </w:r>
      <w:r w:rsidR="00731DC8" w:rsidRPr="00C136EE">
        <w:rPr>
          <w:rFonts w:eastAsia="DejaVu Sans" w:cstheme="minorHAnsi"/>
          <w:kern w:val="1"/>
          <w:lang w:eastAsia="zh-CN" w:bidi="hi-IN"/>
        </w:rPr>
        <w:t xml:space="preserve"> ter končni rezultat in sprejete ukrepe za preprečitev ponavljanja oziroma za zmanjšanje tveganja pojava incidenta</w:t>
      </w:r>
      <w:r w:rsidR="00B52EAA" w:rsidRPr="00C136EE">
        <w:rPr>
          <w:rFonts w:eastAsia="DejaVu Sans" w:cstheme="minorHAnsi"/>
          <w:kern w:val="1"/>
          <w:lang w:eastAsia="zh-CN" w:bidi="hi-IN"/>
        </w:rPr>
        <w:t xml:space="preserve"> ali </w:t>
      </w:r>
      <w:r w:rsidR="00693C29" w:rsidRPr="00C136EE">
        <w:rPr>
          <w:rFonts w:eastAsia="DejaVu Sans" w:cstheme="minorHAnsi"/>
          <w:kern w:val="1"/>
          <w:lang w:eastAsia="zh-CN" w:bidi="hi-IN"/>
        </w:rPr>
        <w:t>napada</w:t>
      </w:r>
      <w:r w:rsidR="00731DC8" w:rsidRPr="00C136EE">
        <w:rPr>
          <w:rFonts w:eastAsia="DejaVu Sans" w:cstheme="minorHAnsi"/>
          <w:kern w:val="1"/>
          <w:lang w:eastAsia="zh-CN" w:bidi="hi-IN"/>
        </w:rPr>
        <w:t>.</w:t>
      </w:r>
    </w:p>
    <w:p w14:paraId="475F1E15" w14:textId="1E4980ED" w:rsidR="00064544" w:rsidRPr="00DF5EF9" w:rsidRDefault="002B4500" w:rsidP="00064544">
      <w:pPr>
        <w:pStyle w:val="Odstavekseznama"/>
        <w:widowControl w:val="0"/>
        <w:numPr>
          <w:ilvl w:val="0"/>
          <w:numId w:val="2"/>
        </w:numPr>
        <w:autoSpaceDE w:val="0"/>
        <w:autoSpaceDN w:val="0"/>
        <w:adjustRightInd w:val="0"/>
        <w:spacing w:before="170" w:after="0" w:line="276" w:lineRule="auto"/>
        <w:ind w:left="426" w:hanging="426"/>
        <w:contextualSpacing w:val="0"/>
        <w:jc w:val="both"/>
        <w:rPr>
          <w:rFonts w:cstheme="minorHAnsi"/>
          <w:strike/>
          <w:lang w:eastAsia="cs-CZ"/>
        </w:rPr>
      </w:pPr>
      <w:r>
        <w:t xml:space="preserve">Skupine CSIRT </w:t>
      </w:r>
      <w:r>
        <w:rPr>
          <w:rFonts w:cstheme="minorHAnsi"/>
          <w:lang w:eastAsia="cs-CZ"/>
        </w:rPr>
        <w:t>za namen preprečevanja in odzivanja na incidente in kibernetske napade</w:t>
      </w:r>
      <w:r>
        <w:t xml:space="preserve"> vodijo </w:t>
      </w:r>
      <w:r w:rsidR="003544B0">
        <w:t>seznam</w:t>
      </w:r>
      <w:r w:rsidR="00DF5EF9">
        <w:t xml:space="preserve"> </w:t>
      </w:r>
      <w:r w:rsidR="00773F7F">
        <w:t>incidentov</w:t>
      </w:r>
      <w:r w:rsidR="004B3B6E">
        <w:t xml:space="preserve"> </w:t>
      </w:r>
      <w:r w:rsidR="004B3B6E">
        <w:rPr>
          <w:rFonts w:cstheme="minorHAnsi"/>
          <w:lang w:eastAsia="cs-CZ"/>
        </w:rPr>
        <w:t>in kibernetskih napadov</w:t>
      </w:r>
      <w:r w:rsidR="004B3B6E">
        <w:t xml:space="preserve"> </w:t>
      </w:r>
      <w:r>
        <w:t>s</w:t>
      </w:r>
      <w:r w:rsidR="004B3B6E">
        <w:t xml:space="preserve"> podatki kot v pre</w:t>
      </w:r>
      <w:r>
        <w:t>jšnjem</w:t>
      </w:r>
      <w:r w:rsidR="004B3B6E">
        <w:t xml:space="preserve"> odstavku, za incidente</w:t>
      </w:r>
      <w:r w:rsidR="00773F7F">
        <w:t>, ki jih obdeluje</w:t>
      </w:r>
      <w:r>
        <w:t>jo.</w:t>
      </w:r>
    </w:p>
    <w:p w14:paraId="4BCCA1B2" w14:textId="673B7F91" w:rsidR="00064544" w:rsidRPr="00DF5EF9" w:rsidRDefault="00064544" w:rsidP="00064544">
      <w:pPr>
        <w:pStyle w:val="Odstavekseznama"/>
        <w:widowControl w:val="0"/>
        <w:numPr>
          <w:ilvl w:val="0"/>
          <w:numId w:val="2"/>
        </w:numPr>
        <w:autoSpaceDE w:val="0"/>
        <w:autoSpaceDN w:val="0"/>
        <w:adjustRightInd w:val="0"/>
        <w:spacing w:before="170" w:after="0" w:line="276" w:lineRule="auto"/>
        <w:ind w:left="426" w:hanging="426"/>
        <w:contextualSpacing w:val="0"/>
        <w:jc w:val="both"/>
        <w:rPr>
          <w:rFonts w:cstheme="minorHAnsi"/>
          <w:strike/>
          <w:lang w:eastAsia="cs-CZ"/>
        </w:rPr>
      </w:pPr>
      <w:r>
        <w:t xml:space="preserve">Pristojni nacionalni organ in skupine </w:t>
      </w:r>
      <w:r w:rsidR="00342BF7">
        <w:t>CSIRT</w:t>
      </w:r>
      <w:r w:rsidR="00342BF7" w:rsidDel="00342BF7">
        <w:t xml:space="preserve"> </w:t>
      </w:r>
      <w:r>
        <w:t xml:space="preserve">podatke, ki jih vsebujejo </w:t>
      </w:r>
      <w:r w:rsidR="008756E6">
        <w:t xml:space="preserve">seznami </w:t>
      </w:r>
      <w:r>
        <w:t xml:space="preserve">iz </w:t>
      </w:r>
      <w:r w:rsidR="00ED3691">
        <w:t>tretjega in prejšnjega odstavka</w:t>
      </w:r>
      <w:r w:rsidR="00376FB6">
        <w:t xml:space="preserve">, </w:t>
      </w:r>
      <w:r>
        <w:rPr>
          <w:rFonts w:cstheme="minorHAnsi"/>
          <w:lang w:eastAsia="cs-CZ"/>
        </w:rPr>
        <w:t>na podlagi zakona, ki ureja tajne podatke</w:t>
      </w:r>
      <w:r w:rsidR="00376FB6">
        <w:rPr>
          <w:rFonts w:cstheme="minorHAnsi"/>
          <w:lang w:eastAsia="cs-CZ"/>
        </w:rPr>
        <w:t>,</w:t>
      </w:r>
      <w:r>
        <w:rPr>
          <w:rFonts w:cstheme="minorHAnsi"/>
          <w:lang w:eastAsia="cs-CZ"/>
        </w:rPr>
        <w:t xml:space="preserve"> opredelijo kot tajne. </w:t>
      </w:r>
    </w:p>
    <w:p w14:paraId="03C6EA43" w14:textId="5607DEC5" w:rsidR="00064544" w:rsidRPr="0026333C" w:rsidRDefault="00064544" w:rsidP="00064544">
      <w:pPr>
        <w:pStyle w:val="Odstavekseznama"/>
        <w:widowControl w:val="0"/>
        <w:numPr>
          <w:ilvl w:val="0"/>
          <w:numId w:val="2"/>
        </w:numPr>
        <w:autoSpaceDE w:val="0"/>
        <w:autoSpaceDN w:val="0"/>
        <w:adjustRightInd w:val="0"/>
        <w:spacing w:before="170" w:after="0" w:line="276" w:lineRule="auto"/>
        <w:ind w:left="426" w:hanging="426"/>
        <w:contextualSpacing w:val="0"/>
        <w:jc w:val="both"/>
        <w:rPr>
          <w:rFonts w:cstheme="minorHAnsi"/>
          <w:strike/>
          <w:lang w:eastAsia="cs-CZ"/>
        </w:rPr>
      </w:pPr>
      <w:r>
        <w:rPr>
          <w:rFonts w:cstheme="minorHAnsi"/>
          <w:lang w:eastAsia="cs-CZ"/>
        </w:rPr>
        <w:lastRenderedPageBreak/>
        <w:t xml:space="preserve">Ne glede na prejšnji odstavek pristojni </w:t>
      </w:r>
      <w:r>
        <w:t xml:space="preserve">nacionalni organ in skupine </w:t>
      </w:r>
      <w:r w:rsidR="00376FB6">
        <w:t>CSIRT</w:t>
      </w:r>
      <w:r w:rsidR="00376FB6" w:rsidDel="00376FB6">
        <w:t xml:space="preserve"> </w:t>
      </w:r>
      <w:r>
        <w:t xml:space="preserve">na podlagi podatkov iz tretjega in četrtega odstavka tega člena za statistične namene in namene seznanjanja javnosti dvakrat letno pripravijo </w:t>
      </w:r>
      <w:proofErr w:type="spellStart"/>
      <w:r>
        <w:t>anonimizirane</w:t>
      </w:r>
      <w:proofErr w:type="spellEnd"/>
      <w:r>
        <w:t xml:space="preserve"> informacije, ki jih tudi javno objavijo </w:t>
      </w:r>
      <w:r w:rsidR="00376FB6">
        <w:t xml:space="preserve">na </w:t>
      </w:r>
      <w:r w:rsidR="006C22B4">
        <w:t xml:space="preserve"> </w:t>
      </w:r>
      <w:r>
        <w:t>svojih spletnih strane</w:t>
      </w:r>
      <w:r w:rsidR="00376FB6">
        <w:t>h.</w:t>
      </w:r>
    </w:p>
    <w:p w14:paraId="635CA92C" w14:textId="77777777" w:rsidR="00E04B61" w:rsidRDefault="00D04FD4" w:rsidP="00333ECE">
      <w:pPr>
        <w:pStyle w:val="Zakon1nivo"/>
        <w:ind w:left="142" w:hanging="141"/>
      </w:pPr>
      <w:r>
        <w:t>Organizacija nacionalnega sistema informacijske varnosti</w:t>
      </w:r>
    </w:p>
    <w:p w14:paraId="74D2E954" w14:textId="77777777" w:rsidR="00E04B61" w:rsidRDefault="00E04B61" w:rsidP="001D7176">
      <w:pPr>
        <w:pStyle w:val="Zakon2nivo"/>
        <w:numPr>
          <w:ilvl w:val="3"/>
          <w:numId w:val="20"/>
        </w:numPr>
        <w:tabs>
          <w:tab w:val="left" w:pos="284"/>
        </w:tabs>
        <w:ind w:left="0" w:firstLine="0"/>
      </w:pPr>
      <w:r>
        <w:t xml:space="preserve"> </w:t>
      </w:r>
      <w:r w:rsidRPr="00296D39">
        <w:t>člen</w:t>
      </w:r>
    </w:p>
    <w:p w14:paraId="5A4E2E61" w14:textId="77777777" w:rsidR="00E04B61" w:rsidRDefault="00E04B61" w:rsidP="00E04B61">
      <w:pPr>
        <w:pStyle w:val="ZakonNaslovilenov"/>
      </w:pPr>
      <w:r>
        <w:t>(strategija kibernetske varnosti)</w:t>
      </w:r>
    </w:p>
    <w:p w14:paraId="04562A9D" w14:textId="77777777" w:rsidR="00E04B61" w:rsidRDefault="00E04B61" w:rsidP="001D7176">
      <w:pPr>
        <w:pStyle w:val="Odstavekseznama"/>
        <w:widowControl w:val="0"/>
        <w:numPr>
          <w:ilvl w:val="0"/>
          <w:numId w:val="14"/>
        </w:numPr>
        <w:autoSpaceDE w:val="0"/>
        <w:autoSpaceDN w:val="0"/>
        <w:adjustRightInd w:val="0"/>
        <w:spacing w:before="170" w:after="0" w:line="276" w:lineRule="auto"/>
        <w:contextualSpacing w:val="0"/>
        <w:jc w:val="both"/>
      </w:pPr>
      <w:r>
        <w:t xml:space="preserve">Strategija kibernetske varnosti </w:t>
      </w:r>
      <w:r w:rsidR="00B52EAA">
        <w:t xml:space="preserve">predstavlja okvir za izvedbo ukrepov, ki bodo pripomogli k </w:t>
      </w:r>
      <w:r>
        <w:t>vzpostavitv</w:t>
      </w:r>
      <w:r w:rsidR="00B52EAA">
        <w:t>i</w:t>
      </w:r>
      <w:r>
        <w:t xml:space="preserve"> učinkovitega </w:t>
      </w:r>
      <w:r w:rsidR="00B52EAA">
        <w:t xml:space="preserve">nacionalnega </w:t>
      </w:r>
      <w:r>
        <w:t>sistema zagotavljanja kibernetske varnosti</w:t>
      </w:r>
      <w:r w:rsidR="00B52EAA">
        <w:t xml:space="preserve">. Opredeljuje </w:t>
      </w:r>
      <w:r>
        <w:t xml:space="preserve">ukrepe na </w:t>
      </w:r>
      <w:r w:rsidR="00B52EAA">
        <w:t>naslednjih</w:t>
      </w:r>
      <w:r>
        <w:t xml:space="preserve"> področjih:</w:t>
      </w:r>
    </w:p>
    <w:p w14:paraId="78AD87AC" w14:textId="77777777" w:rsidR="00E04B61" w:rsidRPr="00C136EE" w:rsidRDefault="00E04B6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FC617A">
        <w:rPr>
          <w:rFonts w:eastAsia="DejaVu Sans" w:cstheme="minorHAnsi"/>
          <w:kern w:val="1"/>
          <w:lang w:eastAsia="zh-CN" w:bidi="hi-IN"/>
        </w:rPr>
        <w:t>okrepitev</w:t>
      </w:r>
      <w:r w:rsidRPr="00C136EE">
        <w:rPr>
          <w:rFonts w:eastAsia="DejaVu Sans" w:cstheme="minorHAnsi"/>
          <w:kern w:val="1"/>
          <w:lang w:eastAsia="zh-CN" w:bidi="hi-IN"/>
        </w:rPr>
        <w:t xml:space="preserve"> in sistemska ureditev nacionalnega sistema zagotavljanja kibernetske varnosti;</w:t>
      </w:r>
    </w:p>
    <w:p w14:paraId="343ACBFE" w14:textId="77777777" w:rsidR="00E04B61" w:rsidRPr="00FC617A" w:rsidRDefault="00E04B6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FC617A">
        <w:rPr>
          <w:rFonts w:eastAsia="DejaVu Sans" w:cstheme="minorHAnsi"/>
          <w:kern w:val="1"/>
          <w:lang w:eastAsia="zh-CN" w:bidi="hi-IN"/>
        </w:rPr>
        <w:t>varnost državljanov v kibernetskem prostoru;</w:t>
      </w:r>
    </w:p>
    <w:p w14:paraId="4EB0A883" w14:textId="77777777" w:rsidR="00E04B61" w:rsidRPr="00FC617A" w:rsidRDefault="00E04B6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FC617A">
        <w:rPr>
          <w:rFonts w:eastAsia="DejaVu Sans" w:cstheme="minorHAnsi"/>
          <w:kern w:val="1"/>
          <w:lang w:eastAsia="zh-CN" w:bidi="hi-IN"/>
        </w:rPr>
        <w:t>kibernetska varnost v gospodarstvu;</w:t>
      </w:r>
    </w:p>
    <w:p w14:paraId="6A3D903D" w14:textId="77777777" w:rsidR="00E04B61" w:rsidRPr="00FC617A" w:rsidRDefault="00E04B6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FC617A">
        <w:rPr>
          <w:rFonts w:eastAsia="DejaVu Sans" w:cstheme="minorHAnsi"/>
          <w:kern w:val="1"/>
          <w:lang w:eastAsia="zh-CN" w:bidi="hi-IN"/>
        </w:rPr>
        <w:t>zagotavljanje delovanja kritične infrastrukture v sektorju informacijsko-komunikacijske podpore;</w:t>
      </w:r>
    </w:p>
    <w:p w14:paraId="56D36E84" w14:textId="77777777" w:rsidR="00E04B61" w:rsidRPr="00FC617A" w:rsidRDefault="00E04B6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FC617A">
        <w:rPr>
          <w:rFonts w:eastAsia="DejaVu Sans" w:cstheme="minorHAnsi"/>
          <w:kern w:val="1"/>
          <w:lang w:eastAsia="zh-CN" w:bidi="hi-IN"/>
        </w:rPr>
        <w:t>zagotavljanje kibernetske varnosti na področju javne varnosti in zatiranje kibernetskega kriminala;</w:t>
      </w:r>
    </w:p>
    <w:p w14:paraId="0843AF8C" w14:textId="77777777" w:rsidR="00E04B61" w:rsidRPr="00FC617A" w:rsidRDefault="00E04B6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FC617A">
        <w:rPr>
          <w:rFonts w:eastAsia="DejaVu Sans" w:cstheme="minorHAnsi"/>
          <w:kern w:val="1"/>
          <w:lang w:eastAsia="zh-CN" w:bidi="hi-IN"/>
        </w:rPr>
        <w:t>razvoj obrambnih kibernetskih zmogljivosti;</w:t>
      </w:r>
    </w:p>
    <w:p w14:paraId="27B24F6C" w14:textId="77777777" w:rsidR="00E04B61" w:rsidRPr="00FC617A" w:rsidRDefault="00E04B6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FC617A">
        <w:rPr>
          <w:rFonts w:eastAsia="DejaVu Sans" w:cstheme="minorHAnsi"/>
          <w:kern w:val="1"/>
          <w:lang w:eastAsia="zh-CN" w:bidi="hi-IN"/>
        </w:rPr>
        <w:t>zagotavljanje varnega delovanja in razpoložljivosti ključnih informacijsko-komunikacijskih sistemov ob velikih naravnih in drugih nesrečah;</w:t>
      </w:r>
    </w:p>
    <w:p w14:paraId="7E9DB999" w14:textId="77777777" w:rsidR="00E04B61" w:rsidRPr="00FC617A" w:rsidRDefault="00E04B61" w:rsidP="00DA2444">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FC617A">
        <w:rPr>
          <w:rFonts w:eastAsia="DejaVu Sans" w:cstheme="minorHAnsi"/>
          <w:kern w:val="1"/>
          <w:lang w:eastAsia="zh-CN" w:bidi="hi-IN"/>
        </w:rPr>
        <w:t>krepitev nacionalne kibernetske varnosti z mednarodnim sodelovanjem.</w:t>
      </w:r>
    </w:p>
    <w:p w14:paraId="03E61AD9" w14:textId="77777777" w:rsidR="00E04B61" w:rsidRPr="00E04B61" w:rsidRDefault="00E04B61" w:rsidP="001D7176">
      <w:pPr>
        <w:pStyle w:val="Odstavekseznama"/>
        <w:widowControl w:val="0"/>
        <w:numPr>
          <w:ilvl w:val="0"/>
          <w:numId w:val="14"/>
        </w:numPr>
        <w:autoSpaceDE w:val="0"/>
        <w:autoSpaceDN w:val="0"/>
        <w:adjustRightInd w:val="0"/>
        <w:spacing w:before="170" w:after="0" w:line="276" w:lineRule="auto"/>
        <w:contextualSpacing w:val="0"/>
        <w:jc w:val="both"/>
        <w:rPr>
          <w:rFonts w:cstheme="minorHAnsi"/>
        </w:rPr>
      </w:pPr>
      <w:r>
        <w:t>V skladu s strategijo je nacionalni sistem za zagotavljanje informacijske varnosti zasnovan na dveh ravneh. Na strateški ravni deluje</w:t>
      </w:r>
      <w:r w:rsidR="005F6799">
        <w:t xml:space="preserve"> </w:t>
      </w:r>
      <w:r w:rsidR="00C3103F" w:rsidRPr="00440F6B">
        <w:rPr>
          <w:rFonts w:eastAsia="Times New Roman" w:cstheme="minorHAnsi"/>
          <w:lang w:eastAsia="cs-CZ"/>
        </w:rPr>
        <w:t>pristojn</w:t>
      </w:r>
      <w:r w:rsidR="00C3103F">
        <w:rPr>
          <w:rFonts w:eastAsia="Times New Roman" w:cstheme="minorHAnsi"/>
          <w:lang w:eastAsia="cs-CZ"/>
        </w:rPr>
        <w:t>i</w:t>
      </w:r>
      <w:r w:rsidR="00C3103F" w:rsidRPr="00440F6B">
        <w:rPr>
          <w:rFonts w:eastAsia="Times New Roman" w:cstheme="minorHAnsi"/>
          <w:lang w:eastAsia="cs-CZ"/>
        </w:rPr>
        <w:t xml:space="preserve"> nacionaln</w:t>
      </w:r>
      <w:r w:rsidR="00C3103F">
        <w:rPr>
          <w:rFonts w:eastAsia="Times New Roman" w:cstheme="minorHAnsi"/>
          <w:lang w:eastAsia="cs-CZ"/>
        </w:rPr>
        <w:t>i</w:t>
      </w:r>
      <w:r w:rsidR="00C3103F" w:rsidRPr="00440F6B">
        <w:rPr>
          <w:rFonts w:eastAsia="Times New Roman" w:cstheme="minorHAnsi"/>
          <w:lang w:eastAsia="cs-CZ"/>
        </w:rPr>
        <w:t xml:space="preserve"> organ</w:t>
      </w:r>
      <w:r>
        <w:t xml:space="preserve">, ki je hkrati tudi enotna kontaktna točka pri čezmejnem sodelovanju na tem področju. </w:t>
      </w:r>
      <w:r w:rsidR="00C3103F" w:rsidRPr="00440F6B">
        <w:rPr>
          <w:rFonts w:eastAsia="Times New Roman" w:cstheme="minorHAnsi"/>
          <w:lang w:eastAsia="cs-CZ"/>
        </w:rPr>
        <w:t>Pristojn</w:t>
      </w:r>
      <w:r w:rsidR="00C3103F">
        <w:rPr>
          <w:rFonts w:eastAsia="Times New Roman" w:cstheme="minorHAnsi"/>
          <w:lang w:eastAsia="cs-CZ"/>
        </w:rPr>
        <w:t>i</w:t>
      </w:r>
      <w:r w:rsidR="00C3103F" w:rsidRPr="00440F6B">
        <w:rPr>
          <w:rFonts w:eastAsia="Times New Roman" w:cstheme="minorHAnsi"/>
          <w:lang w:eastAsia="cs-CZ"/>
        </w:rPr>
        <w:t xml:space="preserve"> nacionaln</w:t>
      </w:r>
      <w:r w:rsidR="00C3103F">
        <w:rPr>
          <w:rFonts w:eastAsia="Times New Roman" w:cstheme="minorHAnsi"/>
          <w:lang w:eastAsia="cs-CZ"/>
        </w:rPr>
        <w:t>i</w:t>
      </w:r>
      <w:r w:rsidR="00C3103F" w:rsidRPr="00440F6B">
        <w:rPr>
          <w:rFonts w:eastAsia="Times New Roman" w:cstheme="minorHAnsi"/>
          <w:lang w:eastAsia="cs-CZ"/>
        </w:rPr>
        <w:t xml:space="preserve"> organ</w:t>
      </w:r>
      <w:r w:rsidR="00C3103F" w:rsidRPr="00C97989">
        <w:rPr>
          <w:rFonts w:cstheme="minorHAnsi"/>
          <w:lang w:eastAsia="cs-CZ"/>
        </w:rPr>
        <w:t xml:space="preserve"> </w:t>
      </w:r>
      <w:r>
        <w:t xml:space="preserve">koordinira delo </w:t>
      </w:r>
      <w:r w:rsidR="00B52EAA">
        <w:t xml:space="preserve">skupin CSIRT in ostalih zmogljivosti za zagotavljanje informacijske varnosti </w:t>
      </w:r>
      <w:r>
        <w:t>na operativni ravni sistema.</w:t>
      </w:r>
    </w:p>
    <w:p w14:paraId="2DA0987A" w14:textId="77777777" w:rsidR="00E04B61" w:rsidRPr="0058049E" w:rsidRDefault="00E04B61" w:rsidP="001D7176">
      <w:pPr>
        <w:pStyle w:val="Odstavekseznama"/>
        <w:widowControl w:val="0"/>
        <w:numPr>
          <w:ilvl w:val="0"/>
          <w:numId w:val="14"/>
        </w:numPr>
        <w:autoSpaceDE w:val="0"/>
        <w:autoSpaceDN w:val="0"/>
        <w:adjustRightInd w:val="0"/>
        <w:spacing w:before="170" w:after="0" w:line="276" w:lineRule="auto"/>
        <w:contextualSpacing w:val="0"/>
        <w:jc w:val="both"/>
        <w:rPr>
          <w:rFonts w:cstheme="minorHAnsi"/>
        </w:rPr>
      </w:pPr>
      <w:r>
        <w:t>Skrbnik</w:t>
      </w:r>
      <w:r w:rsidRPr="0050756F">
        <w:t xml:space="preserve"> nacionaln</w:t>
      </w:r>
      <w:r>
        <w:t>e</w:t>
      </w:r>
      <w:r w:rsidRPr="0050756F">
        <w:t xml:space="preserve"> strategij</w:t>
      </w:r>
      <w:r>
        <w:t>e</w:t>
      </w:r>
      <w:r w:rsidRPr="0050756F">
        <w:t xml:space="preserve"> kibernetske varnosti ter akcijsk</w:t>
      </w:r>
      <w:r>
        <w:t>ega</w:t>
      </w:r>
      <w:r w:rsidRPr="0050756F">
        <w:t xml:space="preserve"> načrt</w:t>
      </w:r>
      <w:r>
        <w:t>a</w:t>
      </w:r>
      <w:r w:rsidRPr="0050756F">
        <w:t xml:space="preserve"> za njeno uresničevanje </w:t>
      </w:r>
      <w:r>
        <w:t>je</w:t>
      </w:r>
      <w:r w:rsidR="005F6799">
        <w:t xml:space="preserve"> </w:t>
      </w:r>
      <w:r w:rsidR="00C3103F" w:rsidRPr="00440F6B">
        <w:rPr>
          <w:rFonts w:eastAsia="Times New Roman" w:cstheme="minorHAnsi"/>
          <w:lang w:eastAsia="cs-CZ"/>
        </w:rPr>
        <w:t>pristojn</w:t>
      </w:r>
      <w:r w:rsidR="00C3103F">
        <w:rPr>
          <w:rFonts w:eastAsia="Times New Roman" w:cstheme="minorHAnsi"/>
          <w:lang w:eastAsia="cs-CZ"/>
        </w:rPr>
        <w:t>i</w:t>
      </w:r>
      <w:r w:rsidR="00C3103F" w:rsidRPr="00440F6B">
        <w:rPr>
          <w:rFonts w:eastAsia="Times New Roman" w:cstheme="minorHAnsi"/>
          <w:lang w:eastAsia="cs-CZ"/>
        </w:rPr>
        <w:t xml:space="preserve"> nacionaln</w:t>
      </w:r>
      <w:r w:rsidR="00C3103F">
        <w:rPr>
          <w:rFonts w:eastAsia="Times New Roman" w:cstheme="minorHAnsi"/>
          <w:lang w:eastAsia="cs-CZ"/>
        </w:rPr>
        <w:t>i</w:t>
      </w:r>
      <w:r w:rsidR="00C3103F" w:rsidRPr="00440F6B">
        <w:rPr>
          <w:rFonts w:eastAsia="Times New Roman" w:cstheme="minorHAnsi"/>
          <w:lang w:eastAsia="cs-CZ"/>
        </w:rPr>
        <w:t xml:space="preserve"> organ</w:t>
      </w:r>
      <w:r>
        <w:t xml:space="preserve">. Le-ta </w:t>
      </w:r>
      <w:r w:rsidRPr="0050756F">
        <w:t xml:space="preserve">strategijo </w:t>
      </w:r>
      <w:r w:rsidR="009C2651">
        <w:t xml:space="preserve">posodobi </w:t>
      </w:r>
      <w:r>
        <w:t>najmanj vsakih pet let.</w:t>
      </w:r>
    </w:p>
    <w:p w14:paraId="05064928" w14:textId="77777777" w:rsidR="00296D39" w:rsidRPr="00D10551" w:rsidRDefault="00296D39" w:rsidP="001D7176">
      <w:pPr>
        <w:pStyle w:val="Zakon2nivo"/>
        <w:numPr>
          <w:ilvl w:val="3"/>
          <w:numId w:val="20"/>
        </w:numPr>
        <w:tabs>
          <w:tab w:val="left" w:pos="284"/>
        </w:tabs>
        <w:ind w:left="0" w:firstLine="0"/>
      </w:pPr>
      <w:r w:rsidRPr="00D10551">
        <w:t xml:space="preserve"> člen</w:t>
      </w:r>
    </w:p>
    <w:p w14:paraId="5D3125EC" w14:textId="1E902F71" w:rsidR="00D04FD4" w:rsidRDefault="00BF7D1B" w:rsidP="00A05153">
      <w:pPr>
        <w:pStyle w:val="ZakonNaslovilenov"/>
      </w:pPr>
      <w:r>
        <w:t>(</w:t>
      </w:r>
      <w:r w:rsidR="00635AB8" w:rsidRPr="00440F6B">
        <w:rPr>
          <w:rFonts w:eastAsia="Times New Roman" w:cstheme="minorHAnsi"/>
          <w:lang w:eastAsia="cs-CZ"/>
        </w:rPr>
        <w:t>pr</w:t>
      </w:r>
      <w:bookmarkStart w:id="0" w:name="_GoBack"/>
      <w:bookmarkEnd w:id="0"/>
      <w:r w:rsidR="00635AB8" w:rsidRPr="00440F6B">
        <w:rPr>
          <w:rFonts w:eastAsia="Times New Roman" w:cstheme="minorHAnsi"/>
          <w:lang w:eastAsia="cs-CZ"/>
        </w:rPr>
        <w:t>istojn</w:t>
      </w:r>
      <w:r w:rsidR="00635AB8">
        <w:rPr>
          <w:rFonts w:eastAsia="Times New Roman" w:cstheme="minorHAnsi"/>
          <w:lang w:eastAsia="cs-CZ"/>
        </w:rPr>
        <w:t>i</w:t>
      </w:r>
      <w:r w:rsidR="00635AB8" w:rsidRPr="00440F6B">
        <w:rPr>
          <w:rFonts w:eastAsia="Times New Roman" w:cstheme="minorHAnsi"/>
          <w:lang w:eastAsia="cs-CZ"/>
        </w:rPr>
        <w:t xml:space="preserve"> </w:t>
      </w:r>
      <w:r w:rsidR="00C3103F" w:rsidRPr="00440F6B">
        <w:rPr>
          <w:rFonts w:eastAsia="Times New Roman" w:cstheme="minorHAnsi"/>
          <w:lang w:eastAsia="cs-CZ"/>
        </w:rPr>
        <w:t>nacionaln</w:t>
      </w:r>
      <w:r w:rsidR="00C3103F">
        <w:rPr>
          <w:rFonts w:eastAsia="Times New Roman" w:cstheme="minorHAnsi"/>
          <w:lang w:eastAsia="cs-CZ"/>
        </w:rPr>
        <w:t>i</w:t>
      </w:r>
      <w:r w:rsidR="00C3103F" w:rsidRPr="00440F6B">
        <w:rPr>
          <w:rFonts w:eastAsia="Times New Roman" w:cstheme="minorHAnsi"/>
          <w:lang w:eastAsia="cs-CZ"/>
        </w:rPr>
        <w:t xml:space="preserve"> organ</w:t>
      </w:r>
      <w:r>
        <w:t>)</w:t>
      </w:r>
    </w:p>
    <w:p w14:paraId="4188B6E3" w14:textId="77777777" w:rsidR="0074146D" w:rsidRPr="001A5DB0" w:rsidRDefault="0074146D" w:rsidP="001A5DB0">
      <w:pPr>
        <w:pStyle w:val="Odstavekseznama"/>
        <w:widowControl w:val="0"/>
        <w:numPr>
          <w:ilvl w:val="0"/>
          <w:numId w:val="12"/>
        </w:numPr>
        <w:autoSpaceDE w:val="0"/>
        <w:autoSpaceDN w:val="0"/>
        <w:adjustRightInd w:val="0"/>
        <w:spacing w:before="170" w:after="0" w:line="276" w:lineRule="auto"/>
        <w:ind w:left="426" w:hanging="426"/>
        <w:contextualSpacing w:val="0"/>
      </w:pPr>
      <w:r w:rsidRPr="00B64229">
        <w:rPr>
          <w:rFonts w:cstheme="minorHAnsi"/>
        </w:rPr>
        <w:t>Pristojni</w:t>
      </w:r>
      <w:r w:rsidRPr="00480044">
        <w:t xml:space="preserve"> nacionalni organ ustanovi vlada</w:t>
      </w:r>
      <w:r w:rsidR="00F67EC6">
        <w:t>.</w:t>
      </w:r>
      <w:r w:rsidRPr="00480044">
        <w:t xml:space="preserve"> </w:t>
      </w:r>
    </w:p>
    <w:p w14:paraId="34DCE860" w14:textId="77777777" w:rsidR="000429C7" w:rsidRPr="0074146D" w:rsidRDefault="00B57855" w:rsidP="0074146D">
      <w:pPr>
        <w:pStyle w:val="Odstavekseznama"/>
        <w:widowControl w:val="0"/>
        <w:numPr>
          <w:ilvl w:val="0"/>
          <w:numId w:val="12"/>
        </w:numPr>
        <w:autoSpaceDE w:val="0"/>
        <w:autoSpaceDN w:val="0"/>
        <w:adjustRightInd w:val="0"/>
        <w:spacing w:before="170" w:after="0" w:line="276" w:lineRule="auto"/>
        <w:ind w:left="426" w:hanging="426"/>
        <w:contextualSpacing w:val="0"/>
        <w:rPr>
          <w:rFonts w:cstheme="minorHAnsi"/>
        </w:rPr>
      </w:pPr>
      <w:r w:rsidRPr="00480044">
        <w:rPr>
          <w:rFonts w:cstheme="minorHAnsi"/>
        </w:rPr>
        <w:t>P</w:t>
      </w:r>
      <w:r w:rsidR="004F7DB9" w:rsidRPr="00480044">
        <w:rPr>
          <w:rFonts w:cstheme="minorHAnsi"/>
        </w:rPr>
        <w:t>ristojnosti</w:t>
      </w:r>
      <w:r w:rsidR="000429C7" w:rsidRPr="00480044">
        <w:rPr>
          <w:rFonts w:cstheme="minorHAnsi"/>
        </w:rPr>
        <w:t xml:space="preserve"> na področju informacijske varnosti in kibernetske </w:t>
      </w:r>
      <w:r w:rsidR="00F538B6" w:rsidRPr="00480044">
        <w:rPr>
          <w:rFonts w:cstheme="minorHAnsi"/>
        </w:rPr>
        <w:t xml:space="preserve">obrambe </w:t>
      </w:r>
      <w:r w:rsidRPr="00480044">
        <w:rPr>
          <w:rFonts w:cstheme="minorHAnsi"/>
        </w:rPr>
        <w:t xml:space="preserve">v </w:t>
      </w:r>
      <w:r w:rsidR="00C33A3E" w:rsidRPr="00480044">
        <w:rPr>
          <w:rFonts w:cstheme="minorHAnsi"/>
        </w:rPr>
        <w:t xml:space="preserve">RS </w:t>
      </w:r>
      <w:r w:rsidRPr="00480044">
        <w:rPr>
          <w:rFonts w:cstheme="minorHAnsi"/>
        </w:rPr>
        <w:t xml:space="preserve"> </w:t>
      </w:r>
      <w:r w:rsidR="000429C7" w:rsidRPr="00480044">
        <w:rPr>
          <w:rFonts w:cstheme="minorHAnsi"/>
        </w:rPr>
        <w:t>izvaja</w:t>
      </w:r>
      <w:r w:rsidR="00657637" w:rsidRPr="0074146D">
        <w:rPr>
          <w:rFonts w:cstheme="minorHAnsi"/>
        </w:rPr>
        <w:t xml:space="preserve"> </w:t>
      </w:r>
      <w:r w:rsidR="00C3103F" w:rsidRPr="0074146D">
        <w:rPr>
          <w:rFonts w:eastAsia="Times New Roman" w:cstheme="minorHAnsi"/>
          <w:lang w:eastAsia="cs-CZ"/>
        </w:rPr>
        <w:t>pristojni nacionalni organ</w:t>
      </w:r>
      <w:r w:rsidR="000429C7" w:rsidRPr="0074146D">
        <w:rPr>
          <w:rFonts w:cstheme="minorHAnsi"/>
        </w:rPr>
        <w:t xml:space="preserve">, če </w:t>
      </w:r>
      <w:r w:rsidR="00F538B6" w:rsidRPr="0074146D">
        <w:rPr>
          <w:rFonts w:cstheme="minorHAnsi"/>
        </w:rPr>
        <w:t xml:space="preserve">drug </w:t>
      </w:r>
      <w:r w:rsidR="000429C7" w:rsidRPr="0074146D">
        <w:rPr>
          <w:rFonts w:cstheme="minorHAnsi"/>
        </w:rPr>
        <w:t>zakon ne določi drugače.</w:t>
      </w:r>
      <w:r w:rsidR="0074146D" w:rsidRPr="0074146D">
        <w:rPr>
          <w:rFonts w:cstheme="minorHAnsi"/>
        </w:rPr>
        <w:t xml:space="preserve"> </w:t>
      </w:r>
    </w:p>
    <w:p w14:paraId="19CB7069" w14:textId="77777777" w:rsidR="00AB20D7" w:rsidRPr="001A5DB0" w:rsidRDefault="00AB20D7" w:rsidP="001A5DB0">
      <w:pPr>
        <w:pStyle w:val="Odstavekseznama"/>
        <w:widowControl w:val="0"/>
        <w:numPr>
          <w:ilvl w:val="0"/>
          <w:numId w:val="12"/>
        </w:numPr>
        <w:autoSpaceDE w:val="0"/>
        <w:autoSpaceDN w:val="0"/>
        <w:adjustRightInd w:val="0"/>
        <w:spacing w:before="170" w:after="0" w:line="276" w:lineRule="auto"/>
        <w:ind w:left="426" w:hanging="426"/>
        <w:contextualSpacing w:val="0"/>
      </w:pPr>
      <w:r w:rsidRPr="001A5DB0">
        <w:rPr>
          <w:rFonts w:cstheme="minorHAnsi"/>
        </w:rPr>
        <w:t>Pristojni</w:t>
      </w:r>
      <w:r w:rsidRPr="001A5DB0">
        <w:rPr>
          <w:rFonts w:eastAsia="Times New Roman"/>
          <w:lang w:eastAsia="cs-CZ"/>
        </w:rPr>
        <w:t xml:space="preserve"> nacionalni organ</w:t>
      </w:r>
      <w:r w:rsidR="0074146D" w:rsidRPr="001A5DB0">
        <w:rPr>
          <w:rFonts w:eastAsia="Times New Roman"/>
          <w:lang w:eastAsia="cs-CZ"/>
        </w:rPr>
        <w:t>:</w:t>
      </w:r>
    </w:p>
    <w:p w14:paraId="2CA43533" w14:textId="77777777" w:rsidR="00287F32" w:rsidRPr="001A5DB0" w:rsidRDefault="00287F32" w:rsidP="00E73113">
      <w:pPr>
        <w:pStyle w:val="aalinea"/>
      </w:pPr>
      <w:r w:rsidRPr="001A5DB0">
        <w:t>koordinira delovanje sistema informacijske varnosti in kibernetske obrambe;</w:t>
      </w:r>
    </w:p>
    <w:p w14:paraId="3299C330" w14:textId="77777777" w:rsidR="001A5DB0" w:rsidRDefault="002C0FC1" w:rsidP="00E73113">
      <w:pPr>
        <w:pStyle w:val="aalinea"/>
      </w:pPr>
      <w:r w:rsidRPr="001A5DB0">
        <w:t>koordinira področje kriptologije;</w:t>
      </w:r>
    </w:p>
    <w:p w14:paraId="4FE1E439" w14:textId="77777777" w:rsidR="00287F32" w:rsidRPr="001A5DB0" w:rsidRDefault="00287F32" w:rsidP="00E73113">
      <w:pPr>
        <w:pStyle w:val="aalinea"/>
      </w:pPr>
      <w:r w:rsidRPr="001A5DB0">
        <w:lastRenderedPageBreak/>
        <w:t>izvaja obvladovanje incidentov v informacijskem okolju;</w:t>
      </w:r>
    </w:p>
    <w:p w14:paraId="27FD4C1B" w14:textId="375F1D4E" w:rsidR="00287F32" w:rsidRPr="001A5DB0" w:rsidRDefault="00287F32" w:rsidP="00E73113">
      <w:pPr>
        <w:pStyle w:val="aalinea"/>
      </w:pPr>
      <w:r w:rsidRPr="001A5DB0">
        <w:t xml:space="preserve">vodi </w:t>
      </w:r>
      <w:r w:rsidR="00565DF7">
        <w:t>sezname</w:t>
      </w:r>
      <w:r w:rsidR="00DF5EF9">
        <w:t xml:space="preserve"> </w:t>
      </w:r>
      <w:r w:rsidRPr="001A5DB0">
        <w:t>na podlagi tega zakona;</w:t>
      </w:r>
    </w:p>
    <w:p w14:paraId="3B5D62C7" w14:textId="6C4240B2" w:rsidR="00287F32" w:rsidRPr="001A5DB0" w:rsidRDefault="00287F32" w:rsidP="00E73113">
      <w:pPr>
        <w:pStyle w:val="aalinea"/>
        <w:rPr>
          <w:lang w:val="cs-CZ"/>
        </w:rPr>
      </w:pPr>
      <w:r w:rsidRPr="001A5DB0">
        <w:t xml:space="preserve">sodeluje z organi in organizacijami, ki delujejo na področju informacijske varnosti in kibernetske obrambe, predvsem s skupinami CSIRT, ponudniki varnostnih rešitev in s sektorskimi varnostno operativnimi centri, če ti obstajajo, </w:t>
      </w:r>
      <w:r w:rsidR="00DA04C5">
        <w:t>in</w:t>
      </w:r>
      <w:r w:rsidRPr="001A5DB0">
        <w:t xml:space="preserve"> z </w:t>
      </w:r>
      <w:r w:rsidR="00DA04C5">
        <w:t>Agencijo za komunikacijska omrežja in storitve RS</w:t>
      </w:r>
      <w:r w:rsidR="005E779C">
        <w:t>, i</w:t>
      </w:r>
      <w:r w:rsidR="00DA04C5">
        <w:t>nformacijskim pooblaščencem te</w:t>
      </w:r>
      <w:r w:rsidR="00ED31D8">
        <w:t>r</w:t>
      </w:r>
      <w:r w:rsidR="00DA04C5">
        <w:t xml:space="preserve"> z </w:t>
      </w:r>
      <w:r w:rsidRPr="001A5DB0">
        <w:t>organi kazenskega pregona;</w:t>
      </w:r>
    </w:p>
    <w:p w14:paraId="08A34443" w14:textId="77777777" w:rsidR="00287F32" w:rsidRPr="001A5DB0" w:rsidRDefault="00287F32" w:rsidP="00E73113">
      <w:pPr>
        <w:pStyle w:val="aalinea"/>
      </w:pPr>
      <w:r w:rsidRPr="001A5DB0">
        <w:t>nudi strokovno podporo vsem zavezancem pri izvajanju njihovih nalog;</w:t>
      </w:r>
    </w:p>
    <w:p w14:paraId="7A7E7B41" w14:textId="77777777" w:rsidR="00287F32" w:rsidRPr="001A5DB0" w:rsidRDefault="00946704" w:rsidP="00E73113">
      <w:pPr>
        <w:pStyle w:val="aalinea"/>
      </w:pPr>
      <w:r w:rsidRPr="001A5DB0">
        <w:t xml:space="preserve">izvaja naloge </w:t>
      </w:r>
      <w:r w:rsidR="00287F32" w:rsidRPr="001A5DB0">
        <w:t>mednarodne</w:t>
      </w:r>
      <w:r w:rsidRPr="001A5DB0">
        <w:t>ga</w:t>
      </w:r>
      <w:r w:rsidR="00287F32" w:rsidRPr="001A5DB0">
        <w:t xml:space="preserve"> sodelovanj</w:t>
      </w:r>
      <w:r w:rsidRPr="001A5DB0">
        <w:t>a na področju sv</w:t>
      </w:r>
      <w:r w:rsidR="00B64229" w:rsidRPr="001A5DB0">
        <w:t>o</w:t>
      </w:r>
      <w:r w:rsidRPr="001A5DB0">
        <w:t>jih pristojnosti</w:t>
      </w:r>
      <w:r w:rsidR="001A5DB0">
        <w:t>;</w:t>
      </w:r>
    </w:p>
    <w:p w14:paraId="614B604D" w14:textId="77777777" w:rsidR="00EE5D8B" w:rsidRPr="001A5DB0" w:rsidRDefault="00287F32" w:rsidP="00E73113">
      <w:pPr>
        <w:pStyle w:val="aalinea"/>
      </w:pPr>
      <w:r w:rsidRPr="001A5DB0">
        <w:t xml:space="preserve">zagotavlja analize, metodološko podporo in preventivno delovanje na področju informacijske varnosti ter </w:t>
      </w:r>
      <w:r w:rsidR="00EE5D8B" w:rsidRPr="001A5DB0">
        <w:t xml:space="preserve">daje mnenja s področja svojih prisotnosti; </w:t>
      </w:r>
    </w:p>
    <w:p w14:paraId="23BA5532" w14:textId="2B4AE016" w:rsidR="00287F32" w:rsidRPr="001A5DB0" w:rsidRDefault="00287F32" w:rsidP="00E73113">
      <w:pPr>
        <w:pStyle w:val="aalinea"/>
      </w:pPr>
      <w:r w:rsidRPr="001A5DB0">
        <w:t xml:space="preserve">je nacionalni </w:t>
      </w:r>
      <w:r w:rsidR="00A05F17">
        <w:t>koordinator</w:t>
      </w:r>
      <w:r w:rsidRPr="001A5DB0">
        <w:t xml:space="preserve"> usposabljanja, vaj in izobraževanja na področju informacijske varnosti</w:t>
      </w:r>
      <w:r w:rsidR="00EE5D8B" w:rsidRPr="001A5DB0">
        <w:t xml:space="preserve"> ter skrbi za dvig zavedanja javnosti o informacijski varnosti</w:t>
      </w:r>
      <w:r w:rsidRPr="001A5DB0">
        <w:t>;</w:t>
      </w:r>
    </w:p>
    <w:p w14:paraId="3E63363B" w14:textId="77777777" w:rsidR="00287F32" w:rsidRPr="001A5DB0" w:rsidRDefault="00287F32" w:rsidP="00E73113">
      <w:pPr>
        <w:pStyle w:val="aalinea"/>
      </w:pPr>
      <w:r w:rsidRPr="001A5DB0">
        <w:t>spodbuja, koordinira in podpira razisk</w:t>
      </w:r>
      <w:r w:rsidR="00EE5D8B" w:rsidRPr="001A5DB0">
        <w:t>ave</w:t>
      </w:r>
      <w:r w:rsidRPr="001A5DB0">
        <w:t xml:space="preserve"> in razvoj na področju informacijske varnosti;</w:t>
      </w:r>
    </w:p>
    <w:p w14:paraId="7F2451D1" w14:textId="77777777" w:rsidR="00287F32" w:rsidRPr="001A5DB0" w:rsidRDefault="00287F32" w:rsidP="00E73113">
      <w:pPr>
        <w:pStyle w:val="aalinea"/>
      </w:pPr>
      <w:r w:rsidRPr="001A5DB0">
        <w:t>je skrbnik nacionalne strategije kibernetske varnosti ter akcijskega načrta za njeno uresničevanje;</w:t>
      </w:r>
    </w:p>
    <w:p w14:paraId="2F63BDB5" w14:textId="432A55BB" w:rsidR="00287F32" w:rsidRPr="001A5DB0" w:rsidRDefault="00287F32" w:rsidP="00E73113">
      <w:pPr>
        <w:pStyle w:val="aalinea"/>
      </w:pPr>
      <w:r w:rsidRPr="001A5DB0">
        <w:t xml:space="preserve">spremlja izvajanje </w:t>
      </w:r>
      <w:r w:rsidR="00E414D6" w:rsidRPr="001A5DB0">
        <w:t>tega zakona</w:t>
      </w:r>
      <w:r w:rsidR="00DA04C5">
        <w:t xml:space="preserve"> in podzakonskih predpisov, sprejetih na njegovi podlagi,</w:t>
      </w:r>
      <w:r w:rsidR="001A5DB0">
        <w:t xml:space="preserve"> </w:t>
      </w:r>
      <w:r w:rsidR="00DA04C5">
        <w:t xml:space="preserve">po potrebi daje </w:t>
      </w:r>
      <w:r w:rsidR="001A5DB0">
        <w:t xml:space="preserve"> pobude </w:t>
      </w:r>
      <w:r w:rsidR="00DA04C5">
        <w:t xml:space="preserve"> </w:t>
      </w:r>
      <w:r w:rsidR="004E3319">
        <w:t xml:space="preserve">za </w:t>
      </w:r>
      <w:r w:rsidR="00DA04C5">
        <w:t xml:space="preserve">njihove </w:t>
      </w:r>
      <w:r w:rsidR="001A5DB0">
        <w:t>spremembe in dopolnitve</w:t>
      </w:r>
      <w:r w:rsidR="00DA04C5">
        <w:t xml:space="preserve"> oziroma na poziv ministrstva, pristojnega za informacijsko družbo</w:t>
      </w:r>
      <w:r w:rsidR="004E3319">
        <w:t>, pripravlja osnutke teh predpisov</w:t>
      </w:r>
      <w:r w:rsidRPr="001A5DB0">
        <w:t>;</w:t>
      </w:r>
    </w:p>
    <w:p w14:paraId="2071891F" w14:textId="77777777" w:rsidR="00287F32" w:rsidRPr="001A5DB0" w:rsidRDefault="00287F32" w:rsidP="00E73113">
      <w:pPr>
        <w:pStyle w:val="aalinea"/>
      </w:pPr>
      <w:r w:rsidRPr="001A5DB0">
        <w:t xml:space="preserve">spremlja izvajanje NIS direktive v RS in Evropsko komisijo o tem redno obvešča. Pri tem </w:t>
      </w:r>
      <w:r w:rsidR="00E414D6" w:rsidRPr="001A5DB0">
        <w:t xml:space="preserve">ji </w:t>
      </w:r>
      <w:r w:rsidRPr="001A5DB0">
        <w:t xml:space="preserve">posreduje predvsem informacije o ukrepih za določitev in številu ter pomenu izvajalcev bistvenih storitev, seznamu bistvenih storitev ter pragih za določitev ustrezne ravni opravljanja storitev; </w:t>
      </w:r>
    </w:p>
    <w:p w14:paraId="3EA61EDD" w14:textId="77777777" w:rsidR="00287F32" w:rsidRPr="001A5DB0" w:rsidRDefault="00287F32" w:rsidP="00E73113">
      <w:pPr>
        <w:pStyle w:val="aalinea"/>
      </w:pPr>
      <w:r w:rsidRPr="001A5DB0">
        <w:t xml:space="preserve">je enotna kontaktna točka za zagotavljanje čezmejnega sodelovanja </w:t>
      </w:r>
      <w:r w:rsidRPr="001A5DB0">
        <w:rPr>
          <w:shd w:val="clear" w:color="auto" w:fill="FFFFFF"/>
        </w:rPr>
        <w:t>z ustreznimi organi drugih držav članic ter z mrežo skupin CSIRT in s skupino za sodelovanje, v katero prispeva svojega predstavnika</w:t>
      </w:r>
      <w:r w:rsidRPr="001A5DB0">
        <w:t xml:space="preserve">; </w:t>
      </w:r>
    </w:p>
    <w:p w14:paraId="05FACB65" w14:textId="77777777" w:rsidR="00287F32" w:rsidRPr="001A5DB0" w:rsidRDefault="00287F32" w:rsidP="00E73113">
      <w:pPr>
        <w:pStyle w:val="aalinea"/>
      </w:pPr>
      <w:r w:rsidRPr="001A5DB0">
        <w:t>izpolnjuje obveznosti obveščanja in notifikacije Evropski komisiji in informacijske obveznosti do skupine za sodelovanje na podlagi ustreznega predpisa EU ter obveznosti obveščanja in notifikacije</w:t>
      </w:r>
      <w:r w:rsidRPr="001A5DB0" w:rsidDel="0067168A">
        <w:t xml:space="preserve"> </w:t>
      </w:r>
      <w:r w:rsidRPr="001A5DB0">
        <w:t xml:space="preserve">ostalih mednarodnih organizacij; </w:t>
      </w:r>
    </w:p>
    <w:p w14:paraId="0159A3A2" w14:textId="77777777" w:rsidR="00287F32" w:rsidRPr="001A5DB0" w:rsidRDefault="00287F32" w:rsidP="00E73113">
      <w:pPr>
        <w:pStyle w:val="aalinea"/>
      </w:pPr>
      <w:r w:rsidRPr="001A5DB0">
        <w:t xml:space="preserve">obvešča javnost o incidentih; </w:t>
      </w:r>
    </w:p>
    <w:p w14:paraId="66E72B55" w14:textId="77777777" w:rsidR="00287F32" w:rsidRPr="001A5DB0" w:rsidRDefault="00287F32" w:rsidP="00E73113">
      <w:pPr>
        <w:pStyle w:val="aalinea"/>
      </w:pPr>
      <w:r w:rsidRPr="001A5DB0">
        <w:t xml:space="preserve">izvaja laboratorijsko dejavnost na področju </w:t>
      </w:r>
      <w:r w:rsidR="002C0FC1" w:rsidRPr="001A5DB0">
        <w:t>informacijsko komunikacijske tehnol</w:t>
      </w:r>
      <w:r w:rsidR="001A5DB0">
        <w:t>o</w:t>
      </w:r>
      <w:r w:rsidR="002C0FC1" w:rsidRPr="001A5DB0">
        <w:t>gije</w:t>
      </w:r>
      <w:r w:rsidRPr="001A5DB0">
        <w:t>;</w:t>
      </w:r>
    </w:p>
    <w:p w14:paraId="4D763F89" w14:textId="77777777" w:rsidR="00287F32" w:rsidRPr="001A5DB0" w:rsidRDefault="00287F32" w:rsidP="00E73113">
      <w:pPr>
        <w:pStyle w:val="aalinea"/>
      </w:pPr>
      <w:r w:rsidRPr="001A5DB0">
        <w:t>razvija zmogljivosti za izvajanje kibernetske obrambe;</w:t>
      </w:r>
    </w:p>
    <w:p w14:paraId="4C70400A" w14:textId="77777777" w:rsidR="00287F32" w:rsidRPr="001A5DB0" w:rsidRDefault="00287F32" w:rsidP="00E73113">
      <w:pPr>
        <w:pStyle w:val="aalinea"/>
      </w:pPr>
      <w:r w:rsidRPr="001A5DB0">
        <w:t>na podlagi varnostne dokumentacije zavezancev iz 11. člena tega zakona ter sektorskih načrtov nacionalnega in vladnega CSIRT in drugih pristojnih organov izdela nacionalni načrt odzivanja na incidente ali napade v informacijskem okolju</w:t>
      </w:r>
      <w:r w:rsidR="002C0FC1" w:rsidRPr="001A5DB0">
        <w:t xml:space="preserve"> in</w:t>
      </w:r>
      <w:r w:rsidRPr="001A5DB0">
        <w:t xml:space="preserve"> </w:t>
      </w:r>
    </w:p>
    <w:p w14:paraId="09558E3C" w14:textId="77777777" w:rsidR="00287F32" w:rsidRPr="001A5DB0" w:rsidRDefault="00287F32" w:rsidP="00E73113">
      <w:pPr>
        <w:pStyle w:val="aalinea"/>
      </w:pPr>
      <w:r w:rsidRPr="001A5DB0">
        <w:t>izvršuje druge naloge na področju informacijske varnosti in kibernetske obrambe, določene s tem zakonom</w:t>
      </w:r>
      <w:r w:rsidR="002C0FC1" w:rsidRPr="001A5DB0">
        <w:t>.</w:t>
      </w:r>
    </w:p>
    <w:p w14:paraId="323E5C07" w14:textId="77777777" w:rsidR="00296D39" w:rsidRDefault="00296D39" w:rsidP="001D7176">
      <w:pPr>
        <w:pStyle w:val="Zakon2nivo"/>
        <w:numPr>
          <w:ilvl w:val="3"/>
          <w:numId w:val="20"/>
        </w:numPr>
        <w:tabs>
          <w:tab w:val="left" w:pos="284"/>
        </w:tabs>
        <w:ind w:left="0" w:firstLine="0"/>
      </w:pPr>
      <w:r w:rsidRPr="00296D39">
        <w:lastRenderedPageBreak/>
        <w:t>člen</w:t>
      </w:r>
    </w:p>
    <w:p w14:paraId="1D5D5648" w14:textId="77777777" w:rsidR="00D04FD4" w:rsidRDefault="00BF7D1B" w:rsidP="00A05153">
      <w:pPr>
        <w:pStyle w:val="ZakonNaslovilenov"/>
      </w:pPr>
      <w:r>
        <w:t>(</w:t>
      </w:r>
      <w:r w:rsidR="003C7EC7">
        <w:t>n</w:t>
      </w:r>
      <w:r w:rsidR="00D04FD4">
        <w:t xml:space="preserve">acionalni </w:t>
      </w:r>
      <w:r w:rsidR="00AB6F77">
        <w:t>CSIRT</w:t>
      </w:r>
      <w:r>
        <w:t>)</w:t>
      </w:r>
    </w:p>
    <w:p w14:paraId="20C3C48D" w14:textId="77777777" w:rsidR="000429C7" w:rsidRDefault="008750C9" w:rsidP="00DA2444">
      <w:pPr>
        <w:pStyle w:val="Odstavekseznama"/>
        <w:widowControl w:val="0"/>
        <w:numPr>
          <w:ilvl w:val="0"/>
          <w:numId w:val="13"/>
        </w:numPr>
        <w:autoSpaceDE w:val="0"/>
        <w:autoSpaceDN w:val="0"/>
        <w:adjustRightInd w:val="0"/>
        <w:spacing w:before="170" w:after="0" w:line="276" w:lineRule="auto"/>
        <w:contextualSpacing w:val="0"/>
        <w:jc w:val="both"/>
        <w:rPr>
          <w:rFonts w:cstheme="minorHAnsi"/>
        </w:rPr>
      </w:pPr>
      <w:r>
        <w:rPr>
          <w:rFonts w:eastAsia="Times New Roman" w:cstheme="minorHAnsi"/>
          <w:lang w:eastAsia="cs-CZ"/>
        </w:rPr>
        <w:t xml:space="preserve">Za zagotavljanje visoke ravni varnosti omrežij in informacijskih sistemov </w:t>
      </w:r>
      <w:r w:rsidR="00EC29CA">
        <w:rPr>
          <w:rFonts w:eastAsia="Times New Roman" w:cstheme="minorHAnsi"/>
          <w:lang w:eastAsia="cs-CZ"/>
        </w:rPr>
        <w:t>se</w:t>
      </w:r>
      <w:r>
        <w:rPr>
          <w:rFonts w:eastAsia="Times New Roman" w:cstheme="minorHAnsi"/>
          <w:lang w:eastAsia="cs-CZ"/>
        </w:rPr>
        <w:t xml:space="preserve"> na nacionalni ravni vzpostav</w:t>
      </w:r>
      <w:r w:rsidR="00EC29CA">
        <w:rPr>
          <w:rFonts w:eastAsia="Times New Roman" w:cstheme="minorHAnsi"/>
          <w:lang w:eastAsia="cs-CZ"/>
        </w:rPr>
        <w:t>i</w:t>
      </w:r>
      <w:r>
        <w:rPr>
          <w:rFonts w:eastAsia="Times New Roman" w:cstheme="minorHAnsi"/>
          <w:lang w:eastAsia="cs-CZ"/>
        </w:rPr>
        <w:t xml:space="preserve"> nacionalni CSIRT</w:t>
      </w:r>
      <w:r w:rsidR="000429C7" w:rsidRPr="00440F6B">
        <w:rPr>
          <w:rFonts w:cstheme="minorHAnsi"/>
        </w:rPr>
        <w:t>.</w:t>
      </w:r>
    </w:p>
    <w:p w14:paraId="7BA2B20E" w14:textId="77777777" w:rsidR="000429C7" w:rsidRPr="00440F6B" w:rsidRDefault="000429C7" w:rsidP="00DA2444">
      <w:pPr>
        <w:pStyle w:val="Odstavekseznama"/>
        <w:widowControl w:val="0"/>
        <w:numPr>
          <w:ilvl w:val="0"/>
          <w:numId w:val="13"/>
        </w:numPr>
        <w:autoSpaceDE w:val="0"/>
        <w:autoSpaceDN w:val="0"/>
        <w:adjustRightInd w:val="0"/>
        <w:spacing w:before="170" w:after="0" w:line="276" w:lineRule="auto"/>
        <w:contextualSpacing w:val="0"/>
        <w:rPr>
          <w:rFonts w:cstheme="minorHAnsi"/>
        </w:rPr>
      </w:pPr>
      <w:r w:rsidRPr="006F26F6">
        <w:rPr>
          <w:rFonts w:cstheme="minorHAnsi"/>
        </w:rPr>
        <w:t>Nacionalni</w:t>
      </w:r>
      <w:r w:rsidRPr="00440F6B">
        <w:rPr>
          <w:rFonts w:cstheme="minorHAnsi"/>
        </w:rPr>
        <w:t xml:space="preserve"> </w:t>
      </w:r>
      <w:r w:rsidR="00AB6F77">
        <w:rPr>
          <w:rFonts w:cstheme="minorHAnsi"/>
        </w:rPr>
        <w:t>CSIRT</w:t>
      </w:r>
      <w:r w:rsidRPr="00440F6B">
        <w:rPr>
          <w:rFonts w:eastAsia="Times New Roman" w:cstheme="minorHAnsi"/>
          <w:lang w:eastAsia="cs-CZ"/>
        </w:rPr>
        <w:t>:</w:t>
      </w:r>
      <w:r w:rsidRPr="00440F6B">
        <w:rPr>
          <w:rFonts w:cstheme="minorHAnsi"/>
        </w:rPr>
        <w:t xml:space="preserve"> </w:t>
      </w:r>
    </w:p>
    <w:p w14:paraId="2B95BDE5" w14:textId="77777777" w:rsidR="000429C7" w:rsidRPr="00C50234" w:rsidRDefault="000429C7" w:rsidP="001D7176">
      <w:pPr>
        <w:pStyle w:val="aalinea"/>
        <w:numPr>
          <w:ilvl w:val="0"/>
          <w:numId w:val="36"/>
        </w:numPr>
      </w:pPr>
      <w:r w:rsidRPr="00FE08CF">
        <w:t>sprejema</w:t>
      </w:r>
      <w:r w:rsidRPr="00C50234">
        <w:t>, obravnava</w:t>
      </w:r>
      <w:r w:rsidR="00820C28">
        <w:t>,</w:t>
      </w:r>
      <w:r w:rsidRPr="00C50234">
        <w:t xml:space="preserve"> ocenjuje </w:t>
      </w:r>
      <w:r w:rsidR="00820C28">
        <w:t xml:space="preserve">in se odziva na </w:t>
      </w:r>
      <w:r w:rsidR="00A129FA">
        <w:t>priglasitve</w:t>
      </w:r>
      <w:r w:rsidR="00A129FA" w:rsidRPr="00C50234">
        <w:t xml:space="preserve"> </w:t>
      </w:r>
      <w:r w:rsidR="009E4A70">
        <w:t>incidentov s strani</w:t>
      </w:r>
      <w:r w:rsidRPr="00FE08CF">
        <w:t xml:space="preserve"> zavezancev</w:t>
      </w:r>
      <w:r w:rsidR="00E81F0A">
        <w:t>, za katere je pristojen</w:t>
      </w:r>
      <w:r w:rsidRPr="00440F6B">
        <w:t xml:space="preserve">, </w:t>
      </w:r>
      <w:r w:rsidRPr="00FE08CF">
        <w:t>ter te podatke evidentira</w:t>
      </w:r>
      <w:r w:rsidR="005423A2">
        <w:t>, hrani in varuje;</w:t>
      </w:r>
    </w:p>
    <w:p w14:paraId="2AA2C8F1" w14:textId="77777777" w:rsidR="00CB29F6" w:rsidRPr="00440F6B" w:rsidRDefault="00CB29F6" w:rsidP="00E73113">
      <w:pPr>
        <w:pStyle w:val="aalinea"/>
      </w:pPr>
      <w:r w:rsidRPr="00440F6B">
        <w:t>zavezancem</w:t>
      </w:r>
      <w:r w:rsidR="00E81F0A">
        <w:t>, za katere je pristojen</w:t>
      </w:r>
      <w:r w:rsidR="00E81F0A" w:rsidRPr="00440F6B" w:rsidDel="00E81F0A">
        <w:t xml:space="preserve"> </w:t>
      </w:r>
      <w:r w:rsidRPr="00440F6B">
        <w:t xml:space="preserve">nudi metodološko podporo, pomoč in sodelovanje </w:t>
      </w:r>
      <w:r>
        <w:t>ob</w:t>
      </w:r>
      <w:r w:rsidR="005423A2">
        <w:t xml:space="preserve"> pojavitvi incidenta;</w:t>
      </w:r>
    </w:p>
    <w:p w14:paraId="42039BB8" w14:textId="77777777" w:rsidR="00551B02" w:rsidRPr="00333ECE" w:rsidRDefault="00E47C26" w:rsidP="00E73113">
      <w:pPr>
        <w:pStyle w:val="aalinea"/>
      </w:pPr>
      <w:r>
        <w:t xml:space="preserve">na enak način v okviru zmožnosti </w:t>
      </w:r>
      <w:r w:rsidR="00551B02" w:rsidRPr="00440F6B">
        <w:t xml:space="preserve">sprejema </w:t>
      </w:r>
      <w:r w:rsidR="00A129FA">
        <w:t>priglasitve</w:t>
      </w:r>
      <w:r w:rsidR="00A129FA" w:rsidRPr="00C50234">
        <w:t xml:space="preserve"> </w:t>
      </w:r>
      <w:r w:rsidR="00A129FA">
        <w:t xml:space="preserve">incidentov </w:t>
      </w:r>
      <w:r w:rsidR="00551B02" w:rsidRPr="00440F6B">
        <w:t>od orga</w:t>
      </w:r>
      <w:r w:rsidR="00551B02">
        <w:t xml:space="preserve">nov in oseb, ki niso navedeni v </w:t>
      </w:r>
      <w:r w:rsidR="00A129FA">
        <w:t>5</w:t>
      </w:r>
      <w:r w:rsidR="00551B02">
        <w:t xml:space="preserve">. členu </w:t>
      </w:r>
      <w:r w:rsidR="003C7EC7">
        <w:t xml:space="preserve">tega zakona </w:t>
      </w:r>
      <w:r w:rsidR="00551B02" w:rsidRPr="00440F6B">
        <w:t>in če to njegove kapacitete omogočajo, jih obdeluje in organom ali osebam, ki jih incident zadeva, nudi metodološko podporo, pomoč in sodelovanje</w:t>
      </w:r>
      <w:r w:rsidR="005423A2">
        <w:t>;</w:t>
      </w:r>
    </w:p>
    <w:p w14:paraId="1F79B757" w14:textId="14B74AEC" w:rsidR="00A129FA" w:rsidRPr="008C1F32" w:rsidRDefault="00A129FA" w:rsidP="00E73113">
      <w:pPr>
        <w:pStyle w:val="aalinea"/>
      </w:pPr>
      <w:r w:rsidRPr="008C1F32">
        <w:t xml:space="preserve">vodi </w:t>
      </w:r>
      <w:r w:rsidR="00565DF7">
        <w:t xml:space="preserve">sezname </w:t>
      </w:r>
      <w:r w:rsidR="005423A2">
        <w:t xml:space="preserve">na podlagi </w:t>
      </w:r>
      <w:r w:rsidR="00A05F17">
        <w:t xml:space="preserve">19. člena </w:t>
      </w:r>
      <w:r w:rsidR="005423A2">
        <w:t>tega zakona;</w:t>
      </w:r>
    </w:p>
    <w:p w14:paraId="1B7B41C0" w14:textId="77777777" w:rsidR="000429C7" w:rsidRPr="00440F6B" w:rsidRDefault="00B1485A" w:rsidP="00E73113">
      <w:pPr>
        <w:pStyle w:val="aalinea"/>
      </w:pPr>
      <w:r>
        <w:t>sprejema podatke o</w:t>
      </w:r>
      <w:r w:rsidR="00392925">
        <w:t xml:space="preserve"> </w:t>
      </w:r>
      <w:r>
        <w:t>tveganjih in ranljivostih na področju informacijske varnosti,</w:t>
      </w:r>
      <w:r w:rsidR="00392925">
        <w:t xml:space="preserve"> </w:t>
      </w:r>
      <w:r>
        <w:t>jih posreduje skrbnikom prizadetih sistemov in po potrebi objavlja opozorila</w:t>
      </w:r>
      <w:r w:rsidR="005423A2">
        <w:t>;</w:t>
      </w:r>
    </w:p>
    <w:p w14:paraId="62961E9E" w14:textId="77777777" w:rsidR="002B1A71" w:rsidRPr="00440F6B" w:rsidRDefault="00F66F10" w:rsidP="00E73113">
      <w:pPr>
        <w:pStyle w:val="aalinea"/>
      </w:pPr>
      <w:r>
        <w:t>sodeluje</w:t>
      </w:r>
      <w:r w:rsidR="002B1A71">
        <w:t xml:space="preserve"> </w:t>
      </w:r>
      <w:r w:rsidR="002B1A71" w:rsidRPr="00440F6B">
        <w:t xml:space="preserve">v </w:t>
      </w:r>
      <w:r w:rsidR="002B1A71">
        <w:t xml:space="preserve">mreži </w:t>
      </w:r>
      <w:r w:rsidR="005423A2">
        <w:t>skupin CSIRT;</w:t>
      </w:r>
    </w:p>
    <w:p w14:paraId="25792443" w14:textId="73E18C18" w:rsidR="00FB66F5" w:rsidRDefault="000429C7" w:rsidP="00E73113">
      <w:pPr>
        <w:pStyle w:val="aalinea"/>
      </w:pPr>
      <w:r w:rsidRPr="00FC617A">
        <w:t>sodeluje</w:t>
      </w:r>
      <w:r w:rsidRPr="00440F6B">
        <w:t xml:space="preserve"> s skupinami </w:t>
      </w:r>
      <w:r w:rsidR="00AB6F77">
        <w:t>CSIRT</w:t>
      </w:r>
      <w:r w:rsidR="00B94AFC" w:rsidRPr="00440F6B">
        <w:t xml:space="preserve"> </w:t>
      </w:r>
      <w:r w:rsidR="00753F4D">
        <w:t>v</w:t>
      </w:r>
      <w:r w:rsidR="00256D22">
        <w:t xml:space="preserve"> </w:t>
      </w:r>
      <w:r w:rsidR="00C33A3E">
        <w:t>RS</w:t>
      </w:r>
      <w:r w:rsidR="00753F4D">
        <w:t xml:space="preserve"> in v </w:t>
      </w:r>
      <w:r w:rsidRPr="00440F6B">
        <w:t>drugih držav</w:t>
      </w:r>
      <w:r w:rsidR="00753F4D">
        <w:t>ah</w:t>
      </w:r>
      <w:r w:rsidR="00FB66F5">
        <w:t>;</w:t>
      </w:r>
    </w:p>
    <w:p w14:paraId="34217242" w14:textId="34C7E155" w:rsidR="000429C7" w:rsidRPr="00440F6B" w:rsidRDefault="00FB66F5" w:rsidP="00FB66F5">
      <w:pPr>
        <w:pStyle w:val="aalinea"/>
      </w:pPr>
      <w:r w:rsidRPr="00440F6B">
        <w:t>izvaja nacionaln</w:t>
      </w:r>
      <w:r>
        <w:t>i</w:t>
      </w:r>
      <w:r w:rsidRPr="00440F6B">
        <w:t xml:space="preserve"> program ozaveščanja na področju informacijske varnosti</w:t>
      </w:r>
      <w:r>
        <w:t>, ki ga sprejme vlada</w:t>
      </w:r>
      <w:r w:rsidR="00ED31D8">
        <w:t>.</w:t>
      </w:r>
    </w:p>
    <w:p w14:paraId="7FAA1170" w14:textId="77777777" w:rsidR="000429C7" w:rsidRDefault="000429C7" w:rsidP="00DA2444">
      <w:pPr>
        <w:pStyle w:val="Odstavekseznama"/>
        <w:widowControl w:val="0"/>
        <w:numPr>
          <w:ilvl w:val="0"/>
          <w:numId w:val="13"/>
        </w:numPr>
        <w:autoSpaceDE w:val="0"/>
        <w:autoSpaceDN w:val="0"/>
        <w:adjustRightInd w:val="0"/>
        <w:spacing w:before="170" w:after="0" w:line="276" w:lineRule="auto"/>
        <w:contextualSpacing w:val="0"/>
        <w:jc w:val="both"/>
        <w:rPr>
          <w:rFonts w:eastAsia="Times New Roman" w:cstheme="minorHAnsi"/>
          <w:lang w:eastAsia="cs-CZ"/>
        </w:rPr>
      </w:pPr>
      <w:r w:rsidRPr="00011468">
        <w:rPr>
          <w:rFonts w:eastAsia="Times New Roman" w:cstheme="minorHAnsi"/>
          <w:lang w:eastAsia="cs-CZ"/>
        </w:rPr>
        <w:t xml:space="preserve">Nacionalni </w:t>
      </w:r>
      <w:r w:rsidR="00AB6F77">
        <w:rPr>
          <w:rFonts w:eastAsia="Times New Roman" w:cstheme="minorHAnsi"/>
          <w:lang w:eastAsia="cs-CZ"/>
        </w:rPr>
        <w:t>CSIRT</w:t>
      </w:r>
      <w:r w:rsidRPr="00011468">
        <w:rPr>
          <w:rFonts w:eastAsia="Times New Roman" w:cstheme="minorHAnsi"/>
          <w:lang w:eastAsia="cs-CZ"/>
        </w:rPr>
        <w:t xml:space="preserve"> mora imeti opravljeno akreditacijo pri evropskem združenju odzivnih centrov.</w:t>
      </w:r>
    </w:p>
    <w:p w14:paraId="3A6C0361" w14:textId="77777777" w:rsidR="007F6D9D" w:rsidRPr="007F6D9D" w:rsidRDefault="007F6D9D" w:rsidP="00DA2444">
      <w:pPr>
        <w:pStyle w:val="Odstavekseznama"/>
        <w:widowControl w:val="0"/>
        <w:numPr>
          <w:ilvl w:val="0"/>
          <w:numId w:val="13"/>
        </w:numPr>
        <w:autoSpaceDE w:val="0"/>
        <w:autoSpaceDN w:val="0"/>
        <w:adjustRightInd w:val="0"/>
        <w:spacing w:before="170" w:after="0" w:line="276" w:lineRule="auto"/>
        <w:contextualSpacing w:val="0"/>
        <w:jc w:val="both"/>
        <w:rPr>
          <w:rFonts w:eastAsia="Times New Roman" w:cstheme="minorHAnsi"/>
          <w:lang w:eastAsia="cs-CZ"/>
        </w:rPr>
      </w:pPr>
      <w:r w:rsidRPr="007F6D9D">
        <w:rPr>
          <w:rFonts w:cstheme="minorHAnsi"/>
        </w:rPr>
        <w:t>Nacionalni CSIRT mora izpolnjevati zahteve za skupine za odzivanje na incidente na področju računalniške varnosti iz priloge 1 direktive NIS.</w:t>
      </w:r>
    </w:p>
    <w:p w14:paraId="5CCA7D39" w14:textId="77777777" w:rsidR="000429C7" w:rsidRPr="00440F6B" w:rsidRDefault="000429C7" w:rsidP="00DA2444">
      <w:pPr>
        <w:pStyle w:val="Odstavekseznama"/>
        <w:widowControl w:val="0"/>
        <w:numPr>
          <w:ilvl w:val="0"/>
          <w:numId w:val="13"/>
        </w:numPr>
        <w:autoSpaceDE w:val="0"/>
        <w:autoSpaceDN w:val="0"/>
        <w:adjustRightInd w:val="0"/>
        <w:spacing w:before="170" w:after="0" w:line="276" w:lineRule="auto"/>
        <w:contextualSpacing w:val="0"/>
        <w:jc w:val="both"/>
        <w:rPr>
          <w:rFonts w:cstheme="minorHAnsi"/>
        </w:rPr>
      </w:pPr>
      <w:r w:rsidRPr="00440F6B">
        <w:rPr>
          <w:rFonts w:eastAsia="Times New Roman" w:cstheme="minorHAnsi"/>
          <w:lang w:eastAsia="cs-CZ"/>
        </w:rPr>
        <w:t>Nacionaln</w:t>
      </w:r>
      <w:r w:rsidR="00092CB7">
        <w:rPr>
          <w:rFonts w:eastAsia="Times New Roman" w:cstheme="minorHAnsi"/>
          <w:lang w:eastAsia="cs-CZ"/>
        </w:rPr>
        <w:t>i</w:t>
      </w:r>
      <w:r w:rsidRPr="00440F6B">
        <w:rPr>
          <w:rFonts w:cstheme="minorHAnsi"/>
        </w:rPr>
        <w:t xml:space="preserve"> </w:t>
      </w:r>
      <w:r w:rsidR="00AB6F77">
        <w:rPr>
          <w:rFonts w:cstheme="minorHAnsi"/>
        </w:rPr>
        <w:t>CSIRT</w:t>
      </w:r>
      <w:r w:rsidRPr="00440F6B">
        <w:rPr>
          <w:rFonts w:cstheme="minorHAnsi"/>
        </w:rPr>
        <w:t xml:space="preserve"> mora pri izpolnjevanju obv</w:t>
      </w:r>
      <w:r w:rsidR="00104F35">
        <w:rPr>
          <w:rFonts w:cstheme="minorHAnsi"/>
        </w:rPr>
        <w:t xml:space="preserve">eznosti na podlagi </w:t>
      </w:r>
      <w:r w:rsidR="005F6799">
        <w:rPr>
          <w:rFonts w:cstheme="minorHAnsi"/>
        </w:rPr>
        <w:t xml:space="preserve">tretjega </w:t>
      </w:r>
      <w:r w:rsidR="00104F35">
        <w:rPr>
          <w:rFonts w:cstheme="minorHAnsi"/>
        </w:rPr>
        <w:t>odstavka</w:t>
      </w:r>
      <w:r w:rsidR="003C7EC7">
        <w:rPr>
          <w:rFonts w:cstheme="minorHAnsi"/>
        </w:rPr>
        <w:t xml:space="preserve"> tega člena</w:t>
      </w:r>
      <w:r w:rsidR="00104F35">
        <w:rPr>
          <w:rFonts w:cstheme="minorHAnsi"/>
        </w:rPr>
        <w:t xml:space="preserve"> </w:t>
      </w:r>
      <w:r w:rsidRPr="00440F6B">
        <w:rPr>
          <w:rFonts w:cstheme="minorHAnsi"/>
        </w:rPr>
        <w:t xml:space="preserve">ravnati nepristransko. </w:t>
      </w:r>
    </w:p>
    <w:p w14:paraId="5F32DD81" w14:textId="77777777" w:rsidR="00296D39" w:rsidRDefault="00296D39" w:rsidP="001D7176">
      <w:pPr>
        <w:pStyle w:val="Zakon2nivo"/>
        <w:numPr>
          <w:ilvl w:val="3"/>
          <w:numId w:val="20"/>
        </w:numPr>
        <w:tabs>
          <w:tab w:val="left" w:pos="284"/>
        </w:tabs>
        <w:ind w:left="0" w:firstLine="0"/>
      </w:pPr>
      <w:r>
        <w:t xml:space="preserve"> </w:t>
      </w:r>
      <w:r w:rsidRPr="00296D39">
        <w:t>člen</w:t>
      </w:r>
    </w:p>
    <w:p w14:paraId="3D6889FC" w14:textId="77777777" w:rsidR="00D04FD4" w:rsidRDefault="00BF7D1B" w:rsidP="00A05153">
      <w:pPr>
        <w:pStyle w:val="ZakonNaslovilenov"/>
      </w:pPr>
      <w:r>
        <w:t>(</w:t>
      </w:r>
      <w:r w:rsidR="003C7EC7">
        <w:t>v</w:t>
      </w:r>
      <w:r w:rsidR="00D04FD4">
        <w:t xml:space="preserve">ladni </w:t>
      </w:r>
      <w:r w:rsidR="00AB6F77">
        <w:t>CSIRT</w:t>
      </w:r>
      <w:r>
        <w:t>)</w:t>
      </w:r>
    </w:p>
    <w:p w14:paraId="6E826681" w14:textId="77777777" w:rsidR="008750C9" w:rsidRPr="008750C9" w:rsidRDefault="008750C9" w:rsidP="00ED31D8">
      <w:pPr>
        <w:pStyle w:val="Odstavekseznama"/>
        <w:widowControl w:val="0"/>
        <w:numPr>
          <w:ilvl w:val="0"/>
          <w:numId w:val="41"/>
        </w:numPr>
        <w:autoSpaceDE w:val="0"/>
        <w:autoSpaceDN w:val="0"/>
        <w:adjustRightInd w:val="0"/>
        <w:spacing w:before="170" w:after="0" w:line="276" w:lineRule="auto"/>
        <w:contextualSpacing w:val="0"/>
        <w:jc w:val="both"/>
        <w:rPr>
          <w:rFonts w:cstheme="minorHAnsi"/>
        </w:rPr>
      </w:pPr>
      <w:r>
        <w:rPr>
          <w:rFonts w:eastAsia="Times New Roman" w:cstheme="minorHAnsi"/>
          <w:lang w:eastAsia="cs-CZ"/>
        </w:rPr>
        <w:t>Za zagotavljanje visoke ravni varnosti omrežij in informacijskih sistemov se na vladni ravni vzpostavi vladni CSIRT</w:t>
      </w:r>
      <w:r w:rsidR="009650EC">
        <w:rPr>
          <w:rFonts w:eastAsia="Times New Roman" w:cstheme="minorHAnsi"/>
          <w:lang w:val="cs-CZ" w:eastAsia="cs-CZ"/>
        </w:rPr>
        <w:t>.</w:t>
      </w:r>
    </w:p>
    <w:p w14:paraId="64D4A3AA" w14:textId="77777777" w:rsidR="000429C7" w:rsidRPr="00440F6B" w:rsidRDefault="00A53694" w:rsidP="00ED31D8">
      <w:pPr>
        <w:pStyle w:val="Odstavekseznama"/>
        <w:widowControl w:val="0"/>
        <w:numPr>
          <w:ilvl w:val="0"/>
          <w:numId w:val="41"/>
        </w:numPr>
        <w:autoSpaceDE w:val="0"/>
        <w:autoSpaceDN w:val="0"/>
        <w:adjustRightInd w:val="0"/>
        <w:spacing w:before="170" w:after="0" w:line="276" w:lineRule="auto"/>
        <w:contextualSpacing w:val="0"/>
        <w:rPr>
          <w:rFonts w:cstheme="minorHAnsi"/>
        </w:rPr>
      </w:pPr>
      <w:r>
        <w:rPr>
          <w:rFonts w:cstheme="minorHAnsi"/>
        </w:rPr>
        <w:t xml:space="preserve">Vladni </w:t>
      </w:r>
      <w:r w:rsidR="00AB6F77">
        <w:rPr>
          <w:rFonts w:cstheme="minorHAnsi"/>
        </w:rPr>
        <w:t>CSIRT</w:t>
      </w:r>
      <w:r>
        <w:rPr>
          <w:rFonts w:cstheme="minorHAnsi"/>
        </w:rPr>
        <w:t>:</w:t>
      </w:r>
    </w:p>
    <w:p w14:paraId="4C979A8E" w14:textId="77777777" w:rsidR="000205FB" w:rsidRPr="00FB3E91" w:rsidRDefault="000205FB" w:rsidP="001D7176">
      <w:pPr>
        <w:pStyle w:val="aalinea"/>
        <w:numPr>
          <w:ilvl w:val="0"/>
          <w:numId w:val="37"/>
        </w:numPr>
      </w:pPr>
      <w:r w:rsidRPr="005F6799">
        <w:t xml:space="preserve">sprejema, obravnava in ocenjuje </w:t>
      </w:r>
      <w:r w:rsidR="00A129FA" w:rsidRPr="00FB3E91">
        <w:t xml:space="preserve">priglasitve incidentov </w:t>
      </w:r>
      <w:r w:rsidRPr="00FB3E91">
        <w:t>s strani zavezancev</w:t>
      </w:r>
      <w:r w:rsidR="00E81F0A" w:rsidRPr="00FB3E91">
        <w:t>, za katere je pristojen</w:t>
      </w:r>
      <w:r w:rsidRPr="00FB3E91">
        <w:t>, ter te podatke evidentira, hran</w:t>
      </w:r>
      <w:r w:rsidR="005423A2">
        <w:t>i in varuje;</w:t>
      </w:r>
    </w:p>
    <w:p w14:paraId="6F1125B4" w14:textId="77777777" w:rsidR="00820C28" w:rsidRPr="00FB3E91" w:rsidRDefault="000205FB" w:rsidP="00E73113">
      <w:pPr>
        <w:pStyle w:val="aalinea"/>
      </w:pPr>
      <w:r w:rsidRPr="00FB3E91">
        <w:t>zavezancem</w:t>
      </w:r>
      <w:r w:rsidR="00E81F0A" w:rsidRPr="00FB3E91">
        <w:t>, za katere je pristojen</w:t>
      </w:r>
      <w:r w:rsidR="002F30AD" w:rsidRPr="00FB3E91">
        <w:t>,</w:t>
      </w:r>
      <w:r w:rsidR="00E81F0A" w:rsidRPr="00FB3E91" w:rsidDel="00E81F0A">
        <w:t xml:space="preserve"> </w:t>
      </w:r>
      <w:r w:rsidRPr="00FB3E91">
        <w:t>nudi metodološko podporo, pomoč in sod</w:t>
      </w:r>
      <w:r w:rsidR="005423A2">
        <w:t>elovanje ob pojavitvi incidenta;</w:t>
      </w:r>
    </w:p>
    <w:p w14:paraId="7FE06EB6" w14:textId="430E74EF" w:rsidR="00A129FA" w:rsidRPr="00FB3E91" w:rsidRDefault="00A129FA" w:rsidP="00E73113">
      <w:pPr>
        <w:pStyle w:val="aalinea"/>
      </w:pPr>
      <w:r w:rsidRPr="00FB3E91">
        <w:t xml:space="preserve">vodi </w:t>
      </w:r>
      <w:r w:rsidR="00565DF7">
        <w:t xml:space="preserve">sezname </w:t>
      </w:r>
      <w:r w:rsidR="005423A2">
        <w:t xml:space="preserve">na podlagi </w:t>
      </w:r>
      <w:r w:rsidR="00A05F17">
        <w:t xml:space="preserve"> 19. člena </w:t>
      </w:r>
      <w:r w:rsidR="005423A2">
        <w:t>tega zakona;</w:t>
      </w:r>
    </w:p>
    <w:p w14:paraId="600433ED" w14:textId="77777777" w:rsidR="000205FB" w:rsidRPr="00FB3E91" w:rsidRDefault="005423A2" w:rsidP="00E73113">
      <w:pPr>
        <w:pStyle w:val="aalinea"/>
      </w:pPr>
      <w:r>
        <w:lastRenderedPageBreak/>
        <w:t>sodeluje v mreži skupin CSIRT;</w:t>
      </w:r>
    </w:p>
    <w:p w14:paraId="1C48F606" w14:textId="77777777" w:rsidR="000429C7" w:rsidRPr="00FB3E91" w:rsidRDefault="001B1F31" w:rsidP="00E73113">
      <w:pPr>
        <w:pStyle w:val="aalinea"/>
      </w:pPr>
      <w:r w:rsidRPr="00FB3E91">
        <w:t xml:space="preserve">sodeluje s skupinami </w:t>
      </w:r>
      <w:r w:rsidR="00AB6F77" w:rsidRPr="00FB3E91">
        <w:t>CSIRT</w:t>
      </w:r>
      <w:r w:rsidR="00B94AFC" w:rsidRPr="00FB3E91">
        <w:t xml:space="preserve"> </w:t>
      </w:r>
      <w:r w:rsidRPr="00FB3E91">
        <w:t xml:space="preserve">v </w:t>
      </w:r>
      <w:r w:rsidR="00C33A3E">
        <w:t>RS</w:t>
      </w:r>
      <w:r w:rsidRPr="00FB3E91">
        <w:t xml:space="preserve"> in v drugih državah</w:t>
      </w:r>
      <w:r w:rsidR="005423A2">
        <w:t>;</w:t>
      </w:r>
    </w:p>
    <w:p w14:paraId="3612FF60" w14:textId="77777777" w:rsidR="000205FB" w:rsidRPr="00FB3E91" w:rsidRDefault="000205FB" w:rsidP="00E73113">
      <w:pPr>
        <w:pStyle w:val="aalinea"/>
      </w:pPr>
      <w:r w:rsidRPr="00FB3E91">
        <w:t>objavlja opozorila o tveganjih in ranljivostih na področju informacijske varnosti</w:t>
      </w:r>
      <w:r w:rsidR="009650EC" w:rsidRPr="00FB3E91">
        <w:t>.</w:t>
      </w:r>
    </w:p>
    <w:p w14:paraId="11DBCC63" w14:textId="77777777" w:rsidR="007F6D9D" w:rsidRPr="007F6D9D" w:rsidRDefault="007F6D9D" w:rsidP="00ED31D8">
      <w:pPr>
        <w:pStyle w:val="Odstavekseznama"/>
        <w:widowControl w:val="0"/>
        <w:numPr>
          <w:ilvl w:val="0"/>
          <w:numId w:val="41"/>
        </w:numPr>
        <w:autoSpaceDE w:val="0"/>
        <w:autoSpaceDN w:val="0"/>
        <w:adjustRightInd w:val="0"/>
        <w:spacing w:before="170" w:after="0" w:line="276" w:lineRule="auto"/>
        <w:contextualSpacing w:val="0"/>
        <w:rPr>
          <w:rFonts w:cstheme="minorHAnsi"/>
        </w:rPr>
      </w:pPr>
      <w:r>
        <w:rPr>
          <w:rFonts w:cstheme="minorHAnsi"/>
        </w:rPr>
        <w:t>Vladni</w:t>
      </w:r>
      <w:r w:rsidRPr="00C97989">
        <w:rPr>
          <w:rFonts w:cstheme="minorHAnsi"/>
        </w:rPr>
        <w:t xml:space="preserve"> </w:t>
      </w:r>
      <w:r w:rsidRPr="007F6D9D">
        <w:rPr>
          <w:rFonts w:cstheme="minorHAnsi"/>
        </w:rPr>
        <w:t>CSIRT mora izpolnjevati zahteve za skupine za odzivanje na incidente na področju računalniške varnosti iz priloge 1 direktive NIS.</w:t>
      </w:r>
    </w:p>
    <w:p w14:paraId="383CA285" w14:textId="77777777" w:rsidR="00296D39" w:rsidRDefault="00E2744B" w:rsidP="001D7176">
      <w:pPr>
        <w:pStyle w:val="Zakon2nivo"/>
        <w:numPr>
          <w:ilvl w:val="3"/>
          <w:numId w:val="20"/>
        </w:numPr>
        <w:tabs>
          <w:tab w:val="left" w:pos="284"/>
        </w:tabs>
        <w:ind w:left="0" w:firstLine="0"/>
      </w:pPr>
      <w:r>
        <w:t xml:space="preserve"> </w:t>
      </w:r>
      <w:r w:rsidR="00296D39" w:rsidRPr="00184D0E">
        <w:t>člen</w:t>
      </w:r>
    </w:p>
    <w:p w14:paraId="093396C5" w14:textId="77777777" w:rsidR="00D04FD4" w:rsidRDefault="00BF7D1B" w:rsidP="00A05153">
      <w:pPr>
        <w:pStyle w:val="ZakonNaslovilenov"/>
      </w:pPr>
      <w:r>
        <w:t>(</w:t>
      </w:r>
      <w:r w:rsidR="00427297">
        <w:t>s</w:t>
      </w:r>
      <w:r w:rsidR="00D04FD4" w:rsidRPr="00BB20DC">
        <w:t xml:space="preserve">ektorski </w:t>
      </w:r>
      <w:r w:rsidR="009924D3">
        <w:t xml:space="preserve">varnostni </w:t>
      </w:r>
      <w:r w:rsidR="00E279E1" w:rsidRPr="00BB20DC">
        <w:t>operativni</w:t>
      </w:r>
      <w:r>
        <w:t xml:space="preserve"> centri</w:t>
      </w:r>
      <w:r w:rsidR="00D04FD4" w:rsidRPr="00BB20DC">
        <w:t>)</w:t>
      </w:r>
    </w:p>
    <w:p w14:paraId="1B2BBDDD" w14:textId="77777777" w:rsidR="00042A3C" w:rsidRPr="00ED31D8" w:rsidRDefault="00322FD0" w:rsidP="00ED31D8">
      <w:pPr>
        <w:pStyle w:val="Odstavekseznama"/>
        <w:widowControl w:val="0"/>
        <w:numPr>
          <w:ilvl w:val="0"/>
          <w:numId w:val="23"/>
        </w:numPr>
        <w:autoSpaceDE w:val="0"/>
        <w:autoSpaceDN w:val="0"/>
        <w:adjustRightInd w:val="0"/>
        <w:spacing w:before="170" w:after="0" w:line="276" w:lineRule="auto"/>
        <w:contextualSpacing w:val="0"/>
        <w:jc w:val="both"/>
        <w:rPr>
          <w:rFonts w:eastAsia="Times New Roman" w:cstheme="minorHAnsi"/>
          <w:lang w:eastAsia="cs-CZ"/>
        </w:rPr>
      </w:pPr>
      <w:r w:rsidRPr="00ED31D8">
        <w:rPr>
          <w:rFonts w:eastAsia="Times New Roman" w:cstheme="minorHAnsi"/>
          <w:lang w:eastAsia="cs-CZ"/>
        </w:rPr>
        <w:t xml:space="preserve"> </w:t>
      </w:r>
      <w:r w:rsidR="00000FD7" w:rsidRPr="00ED31D8">
        <w:rPr>
          <w:rFonts w:eastAsia="Times New Roman" w:cstheme="minorHAnsi"/>
          <w:lang w:eastAsia="cs-CZ"/>
        </w:rPr>
        <w:t xml:space="preserve">Izvajalci bistvenih storitev </w:t>
      </w:r>
      <w:r w:rsidRPr="00ED31D8">
        <w:rPr>
          <w:rFonts w:eastAsia="Times New Roman" w:cstheme="minorHAnsi"/>
          <w:lang w:eastAsia="cs-CZ"/>
        </w:rPr>
        <w:t xml:space="preserve"> </w:t>
      </w:r>
      <w:r w:rsidR="00000FD7" w:rsidRPr="00ED31D8">
        <w:rPr>
          <w:rFonts w:eastAsia="Times New Roman" w:cstheme="minorHAnsi"/>
          <w:lang w:eastAsia="cs-CZ"/>
        </w:rPr>
        <w:t>iz posameznega sektorja, navedenega v drugem odstavku 5. člena tega zakona</w:t>
      </w:r>
      <w:r w:rsidR="00042A3C" w:rsidRPr="00ED31D8">
        <w:rPr>
          <w:rFonts w:eastAsia="Times New Roman" w:cstheme="minorHAnsi"/>
          <w:lang w:eastAsia="cs-CZ"/>
        </w:rPr>
        <w:t>,</w:t>
      </w:r>
      <w:r w:rsidR="00000FD7" w:rsidRPr="00ED31D8">
        <w:rPr>
          <w:rFonts w:eastAsia="Times New Roman" w:cstheme="minorHAnsi"/>
          <w:lang w:eastAsia="cs-CZ"/>
        </w:rPr>
        <w:t xml:space="preserve"> </w:t>
      </w:r>
      <w:r w:rsidRPr="00ED31D8">
        <w:rPr>
          <w:rFonts w:eastAsia="Times New Roman" w:cstheme="minorHAnsi"/>
          <w:lang w:eastAsia="cs-CZ"/>
        </w:rPr>
        <w:t xml:space="preserve"> </w:t>
      </w:r>
      <w:r w:rsidR="00000FD7" w:rsidRPr="00ED31D8">
        <w:rPr>
          <w:rFonts w:eastAsia="Times New Roman" w:cstheme="minorHAnsi"/>
          <w:lang w:eastAsia="cs-CZ"/>
        </w:rPr>
        <w:t xml:space="preserve">lahko </w:t>
      </w:r>
      <w:r w:rsidRPr="00ED31D8">
        <w:rPr>
          <w:rFonts w:eastAsia="Times New Roman" w:cstheme="minorHAnsi"/>
          <w:lang w:eastAsia="cs-CZ"/>
        </w:rPr>
        <w:t>vzpostavi</w:t>
      </w:r>
      <w:r w:rsidR="00000FD7" w:rsidRPr="00ED31D8">
        <w:rPr>
          <w:rFonts w:eastAsia="Times New Roman" w:cstheme="minorHAnsi"/>
          <w:lang w:eastAsia="cs-CZ"/>
        </w:rPr>
        <w:t>jo</w:t>
      </w:r>
      <w:r w:rsidRPr="00ED31D8">
        <w:rPr>
          <w:rFonts w:eastAsia="Times New Roman" w:cstheme="minorHAnsi"/>
          <w:lang w:eastAsia="cs-CZ"/>
        </w:rPr>
        <w:t xml:space="preserve"> sektors</w:t>
      </w:r>
      <w:r w:rsidR="00042A3C" w:rsidRPr="00ED31D8">
        <w:rPr>
          <w:rFonts w:eastAsia="Times New Roman" w:cstheme="minorHAnsi"/>
          <w:lang w:eastAsia="cs-CZ"/>
        </w:rPr>
        <w:t>ki</w:t>
      </w:r>
      <w:r w:rsidRPr="00ED31D8">
        <w:rPr>
          <w:rFonts w:eastAsia="Times New Roman" w:cstheme="minorHAnsi"/>
          <w:lang w:eastAsia="cs-CZ"/>
        </w:rPr>
        <w:t xml:space="preserve"> </w:t>
      </w:r>
      <w:r w:rsidR="00D27D5C" w:rsidRPr="00ED31D8">
        <w:rPr>
          <w:rFonts w:eastAsia="Times New Roman" w:cstheme="minorHAnsi"/>
          <w:lang w:eastAsia="cs-CZ"/>
        </w:rPr>
        <w:t>varnostn</w:t>
      </w:r>
      <w:r w:rsidR="00042A3C" w:rsidRPr="00ED31D8">
        <w:rPr>
          <w:rFonts w:eastAsia="Times New Roman" w:cstheme="minorHAnsi"/>
          <w:lang w:eastAsia="cs-CZ"/>
        </w:rPr>
        <w:t>i</w:t>
      </w:r>
      <w:r w:rsidR="00D27D5C" w:rsidRPr="00ED31D8">
        <w:rPr>
          <w:rFonts w:eastAsia="Times New Roman" w:cstheme="minorHAnsi"/>
          <w:lang w:eastAsia="cs-CZ"/>
        </w:rPr>
        <w:t xml:space="preserve"> </w:t>
      </w:r>
      <w:r w:rsidRPr="00ED31D8">
        <w:rPr>
          <w:rFonts w:eastAsia="Times New Roman" w:cstheme="minorHAnsi"/>
          <w:lang w:eastAsia="cs-CZ"/>
        </w:rPr>
        <w:t>operativn</w:t>
      </w:r>
      <w:r w:rsidR="00042A3C" w:rsidRPr="00ED31D8">
        <w:rPr>
          <w:rFonts w:eastAsia="Times New Roman" w:cstheme="minorHAnsi"/>
          <w:lang w:eastAsia="cs-CZ"/>
        </w:rPr>
        <w:t>i</w:t>
      </w:r>
      <w:r w:rsidRPr="00ED31D8">
        <w:rPr>
          <w:rFonts w:eastAsia="Times New Roman" w:cstheme="minorHAnsi"/>
          <w:lang w:eastAsia="cs-CZ"/>
        </w:rPr>
        <w:t xml:space="preserve"> cent</w:t>
      </w:r>
      <w:r w:rsidR="00042A3C" w:rsidRPr="00ED31D8">
        <w:rPr>
          <w:rFonts w:eastAsia="Times New Roman" w:cstheme="minorHAnsi"/>
          <w:lang w:eastAsia="cs-CZ"/>
        </w:rPr>
        <w:t>e</w:t>
      </w:r>
      <w:r w:rsidRPr="00ED31D8">
        <w:rPr>
          <w:rFonts w:eastAsia="Times New Roman" w:cstheme="minorHAnsi"/>
          <w:lang w:eastAsia="cs-CZ"/>
        </w:rPr>
        <w:t>r</w:t>
      </w:r>
      <w:r w:rsidR="004069D4" w:rsidRPr="00ED31D8">
        <w:rPr>
          <w:rFonts w:eastAsia="Times New Roman" w:cstheme="minorHAnsi"/>
          <w:lang w:eastAsia="cs-CZ"/>
        </w:rPr>
        <w:t xml:space="preserve"> (</w:t>
      </w:r>
      <w:r w:rsidR="00042A3C" w:rsidRPr="00ED31D8">
        <w:rPr>
          <w:rFonts w:eastAsia="Times New Roman" w:cstheme="minorHAnsi"/>
          <w:lang w:eastAsia="cs-CZ"/>
        </w:rPr>
        <w:t>v nadaljnjem besedilu:</w:t>
      </w:r>
      <w:r w:rsidR="00000FD7" w:rsidRPr="00ED31D8">
        <w:rPr>
          <w:rFonts w:eastAsia="Times New Roman" w:cstheme="minorHAnsi"/>
          <w:lang w:eastAsia="cs-CZ"/>
        </w:rPr>
        <w:t xml:space="preserve"> </w:t>
      </w:r>
      <w:r w:rsidR="004069D4" w:rsidRPr="00ED31D8">
        <w:rPr>
          <w:rFonts w:eastAsia="Times New Roman" w:cstheme="minorHAnsi"/>
          <w:lang w:eastAsia="cs-CZ"/>
        </w:rPr>
        <w:t>SOC)</w:t>
      </w:r>
      <w:r w:rsidRPr="00ED31D8">
        <w:rPr>
          <w:rFonts w:eastAsia="Times New Roman" w:cstheme="minorHAnsi"/>
          <w:lang w:eastAsia="cs-CZ"/>
        </w:rPr>
        <w:t xml:space="preserve">, </w:t>
      </w:r>
      <w:r w:rsidR="00042A3C" w:rsidRPr="00ED31D8">
        <w:rPr>
          <w:rFonts w:eastAsia="Times New Roman" w:cstheme="minorHAnsi"/>
          <w:lang w:eastAsia="cs-CZ"/>
        </w:rPr>
        <w:t xml:space="preserve">če ocenijo, da je v posameznem sektorju to potrebno. </w:t>
      </w:r>
    </w:p>
    <w:p w14:paraId="781F86E5" w14:textId="77777777" w:rsidR="00322FD0" w:rsidRPr="00ED31D8" w:rsidRDefault="00042A3C" w:rsidP="00ED31D8">
      <w:pPr>
        <w:pStyle w:val="Odstavekseznama"/>
        <w:widowControl w:val="0"/>
        <w:numPr>
          <w:ilvl w:val="0"/>
          <w:numId w:val="23"/>
        </w:numPr>
        <w:autoSpaceDE w:val="0"/>
        <w:autoSpaceDN w:val="0"/>
        <w:adjustRightInd w:val="0"/>
        <w:spacing w:before="170" w:after="0" w:line="276" w:lineRule="auto"/>
        <w:contextualSpacing w:val="0"/>
        <w:jc w:val="both"/>
        <w:rPr>
          <w:rFonts w:eastAsia="Times New Roman" w:cstheme="minorHAnsi"/>
          <w:lang w:eastAsia="cs-CZ"/>
        </w:rPr>
      </w:pPr>
      <w:r w:rsidRPr="00ED31D8">
        <w:rPr>
          <w:rFonts w:eastAsia="Times New Roman" w:cstheme="minorHAnsi"/>
          <w:lang w:eastAsia="cs-CZ"/>
        </w:rPr>
        <w:t xml:space="preserve">Izvajalci bistvenih storitev iz prejšnjega odstavka o vzpostavitvi SOC </w:t>
      </w:r>
      <w:r w:rsidR="002C1D66" w:rsidRPr="00ED31D8">
        <w:rPr>
          <w:rFonts w:eastAsia="Times New Roman" w:cstheme="minorHAnsi"/>
          <w:lang w:eastAsia="cs-CZ"/>
        </w:rPr>
        <w:t>obvesti</w:t>
      </w:r>
      <w:r w:rsidRPr="00ED31D8">
        <w:rPr>
          <w:rFonts w:eastAsia="Times New Roman" w:cstheme="minorHAnsi"/>
          <w:lang w:eastAsia="cs-CZ"/>
        </w:rPr>
        <w:t>jo</w:t>
      </w:r>
      <w:r w:rsidR="00322FD0" w:rsidRPr="00ED31D8">
        <w:rPr>
          <w:rFonts w:eastAsia="Times New Roman" w:cstheme="minorHAnsi"/>
          <w:lang w:eastAsia="cs-CZ"/>
        </w:rPr>
        <w:t xml:space="preserve"> </w:t>
      </w:r>
      <w:r w:rsidR="00430F18" w:rsidRPr="00D657DC">
        <w:rPr>
          <w:rFonts w:eastAsia="Times New Roman" w:cstheme="minorHAnsi"/>
          <w:lang w:eastAsia="cs-CZ"/>
        </w:rPr>
        <w:t>pristojn</w:t>
      </w:r>
      <w:r w:rsidR="00430F18" w:rsidRPr="00F43AC4">
        <w:rPr>
          <w:rFonts w:eastAsia="Times New Roman" w:cstheme="minorHAnsi"/>
          <w:lang w:eastAsia="cs-CZ"/>
        </w:rPr>
        <w:t>i nacionalni organ</w:t>
      </w:r>
      <w:r w:rsidR="00322FD0" w:rsidRPr="00ED31D8">
        <w:rPr>
          <w:rFonts w:eastAsia="Times New Roman" w:cstheme="minorHAnsi"/>
          <w:lang w:eastAsia="cs-CZ"/>
        </w:rPr>
        <w:t>, ki jim brezplačno nudi strokovno pomoč</w:t>
      </w:r>
      <w:r w:rsidR="002866D8" w:rsidRPr="00ED31D8">
        <w:rPr>
          <w:rFonts w:eastAsia="Times New Roman" w:cstheme="minorHAnsi"/>
          <w:lang w:eastAsia="cs-CZ"/>
        </w:rPr>
        <w:t xml:space="preserve"> </w:t>
      </w:r>
      <w:r w:rsidR="00322FD0" w:rsidRPr="00ED31D8">
        <w:rPr>
          <w:rFonts w:eastAsia="Times New Roman" w:cstheme="minorHAnsi"/>
          <w:lang w:eastAsia="cs-CZ"/>
        </w:rPr>
        <w:t xml:space="preserve">največ </w:t>
      </w:r>
      <w:r w:rsidR="00427297" w:rsidRPr="00ED31D8">
        <w:rPr>
          <w:rFonts w:eastAsia="Times New Roman" w:cstheme="minorHAnsi"/>
          <w:lang w:eastAsia="cs-CZ"/>
        </w:rPr>
        <w:t>dve</w:t>
      </w:r>
      <w:r w:rsidR="00322FD0" w:rsidRPr="00ED31D8">
        <w:rPr>
          <w:rFonts w:eastAsia="Times New Roman" w:cstheme="minorHAnsi"/>
          <w:lang w:eastAsia="cs-CZ"/>
        </w:rPr>
        <w:t xml:space="preserve"> leti po </w:t>
      </w:r>
      <w:r w:rsidR="002866D8" w:rsidRPr="00ED31D8">
        <w:rPr>
          <w:rFonts w:eastAsia="Times New Roman" w:cstheme="minorHAnsi"/>
          <w:lang w:eastAsia="cs-CZ"/>
        </w:rPr>
        <w:t xml:space="preserve">tej </w:t>
      </w:r>
      <w:r w:rsidR="00322FD0" w:rsidRPr="00ED31D8">
        <w:rPr>
          <w:rFonts w:eastAsia="Times New Roman" w:cstheme="minorHAnsi"/>
          <w:lang w:eastAsia="cs-CZ"/>
        </w:rPr>
        <w:t>seznanitv</w:t>
      </w:r>
      <w:r w:rsidR="002866D8" w:rsidRPr="00ED31D8">
        <w:rPr>
          <w:rFonts w:eastAsia="Times New Roman" w:cstheme="minorHAnsi"/>
          <w:lang w:eastAsia="cs-CZ"/>
        </w:rPr>
        <w:t>i.</w:t>
      </w:r>
    </w:p>
    <w:p w14:paraId="6C87078F" w14:textId="52143D24" w:rsidR="006B2580" w:rsidRPr="00ED31D8" w:rsidRDefault="00D27D5C" w:rsidP="00ED31D8">
      <w:pPr>
        <w:pStyle w:val="Odstavekseznama"/>
        <w:widowControl w:val="0"/>
        <w:numPr>
          <w:ilvl w:val="0"/>
          <w:numId w:val="23"/>
        </w:numPr>
        <w:autoSpaceDE w:val="0"/>
        <w:autoSpaceDN w:val="0"/>
        <w:adjustRightInd w:val="0"/>
        <w:spacing w:before="170" w:after="0" w:line="276" w:lineRule="auto"/>
        <w:contextualSpacing w:val="0"/>
        <w:jc w:val="both"/>
        <w:rPr>
          <w:rFonts w:eastAsia="Times New Roman" w:cstheme="minorHAnsi"/>
          <w:lang w:eastAsia="cs-CZ"/>
        </w:rPr>
      </w:pPr>
      <w:r w:rsidRPr="00ED31D8">
        <w:rPr>
          <w:rFonts w:eastAsia="Times New Roman" w:cstheme="minorHAnsi"/>
          <w:lang w:eastAsia="cs-CZ"/>
        </w:rPr>
        <w:t>S</w:t>
      </w:r>
      <w:r w:rsidR="00042A3C" w:rsidRPr="00ED31D8">
        <w:rPr>
          <w:rFonts w:eastAsia="Times New Roman" w:cstheme="minorHAnsi"/>
          <w:lang w:eastAsia="cs-CZ"/>
        </w:rPr>
        <w:t>OC</w:t>
      </w:r>
      <w:r w:rsidRPr="00ED31D8">
        <w:rPr>
          <w:rFonts w:eastAsia="Times New Roman" w:cstheme="minorHAnsi"/>
          <w:lang w:eastAsia="cs-CZ"/>
        </w:rPr>
        <w:t xml:space="preserve"> </w:t>
      </w:r>
      <w:r w:rsidR="00BC3958">
        <w:rPr>
          <w:rFonts w:eastAsia="Times New Roman" w:cstheme="minorHAnsi"/>
          <w:lang w:eastAsia="cs-CZ"/>
        </w:rPr>
        <w:t>pomaga</w:t>
      </w:r>
      <w:r w:rsidRPr="00ED31D8">
        <w:rPr>
          <w:rFonts w:eastAsia="Times New Roman" w:cstheme="minorHAnsi"/>
          <w:lang w:eastAsia="cs-CZ"/>
        </w:rPr>
        <w:t xml:space="preserve"> </w:t>
      </w:r>
      <w:r w:rsidR="00D02570" w:rsidRPr="00ED31D8">
        <w:rPr>
          <w:rFonts w:eastAsia="Times New Roman" w:cstheme="minorHAnsi"/>
          <w:lang w:eastAsia="cs-CZ"/>
        </w:rPr>
        <w:t>zavezanc</w:t>
      </w:r>
      <w:r w:rsidR="00D25384" w:rsidRPr="00ED31D8">
        <w:rPr>
          <w:rFonts w:eastAsia="Times New Roman" w:cstheme="minorHAnsi"/>
          <w:lang w:eastAsia="cs-CZ"/>
        </w:rPr>
        <w:t>em pri odzivanju na incidente</w:t>
      </w:r>
      <w:r w:rsidRPr="00ED31D8">
        <w:rPr>
          <w:rFonts w:eastAsia="Times New Roman" w:cstheme="minorHAnsi"/>
          <w:lang w:eastAsia="cs-CZ"/>
        </w:rPr>
        <w:t>.</w:t>
      </w:r>
    </w:p>
    <w:p w14:paraId="1339E945" w14:textId="77777777" w:rsidR="00296D39" w:rsidRDefault="00296D39" w:rsidP="001D7176">
      <w:pPr>
        <w:pStyle w:val="Zakon2nivo"/>
        <w:numPr>
          <w:ilvl w:val="3"/>
          <w:numId w:val="20"/>
        </w:numPr>
        <w:tabs>
          <w:tab w:val="left" w:pos="284"/>
        </w:tabs>
        <w:ind w:left="0" w:firstLine="0"/>
      </w:pPr>
      <w:r>
        <w:t xml:space="preserve"> </w:t>
      </w:r>
      <w:r w:rsidRPr="00296D39">
        <w:t>člen</w:t>
      </w:r>
    </w:p>
    <w:p w14:paraId="2FB6BA55" w14:textId="77777777" w:rsidR="00E279E1" w:rsidRDefault="00BF7D1B" w:rsidP="00A05153">
      <w:pPr>
        <w:pStyle w:val="ZakonNaslovilenov"/>
      </w:pPr>
      <w:r>
        <w:t>(</w:t>
      </w:r>
      <w:r w:rsidR="00E04B61">
        <w:t>sodelovanje</w:t>
      </w:r>
      <w:r w:rsidR="002305A7">
        <w:t xml:space="preserve"> na nacionalni ravni</w:t>
      </w:r>
      <w:r>
        <w:t>)</w:t>
      </w:r>
    </w:p>
    <w:p w14:paraId="1017268C" w14:textId="77777777" w:rsidR="00F66F10" w:rsidRDefault="00430F18" w:rsidP="00BC3958">
      <w:pPr>
        <w:pStyle w:val="Odstavekseznama"/>
        <w:widowControl w:val="0"/>
        <w:numPr>
          <w:ilvl w:val="0"/>
          <w:numId w:val="42"/>
        </w:numPr>
        <w:autoSpaceDE w:val="0"/>
        <w:autoSpaceDN w:val="0"/>
        <w:adjustRightInd w:val="0"/>
        <w:spacing w:before="170" w:after="0" w:line="276" w:lineRule="auto"/>
        <w:contextualSpacing w:val="0"/>
        <w:jc w:val="both"/>
      </w:pPr>
      <w:r w:rsidRPr="00440F6B">
        <w:rPr>
          <w:rFonts w:eastAsia="Times New Roman" w:cstheme="minorHAnsi"/>
          <w:lang w:eastAsia="cs-CZ"/>
        </w:rPr>
        <w:t>Pristojn</w:t>
      </w:r>
      <w:r>
        <w:rPr>
          <w:rFonts w:eastAsia="Times New Roman" w:cstheme="minorHAnsi"/>
          <w:lang w:eastAsia="cs-CZ"/>
        </w:rPr>
        <w:t>i</w:t>
      </w:r>
      <w:r w:rsidRPr="00440F6B">
        <w:rPr>
          <w:rFonts w:eastAsia="Times New Roman" w:cstheme="minorHAnsi"/>
          <w:lang w:eastAsia="cs-CZ"/>
        </w:rPr>
        <w:t xml:space="preserve"> nacionaln</w:t>
      </w:r>
      <w:r>
        <w:rPr>
          <w:rFonts w:eastAsia="Times New Roman" w:cstheme="minorHAnsi"/>
          <w:lang w:eastAsia="cs-CZ"/>
        </w:rPr>
        <w:t>i</w:t>
      </w:r>
      <w:r w:rsidRPr="00440F6B">
        <w:rPr>
          <w:rFonts w:eastAsia="Times New Roman" w:cstheme="minorHAnsi"/>
          <w:lang w:eastAsia="cs-CZ"/>
        </w:rPr>
        <w:t xml:space="preserve"> organ</w:t>
      </w:r>
      <w:r w:rsidR="002305A7">
        <w:t>, ki je hkrati tudi enotna kontaktna točka</w:t>
      </w:r>
      <w:r w:rsidR="004069D4">
        <w:t>,</w:t>
      </w:r>
      <w:r w:rsidR="002305A7">
        <w:t xml:space="preserve"> </w:t>
      </w:r>
      <w:r w:rsidR="001535DA">
        <w:t>ter nacionalni in vladni CSIRT</w:t>
      </w:r>
      <w:r w:rsidR="001535DA" w:rsidDel="001535DA">
        <w:t xml:space="preserve"> </w:t>
      </w:r>
      <w:r w:rsidR="002305A7">
        <w:t>sodelujejo pri izpolnjevanju obveznosti po tem zakonu.</w:t>
      </w:r>
      <w:r w:rsidR="009E32C5">
        <w:t xml:space="preserve"> </w:t>
      </w:r>
      <w:r w:rsidR="001535DA">
        <w:t xml:space="preserve">Pri tem </w:t>
      </w:r>
      <w:r w:rsidR="00D76BBC">
        <w:t xml:space="preserve">nacionalni in vladni </w:t>
      </w:r>
      <w:r w:rsidR="00F66F10">
        <w:t>CSIRT svojo dejavnost usklajuje</w:t>
      </w:r>
      <w:r w:rsidR="001535DA">
        <w:t>ta</w:t>
      </w:r>
      <w:r>
        <w:t xml:space="preserve"> s</w:t>
      </w:r>
      <w:r w:rsidR="003D1B54">
        <w:t xml:space="preserve"> </w:t>
      </w:r>
      <w:r w:rsidRPr="00440F6B">
        <w:rPr>
          <w:rFonts w:eastAsia="Times New Roman" w:cstheme="minorHAnsi"/>
          <w:lang w:eastAsia="cs-CZ"/>
        </w:rPr>
        <w:t>pristojn</w:t>
      </w:r>
      <w:r>
        <w:rPr>
          <w:rFonts w:eastAsia="Times New Roman" w:cstheme="minorHAnsi"/>
          <w:lang w:eastAsia="cs-CZ"/>
        </w:rPr>
        <w:t>im</w:t>
      </w:r>
      <w:r w:rsidRPr="00440F6B">
        <w:rPr>
          <w:rFonts w:eastAsia="Times New Roman" w:cstheme="minorHAnsi"/>
          <w:lang w:eastAsia="cs-CZ"/>
        </w:rPr>
        <w:t xml:space="preserve"> nacionaln</w:t>
      </w:r>
      <w:r>
        <w:rPr>
          <w:rFonts w:eastAsia="Times New Roman" w:cstheme="minorHAnsi"/>
          <w:lang w:eastAsia="cs-CZ"/>
        </w:rPr>
        <w:t>im</w:t>
      </w:r>
      <w:r w:rsidRPr="00440F6B">
        <w:rPr>
          <w:rFonts w:eastAsia="Times New Roman" w:cstheme="minorHAnsi"/>
          <w:lang w:eastAsia="cs-CZ"/>
        </w:rPr>
        <w:t xml:space="preserve"> organ</w:t>
      </w:r>
      <w:r>
        <w:rPr>
          <w:rFonts w:eastAsia="Times New Roman" w:cstheme="minorHAnsi"/>
          <w:lang w:eastAsia="cs-CZ"/>
        </w:rPr>
        <w:t>om</w:t>
      </w:r>
      <w:r w:rsidR="00F66F10">
        <w:t>.</w:t>
      </w:r>
    </w:p>
    <w:p w14:paraId="632E9044" w14:textId="77777777" w:rsidR="001535DA" w:rsidRPr="00773F7F" w:rsidRDefault="001535DA" w:rsidP="00BC3958">
      <w:pPr>
        <w:pStyle w:val="zakonodstavek"/>
        <w:numPr>
          <w:ilvl w:val="0"/>
          <w:numId w:val="42"/>
        </w:numPr>
      </w:pPr>
      <w:r>
        <w:t>Nacionalni in vladni CSIRT</w:t>
      </w:r>
      <w:r w:rsidDel="001535DA">
        <w:t xml:space="preserve"> </w:t>
      </w:r>
      <w:r w:rsidR="00430F18" w:rsidRPr="00440F6B">
        <w:rPr>
          <w:rFonts w:eastAsia="Times New Roman"/>
          <w:lang w:eastAsia="cs-CZ"/>
        </w:rPr>
        <w:t>pristojn</w:t>
      </w:r>
      <w:r w:rsidR="00430F18">
        <w:rPr>
          <w:rFonts w:eastAsia="Times New Roman"/>
          <w:lang w:eastAsia="cs-CZ"/>
        </w:rPr>
        <w:t>emu</w:t>
      </w:r>
      <w:r w:rsidR="00430F18" w:rsidRPr="00440F6B">
        <w:rPr>
          <w:rFonts w:eastAsia="Times New Roman"/>
          <w:lang w:eastAsia="cs-CZ"/>
        </w:rPr>
        <w:t xml:space="preserve"> nacionaln</w:t>
      </w:r>
      <w:r w:rsidR="00430F18">
        <w:rPr>
          <w:rFonts w:eastAsia="Times New Roman"/>
          <w:lang w:eastAsia="cs-CZ"/>
        </w:rPr>
        <w:t>emu</w:t>
      </w:r>
      <w:r w:rsidR="00430F18" w:rsidRPr="00440F6B">
        <w:rPr>
          <w:rFonts w:eastAsia="Times New Roman"/>
          <w:lang w:eastAsia="cs-CZ"/>
        </w:rPr>
        <w:t xml:space="preserve"> organ</w:t>
      </w:r>
      <w:r w:rsidR="00430F18">
        <w:rPr>
          <w:rFonts w:eastAsia="Times New Roman"/>
          <w:lang w:eastAsia="cs-CZ"/>
        </w:rPr>
        <w:t>u</w:t>
      </w:r>
      <w:r w:rsidR="00430F18" w:rsidRPr="00C97989">
        <w:rPr>
          <w:lang w:eastAsia="cs-CZ"/>
        </w:rPr>
        <w:t xml:space="preserve"> </w:t>
      </w:r>
      <w:r w:rsidRPr="00391C43">
        <w:t xml:space="preserve">na varen način </w:t>
      </w:r>
      <w:r w:rsidRPr="00773F7F">
        <w:t>posreduje</w:t>
      </w:r>
      <w:r>
        <w:t>ta</w:t>
      </w:r>
      <w:r w:rsidRPr="00773F7F">
        <w:t xml:space="preserve"> </w:t>
      </w:r>
      <w:proofErr w:type="spellStart"/>
      <w:r w:rsidRPr="00773F7F">
        <w:t>tromesečna</w:t>
      </w:r>
      <w:proofErr w:type="spellEnd"/>
      <w:r w:rsidRPr="00773F7F">
        <w:t xml:space="preserve"> poročila na podlagi </w:t>
      </w:r>
      <w:proofErr w:type="spellStart"/>
      <w:r w:rsidRPr="00773F7F">
        <w:t>agregiranih</w:t>
      </w:r>
      <w:proofErr w:type="spellEnd"/>
      <w:r w:rsidRPr="00773F7F">
        <w:t xml:space="preserve"> </w:t>
      </w:r>
      <w:r>
        <w:t xml:space="preserve">priglasitev incidentov </w:t>
      </w:r>
      <w:r w:rsidRPr="00773F7F">
        <w:t>brez navedbe prijavitelja</w:t>
      </w:r>
      <w:r>
        <w:t>, istočasno pa imata tudi dostop do ažurnih kontaktnih informacij zavezancev, za katere sta pristojna</w:t>
      </w:r>
      <w:r w:rsidRPr="00773F7F">
        <w:t>.</w:t>
      </w:r>
    </w:p>
    <w:p w14:paraId="0C615E84" w14:textId="77777777" w:rsidR="0059789A" w:rsidRDefault="00BB20DC" w:rsidP="00BC3958">
      <w:pPr>
        <w:pStyle w:val="Odstavekseznama"/>
        <w:widowControl w:val="0"/>
        <w:numPr>
          <w:ilvl w:val="0"/>
          <w:numId w:val="42"/>
        </w:numPr>
        <w:autoSpaceDE w:val="0"/>
        <w:autoSpaceDN w:val="0"/>
        <w:adjustRightInd w:val="0"/>
        <w:spacing w:before="170" w:after="0" w:line="276" w:lineRule="auto"/>
        <w:contextualSpacing w:val="0"/>
        <w:jc w:val="both"/>
      </w:pPr>
      <w:r>
        <w:t xml:space="preserve">Za </w:t>
      </w:r>
      <w:r w:rsidRPr="00B94AFC">
        <w:rPr>
          <w:rFonts w:cstheme="minorHAnsi"/>
        </w:rPr>
        <w:t>potrebe</w:t>
      </w:r>
      <w:r>
        <w:t xml:space="preserve"> </w:t>
      </w:r>
      <w:r w:rsidRPr="00D76473">
        <w:rPr>
          <w:rFonts w:cstheme="minorHAnsi"/>
        </w:rPr>
        <w:t>nacionalnega</w:t>
      </w:r>
      <w:r>
        <w:t xml:space="preserve"> sistema za zagotavljanje informacijske varnosti </w:t>
      </w:r>
      <w:r w:rsidR="00F37C86">
        <w:t>lahko tako</w:t>
      </w:r>
      <w:r>
        <w:t xml:space="preserve"> </w:t>
      </w:r>
      <w:r w:rsidR="00430F18" w:rsidRPr="00440F6B">
        <w:rPr>
          <w:rFonts w:eastAsia="Times New Roman" w:cstheme="minorHAnsi"/>
          <w:lang w:eastAsia="cs-CZ"/>
        </w:rPr>
        <w:t>pristojn</w:t>
      </w:r>
      <w:r w:rsidR="00430F18">
        <w:rPr>
          <w:rFonts w:eastAsia="Times New Roman" w:cstheme="minorHAnsi"/>
          <w:lang w:eastAsia="cs-CZ"/>
        </w:rPr>
        <w:t>i</w:t>
      </w:r>
      <w:r w:rsidR="00430F18" w:rsidRPr="00440F6B">
        <w:rPr>
          <w:rFonts w:eastAsia="Times New Roman" w:cstheme="minorHAnsi"/>
          <w:lang w:eastAsia="cs-CZ"/>
        </w:rPr>
        <w:t xml:space="preserve"> nacionaln</w:t>
      </w:r>
      <w:r w:rsidR="00430F18">
        <w:rPr>
          <w:rFonts w:eastAsia="Times New Roman" w:cstheme="minorHAnsi"/>
          <w:lang w:eastAsia="cs-CZ"/>
        </w:rPr>
        <w:t>i</w:t>
      </w:r>
      <w:r w:rsidR="00430F18" w:rsidRPr="00440F6B">
        <w:rPr>
          <w:rFonts w:eastAsia="Times New Roman" w:cstheme="minorHAnsi"/>
          <w:lang w:eastAsia="cs-CZ"/>
        </w:rPr>
        <w:t xml:space="preserve"> organ</w:t>
      </w:r>
      <w:r w:rsidR="00430F18" w:rsidRPr="00C97989">
        <w:rPr>
          <w:rFonts w:cstheme="minorHAnsi"/>
          <w:lang w:eastAsia="cs-CZ"/>
        </w:rPr>
        <w:t xml:space="preserve"> </w:t>
      </w:r>
      <w:r w:rsidR="00F37C86">
        <w:t xml:space="preserve">kot tudi </w:t>
      </w:r>
      <w:r w:rsidR="002305A7">
        <w:t>nacionalni in vladni CSIRT</w:t>
      </w:r>
      <w:r w:rsidR="00F37C86">
        <w:t xml:space="preserve"> sodelujejo</w:t>
      </w:r>
      <w:r>
        <w:t xml:space="preserve"> s subjekti v</w:t>
      </w:r>
      <w:r w:rsidR="00F37C86">
        <w:t xml:space="preserve"> javni upravi,</w:t>
      </w:r>
      <w:r>
        <w:t xml:space="preserve"> gospodarstvu, z raziskovalno razvojnimi organizacijami, </w:t>
      </w:r>
      <w:r w:rsidR="009C4566">
        <w:t xml:space="preserve">znanstvenimi </w:t>
      </w:r>
      <w:r>
        <w:t>inštitucijami, interesnimi združenji in posamezniki.</w:t>
      </w:r>
    </w:p>
    <w:p w14:paraId="0E73B151" w14:textId="77777777" w:rsidR="00657637" w:rsidRDefault="00657637" w:rsidP="006558ED">
      <w:pPr>
        <w:pStyle w:val="Zakon1nivo"/>
        <w:ind w:left="142" w:hanging="141"/>
      </w:pPr>
      <w:r>
        <w:t>Inšpekcijski nadzor</w:t>
      </w:r>
      <w:r w:rsidR="00BE28FC">
        <w:t xml:space="preserve"> in odločanje o prekrških</w:t>
      </w:r>
    </w:p>
    <w:p w14:paraId="07662F38" w14:textId="77777777" w:rsidR="0032189B" w:rsidRDefault="0032189B" w:rsidP="001D7176">
      <w:pPr>
        <w:pStyle w:val="Zakon2nivo"/>
        <w:numPr>
          <w:ilvl w:val="3"/>
          <w:numId w:val="20"/>
        </w:numPr>
        <w:tabs>
          <w:tab w:val="left" w:pos="284"/>
        </w:tabs>
        <w:ind w:left="0" w:firstLine="0"/>
      </w:pPr>
      <w:r w:rsidRPr="00391C43">
        <w:t xml:space="preserve"> člen</w:t>
      </w:r>
    </w:p>
    <w:p w14:paraId="762E330F" w14:textId="77777777" w:rsidR="00657637" w:rsidRDefault="00BF7D1B" w:rsidP="00A05153">
      <w:pPr>
        <w:pStyle w:val="ZakonNaslovilenov"/>
      </w:pPr>
      <w:r>
        <w:t>(</w:t>
      </w:r>
      <w:r w:rsidR="00427297">
        <w:t>p</w:t>
      </w:r>
      <w:r w:rsidR="00EC5B5E">
        <w:t>ristojnost</w:t>
      </w:r>
      <w:r w:rsidR="001A7763">
        <w:t xml:space="preserve">, </w:t>
      </w:r>
      <w:r w:rsidR="00597A33">
        <w:t>postopek</w:t>
      </w:r>
      <w:r w:rsidR="001A7763">
        <w:t xml:space="preserve"> in pravna sredstva</w:t>
      </w:r>
      <w:r>
        <w:t>)</w:t>
      </w:r>
    </w:p>
    <w:p w14:paraId="6569BDBC" w14:textId="77777777" w:rsidR="0043085F" w:rsidRDefault="000E48E4" w:rsidP="001D7176">
      <w:pPr>
        <w:pStyle w:val="zakonodstavek"/>
        <w:numPr>
          <w:ilvl w:val="0"/>
          <w:numId w:val="29"/>
        </w:numPr>
      </w:pPr>
      <w:r>
        <w:t xml:space="preserve">Inšpektor izvaja </w:t>
      </w:r>
      <w:r w:rsidR="005E788A">
        <w:t xml:space="preserve">inšpekcijski </w:t>
      </w:r>
      <w:r w:rsidR="0043085F" w:rsidRPr="00333ECE">
        <w:t>nadzor</w:t>
      </w:r>
      <w:r w:rsidR="0043085F" w:rsidRPr="00037EC9">
        <w:t xml:space="preserve"> na področju informacijske varnosti. Pri izvrševanju</w:t>
      </w:r>
      <w:r w:rsidR="00985281">
        <w:t xml:space="preserve"> inšpekcijskega</w:t>
      </w:r>
      <w:r w:rsidR="0043085F" w:rsidRPr="00037EC9">
        <w:t xml:space="preserve"> nadzora </w:t>
      </w:r>
      <w:r w:rsidR="00947C97">
        <w:t xml:space="preserve">inšpektor </w:t>
      </w:r>
      <w:r w:rsidR="0043085F" w:rsidRPr="00037EC9">
        <w:t xml:space="preserve">ugotavlja, ali zavezanci izpolnjujejo obveznosti, določene s tem zakonom in na njegovi podlagi sprejetimi podzakonskimi </w:t>
      </w:r>
      <w:r>
        <w:t xml:space="preserve">predpisi in </w:t>
      </w:r>
      <w:r w:rsidR="0043085F" w:rsidRPr="00037EC9">
        <w:t xml:space="preserve">akti </w:t>
      </w:r>
      <w:r>
        <w:t xml:space="preserve">ter ukrepi </w:t>
      </w:r>
      <w:r w:rsidR="00ED7E09" w:rsidRPr="00440F6B">
        <w:rPr>
          <w:rFonts w:eastAsia="Times New Roman"/>
          <w:lang w:eastAsia="cs-CZ"/>
        </w:rPr>
        <w:t>pristojn</w:t>
      </w:r>
      <w:r>
        <w:rPr>
          <w:rFonts w:eastAsia="Times New Roman"/>
          <w:lang w:eastAsia="cs-CZ"/>
        </w:rPr>
        <w:t>ega</w:t>
      </w:r>
      <w:r w:rsidR="00ED7E09" w:rsidRPr="00440F6B">
        <w:rPr>
          <w:rFonts w:eastAsia="Times New Roman"/>
          <w:lang w:eastAsia="cs-CZ"/>
        </w:rPr>
        <w:t xml:space="preserve"> </w:t>
      </w:r>
      <w:r w:rsidR="00ED7E09" w:rsidRPr="00440F6B">
        <w:rPr>
          <w:rFonts w:eastAsia="Times New Roman"/>
          <w:lang w:eastAsia="cs-CZ"/>
        </w:rPr>
        <w:lastRenderedPageBreak/>
        <w:t>nacionaln</w:t>
      </w:r>
      <w:r>
        <w:rPr>
          <w:rFonts w:eastAsia="Times New Roman"/>
          <w:lang w:eastAsia="cs-CZ"/>
        </w:rPr>
        <w:t>ega</w:t>
      </w:r>
      <w:r w:rsidR="00ED7E09" w:rsidRPr="00440F6B">
        <w:rPr>
          <w:rFonts w:eastAsia="Times New Roman"/>
          <w:lang w:eastAsia="cs-CZ"/>
        </w:rPr>
        <w:t xml:space="preserve"> organ</w:t>
      </w:r>
      <w:r>
        <w:rPr>
          <w:rFonts w:eastAsia="Times New Roman"/>
          <w:lang w:eastAsia="cs-CZ"/>
        </w:rPr>
        <w:t>a.</w:t>
      </w:r>
      <w:r w:rsidR="0043085F" w:rsidRPr="00037EC9">
        <w:t xml:space="preserve"> </w:t>
      </w:r>
    </w:p>
    <w:p w14:paraId="24A0B5BB" w14:textId="77777777" w:rsidR="00803312" w:rsidRDefault="00F67EC6" w:rsidP="001D7176">
      <w:pPr>
        <w:pStyle w:val="zakonodstavek"/>
        <w:numPr>
          <w:ilvl w:val="0"/>
          <w:numId w:val="29"/>
        </w:numPr>
      </w:pPr>
      <w:r w:rsidRPr="00657637">
        <w:t>V postopku</w:t>
      </w:r>
      <w:r>
        <w:t xml:space="preserve"> inšpekcijskega</w:t>
      </w:r>
      <w:r w:rsidRPr="00657637">
        <w:t xml:space="preserve"> nadzora po tem zakonu se uporabljajo določbe zakona, ki ureja inšpekcijski nadzor, če s tem zakonom ni določeno drugače.</w:t>
      </w:r>
    </w:p>
    <w:p w14:paraId="44689802" w14:textId="77777777" w:rsidR="001A7763" w:rsidRPr="005E788A" w:rsidRDefault="001A7763" w:rsidP="001D7176">
      <w:pPr>
        <w:pStyle w:val="zakonodstavek"/>
        <w:numPr>
          <w:ilvl w:val="0"/>
          <w:numId w:val="29"/>
        </w:numPr>
      </w:pPr>
      <w:r w:rsidRPr="00393F1A">
        <w:t>Odločba</w:t>
      </w:r>
      <w:r w:rsidR="00F67EC6">
        <w:rPr>
          <w:rFonts w:eastAsia="Times New Roman"/>
          <w:lang w:eastAsia="cs-CZ"/>
        </w:rPr>
        <w:t xml:space="preserve"> inšpektorja</w:t>
      </w:r>
      <w:r w:rsidRPr="00393F1A">
        <w:t xml:space="preserve">, izdana v postopku inšpekcijskega nadzora na </w:t>
      </w:r>
      <w:r w:rsidRPr="005E788A">
        <w:t>podlagi tega zakona</w:t>
      </w:r>
      <w:r w:rsidR="005529E3" w:rsidRPr="005E788A">
        <w:t>,</w:t>
      </w:r>
      <w:r w:rsidRPr="005E788A">
        <w:t xml:space="preserve"> je v upravnem postopku dokončna, </w:t>
      </w:r>
      <w:r w:rsidR="005529E3" w:rsidRPr="005E788A">
        <w:t>dovoljen pa je upravni spor</w:t>
      </w:r>
      <w:r w:rsidRPr="005E788A">
        <w:t>.</w:t>
      </w:r>
    </w:p>
    <w:p w14:paraId="7B9C4CBB" w14:textId="77777777" w:rsidR="001A7763" w:rsidRPr="005E788A" w:rsidRDefault="001A7763" w:rsidP="001D7176">
      <w:pPr>
        <w:pStyle w:val="zakonodstavek"/>
        <w:numPr>
          <w:ilvl w:val="0"/>
          <w:numId w:val="29"/>
        </w:numPr>
      </w:pPr>
      <w:r w:rsidRPr="005E788A">
        <w:t xml:space="preserve">Tožba v upravnem sporu zoper dokončno odločbo, izdano na podlagi tega zakona, se vloži na sedežu Upravnega sodišča </w:t>
      </w:r>
      <w:r w:rsidR="00C33A3E" w:rsidRPr="005E788A">
        <w:t>RS</w:t>
      </w:r>
      <w:r w:rsidRPr="005E788A">
        <w:t>.</w:t>
      </w:r>
    </w:p>
    <w:p w14:paraId="332467BF" w14:textId="711E48FB" w:rsidR="005E788A" w:rsidRDefault="001A7763" w:rsidP="001D7176">
      <w:pPr>
        <w:pStyle w:val="zakonodstavek"/>
        <w:numPr>
          <w:ilvl w:val="0"/>
          <w:numId w:val="29"/>
        </w:numPr>
      </w:pPr>
      <w:r w:rsidRPr="005E788A">
        <w:t>Sodišče prve stopnje in sodišče, ki odloča o pravnih sredstvih, odločata o tožbah v upravnem sporu prednostno.</w:t>
      </w:r>
    </w:p>
    <w:p w14:paraId="16ACCC2D" w14:textId="77777777" w:rsidR="0047127A" w:rsidRPr="00657637" w:rsidRDefault="00D03172" w:rsidP="001D7176">
      <w:pPr>
        <w:pStyle w:val="Zakon2nivo"/>
        <w:numPr>
          <w:ilvl w:val="3"/>
          <w:numId w:val="20"/>
        </w:numPr>
        <w:tabs>
          <w:tab w:val="left" w:pos="284"/>
        </w:tabs>
        <w:ind w:left="0" w:firstLine="0"/>
        <w:rPr>
          <w:rFonts w:cstheme="minorHAnsi"/>
        </w:rPr>
      </w:pPr>
      <w:r>
        <w:t xml:space="preserve"> </w:t>
      </w:r>
      <w:r w:rsidR="0047127A" w:rsidRPr="0047127A">
        <w:t>člen</w:t>
      </w:r>
    </w:p>
    <w:p w14:paraId="7E21A041" w14:textId="77777777" w:rsidR="0047127A" w:rsidRDefault="00657637" w:rsidP="00FB3E91">
      <w:pPr>
        <w:widowControl w:val="0"/>
        <w:autoSpaceDE w:val="0"/>
        <w:autoSpaceDN w:val="0"/>
        <w:adjustRightInd w:val="0"/>
        <w:spacing w:before="170" w:line="276" w:lineRule="auto"/>
        <w:jc w:val="center"/>
        <w:rPr>
          <w:rFonts w:cstheme="minorHAnsi"/>
        </w:rPr>
      </w:pPr>
      <w:r>
        <w:t>(</w:t>
      </w:r>
      <w:r w:rsidR="00785DBC">
        <w:t>nadzor nad izvajalci bistvenih storitev)</w:t>
      </w:r>
    </w:p>
    <w:p w14:paraId="6B0DC982" w14:textId="680ED99F" w:rsidR="002A5240" w:rsidRPr="00FB3E91" w:rsidRDefault="00393F1A" w:rsidP="001D7176">
      <w:pPr>
        <w:pStyle w:val="zakonodstavek"/>
        <w:numPr>
          <w:ilvl w:val="0"/>
          <w:numId w:val="30"/>
        </w:numPr>
      </w:pPr>
      <w:r>
        <w:rPr>
          <w:rFonts w:eastAsia="Times New Roman"/>
          <w:lang w:eastAsia="cs-CZ"/>
        </w:rPr>
        <w:t xml:space="preserve">Inšpektor </w:t>
      </w:r>
      <w:r w:rsidR="00AF5087">
        <w:t xml:space="preserve"> </w:t>
      </w:r>
      <w:r w:rsidR="00597A33" w:rsidRPr="00FB3E91">
        <w:t>nadz</w:t>
      </w:r>
      <w:r>
        <w:t>ira</w:t>
      </w:r>
      <w:r w:rsidR="00597A33" w:rsidRPr="00FB3E91">
        <w:t xml:space="preserve">, ali izvajalci bistvenih storitev izpolnjujejo obveznosti iz </w:t>
      </w:r>
      <w:r w:rsidR="002A5240" w:rsidRPr="00FB3E91">
        <w:t xml:space="preserve">8. </w:t>
      </w:r>
      <w:r w:rsidR="00597A33" w:rsidRPr="00FB3E91">
        <w:t>člena</w:t>
      </w:r>
      <w:r w:rsidR="002A5240" w:rsidRPr="00FB3E91">
        <w:t xml:space="preserve"> tega zakona </w:t>
      </w:r>
      <w:r w:rsidR="00597A33" w:rsidRPr="00FB3E91">
        <w:t xml:space="preserve">ter s tem povezane posledice za varnost omrežij in informacijskih sistemov. </w:t>
      </w:r>
      <w:r>
        <w:t>Inšpektor</w:t>
      </w:r>
      <w:r w:rsidR="00597A33" w:rsidRPr="00FB3E91">
        <w:t xml:space="preserve"> lahko od zavezanca zahteva potrebne informacije in </w:t>
      </w:r>
      <w:r w:rsidR="00BC3958">
        <w:t xml:space="preserve">skupaj s </w:t>
      </w:r>
      <w:r w:rsidR="00BC3958" w:rsidRPr="00440F6B">
        <w:rPr>
          <w:rFonts w:eastAsia="Times New Roman"/>
          <w:lang w:eastAsia="cs-CZ"/>
        </w:rPr>
        <w:t>pristojn</w:t>
      </w:r>
      <w:r w:rsidR="00BC3958">
        <w:rPr>
          <w:rFonts w:eastAsia="Times New Roman"/>
          <w:lang w:eastAsia="cs-CZ"/>
        </w:rPr>
        <w:t>im</w:t>
      </w:r>
      <w:r w:rsidR="00BC3958" w:rsidRPr="00440F6B">
        <w:rPr>
          <w:rFonts w:eastAsia="Times New Roman"/>
          <w:lang w:eastAsia="cs-CZ"/>
        </w:rPr>
        <w:t xml:space="preserve"> nacionaln</w:t>
      </w:r>
      <w:r w:rsidR="00BC3958">
        <w:rPr>
          <w:rFonts w:eastAsia="Times New Roman"/>
          <w:lang w:eastAsia="cs-CZ"/>
        </w:rPr>
        <w:t>im</w:t>
      </w:r>
      <w:r w:rsidR="00BC3958" w:rsidRPr="00440F6B">
        <w:rPr>
          <w:rFonts w:eastAsia="Times New Roman"/>
          <w:lang w:eastAsia="cs-CZ"/>
        </w:rPr>
        <w:t xml:space="preserve"> organ</w:t>
      </w:r>
      <w:r w:rsidR="00BC3958">
        <w:rPr>
          <w:rFonts w:eastAsia="Times New Roman"/>
          <w:lang w:eastAsia="cs-CZ"/>
        </w:rPr>
        <w:t>om</w:t>
      </w:r>
      <w:r w:rsidR="00BC3958" w:rsidRPr="00C97989">
        <w:rPr>
          <w:lang w:eastAsia="cs-CZ"/>
        </w:rPr>
        <w:t xml:space="preserve"> </w:t>
      </w:r>
      <w:r w:rsidR="00597A33" w:rsidRPr="00FB3E91">
        <w:t>pripravi oceno varnosti omrežij in informacijskih sistemov ali pa od zavezanca pridobi oceno varnosti, ki jo je za njega pripravila organizacija,</w:t>
      </w:r>
      <w:r w:rsidR="00BC3958">
        <w:t xml:space="preserve"> pooblaščena za izvedbo revizijskega pregleda</w:t>
      </w:r>
      <w:r w:rsidR="00597A33" w:rsidRPr="00FB3E91">
        <w:t xml:space="preserve"> </w:t>
      </w:r>
      <w:r w:rsidR="00BC3958">
        <w:t xml:space="preserve">informacijske varnosti </w:t>
      </w:r>
      <w:r w:rsidR="00597A33" w:rsidRPr="00FB3E91">
        <w:t>oziroma kvalificiran revizor.</w:t>
      </w:r>
    </w:p>
    <w:p w14:paraId="0AF86FA6" w14:textId="6587139E" w:rsidR="002A5240" w:rsidRPr="00FB3E91" w:rsidRDefault="00393F1A" w:rsidP="001D7176">
      <w:pPr>
        <w:pStyle w:val="zakonodstavek"/>
        <w:numPr>
          <w:ilvl w:val="0"/>
          <w:numId w:val="30"/>
        </w:numPr>
      </w:pPr>
      <w:r>
        <w:rPr>
          <w:rFonts w:eastAsia="Times New Roman"/>
          <w:lang w:eastAsia="cs-CZ"/>
        </w:rPr>
        <w:t xml:space="preserve">Inšpektor </w:t>
      </w:r>
      <w:r w:rsidR="00597A33" w:rsidRPr="00FB3E91">
        <w:t xml:space="preserve">lahko na osnovi ocene varnosti iz </w:t>
      </w:r>
      <w:r w:rsidR="002A5240" w:rsidRPr="00FB3E91">
        <w:t xml:space="preserve">prejšnjega </w:t>
      </w:r>
      <w:r w:rsidR="00597A33" w:rsidRPr="00FB3E91">
        <w:t>odstavka</w:t>
      </w:r>
      <w:r w:rsidR="001766D1" w:rsidRPr="00FB3E91">
        <w:t xml:space="preserve"> </w:t>
      </w:r>
      <w:r w:rsidR="00597A33" w:rsidRPr="00FB3E91">
        <w:t>izvajalcem bistvenih storitev</w:t>
      </w:r>
      <w:r w:rsidR="00947F81">
        <w:t xml:space="preserve"> izreka ukrepe</w:t>
      </w:r>
      <w:r w:rsidR="00597A33" w:rsidRPr="00FB3E91">
        <w:t xml:space="preserve"> za odpravo ugotovljenih pomanjkljivosti.</w:t>
      </w:r>
    </w:p>
    <w:p w14:paraId="77DFEAAC" w14:textId="77777777" w:rsidR="00AE1533" w:rsidRPr="0043085F" w:rsidRDefault="00AF5087" w:rsidP="001D7176">
      <w:pPr>
        <w:pStyle w:val="zakonodstavek"/>
        <w:numPr>
          <w:ilvl w:val="0"/>
          <w:numId w:val="30"/>
        </w:numPr>
        <w:rPr>
          <w:lang w:eastAsia="cs-CZ"/>
        </w:rPr>
      </w:pPr>
      <w:r w:rsidRPr="00440F6B">
        <w:rPr>
          <w:rFonts w:eastAsia="Times New Roman"/>
          <w:lang w:eastAsia="cs-CZ"/>
        </w:rPr>
        <w:t>Pristojn</w:t>
      </w:r>
      <w:r>
        <w:rPr>
          <w:rFonts w:eastAsia="Times New Roman"/>
          <w:lang w:eastAsia="cs-CZ"/>
        </w:rPr>
        <w:t>i</w:t>
      </w:r>
      <w:r w:rsidRPr="00440F6B">
        <w:rPr>
          <w:rFonts w:eastAsia="Times New Roman"/>
          <w:lang w:eastAsia="cs-CZ"/>
        </w:rPr>
        <w:t xml:space="preserve"> nacionaln</w:t>
      </w:r>
      <w:r>
        <w:rPr>
          <w:rFonts w:eastAsia="Times New Roman"/>
          <w:lang w:eastAsia="cs-CZ"/>
        </w:rPr>
        <w:t>i</w:t>
      </w:r>
      <w:r w:rsidRPr="00440F6B">
        <w:rPr>
          <w:rFonts w:eastAsia="Times New Roman"/>
          <w:lang w:eastAsia="cs-CZ"/>
        </w:rPr>
        <w:t xml:space="preserve"> organ</w:t>
      </w:r>
      <w:r>
        <w:t xml:space="preserve"> </w:t>
      </w:r>
      <w:r w:rsidR="00597A33" w:rsidRPr="00FB3E91">
        <w:t>in pristojni CSIRT pri obravnavi incidentov, katerih posledica je kršitev varstva osebnih podatkov, sodeluje</w:t>
      </w:r>
      <w:r w:rsidR="002A5240" w:rsidRPr="00FB3E91">
        <w:t>ta</w:t>
      </w:r>
      <w:r w:rsidR="00597A33" w:rsidRPr="00FB3E91">
        <w:t xml:space="preserve"> z informacijskim pooblaščencem.</w:t>
      </w:r>
      <w:r w:rsidR="0047223E">
        <w:t xml:space="preserve"> </w:t>
      </w:r>
      <w:r w:rsidR="0047223E" w:rsidRPr="0047223E">
        <w:t>Za namen pravočasnega ukrepanja v smeri zagotavljanja odprave kršitev</w:t>
      </w:r>
      <w:r w:rsidR="0047223E">
        <w:t xml:space="preserve"> </w:t>
      </w:r>
      <w:r w:rsidR="0047223E" w:rsidRPr="0047223E">
        <w:t>pristojni nacionalni organ</w:t>
      </w:r>
      <w:r w:rsidR="0047223E">
        <w:t xml:space="preserve"> </w:t>
      </w:r>
      <w:r w:rsidR="0047223E" w:rsidRPr="00FB3E91">
        <w:t>in pristojni CSIRT</w:t>
      </w:r>
      <w:r w:rsidR="0047223E">
        <w:t xml:space="preserve"> informacijskega pooblaščenca obveščata tudi v primerih </w:t>
      </w:r>
      <w:r w:rsidR="0047223E" w:rsidRPr="0047223E">
        <w:t>suma kršitve varstva osebnih podatkov.</w:t>
      </w:r>
    </w:p>
    <w:p w14:paraId="643AD19A" w14:textId="77777777" w:rsidR="00AE1533" w:rsidRPr="00FB3E91" w:rsidRDefault="00D03172" w:rsidP="001D7176">
      <w:pPr>
        <w:pStyle w:val="Zakon2nivo"/>
        <w:numPr>
          <w:ilvl w:val="3"/>
          <w:numId w:val="20"/>
        </w:numPr>
        <w:tabs>
          <w:tab w:val="left" w:pos="284"/>
        </w:tabs>
        <w:ind w:left="0" w:firstLine="0"/>
      </w:pPr>
      <w:r>
        <w:t xml:space="preserve"> </w:t>
      </w:r>
      <w:r w:rsidR="00AE1533" w:rsidRPr="00FB3E91">
        <w:t>člen</w:t>
      </w:r>
    </w:p>
    <w:p w14:paraId="3F87EA5F" w14:textId="77777777" w:rsidR="00AE1533" w:rsidRPr="002E03FC" w:rsidRDefault="00AE1533" w:rsidP="00BC3958">
      <w:pPr>
        <w:widowControl w:val="0"/>
        <w:autoSpaceDE w:val="0"/>
        <w:autoSpaceDN w:val="0"/>
        <w:adjustRightInd w:val="0"/>
        <w:spacing w:before="170" w:line="276" w:lineRule="auto"/>
        <w:jc w:val="center"/>
        <w:rPr>
          <w:lang w:eastAsia="cs-CZ"/>
        </w:rPr>
      </w:pPr>
      <w:r w:rsidRPr="00FB3E91">
        <w:t>(nadzor na ponudniki</w:t>
      </w:r>
      <w:r>
        <w:rPr>
          <w:rFonts w:cstheme="minorHAnsi"/>
          <w:bCs/>
          <w:lang w:eastAsia="cs-CZ"/>
        </w:rPr>
        <w:t xml:space="preserve"> digitalnih storitev)</w:t>
      </w:r>
    </w:p>
    <w:p w14:paraId="5C3707CA" w14:textId="30C9E00F" w:rsidR="00391EEA" w:rsidRDefault="00393F1A" w:rsidP="001D7176">
      <w:pPr>
        <w:pStyle w:val="zakonodstavek"/>
        <w:numPr>
          <w:ilvl w:val="0"/>
          <w:numId w:val="31"/>
        </w:numPr>
      </w:pPr>
      <w:r>
        <w:rPr>
          <w:rFonts w:eastAsia="Times New Roman"/>
          <w:lang w:eastAsia="cs-CZ"/>
        </w:rPr>
        <w:t xml:space="preserve">Inšpektor </w:t>
      </w:r>
      <w:r w:rsidR="00391EEA" w:rsidRPr="00391EEA">
        <w:t xml:space="preserve">lahko ukrepa, če so </w:t>
      </w:r>
      <w:r w:rsidR="00AF5087">
        <w:t>mu</w:t>
      </w:r>
      <w:r w:rsidR="001766D1" w:rsidRPr="00391EEA">
        <w:t xml:space="preserve"> </w:t>
      </w:r>
      <w:r w:rsidR="00391EEA" w:rsidRPr="00391EEA">
        <w:t xml:space="preserve">predloženi dokazi, da ponudnik digitalnih storitev ne izpolnjuje zahtev iz </w:t>
      </w:r>
      <w:r w:rsidR="00602D96">
        <w:t>9</w:t>
      </w:r>
      <w:r w:rsidR="00391EEA">
        <w:t xml:space="preserve">. </w:t>
      </w:r>
      <w:r w:rsidR="00391EEA" w:rsidRPr="00391EEA">
        <w:t>člena</w:t>
      </w:r>
      <w:r w:rsidR="001766D1" w:rsidRPr="00FB3E91">
        <w:t xml:space="preserve"> tega zakona</w:t>
      </w:r>
      <w:r w:rsidR="00391EEA" w:rsidRPr="00391EEA">
        <w:t xml:space="preserve">. Takšne dokaze lahko predloži </w:t>
      </w:r>
      <w:r w:rsidR="00391EEA">
        <w:t xml:space="preserve">tudi </w:t>
      </w:r>
      <w:r w:rsidR="00391EEA" w:rsidRPr="00391EEA">
        <w:t>pristoj</w:t>
      </w:r>
      <w:r>
        <w:t>e</w:t>
      </w:r>
      <w:r w:rsidR="00391EEA" w:rsidRPr="00391EEA">
        <w:t>n organ druge države članice</w:t>
      </w:r>
      <w:r>
        <w:t xml:space="preserve"> EU</w:t>
      </w:r>
      <w:r w:rsidR="00391EEA" w:rsidRPr="00391EEA">
        <w:t>, v kateri se storitev zagotavlja.</w:t>
      </w:r>
    </w:p>
    <w:p w14:paraId="4632C2F3" w14:textId="122B37B8" w:rsidR="0043085F" w:rsidRDefault="00393F1A" w:rsidP="001D7176">
      <w:pPr>
        <w:pStyle w:val="zakonodstavek"/>
        <w:numPr>
          <w:ilvl w:val="0"/>
          <w:numId w:val="31"/>
        </w:numPr>
      </w:pPr>
      <w:r>
        <w:rPr>
          <w:rFonts w:eastAsia="Times New Roman"/>
          <w:lang w:eastAsia="cs-CZ"/>
        </w:rPr>
        <w:t>Inšpektor</w:t>
      </w:r>
      <w:r w:rsidR="00AF5087">
        <w:t xml:space="preserve"> </w:t>
      </w:r>
      <w:r w:rsidR="0043085F" w:rsidRPr="00391EEA">
        <w:t xml:space="preserve">lahko od ponudnikov digitalnih storitev zahteva informacije, potrebne za oceno varnosti njihovega omrežja in informacijskih sistemov ter </w:t>
      </w:r>
      <w:r w:rsidR="00947F81">
        <w:t xml:space="preserve">za oblikovanje ukrepov zaradi </w:t>
      </w:r>
      <w:r w:rsidR="0043085F" w:rsidRPr="00391EEA">
        <w:t xml:space="preserve">neizpolnjevanja zahtev iz </w:t>
      </w:r>
      <w:r w:rsidR="0043085F">
        <w:t xml:space="preserve">9. </w:t>
      </w:r>
      <w:r w:rsidR="0043085F" w:rsidRPr="00391EEA">
        <w:t>člena</w:t>
      </w:r>
      <w:r w:rsidR="00947F81">
        <w:t xml:space="preserve"> tega zakona</w:t>
      </w:r>
      <w:r w:rsidR="0043085F">
        <w:t>.</w:t>
      </w:r>
    </w:p>
    <w:p w14:paraId="246DB3B4" w14:textId="77777777" w:rsidR="0032189B" w:rsidRDefault="00D03172" w:rsidP="001D7176">
      <w:pPr>
        <w:pStyle w:val="Zakon2nivo"/>
        <w:numPr>
          <w:ilvl w:val="3"/>
          <w:numId w:val="20"/>
        </w:numPr>
        <w:tabs>
          <w:tab w:val="left" w:pos="284"/>
        </w:tabs>
        <w:ind w:left="0" w:firstLine="0"/>
      </w:pPr>
      <w:r>
        <w:t xml:space="preserve"> </w:t>
      </w:r>
      <w:r w:rsidR="0032189B" w:rsidRPr="00296D39">
        <w:t>člen</w:t>
      </w:r>
    </w:p>
    <w:p w14:paraId="1F93C88D" w14:textId="77777777" w:rsidR="00EC5B5E" w:rsidRDefault="00BF7D1B" w:rsidP="00A05153">
      <w:pPr>
        <w:pStyle w:val="ZakonNaslovilenov"/>
      </w:pPr>
      <w:r>
        <w:t>(</w:t>
      </w:r>
      <w:r w:rsidR="00427297">
        <w:t>i</w:t>
      </w:r>
      <w:r w:rsidR="00EC5B5E">
        <w:t>nšpekcijski ukrepi</w:t>
      </w:r>
      <w:r>
        <w:t>)</w:t>
      </w:r>
    </w:p>
    <w:p w14:paraId="038179A1" w14:textId="77777777" w:rsidR="00C3380F" w:rsidRPr="00440F6B" w:rsidRDefault="00C3380F" w:rsidP="001D7176">
      <w:pPr>
        <w:pStyle w:val="zakonodstavek"/>
        <w:numPr>
          <w:ilvl w:val="0"/>
          <w:numId w:val="32"/>
        </w:numPr>
      </w:pPr>
      <w:r w:rsidRPr="00440F6B">
        <w:t xml:space="preserve">Če </w:t>
      </w:r>
      <w:r w:rsidR="00D7583C">
        <w:t xml:space="preserve">inšpektor </w:t>
      </w:r>
      <w:r w:rsidRPr="00440F6B">
        <w:t xml:space="preserve">pri </w:t>
      </w:r>
      <w:r w:rsidR="00696AFB">
        <w:t>nadzoru</w:t>
      </w:r>
      <w:r w:rsidR="00696AFB" w:rsidRPr="00440F6B">
        <w:t xml:space="preserve"> </w:t>
      </w:r>
      <w:r w:rsidRPr="00440F6B">
        <w:t xml:space="preserve">ugotovi pomanjkljivosti, </w:t>
      </w:r>
      <w:r w:rsidR="00696AFB">
        <w:t xml:space="preserve">nadzorovanemu </w:t>
      </w:r>
      <w:r w:rsidR="00F6721E">
        <w:t xml:space="preserve">zavezancu </w:t>
      </w:r>
      <w:r w:rsidR="002538FE">
        <w:t xml:space="preserve">določi </w:t>
      </w:r>
      <w:r w:rsidR="00696AFB">
        <w:t xml:space="preserve">način in rok za </w:t>
      </w:r>
      <w:r w:rsidR="00696AFB">
        <w:lastRenderedPageBreak/>
        <w:t>njihovo odpravo</w:t>
      </w:r>
      <w:r w:rsidRPr="00440F6B">
        <w:t>.</w:t>
      </w:r>
    </w:p>
    <w:p w14:paraId="1923D601" w14:textId="77777777" w:rsidR="00B37C2B" w:rsidRDefault="00C3380F" w:rsidP="001D7176">
      <w:pPr>
        <w:pStyle w:val="zakonodstavek"/>
        <w:numPr>
          <w:ilvl w:val="0"/>
          <w:numId w:val="32"/>
        </w:numPr>
      </w:pPr>
      <w:r w:rsidRPr="00440F6B">
        <w:t>Če</w:t>
      </w:r>
      <w:r w:rsidR="00C47C5C">
        <w:t xml:space="preserve"> </w:t>
      </w:r>
      <w:r w:rsidR="00816781">
        <w:t xml:space="preserve">omrežju in </w:t>
      </w:r>
      <w:r w:rsidRPr="00440F6B">
        <w:t xml:space="preserve">informacijskemu sistemu </w:t>
      </w:r>
      <w:r w:rsidR="00F6721E">
        <w:t xml:space="preserve">zavezanca </w:t>
      </w:r>
      <w:r w:rsidRPr="00440F6B">
        <w:t>zaradi ugotovljenih pomanjkljivosti grozi incident</w:t>
      </w:r>
      <w:r w:rsidR="00C47C5C">
        <w:t xml:space="preserve"> ali </w:t>
      </w:r>
      <w:r w:rsidR="00392925">
        <w:t>napad</w:t>
      </w:r>
      <w:r w:rsidRPr="00440F6B">
        <w:t xml:space="preserve">, ki ga lahko znatno poškoduje ali uniči, lahko </w:t>
      </w:r>
      <w:r w:rsidR="00D7583C">
        <w:t xml:space="preserve">inšpektor </w:t>
      </w:r>
      <w:r w:rsidR="00F6721E">
        <w:t xml:space="preserve">zavezancu v skrajnem primeru </w:t>
      </w:r>
      <w:r w:rsidRPr="00440F6B">
        <w:t xml:space="preserve">prepove uporabo tega sistema ali njegovega dela, dokler </w:t>
      </w:r>
      <w:r w:rsidR="00F6721E">
        <w:t xml:space="preserve">ni </w:t>
      </w:r>
      <w:r w:rsidRPr="00440F6B">
        <w:t xml:space="preserve">ugotovljena pomanjkljivost </w:t>
      </w:r>
      <w:r w:rsidR="00F65DD9" w:rsidRPr="00440F6B">
        <w:t>o</w:t>
      </w:r>
      <w:r w:rsidR="00F65DD9">
        <w:t>dpravljena</w:t>
      </w:r>
      <w:r w:rsidRPr="00440F6B">
        <w:t>.</w:t>
      </w:r>
    </w:p>
    <w:p w14:paraId="0ED5A6E7" w14:textId="77777777" w:rsidR="00F640D8" w:rsidRDefault="00F640D8" w:rsidP="001D7176">
      <w:pPr>
        <w:pStyle w:val="Zakon2nivo"/>
        <w:numPr>
          <w:ilvl w:val="3"/>
          <w:numId w:val="20"/>
        </w:numPr>
        <w:tabs>
          <w:tab w:val="left" w:pos="284"/>
        </w:tabs>
        <w:ind w:left="4612"/>
        <w:jc w:val="left"/>
      </w:pPr>
      <w:r w:rsidRPr="00296D39">
        <w:t>člen</w:t>
      </w:r>
    </w:p>
    <w:p w14:paraId="3570AAC9" w14:textId="77777777" w:rsidR="00D366E2" w:rsidRPr="0035216B" w:rsidRDefault="00D366E2" w:rsidP="00D366E2">
      <w:pPr>
        <w:pStyle w:val="ZakonNaslovilenov"/>
      </w:pPr>
      <w:r w:rsidRPr="0035216B">
        <w:t>(</w:t>
      </w:r>
      <w:proofErr w:type="spellStart"/>
      <w:r w:rsidRPr="0035216B">
        <w:t>prekrš</w:t>
      </w:r>
      <w:r w:rsidR="00F640D8">
        <w:t>kovni</w:t>
      </w:r>
      <w:proofErr w:type="spellEnd"/>
      <w:r w:rsidR="00F640D8">
        <w:t xml:space="preserve"> postopek</w:t>
      </w:r>
      <w:r w:rsidRPr="0035216B">
        <w:t>)</w:t>
      </w:r>
    </w:p>
    <w:p w14:paraId="3E54A3B5" w14:textId="77777777" w:rsidR="00D366E2" w:rsidRDefault="00D366E2" w:rsidP="001D7176">
      <w:pPr>
        <w:pStyle w:val="zakonodstavek"/>
        <w:numPr>
          <w:ilvl w:val="0"/>
          <w:numId w:val="28"/>
        </w:numPr>
      </w:pPr>
      <w:r>
        <w:t xml:space="preserve">Inšpektor odloča o prekrških za kršitve tega zakona in na njegovi podlagi izdanih predpisov kot </w:t>
      </w:r>
      <w:proofErr w:type="spellStart"/>
      <w:r>
        <w:t>prekrškovni</w:t>
      </w:r>
      <w:proofErr w:type="spellEnd"/>
      <w:r>
        <w:t xml:space="preserve"> organ v skladu z zakonom, ki ureja prekrške.</w:t>
      </w:r>
    </w:p>
    <w:p w14:paraId="5019238E" w14:textId="77777777" w:rsidR="00D366E2" w:rsidRPr="00AC2A65" w:rsidRDefault="00D366E2" w:rsidP="001D7176">
      <w:pPr>
        <w:pStyle w:val="zakonodstavek"/>
        <w:numPr>
          <w:ilvl w:val="0"/>
          <w:numId w:val="28"/>
        </w:numPr>
      </w:pPr>
      <w:proofErr w:type="spellStart"/>
      <w:r w:rsidRPr="00AC2A65">
        <w:t>Prekrškovni</w:t>
      </w:r>
      <w:proofErr w:type="spellEnd"/>
      <w:r w:rsidRPr="00AC2A65">
        <w:t xml:space="preserve"> postopki se rešujejo po hitrem postopku v skladu z zakonom, ki ureja prekrške.</w:t>
      </w:r>
    </w:p>
    <w:p w14:paraId="1807F33F" w14:textId="31E2AFF5" w:rsidR="00D366E2" w:rsidRPr="009E32C5" w:rsidRDefault="00D366E2" w:rsidP="001D7176">
      <w:pPr>
        <w:pStyle w:val="zakonodstavek"/>
        <w:numPr>
          <w:ilvl w:val="0"/>
          <w:numId w:val="28"/>
        </w:numPr>
      </w:pPr>
      <w:proofErr w:type="spellStart"/>
      <w:r w:rsidRPr="00AC2A65">
        <w:t>Prekrškovni</w:t>
      </w:r>
      <w:proofErr w:type="spellEnd"/>
      <w:r w:rsidRPr="00AC2A65">
        <w:t xml:space="preserve"> organ lahko za prekrške iz tega zakona izreče globo v znesku, višjem od najnižje predpisane mere za posamezni prekršek.</w:t>
      </w:r>
    </w:p>
    <w:p w14:paraId="040B6B5E" w14:textId="77777777" w:rsidR="00B37C2B" w:rsidRDefault="00B37C2B" w:rsidP="00333ECE">
      <w:pPr>
        <w:pStyle w:val="Zakon1nivo"/>
        <w:ind w:left="142" w:hanging="141"/>
      </w:pPr>
      <w:r>
        <w:t>Kazenske določbe</w:t>
      </w:r>
    </w:p>
    <w:p w14:paraId="4522A075" w14:textId="77777777" w:rsidR="0032189B" w:rsidRPr="001C27D1" w:rsidRDefault="0032189B" w:rsidP="001D7176">
      <w:pPr>
        <w:pStyle w:val="Zakon2nivo"/>
        <w:numPr>
          <w:ilvl w:val="3"/>
          <w:numId w:val="20"/>
        </w:numPr>
        <w:tabs>
          <w:tab w:val="left" w:pos="284"/>
        </w:tabs>
        <w:ind w:left="0" w:firstLine="0"/>
      </w:pPr>
      <w:r w:rsidRPr="001C27D1">
        <w:t xml:space="preserve"> člen</w:t>
      </w:r>
    </w:p>
    <w:p w14:paraId="5C7281E4" w14:textId="60851DB2" w:rsidR="00BF7D1B" w:rsidRPr="001C27D1" w:rsidRDefault="00BF7D1B" w:rsidP="00A05153">
      <w:pPr>
        <w:pStyle w:val="ZakonNaslovilenov"/>
      </w:pPr>
      <w:r w:rsidRPr="001C27D1">
        <w:t>(</w:t>
      </w:r>
      <w:r w:rsidR="00DE1B05" w:rsidRPr="001C27D1">
        <w:t>p</w:t>
      </w:r>
      <w:r w:rsidR="00C04B67" w:rsidRPr="001C27D1">
        <w:t>rekrški</w:t>
      </w:r>
      <w:r w:rsidRPr="001C27D1">
        <w:t>)</w:t>
      </w:r>
    </w:p>
    <w:p w14:paraId="2FEDFC6B" w14:textId="73A49CCD" w:rsidR="00DE1B05" w:rsidRPr="001D7176" w:rsidRDefault="00DE1B05" w:rsidP="001D7176">
      <w:pPr>
        <w:pStyle w:val="zakonodstavek"/>
        <w:numPr>
          <w:ilvl w:val="0"/>
          <w:numId w:val="40"/>
        </w:numPr>
      </w:pPr>
      <w:r w:rsidRPr="001D7176">
        <w:t>Z globo od 500 do 10.000 eurov se kaznuje pravna oseba, z globo od 10.000 do 50.000 eurov pa pravna oseba, ki se po zakonu, ki ureja gospodarske družbe, šteje za srednjo ali veliko gospodarsko družbo, če:</w:t>
      </w:r>
    </w:p>
    <w:p w14:paraId="57F9609F" w14:textId="6DD131BE" w:rsidR="00DE1B05" w:rsidRPr="001C27D1" w:rsidRDefault="008F6444" w:rsidP="001C27D1">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1C27D1">
        <w:rPr>
          <w:rFonts w:eastAsia="DejaVu Sans" w:cstheme="minorHAnsi"/>
          <w:kern w:val="1"/>
          <w:lang w:eastAsia="zh-CN" w:bidi="hi-IN"/>
        </w:rPr>
        <w:t xml:space="preserve">ne izpolni obveznosti  iz </w:t>
      </w:r>
      <w:r w:rsidR="00EC5015" w:rsidRPr="001C27D1">
        <w:rPr>
          <w:rFonts w:eastAsia="DejaVu Sans" w:cstheme="minorHAnsi"/>
          <w:kern w:val="1"/>
          <w:lang w:eastAsia="zh-CN" w:bidi="hi-IN"/>
        </w:rPr>
        <w:t xml:space="preserve"> prvega ali drugega odstavka 7. člena tega zakona</w:t>
      </w:r>
      <w:r w:rsidR="00DE1B05" w:rsidRPr="001C27D1">
        <w:rPr>
          <w:rFonts w:eastAsia="DejaVu Sans" w:cstheme="minorHAnsi"/>
          <w:kern w:val="1"/>
          <w:lang w:eastAsia="zh-CN" w:bidi="hi-IN"/>
        </w:rPr>
        <w:t>,</w:t>
      </w:r>
    </w:p>
    <w:p w14:paraId="14FCA61B" w14:textId="0D6E3E70" w:rsidR="00EC5015" w:rsidRPr="001C27D1" w:rsidRDefault="008F6444" w:rsidP="001C27D1">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1C27D1">
        <w:rPr>
          <w:rFonts w:eastAsia="DejaVu Sans" w:cstheme="minorHAnsi"/>
          <w:kern w:val="1"/>
          <w:lang w:eastAsia="zh-CN" w:bidi="hi-IN"/>
        </w:rPr>
        <w:t>ne izpolni obveznosti iz</w:t>
      </w:r>
      <w:r w:rsidR="00EC5015" w:rsidRPr="001C27D1">
        <w:rPr>
          <w:rFonts w:eastAsia="DejaVu Sans" w:cstheme="minorHAnsi"/>
          <w:kern w:val="1"/>
          <w:lang w:eastAsia="zh-CN" w:bidi="hi-IN"/>
        </w:rPr>
        <w:t xml:space="preserve"> prvega, drugega, tretjega ali četrtega </w:t>
      </w:r>
      <w:r w:rsidR="00DE1B05" w:rsidRPr="001C27D1">
        <w:rPr>
          <w:rFonts w:eastAsia="DejaVu Sans" w:cstheme="minorHAnsi"/>
          <w:kern w:val="1"/>
          <w:lang w:eastAsia="zh-CN" w:bidi="hi-IN"/>
        </w:rPr>
        <w:t xml:space="preserve">odstavka </w:t>
      </w:r>
      <w:r w:rsidR="00EC5015" w:rsidRPr="001C27D1">
        <w:rPr>
          <w:rFonts w:eastAsia="DejaVu Sans" w:cstheme="minorHAnsi"/>
          <w:kern w:val="1"/>
          <w:lang w:eastAsia="zh-CN" w:bidi="hi-IN"/>
        </w:rPr>
        <w:t>8. člena tega zakona,</w:t>
      </w:r>
    </w:p>
    <w:p w14:paraId="3B7D1454" w14:textId="595DFE44" w:rsidR="00EC5015" w:rsidRPr="001C27D1" w:rsidRDefault="00EC5015" w:rsidP="001C27D1">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1C27D1">
        <w:rPr>
          <w:rFonts w:eastAsia="DejaVu Sans" w:cstheme="minorHAnsi"/>
          <w:kern w:val="1"/>
          <w:lang w:eastAsia="zh-CN" w:bidi="hi-IN"/>
        </w:rPr>
        <w:t>ne obvesti pristojnih organov kazenskega pregona skladno s petim odstavkom 8. člena tega zakona,</w:t>
      </w:r>
    </w:p>
    <w:p w14:paraId="4881AF09" w14:textId="05F05DA9" w:rsidR="00EC5015" w:rsidRPr="001C27D1" w:rsidRDefault="00EC5015" w:rsidP="001C27D1">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1C27D1">
        <w:rPr>
          <w:rFonts w:eastAsia="DejaVu Sans" w:cstheme="minorHAnsi"/>
          <w:kern w:val="1"/>
          <w:lang w:eastAsia="zh-CN" w:bidi="hi-IN"/>
        </w:rPr>
        <w:t xml:space="preserve">ob prijavi incidenta  ne poskrbi za ustrezno </w:t>
      </w:r>
      <w:r w:rsidR="008F6444" w:rsidRPr="001C27D1">
        <w:rPr>
          <w:rFonts w:eastAsia="DejaVu Sans" w:cstheme="minorHAnsi"/>
          <w:kern w:val="1"/>
          <w:lang w:eastAsia="zh-CN" w:bidi="hi-IN"/>
        </w:rPr>
        <w:t>zavarovanje podatkov revizijskih sledi skladno s šestim odstavkom 8. člena tega zakona,</w:t>
      </w:r>
    </w:p>
    <w:p w14:paraId="3224C1EA" w14:textId="7145BF89" w:rsidR="008F6444" w:rsidRPr="001C27D1" w:rsidRDefault="008F6444" w:rsidP="001C27D1">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1C27D1">
        <w:rPr>
          <w:rFonts w:eastAsia="DejaVu Sans" w:cstheme="minorHAnsi"/>
          <w:kern w:val="1"/>
          <w:lang w:eastAsia="zh-CN" w:bidi="hi-IN"/>
        </w:rPr>
        <w:t>ne izpolni obveznosti</w:t>
      </w:r>
      <w:r w:rsidR="004D5D63" w:rsidRPr="001C27D1">
        <w:rPr>
          <w:rFonts w:eastAsia="DejaVu Sans" w:cstheme="minorHAnsi"/>
          <w:kern w:val="1"/>
          <w:lang w:eastAsia="zh-CN" w:bidi="hi-IN"/>
        </w:rPr>
        <w:t xml:space="preserve"> glede varnostne dokumentacije</w:t>
      </w:r>
      <w:r w:rsidRPr="001C27D1">
        <w:rPr>
          <w:rFonts w:eastAsia="DejaVu Sans" w:cstheme="minorHAnsi"/>
          <w:kern w:val="1"/>
          <w:lang w:eastAsia="zh-CN" w:bidi="hi-IN"/>
        </w:rPr>
        <w:t xml:space="preserve"> iz </w:t>
      </w:r>
      <w:r w:rsidR="004D5D63" w:rsidRPr="001C27D1">
        <w:rPr>
          <w:rFonts w:eastAsia="DejaVu Sans" w:cstheme="minorHAnsi"/>
          <w:kern w:val="1"/>
          <w:lang w:eastAsia="zh-CN" w:bidi="hi-IN"/>
        </w:rPr>
        <w:t>11</w:t>
      </w:r>
      <w:r w:rsidRPr="001C27D1">
        <w:rPr>
          <w:rFonts w:eastAsia="DejaVu Sans" w:cstheme="minorHAnsi"/>
          <w:kern w:val="1"/>
          <w:lang w:eastAsia="zh-CN" w:bidi="hi-IN"/>
        </w:rPr>
        <w:t>. člena tega zakona,</w:t>
      </w:r>
    </w:p>
    <w:p w14:paraId="472FF916" w14:textId="1BD1CBE1" w:rsidR="004D5D63" w:rsidRPr="001C27D1" w:rsidRDefault="004D5D63" w:rsidP="001C27D1">
      <w:pPr>
        <w:widowControl w:val="0"/>
        <w:numPr>
          <w:ilvl w:val="0"/>
          <w:numId w:val="7"/>
        </w:numPr>
        <w:tabs>
          <w:tab w:val="left" w:pos="7"/>
        </w:tabs>
        <w:suppressAutoHyphens/>
        <w:spacing w:after="0" w:line="276" w:lineRule="auto"/>
        <w:ind w:left="993" w:hanging="282"/>
        <w:rPr>
          <w:rFonts w:eastAsia="DejaVu Sans" w:cstheme="minorHAnsi"/>
          <w:kern w:val="1"/>
          <w:lang w:eastAsia="zh-CN" w:bidi="hi-IN"/>
        </w:rPr>
      </w:pPr>
      <w:r w:rsidRPr="001C27D1">
        <w:rPr>
          <w:rFonts w:eastAsia="DejaVu Sans" w:cstheme="minorHAnsi"/>
          <w:kern w:val="1"/>
          <w:lang w:eastAsia="zh-CN" w:bidi="hi-IN"/>
        </w:rPr>
        <w:t>ne izpolni obveznosti glede hrambe dnevniških zapisov iz šestega odstavka 12. člena tega zakona</w:t>
      </w:r>
      <w:r w:rsidR="00A3125E" w:rsidRPr="001C27D1">
        <w:rPr>
          <w:rFonts w:eastAsia="DejaVu Sans" w:cstheme="minorHAnsi"/>
          <w:kern w:val="1"/>
          <w:lang w:eastAsia="zh-CN" w:bidi="hi-IN"/>
        </w:rPr>
        <w:t>.</w:t>
      </w:r>
    </w:p>
    <w:p w14:paraId="5A6032E4" w14:textId="2AC98061" w:rsidR="00DE1B05" w:rsidRDefault="000A75EA" w:rsidP="001D7176">
      <w:pPr>
        <w:pStyle w:val="zakonodstavek"/>
        <w:numPr>
          <w:ilvl w:val="0"/>
          <w:numId w:val="40"/>
        </w:numPr>
      </w:pPr>
      <w:r>
        <w:t>Z globo od 500 do 10</w:t>
      </w:r>
      <w:r w:rsidR="00DE1B05">
        <w:t>.000 eurov se kaznuje samostojni podjetnik posameznik ali posameznik, ki samostojno opravlja dejavnost, če stori prekršek iz prejšnjega odstavka.</w:t>
      </w:r>
    </w:p>
    <w:p w14:paraId="2137132D" w14:textId="77777777" w:rsidR="00F6614A" w:rsidRDefault="00DE1B05" w:rsidP="001D7176">
      <w:pPr>
        <w:pStyle w:val="zakonodstavek"/>
        <w:numPr>
          <w:ilvl w:val="0"/>
          <w:numId w:val="40"/>
        </w:numPr>
      </w:pPr>
      <w:r>
        <w:t>Z globo od 200 do 2.000 eurov se kaznuje odgovorna oseba pravne osebe ali odgovorna oseba samostojnega podjetnika posameznika, ki stori prekršek iz prvega odstavka tega člena.</w:t>
      </w:r>
      <w:r w:rsidRPr="001D7176" w:rsidDel="00DE1B05">
        <w:t xml:space="preserve"> </w:t>
      </w:r>
    </w:p>
    <w:p w14:paraId="4265F834" w14:textId="016A14E2" w:rsidR="000A75EA" w:rsidRDefault="002C57C0" w:rsidP="001D7176">
      <w:pPr>
        <w:pStyle w:val="zakonodstavek"/>
        <w:numPr>
          <w:ilvl w:val="0"/>
          <w:numId w:val="40"/>
        </w:numPr>
      </w:pPr>
      <w:r>
        <w:t>Z</w:t>
      </w:r>
      <w:r w:rsidR="00E16305">
        <w:t xml:space="preserve"> globo od 200 do 2</w:t>
      </w:r>
      <w:r>
        <w:t xml:space="preserve">.000 eurov </w:t>
      </w:r>
      <w:r w:rsidRPr="002C57C0">
        <w:t>se kaznuje odgovo</w:t>
      </w:r>
      <w:r>
        <w:t xml:space="preserve">rna oseba v državnem organu, </w:t>
      </w:r>
      <w:r w:rsidRPr="002C57C0">
        <w:t>samoupravni lokalni skupnosti</w:t>
      </w:r>
      <w:r w:rsidR="00FF1E2F">
        <w:t xml:space="preserve"> ali v drugi osebi javnega prava</w:t>
      </w:r>
      <w:r w:rsidRPr="002C57C0">
        <w:t>, ki</w:t>
      </w:r>
      <w:r>
        <w:t xml:space="preserve"> je zavezanec po tem zakonu, če</w:t>
      </w:r>
      <w:r w:rsidRPr="002C57C0">
        <w:t xml:space="preserve"> stori prekršek </w:t>
      </w:r>
      <w:r>
        <w:t xml:space="preserve">iz </w:t>
      </w:r>
      <w:r w:rsidRPr="002C57C0">
        <w:t>prvega odstavka tega člena</w:t>
      </w:r>
      <w:r>
        <w:t>.</w:t>
      </w:r>
    </w:p>
    <w:p w14:paraId="5CEFA7E6" w14:textId="77777777" w:rsidR="00EC5B5E" w:rsidRDefault="00EC5B5E" w:rsidP="00333ECE">
      <w:pPr>
        <w:pStyle w:val="Zakon1nivo"/>
        <w:ind w:left="142" w:hanging="141"/>
      </w:pPr>
      <w:r>
        <w:lastRenderedPageBreak/>
        <w:t>Prehodne določbe</w:t>
      </w:r>
    </w:p>
    <w:p w14:paraId="7109078E" w14:textId="77777777" w:rsidR="0032189B" w:rsidRDefault="0032189B" w:rsidP="001D7176">
      <w:pPr>
        <w:pStyle w:val="Zakon2nivo"/>
        <w:numPr>
          <w:ilvl w:val="3"/>
          <w:numId w:val="20"/>
        </w:numPr>
        <w:tabs>
          <w:tab w:val="left" w:pos="284"/>
        </w:tabs>
        <w:ind w:left="0" w:firstLine="0"/>
      </w:pPr>
      <w:r>
        <w:t xml:space="preserve"> </w:t>
      </w:r>
      <w:r w:rsidRPr="00296D39">
        <w:t>člen</w:t>
      </w:r>
    </w:p>
    <w:p w14:paraId="0273CD19" w14:textId="77777777" w:rsidR="00126A74" w:rsidRPr="00773F7F" w:rsidRDefault="0050288B" w:rsidP="00A05153">
      <w:pPr>
        <w:pStyle w:val="ZakonNaslovilenov"/>
      </w:pPr>
      <w:r w:rsidRPr="00773F7F">
        <w:t>(</w:t>
      </w:r>
      <w:r w:rsidR="00AD2EDB">
        <w:t xml:space="preserve">ustanovitev in pričetek delovanja </w:t>
      </w:r>
      <w:r w:rsidR="00AF5087" w:rsidRPr="00440F6B">
        <w:rPr>
          <w:rFonts w:eastAsia="Times New Roman"/>
          <w:lang w:eastAsia="cs-CZ"/>
        </w:rPr>
        <w:t>pristojn</w:t>
      </w:r>
      <w:r w:rsidR="00AF5087">
        <w:rPr>
          <w:rFonts w:eastAsia="Times New Roman"/>
          <w:lang w:eastAsia="cs-CZ"/>
        </w:rPr>
        <w:t>ega</w:t>
      </w:r>
      <w:r w:rsidR="00AF5087" w:rsidRPr="00440F6B">
        <w:rPr>
          <w:rFonts w:eastAsia="Times New Roman"/>
          <w:lang w:eastAsia="cs-CZ"/>
        </w:rPr>
        <w:t xml:space="preserve"> </w:t>
      </w:r>
      <w:r w:rsidR="00AF5087" w:rsidRPr="00440F6B">
        <w:rPr>
          <w:rFonts w:eastAsia="Times New Roman" w:cstheme="minorHAnsi"/>
          <w:lang w:eastAsia="cs-CZ"/>
        </w:rPr>
        <w:t>nacionaln</w:t>
      </w:r>
      <w:r w:rsidR="00AF5087">
        <w:rPr>
          <w:rFonts w:eastAsia="Times New Roman" w:cstheme="minorHAnsi"/>
          <w:lang w:eastAsia="cs-CZ"/>
        </w:rPr>
        <w:t>ega</w:t>
      </w:r>
      <w:r w:rsidR="00AF5087" w:rsidRPr="00440F6B">
        <w:rPr>
          <w:rFonts w:eastAsia="Times New Roman" w:cstheme="minorHAnsi"/>
          <w:lang w:eastAsia="cs-CZ"/>
        </w:rPr>
        <w:t xml:space="preserve"> organ</w:t>
      </w:r>
      <w:r w:rsidR="00AF5087">
        <w:rPr>
          <w:rFonts w:eastAsia="Times New Roman" w:cstheme="minorHAnsi"/>
          <w:lang w:eastAsia="cs-CZ"/>
        </w:rPr>
        <w:t>a</w:t>
      </w:r>
      <w:r w:rsidRPr="00773F7F">
        <w:t>)</w:t>
      </w:r>
    </w:p>
    <w:p w14:paraId="2F8FEAF6" w14:textId="77777777" w:rsidR="001E737F" w:rsidRDefault="005F4598" w:rsidP="001D7176">
      <w:pPr>
        <w:pStyle w:val="zakonodstavek"/>
        <w:numPr>
          <w:ilvl w:val="0"/>
          <w:numId w:val="38"/>
        </w:numPr>
      </w:pPr>
      <w:r>
        <w:t>P</w:t>
      </w:r>
      <w:r w:rsidR="00AF5087" w:rsidRPr="00440F6B">
        <w:t>ristojn</w:t>
      </w:r>
      <w:r w:rsidR="00AF5087">
        <w:t>i</w:t>
      </w:r>
      <w:r w:rsidR="00AF5087" w:rsidRPr="00440F6B">
        <w:t xml:space="preserve"> nacionaln</w:t>
      </w:r>
      <w:r w:rsidR="00AF5087">
        <w:t>i</w:t>
      </w:r>
      <w:r w:rsidR="00AF5087" w:rsidRPr="00440F6B">
        <w:t xml:space="preserve"> organ</w:t>
      </w:r>
      <w:r w:rsidR="00AF5087">
        <w:t xml:space="preserve"> </w:t>
      </w:r>
      <w:r w:rsidR="00126A74">
        <w:t xml:space="preserve">iz </w:t>
      </w:r>
      <w:r w:rsidR="001E737F">
        <w:t xml:space="preserve">prvega odstavka 21. člena tega zakona </w:t>
      </w:r>
      <w:r>
        <w:t xml:space="preserve">ustanovi vlada </w:t>
      </w:r>
      <w:r w:rsidR="00126A74">
        <w:t xml:space="preserve">najkasneje </w:t>
      </w:r>
      <w:r w:rsidR="001E737F">
        <w:t xml:space="preserve">v treh mesecih po uveljavitvi tega zakona. </w:t>
      </w:r>
    </w:p>
    <w:p w14:paraId="3F359FA9" w14:textId="77777777" w:rsidR="001E737F" w:rsidRDefault="001E737F" w:rsidP="001D7176">
      <w:pPr>
        <w:pStyle w:val="zakonodstavek"/>
        <w:numPr>
          <w:ilvl w:val="0"/>
          <w:numId w:val="38"/>
        </w:numPr>
      </w:pPr>
      <w:r>
        <w:t xml:space="preserve">Pristojni nacionalni organ iz prejšnjega odstavka prične </w:t>
      </w:r>
      <w:r w:rsidR="00797095">
        <w:t xml:space="preserve">z delovanjem </w:t>
      </w:r>
      <w:r w:rsidR="004449A4">
        <w:t xml:space="preserve">po tem zakonu </w:t>
      </w:r>
      <w:r w:rsidR="00797095">
        <w:t xml:space="preserve">dne </w:t>
      </w:r>
      <w:r>
        <w:t>1. 1. 2019.</w:t>
      </w:r>
    </w:p>
    <w:p w14:paraId="073ADB08" w14:textId="77777777" w:rsidR="00515AC8" w:rsidRDefault="00515AC8" w:rsidP="001D7176">
      <w:pPr>
        <w:pStyle w:val="zakonodstavek"/>
        <w:numPr>
          <w:ilvl w:val="0"/>
          <w:numId w:val="38"/>
        </w:numPr>
      </w:pPr>
      <w:r>
        <w:t xml:space="preserve">Z dnem začetka njegovega delovanja, </w:t>
      </w:r>
      <w:r w:rsidRPr="00AC2A65">
        <w:t>pristojni nacionalni organ</w:t>
      </w:r>
      <w:r>
        <w:t xml:space="preserve"> </w:t>
      </w:r>
      <w:r w:rsidR="00DF4C89">
        <w:t>od UVTP prevzame naloge</w:t>
      </w:r>
      <w:r>
        <w:t>,</w:t>
      </w:r>
      <w:r w:rsidR="00DF4C89">
        <w:t xml:space="preserve"> arhive in dokumentacijo,</w:t>
      </w:r>
      <w:r>
        <w:t xml:space="preserve"> </w:t>
      </w:r>
      <w:r w:rsidR="00DF4C89">
        <w:t>ki se nanaša na kibernetsko varnost.</w:t>
      </w:r>
    </w:p>
    <w:p w14:paraId="77F18411" w14:textId="77777777" w:rsidR="00CE4DEC" w:rsidRDefault="00CE4DEC" w:rsidP="001D7176">
      <w:pPr>
        <w:pStyle w:val="zakonodstavek"/>
        <w:numPr>
          <w:ilvl w:val="0"/>
          <w:numId w:val="38"/>
        </w:numPr>
      </w:pPr>
      <w:r>
        <w:t>Vlada na predlog ministrstva, pristojnega za varstvo tajnih podatkov, v roku treh mesecev od uveljavitve tega zakona uskladi Sklep o ustanovitvi, nalogah in organizaciji Urada Vlade Republike Slovenije za varovanje tajnih podatkov (Uradni list RS, št. 6/02 in 17/17) z določbami tega zakona.</w:t>
      </w:r>
    </w:p>
    <w:p w14:paraId="076468EE" w14:textId="77777777" w:rsidR="00A24087" w:rsidRDefault="00E2744B" w:rsidP="001D7176">
      <w:pPr>
        <w:pStyle w:val="Zakon2nivo"/>
        <w:numPr>
          <w:ilvl w:val="3"/>
          <w:numId w:val="20"/>
        </w:numPr>
        <w:tabs>
          <w:tab w:val="left" w:pos="284"/>
        </w:tabs>
        <w:ind w:left="0" w:firstLine="0"/>
      </w:pPr>
      <w:r>
        <w:t xml:space="preserve"> </w:t>
      </w:r>
      <w:r w:rsidR="00A24087">
        <w:t>člen</w:t>
      </w:r>
    </w:p>
    <w:p w14:paraId="321A238A" w14:textId="77777777" w:rsidR="00F45CC2" w:rsidRDefault="00A24087" w:rsidP="00FB3E91">
      <w:pPr>
        <w:pStyle w:val="ZakonNaslovilenov"/>
      </w:pPr>
      <w:r>
        <w:t>(delovanje drugih pristojnih organov)</w:t>
      </w:r>
    </w:p>
    <w:p w14:paraId="2FD23E00" w14:textId="6F7A64B3" w:rsidR="007F6D9D" w:rsidRDefault="007F6D9D" w:rsidP="001D7176">
      <w:pPr>
        <w:pStyle w:val="zakonodstavek"/>
        <w:numPr>
          <w:ilvl w:val="0"/>
          <w:numId w:val="33"/>
        </w:numPr>
      </w:pPr>
      <w:r w:rsidRPr="00773F7F">
        <w:t>Vlada določi</w:t>
      </w:r>
      <w:r>
        <w:t xml:space="preserve"> </w:t>
      </w:r>
      <w:r w:rsidRPr="00773F7F">
        <w:t>izvajalca nalog nacionalnega CSIRT</w:t>
      </w:r>
      <w:r w:rsidR="00831225">
        <w:t xml:space="preserve">, ki jih </w:t>
      </w:r>
      <w:r w:rsidR="00CC4DE1">
        <w:t xml:space="preserve">ta </w:t>
      </w:r>
      <w:r w:rsidR="00831225">
        <w:t>začne izvajati skladno s tem zakonom dne 1. 1. 2019.</w:t>
      </w:r>
      <w:r w:rsidR="00FB66F5">
        <w:t xml:space="preserve"> </w:t>
      </w:r>
      <w:r w:rsidR="00FB66F5" w:rsidRPr="00FB66F5">
        <w:t>Do  1. 1. 2019 izvaja naloge nacionalnega CSIRT odzivni center SI-CERT pri Akademski in raziskovalni mreži Slovenije.</w:t>
      </w:r>
    </w:p>
    <w:p w14:paraId="77700B77" w14:textId="27118582" w:rsidR="00B90C8E" w:rsidRDefault="00B90C8E" w:rsidP="00625301">
      <w:pPr>
        <w:pStyle w:val="zakonodstavek"/>
        <w:numPr>
          <w:ilvl w:val="0"/>
          <w:numId w:val="33"/>
        </w:numPr>
      </w:pPr>
      <w:r>
        <w:t xml:space="preserve">Vladni CSIRT mora biti v skladu z zahtevami tega zakona vzpostavljen na ministrstvu, </w:t>
      </w:r>
      <w:r>
        <w:rPr>
          <w:rFonts w:eastAsia="Times New Roman"/>
        </w:rPr>
        <w:t xml:space="preserve">pristojnem za upravljanje informacijsko komunikacijskih sistemov državne uprave </w:t>
      </w:r>
      <w:r>
        <w:t>najkasneje v roku šestih mesecev od dneva uveljavitve tega zakona. Do vzpostavitve vladnega CSIRT se njegove naloge izvajajo kot naloge  nacionalnega CSIRT skladno s prejšnjim odstavkom.</w:t>
      </w:r>
    </w:p>
    <w:p w14:paraId="3D0BB6A2" w14:textId="25D814DB" w:rsidR="00625301" w:rsidRDefault="00625301" w:rsidP="00B90C8E">
      <w:pPr>
        <w:pStyle w:val="zakonodstavek"/>
        <w:ind w:firstLine="0"/>
      </w:pPr>
    </w:p>
    <w:p w14:paraId="599972CC" w14:textId="77777777" w:rsidR="00793D97" w:rsidRDefault="00E2744B" w:rsidP="001D7176">
      <w:pPr>
        <w:pStyle w:val="Zakon2nivo"/>
        <w:numPr>
          <w:ilvl w:val="3"/>
          <w:numId w:val="20"/>
        </w:numPr>
        <w:tabs>
          <w:tab w:val="left" w:pos="284"/>
        </w:tabs>
        <w:ind w:left="0" w:firstLine="0"/>
      </w:pPr>
      <w:r>
        <w:t xml:space="preserve"> </w:t>
      </w:r>
      <w:r w:rsidR="00793D97" w:rsidRPr="0026737C">
        <w:t>člen</w:t>
      </w:r>
    </w:p>
    <w:p w14:paraId="6ED5EBD3" w14:textId="77777777" w:rsidR="001D2A1B" w:rsidRDefault="001D2A1B" w:rsidP="001D2A1B">
      <w:pPr>
        <w:pStyle w:val="ZakonNaslovilenov"/>
      </w:pPr>
      <w:r>
        <w:t xml:space="preserve">(izdaja podzakonskih </w:t>
      </w:r>
      <w:r w:rsidR="00A34A6C">
        <w:t>predpisov</w:t>
      </w:r>
      <w:r>
        <w:t>)</w:t>
      </w:r>
    </w:p>
    <w:p w14:paraId="1FC4F730" w14:textId="77777777" w:rsidR="001D2A1B" w:rsidRDefault="001D2A1B" w:rsidP="001D7176">
      <w:pPr>
        <w:pStyle w:val="zakonodstavek"/>
        <w:numPr>
          <w:ilvl w:val="0"/>
          <w:numId w:val="39"/>
        </w:numPr>
      </w:pPr>
      <w:r>
        <w:t xml:space="preserve">Rok za izdajo podzakonskih </w:t>
      </w:r>
      <w:r w:rsidR="00F945E4">
        <w:t>predpisov</w:t>
      </w:r>
      <w:r>
        <w:t xml:space="preserve">, </w:t>
      </w:r>
      <w:r w:rsidR="00A34A6C">
        <w:t>ki so po tem zakonu obvezni,</w:t>
      </w:r>
      <w:r>
        <w:t xml:space="preserve"> je največ šest mesecev </w:t>
      </w:r>
      <w:r w:rsidR="005529E3">
        <w:t xml:space="preserve">od dneva </w:t>
      </w:r>
      <w:r>
        <w:t>uveljavitv</w:t>
      </w:r>
      <w:r w:rsidR="005529E3">
        <w:t>e</w:t>
      </w:r>
      <w:r>
        <w:t xml:space="preserve"> tega zakona.</w:t>
      </w:r>
    </w:p>
    <w:p w14:paraId="624BB7E3" w14:textId="77777777" w:rsidR="00CC4DE1" w:rsidRDefault="00CC4DE1" w:rsidP="001D7176">
      <w:pPr>
        <w:pStyle w:val="zakonodstavek"/>
        <w:numPr>
          <w:ilvl w:val="0"/>
          <w:numId w:val="39"/>
        </w:numPr>
      </w:pPr>
      <w:r>
        <w:t>Vlada uskladi uredbo, ki ureja organe v sestavi ministrstev z določbami tega zakona najkasneje v roku treh mesecev po uveljavitvi tega zakona.</w:t>
      </w:r>
    </w:p>
    <w:p w14:paraId="0DDA7C4C" w14:textId="77777777" w:rsidR="0032189B" w:rsidRPr="00D10551" w:rsidRDefault="0032189B" w:rsidP="001D7176">
      <w:pPr>
        <w:pStyle w:val="Zakon2nivo"/>
        <w:numPr>
          <w:ilvl w:val="3"/>
          <w:numId w:val="20"/>
        </w:numPr>
        <w:tabs>
          <w:tab w:val="left" w:pos="284"/>
        </w:tabs>
        <w:ind w:left="0" w:firstLine="0"/>
      </w:pPr>
      <w:r w:rsidRPr="00D10551">
        <w:t xml:space="preserve"> člen</w:t>
      </w:r>
    </w:p>
    <w:p w14:paraId="11DF3A9E" w14:textId="77777777" w:rsidR="00E2011E" w:rsidRDefault="0050288B" w:rsidP="00A05153">
      <w:pPr>
        <w:pStyle w:val="ZakonNaslovilenov"/>
      </w:pPr>
      <w:r>
        <w:t>(</w:t>
      </w:r>
      <w:r w:rsidR="003127B4">
        <w:t xml:space="preserve">prehodno </w:t>
      </w:r>
      <w:r>
        <w:t>obdobje)</w:t>
      </w:r>
    </w:p>
    <w:p w14:paraId="3BD86C0E" w14:textId="77777777" w:rsidR="00F945E4" w:rsidRDefault="00F945E4" w:rsidP="001D7176">
      <w:pPr>
        <w:pStyle w:val="zakonodstavek"/>
        <w:numPr>
          <w:ilvl w:val="0"/>
          <w:numId w:val="34"/>
        </w:numPr>
      </w:pPr>
      <w:r>
        <w:rPr>
          <w:rFonts w:eastAsia="Times New Roman"/>
          <w:lang w:eastAsia="cs-CZ"/>
        </w:rPr>
        <w:t xml:space="preserve">Vlada s sklepom določi </w:t>
      </w:r>
      <w:r w:rsidR="004515EE">
        <w:t>izvajalc</w:t>
      </w:r>
      <w:r w:rsidR="00056EA8">
        <w:t>e</w:t>
      </w:r>
      <w:r w:rsidR="004515EE">
        <w:t xml:space="preserve"> bistvenih storitev iz </w:t>
      </w:r>
      <w:r w:rsidR="00056EA8">
        <w:t>5</w:t>
      </w:r>
      <w:r w:rsidR="004515EE">
        <w:t xml:space="preserve">. člena </w:t>
      </w:r>
      <w:r w:rsidR="005529E3">
        <w:t>tega zakona</w:t>
      </w:r>
      <w:r>
        <w:t xml:space="preserve"> </w:t>
      </w:r>
      <w:r w:rsidR="00C93DFC">
        <w:t xml:space="preserve">v roku </w:t>
      </w:r>
      <w:r w:rsidR="005423A2">
        <w:t>treh</w:t>
      </w:r>
      <w:r w:rsidR="00C93DFC">
        <w:t xml:space="preserve"> mesec</w:t>
      </w:r>
      <w:r w:rsidR="005423A2">
        <w:t>ev</w:t>
      </w:r>
      <w:r w:rsidR="00C93DFC">
        <w:t xml:space="preserve"> od uveljavitve uredbe iz petega odstavka 6. člena tega zakona</w:t>
      </w:r>
      <w:r>
        <w:t xml:space="preserve">. </w:t>
      </w:r>
    </w:p>
    <w:p w14:paraId="78B638D0" w14:textId="3FADB174" w:rsidR="00F901CD" w:rsidRDefault="00F6614A" w:rsidP="001D7176">
      <w:pPr>
        <w:pStyle w:val="zakonodstavek"/>
        <w:numPr>
          <w:ilvl w:val="0"/>
          <w:numId w:val="34"/>
        </w:numPr>
      </w:pPr>
      <w:r>
        <w:rPr>
          <w:rFonts w:eastAsia="Times New Roman"/>
          <w:lang w:eastAsia="cs-CZ"/>
        </w:rPr>
        <w:t>Pristojni nacionalni organ v</w:t>
      </w:r>
      <w:r w:rsidR="00C93DFC">
        <w:t xml:space="preserve"> roku </w:t>
      </w:r>
      <w:r w:rsidR="00F945E4">
        <w:t xml:space="preserve">30 dni od uveljavitve sklepa iz prejšnjega odstavka vpiše izvajalce </w:t>
      </w:r>
      <w:r w:rsidR="00F945E4">
        <w:lastRenderedPageBreak/>
        <w:t xml:space="preserve">bistvenih storitev v </w:t>
      </w:r>
      <w:r w:rsidR="00565DF7">
        <w:t xml:space="preserve">seznam </w:t>
      </w:r>
      <w:r w:rsidR="00F945E4">
        <w:t xml:space="preserve">iz šestega odstavka 5. člena tega zakona in o njihovem statusu pisno obvesti zavezance skladno </w:t>
      </w:r>
      <w:r w:rsidR="00A34A6C">
        <w:t>sedmim odstavkom 5. člena tega zakona.</w:t>
      </w:r>
    </w:p>
    <w:p w14:paraId="01AE7AB4" w14:textId="77777777" w:rsidR="00782403" w:rsidRDefault="00056EA8" w:rsidP="001D7176">
      <w:pPr>
        <w:pStyle w:val="zakonodstavek"/>
        <w:numPr>
          <w:ilvl w:val="0"/>
          <w:numId w:val="34"/>
        </w:numPr>
      </w:pPr>
      <w:r>
        <w:t xml:space="preserve">Izvajalci bistvenih storitev </w:t>
      </w:r>
      <w:r w:rsidR="00782403">
        <w:t>mora</w:t>
      </w:r>
      <w:r>
        <w:t>jo</w:t>
      </w:r>
      <w:r w:rsidR="00782403">
        <w:t xml:space="preserve"> izpolniti varnostne zahteve in zahteve za priglasitev incidentov najkasneje v </w:t>
      </w:r>
      <w:r w:rsidR="00D02570">
        <w:t>šestih</w:t>
      </w:r>
      <w:r w:rsidR="006022E2">
        <w:t xml:space="preserve"> mesec</w:t>
      </w:r>
      <w:r w:rsidR="00D02570">
        <w:t>ih</w:t>
      </w:r>
      <w:r w:rsidR="006022E2">
        <w:t xml:space="preserve"> </w:t>
      </w:r>
      <w:r w:rsidR="00CC7E23">
        <w:t>od</w:t>
      </w:r>
      <w:r w:rsidR="006022E2">
        <w:t xml:space="preserve"> prej</w:t>
      </w:r>
      <w:r w:rsidR="00D02570">
        <w:t>em</w:t>
      </w:r>
      <w:r w:rsidR="00CC7E23">
        <w:t>a</w:t>
      </w:r>
      <w:r w:rsidR="00D02570">
        <w:t xml:space="preserve"> odločbe o statusu zavezanca</w:t>
      </w:r>
      <w:r w:rsidR="00782403">
        <w:t>.</w:t>
      </w:r>
    </w:p>
    <w:p w14:paraId="031B68BE" w14:textId="77777777" w:rsidR="00DF217A" w:rsidRDefault="00DF217A" w:rsidP="00333ECE">
      <w:pPr>
        <w:pStyle w:val="Zakon1nivo"/>
        <w:ind w:left="142" w:hanging="141"/>
      </w:pPr>
      <w:r>
        <w:t>Končna določba</w:t>
      </w:r>
    </w:p>
    <w:p w14:paraId="4D8DF0AD" w14:textId="77777777" w:rsidR="00DF217A" w:rsidRPr="00D10551" w:rsidRDefault="007E1CB2" w:rsidP="001D7176">
      <w:pPr>
        <w:pStyle w:val="Zakon2nivo"/>
        <w:numPr>
          <w:ilvl w:val="3"/>
          <w:numId w:val="20"/>
        </w:numPr>
        <w:tabs>
          <w:tab w:val="left" w:pos="284"/>
        </w:tabs>
        <w:ind w:left="0" w:firstLine="0"/>
      </w:pPr>
      <w:r>
        <w:t xml:space="preserve"> </w:t>
      </w:r>
      <w:r w:rsidR="00DF217A" w:rsidRPr="00D10551">
        <w:t>člen</w:t>
      </w:r>
    </w:p>
    <w:p w14:paraId="59570AC5" w14:textId="77777777" w:rsidR="00DF217A" w:rsidRDefault="00DF217A" w:rsidP="00333ECE">
      <w:pPr>
        <w:jc w:val="center"/>
      </w:pPr>
      <w:r>
        <w:t>(</w:t>
      </w:r>
      <w:r w:rsidR="003127B4">
        <w:t xml:space="preserve">začetek </w:t>
      </w:r>
      <w:r>
        <w:t>veljavnosti)</w:t>
      </w:r>
    </w:p>
    <w:p w14:paraId="7B4503F3" w14:textId="77777777" w:rsidR="00782403" w:rsidRPr="00DF217A" w:rsidRDefault="00DF217A" w:rsidP="001D7176">
      <w:pPr>
        <w:widowControl w:val="0"/>
        <w:autoSpaceDE w:val="0"/>
        <w:autoSpaceDN w:val="0"/>
        <w:adjustRightInd w:val="0"/>
        <w:spacing w:before="170" w:line="276" w:lineRule="auto"/>
        <w:jc w:val="both"/>
      </w:pPr>
      <w:r>
        <w:t xml:space="preserve">Ta zakon prične </w:t>
      </w:r>
      <w:r w:rsidRPr="001D7176">
        <w:rPr>
          <w:rFonts w:eastAsia="Times New Roman" w:cstheme="minorHAnsi"/>
          <w:lang w:eastAsia="cs-CZ"/>
        </w:rPr>
        <w:t>veljati</w:t>
      </w:r>
      <w:r>
        <w:t xml:space="preserve"> petnajsti dan po objavi v Uradnem listu </w:t>
      </w:r>
      <w:r w:rsidR="00C33A3E">
        <w:t>RS</w:t>
      </w:r>
      <w:r>
        <w:t>.</w:t>
      </w:r>
    </w:p>
    <w:sectPr w:rsidR="00782403" w:rsidRPr="00DF217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D4DA1" w14:textId="77777777" w:rsidR="00064544" w:rsidRDefault="00064544" w:rsidP="005077A1">
      <w:pPr>
        <w:spacing w:after="0" w:line="240" w:lineRule="auto"/>
      </w:pPr>
      <w:r>
        <w:separator/>
      </w:r>
    </w:p>
  </w:endnote>
  <w:endnote w:type="continuationSeparator" w:id="0">
    <w:p w14:paraId="3352FFF2" w14:textId="77777777" w:rsidR="00064544" w:rsidRDefault="00064544" w:rsidP="0050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2">
    <w:altName w:val="Times New Roman"/>
    <w:panose1 w:val="00000000000000000000"/>
    <w:charset w:val="00"/>
    <w:family w:val="roman"/>
    <w:notTrueType/>
    <w:pitch w:val="default"/>
  </w:font>
  <w:font w:name="EUAlbertina-Bold">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tblBorders>
      <w:tblLook w:val="04A0" w:firstRow="1" w:lastRow="0" w:firstColumn="1" w:lastColumn="0" w:noHBand="0" w:noVBand="1"/>
    </w:tblPr>
    <w:tblGrid>
      <w:gridCol w:w="8170"/>
      <w:gridCol w:w="863"/>
    </w:tblGrid>
    <w:tr w:rsidR="00064544" w14:paraId="62186749" w14:textId="77777777" w:rsidTr="00F8401B">
      <w:tc>
        <w:tcPr>
          <w:tcW w:w="8170" w:type="dxa"/>
          <w:tcBorders>
            <w:top w:val="nil"/>
            <w:left w:val="nil"/>
          </w:tcBorders>
        </w:tcPr>
        <w:p w14:paraId="1769620B" w14:textId="77777777" w:rsidR="00064544" w:rsidRPr="00CC7828" w:rsidRDefault="00064544" w:rsidP="00AA4554">
          <w:pPr>
            <w:pStyle w:val="Noga"/>
            <w:rPr>
              <w:bCs/>
              <w:sz w:val="24"/>
              <w:szCs w:val="24"/>
            </w:rPr>
          </w:pPr>
          <w:r>
            <w:t>Zakon</w:t>
          </w:r>
          <w:r w:rsidRPr="00CC7828">
            <w:t xml:space="preserve"> o informacijski varnosti</w:t>
          </w:r>
        </w:p>
      </w:tc>
      <w:tc>
        <w:tcPr>
          <w:tcW w:w="863" w:type="dxa"/>
          <w:tcBorders>
            <w:top w:val="single" w:sz="4" w:space="0" w:color="auto"/>
          </w:tcBorders>
          <w:shd w:val="clear" w:color="auto" w:fill="000000" w:themeFill="text1"/>
          <w:vAlign w:val="center"/>
        </w:tcPr>
        <w:p w14:paraId="40E31138" w14:textId="258669B9" w:rsidR="00064544" w:rsidRPr="00CC7828" w:rsidRDefault="00064544" w:rsidP="00AA4554">
          <w:pPr>
            <w:pStyle w:val="Noga"/>
            <w:jc w:val="center"/>
            <w:rPr>
              <w:b/>
              <w:bCs/>
              <w:color w:val="FFFFFF" w:themeColor="background1"/>
              <w:sz w:val="24"/>
              <w:szCs w:val="24"/>
            </w:rPr>
          </w:pPr>
          <w:r w:rsidRPr="00CC7828">
            <w:rPr>
              <w:b/>
              <w:bCs/>
              <w:color w:val="FFFFFF" w:themeColor="background1"/>
              <w:sz w:val="24"/>
              <w:szCs w:val="24"/>
            </w:rPr>
            <w:fldChar w:fldCharType="begin"/>
          </w:r>
          <w:r w:rsidRPr="00CC7828">
            <w:rPr>
              <w:b/>
              <w:bCs/>
              <w:color w:val="FFFFFF" w:themeColor="background1"/>
            </w:rPr>
            <w:instrText>PAGE</w:instrText>
          </w:r>
          <w:r w:rsidRPr="00CC7828">
            <w:rPr>
              <w:b/>
              <w:bCs/>
              <w:color w:val="FFFFFF" w:themeColor="background1"/>
              <w:sz w:val="24"/>
              <w:szCs w:val="24"/>
            </w:rPr>
            <w:fldChar w:fldCharType="separate"/>
          </w:r>
          <w:r w:rsidR="00635AB8">
            <w:rPr>
              <w:b/>
              <w:bCs/>
              <w:noProof/>
              <w:color w:val="FFFFFF" w:themeColor="background1"/>
            </w:rPr>
            <w:t>22</w:t>
          </w:r>
          <w:r w:rsidRPr="00CC7828">
            <w:rPr>
              <w:b/>
              <w:bCs/>
              <w:color w:val="FFFFFF" w:themeColor="background1"/>
              <w:sz w:val="24"/>
              <w:szCs w:val="24"/>
            </w:rPr>
            <w:fldChar w:fldCharType="end"/>
          </w:r>
          <w:r w:rsidRPr="00CC7828">
            <w:rPr>
              <w:b/>
              <w:color w:val="FFFFFF" w:themeColor="background1"/>
            </w:rPr>
            <w:t xml:space="preserve"> / </w:t>
          </w:r>
          <w:r w:rsidRPr="00CC7828">
            <w:rPr>
              <w:b/>
              <w:bCs/>
              <w:color w:val="FFFFFF" w:themeColor="background1"/>
              <w:sz w:val="24"/>
              <w:szCs w:val="24"/>
            </w:rPr>
            <w:fldChar w:fldCharType="begin"/>
          </w:r>
          <w:r w:rsidRPr="00CC7828">
            <w:rPr>
              <w:b/>
              <w:bCs/>
              <w:color w:val="FFFFFF" w:themeColor="background1"/>
            </w:rPr>
            <w:instrText>NUMPAGES</w:instrText>
          </w:r>
          <w:r w:rsidRPr="00CC7828">
            <w:rPr>
              <w:b/>
              <w:bCs/>
              <w:color w:val="FFFFFF" w:themeColor="background1"/>
              <w:sz w:val="24"/>
              <w:szCs w:val="24"/>
            </w:rPr>
            <w:fldChar w:fldCharType="separate"/>
          </w:r>
          <w:r w:rsidR="00635AB8">
            <w:rPr>
              <w:b/>
              <w:bCs/>
              <w:noProof/>
              <w:color w:val="FFFFFF" w:themeColor="background1"/>
            </w:rPr>
            <w:t>22</w:t>
          </w:r>
          <w:r w:rsidRPr="00CC7828">
            <w:rPr>
              <w:b/>
              <w:bCs/>
              <w:color w:val="FFFFFF" w:themeColor="background1"/>
              <w:sz w:val="24"/>
              <w:szCs w:val="24"/>
            </w:rPr>
            <w:fldChar w:fldCharType="end"/>
          </w:r>
        </w:p>
      </w:tc>
    </w:tr>
  </w:tbl>
  <w:p w14:paraId="5D3F4278" w14:textId="77777777" w:rsidR="00064544" w:rsidRDefault="000645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DB1B" w14:textId="77777777" w:rsidR="00064544" w:rsidRDefault="00064544" w:rsidP="005077A1">
      <w:pPr>
        <w:spacing w:after="0" w:line="240" w:lineRule="auto"/>
      </w:pPr>
      <w:r>
        <w:separator/>
      </w:r>
    </w:p>
  </w:footnote>
  <w:footnote w:type="continuationSeparator" w:id="0">
    <w:p w14:paraId="7C6A5AAF" w14:textId="77777777" w:rsidR="00064544" w:rsidRDefault="00064544" w:rsidP="00507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7FCD" w14:textId="0686F2AF" w:rsidR="00064544" w:rsidRPr="00AA4554" w:rsidRDefault="00556665" w:rsidP="00AA4554">
    <w:pPr>
      <w:pStyle w:val="Glava"/>
      <w:pBdr>
        <w:bottom w:val="single" w:sz="4" w:space="1" w:color="auto"/>
      </w:pBdr>
      <w:jc w:val="center"/>
    </w:pPr>
    <w:r>
      <w:t xml:space="preserve">Osnutek </w:t>
    </w:r>
    <w:r w:rsidR="0036312E">
      <w:t xml:space="preserve">za </w:t>
    </w:r>
    <w:r w:rsidR="00064544">
      <w:t>javno obravnavo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360" w:hanging="360"/>
      </w:pPr>
      <w:rPr>
        <w:rFonts w:cs="Calibri"/>
        <w:sz w:val="22"/>
        <w:szCs w:val="22"/>
      </w:rPr>
    </w:lvl>
  </w:abstractNum>
  <w:abstractNum w:abstractNumId="1" w15:restartNumberingAfterBreak="0">
    <w:nsid w:val="009E6A58"/>
    <w:multiLevelType w:val="hybridMultilevel"/>
    <w:tmpl w:val="03CAD2FC"/>
    <w:lvl w:ilvl="0" w:tplc="003C7392">
      <w:start w:val="1"/>
      <w:numFmt w:val="decimal"/>
      <w:lvlText w:val="%1. člen"/>
      <w:lvlJc w:val="center"/>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E05CF4">
      <w:start w:val="82"/>
      <w:numFmt w:val="decimal"/>
      <w:lvlText w:val="%2)"/>
      <w:lvlJc w:val="left"/>
      <w:pPr>
        <w:ind w:left="1440" w:hanging="360"/>
      </w:pPr>
      <w:rPr>
        <w:rFonts w:cstheme="minorHAnsi" w:hint="default"/>
      </w:rPr>
    </w:lvl>
    <w:lvl w:ilvl="2" w:tplc="0424001B">
      <w:start w:val="1"/>
      <w:numFmt w:val="lowerRoman"/>
      <w:lvlText w:val="%3."/>
      <w:lvlJc w:val="right"/>
      <w:pPr>
        <w:ind w:left="2160" w:hanging="180"/>
      </w:pPr>
    </w:lvl>
    <w:lvl w:ilvl="3" w:tplc="0424000F">
      <w:start w:val="1"/>
      <w:numFmt w:val="decimal"/>
      <w:lvlText w:val="%4."/>
      <w:lvlJc w:val="left"/>
      <w:pPr>
        <w:ind w:left="5463"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546650"/>
    <w:multiLevelType w:val="hybridMultilevel"/>
    <w:tmpl w:val="6F92D44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927871"/>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 w15:restartNumberingAfterBreak="0">
    <w:nsid w:val="0B6677D5"/>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5" w15:restartNumberingAfterBreak="0">
    <w:nsid w:val="1D1E3A78"/>
    <w:multiLevelType w:val="hybridMultilevel"/>
    <w:tmpl w:val="EDDE201E"/>
    <w:lvl w:ilvl="0" w:tplc="448880D2">
      <w:start w:val="1"/>
      <w:numFmt w:val="decimal"/>
      <w:lvlText w:val="(%1)"/>
      <w:lvlJc w:val="left"/>
      <w:pPr>
        <w:ind w:left="780" w:hanging="420"/>
      </w:pPr>
      <w:rPr>
        <w:rFonts w:hint="default"/>
      </w:rPr>
    </w:lvl>
    <w:lvl w:ilvl="1" w:tplc="00000019">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1F8147E5"/>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7" w15:restartNumberingAfterBreak="0">
    <w:nsid w:val="1FA82DA2"/>
    <w:multiLevelType w:val="hybridMultilevel"/>
    <w:tmpl w:val="50B82276"/>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F7420C"/>
    <w:multiLevelType w:val="hybridMultilevel"/>
    <w:tmpl w:val="EDDE201E"/>
    <w:lvl w:ilvl="0" w:tplc="448880D2">
      <w:start w:val="1"/>
      <w:numFmt w:val="decimal"/>
      <w:lvlText w:val="(%1)"/>
      <w:lvlJc w:val="left"/>
      <w:pPr>
        <w:ind w:left="780" w:hanging="420"/>
      </w:pPr>
      <w:rPr>
        <w:rFonts w:hint="default"/>
      </w:rPr>
    </w:lvl>
    <w:lvl w:ilvl="1" w:tplc="00000019">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9" w15:restartNumberingAfterBreak="0">
    <w:nsid w:val="264C5B31"/>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0" w15:restartNumberingAfterBreak="0">
    <w:nsid w:val="268C0394"/>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1" w15:restartNumberingAfterBreak="0">
    <w:nsid w:val="28F33B9C"/>
    <w:multiLevelType w:val="hybridMultilevel"/>
    <w:tmpl w:val="8034D17A"/>
    <w:lvl w:ilvl="0" w:tplc="448880D2">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15:restartNumberingAfterBreak="0">
    <w:nsid w:val="299F7756"/>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3" w15:restartNumberingAfterBreak="0">
    <w:nsid w:val="2BFF21E7"/>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4" w15:restartNumberingAfterBreak="0">
    <w:nsid w:val="2F54766D"/>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5" w15:restartNumberingAfterBreak="0">
    <w:nsid w:val="30A61C0F"/>
    <w:multiLevelType w:val="hybridMultilevel"/>
    <w:tmpl w:val="B71C474A"/>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A472E9"/>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8" w15:restartNumberingAfterBreak="0">
    <w:nsid w:val="3CD502B7"/>
    <w:multiLevelType w:val="hybridMultilevel"/>
    <w:tmpl w:val="B71C474A"/>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605B37"/>
    <w:multiLevelType w:val="hybridMultilevel"/>
    <w:tmpl w:val="52444FCA"/>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0" w15:restartNumberingAfterBreak="0">
    <w:nsid w:val="3F973474"/>
    <w:multiLevelType w:val="hybridMultilevel"/>
    <w:tmpl w:val="EDDE201E"/>
    <w:lvl w:ilvl="0" w:tplc="448880D2">
      <w:start w:val="1"/>
      <w:numFmt w:val="decimal"/>
      <w:lvlText w:val="(%1)"/>
      <w:lvlJc w:val="left"/>
      <w:pPr>
        <w:ind w:left="420" w:hanging="420"/>
      </w:pPr>
      <w:rPr>
        <w:rFonts w:hint="default"/>
      </w:rPr>
    </w:lvl>
    <w:lvl w:ilvl="1" w:tplc="00000019">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1" w15:restartNumberingAfterBreak="0">
    <w:nsid w:val="4905059E"/>
    <w:multiLevelType w:val="hybridMultilevel"/>
    <w:tmpl w:val="52444FCA"/>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2" w15:restartNumberingAfterBreak="0">
    <w:nsid w:val="4B9D1C2F"/>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3" w15:restartNumberingAfterBreak="0">
    <w:nsid w:val="4D172194"/>
    <w:multiLevelType w:val="hybridMultilevel"/>
    <w:tmpl w:val="DCFAFD30"/>
    <w:lvl w:ilvl="0" w:tplc="A19ED2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0064D9E"/>
    <w:multiLevelType w:val="hybridMultilevel"/>
    <w:tmpl w:val="D4B258C6"/>
    <w:lvl w:ilvl="0" w:tplc="7A72EA7A">
      <w:start w:val="1"/>
      <w:numFmt w:val="bullet"/>
      <w:lvlText w:val="-"/>
      <w:lvlJc w:val="left"/>
      <w:pPr>
        <w:ind w:left="1068" w:hanging="360"/>
      </w:pPr>
      <w:rPr>
        <w:rFonts w:ascii="Sitka Small" w:hAnsi="Sitka Smal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505A4796"/>
    <w:multiLevelType w:val="hybridMultilevel"/>
    <w:tmpl w:val="B71C474A"/>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727E2A"/>
    <w:multiLevelType w:val="hybridMultilevel"/>
    <w:tmpl w:val="FA1CAC1E"/>
    <w:lvl w:ilvl="0" w:tplc="E5D84D68">
      <w:start w:val="1"/>
      <w:numFmt w:val="upperRoman"/>
      <w:pStyle w:val="Zakon1nivo"/>
      <w:lvlText w:val="%1."/>
      <w:lvlJc w:val="right"/>
      <w:pPr>
        <w:ind w:left="1068" w:hanging="360"/>
      </w:pPr>
    </w:lvl>
    <w:lvl w:ilvl="1" w:tplc="003C7392">
      <w:start w:val="1"/>
      <w:numFmt w:val="decimal"/>
      <w:lvlText w:val="%2. člen"/>
      <w:lvlJc w:val="center"/>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24001B">
      <w:start w:val="1"/>
      <w:numFmt w:val="lowerRoman"/>
      <w:lvlText w:val="%3."/>
      <w:lvlJc w:val="right"/>
      <w:pPr>
        <w:ind w:left="2160" w:hanging="180"/>
      </w:pPr>
    </w:lvl>
    <w:lvl w:ilvl="3" w:tplc="A67EDA3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3C8707B"/>
    <w:multiLevelType w:val="hybridMultilevel"/>
    <w:tmpl w:val="79E83942"/>
    <w:lvl w:ilvl="0" w:tplc="1D26BB4E">
      <w:start w:val="1"/>
      <w:numFmt w:val="decimal"/>
      <w:pStyle w:val="aalinea"/>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57424414"/>
    <w:multiLevelType w:val="hybridMultilevel"/>
    <w:tmpl w:val="B8147956"/>
    <w:lvl w:ilvl="0" w:tplc="32566816">
      <w:start w:val="1"/>
      <w:numFmt w:val="decimal"/>
      <w:pStyle w:val="Toke1"/>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9" w15:restartNumberingAfterBreak="0">
    <w:nsid w:val="5A165A20"/>
    <w:multiLevelType w:val="hybridMultilevel"/>
    <w:tmpl w:val="8C169C62"/>
    <w:lvl w:ilvl="0" w:tplc="EE54B906">
      <w:start w:val="1"/>
      <w:numFmt w:val="decimal"/>
      <w:lvlText w:val="(%1)"/>
      <w:lvlJc w:val="left"/>
      <w:pPr>
        <w:ind w:left="720" w:hanging="360"/>
      </w:pPr>
      <w:rPr>
        <w:rFonts w:hint="default"/>
        <w:strike w:val="0"/>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0" w15:restartNumberingAfterBreak="0">
    <w:nsid w:val="607248E9"/>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1" w15:restartNumberingAfterBreak="0">
    <w:nsid w:val="61455FF6"/>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2" w15:restartNumberingAfterBreak="0">
    <w:nsid w:val="61CF05F0"/>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3" w15:restartNumberingAfterBreak="0">
    <w:nsid w:val="67061BF5"/>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4" w15:restartNumberingAfterBreak="0">
    <w:nsid w:val="6A870AC5"/>
    <w:multiLevelType w:val="hybridMultilevel"/>
    <w:tmpl w:val="68424026"/>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B0E5A"/>
    <w:multiLevelType w:val="hybridMultilevel"/>
    <w:tmpl w:val="B71C474A"/>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6404F4C"/>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7" w15:restartNumberingAfterBreak="0">
    <w:nsid w:val="7E223F56"/>
    <w:multiLevelType w:val="hybridMultilevel"/>
    <w:tmpl w:val="7CCAB0A8"/>
    <w:lvl w:ilvl="0" w:tplc="23745F58">
      <w:start w:val="1"/>
      <w:numFmt w:val="decimal"/>
      <w:lvlText w:val="(%1)"/>
      <w:lvlJc w:val="left"/>
      <w:pPr>
        <w:ind w:left="720" w:hanging="360"/>
      </w:pPr>
      <w:rPr>
        <w:rFonts w:hint="default"/>
      </w:rPr>
    </w:lvl>
    <w:lvl w:ilvl="1" w:tplc="28AA6F16">
      <w:start w:val="1"/>
      <w:numFmt w:val="lowerLetter"/>
      <w:lvlText w:val="%2)"/>
      <w:lvlJc w:val="left"/>
      <w:pPr>
        <w:ind w:left="1440" w:hanging="360"/>
      </w:pPr>
      <w:rPr>
        <w:rFonts w:hint="default"/>
      </w:rPr>
    </w:lvl>
    <w:lvl w:ilvl="2" w:tplc="8D72AF26">
      <w:start w:val="1"/>
      <w:numFmt w:val="decimal"/>
      <w:lvlText w:val="%3."/>
      <w:lvlJc w:val="left"/>
      <w:pPr>
        <w:ind w:left="2370" w:hanging="390"/>
      </w:pPr>
      <w:rPr>
        <w:rFonts w:hint="default"/>
      </w:r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8" w15:restartNumberingAfterBreak="0">
    <w:nsid w:val="7F193749"/>
    <w:multiLevelType w:val="hybridMultilevel"/>
    <w:tmpl w:val="B71C474A"/>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29"/>
  </w:num>
  <w:num w:numId="3">
    <w:abstractNumId w:val="28"/>
  </w:num>
  <w:num w:numId="4">
    <w:abstractNumId w:val="23"/>
  </w:num>
  <w:num w:numId="5">
    <w:abstractNumId w:val="38"/>
  </w:num>
  <w:num w:numId="6">
    <w:abstractNumId w:val="34"/>
  </w:num>
  <w:num w:numId="7">
    <w:abstractNumId w:val="24"/>
  </w:num>
  <w:num w:numId="8">
    <w:abstractNumId w:val="8"/>
  </w:num>
  <w:num w:numId="9">
    <w:abstractNumId w:val="35"/>
  </w:num>
  <w:num w:numId="10">
    <w:abstractNumId w:val="7"/>
  </w:num>
  <w:num w:numId="11">
    <w:abstractNumId w:val="11"/>
  </w:num>
  <w:num w:numId="12">
    <w:abstractNumId w:val="37"/>
  </w:num>
  <w:num w:numId="13">
    <w:abstractNumId w:val="21"/>
  </w:num>
  <w:num w:numId="14">
    <w:abstractNumId w:val="4"/>
  </w:num>
  <w:num w:numId="15">
    <w:abstractNumId w:val="36"/>
  </w:num>
  <w:num w:numId="16">
    <w:abstractNumId w:val="14"/>
  </w:num>
  <w:num w:numId="17">
    <w:abstractNumId w:val="5"/>
  </w:num>
  <w:num w:numId="18">
    <w:abstractNumId w:val="20"/>
  </w:num>
  <w:num w:numId="19">
    <w:abstractNumId w:val="16"/>
    <w:lvlOverride w:ilvl="0">
      <w:startOverride w:val="1"/>
    </w:lvlOverride>
  </w:num>
  <w:num w:numId="20">
    <w:abstractNumId w:val="1"/>
  </w:num>
  <w:num w:numId="21">
    <w:abstractNumId w:val="2"/>
  </w:num>
  <w:num w:numId="22">
    <w:abstractNumId w:val="15"/>
  </w:num>
  <w:num w:numId="23">
    <w:abstractNumId w:val="10"/>
  </w:num>
  <w:num w:numId="24">
    <w:abstractNumId w:val="18"/>
  </w:num>
  <w:num w:numId="25">
    <w:abstractNumId w:val="25"/>
  </w:num>
  <w:num w:numId="26">
    <w:abstractNumId w:val="28"/>
    <w:lvlOverride w:ilvl="0">
      <w:startOverride w:val="1"/>
    </w:lvlOverride>
  </w:num>
  <w:num w:numId="27">
    <w:abstractNumId w:val="28"/>
    <w:lvlOverride w:ilvl="0">
      <w:startOverride w:val="1"/>
    </w:lvlOverride>
  </w:num>
  <w:num w:numId="28">
    <w:abstractNumId w:val="22"/>
  </w:num>
  <w:num w:numId="29">
    <w:abstractNumId w:val="33"/>
  </w:num>
  <w:num w:numId="30">
    <w:abstractNumId w:val="12"/>
  </w:num>
  <w:num w:numId="31">
    <w:abstractNumId w:val="32"/>
  </w:num>
  <w:num w:numId="32">
    <w:abstractNumId w:val="9"/>
  </w:num>
  <w:num w:numId="33">
    <w:abstractNumId w:val="30"/>
  </w:num>
  <w:num w:numId="34">
    <w:abstractNumId w:val="13"/>
  </w:num>
  <w:num w:numId="35">
    <w:abstractNumId w:val="27"/>
  </w:num>
  <w:num w:numId="36">
    <w:abstractNumId w:val="27"/>
    <w:lvlOverride w:ilvl="0">
      <w:startOverride w:val="1"/>
    </w:lvlOverride>
  </w:num>
  <w:num w:numId="37">
    <w:abstractNumId w:val="27"/>
    <w:lvlOverride w:ilvl="0">
      <w:startOverride w:val="1"/>
    </w:lvlOverride>
  </w:num>
  <w:num w:numId="38">
    <w:abstractNumId w:val="31"/>
  </w:num>
  <w:num w:numId="39">
    <w:abstractNumId w:val="6"/>
  </w:num>
  <w:num w:numId="40">
    <w:abstractNumId w:val="3"/>
  </w:num>
  <w:num w:numId="41">
    <w:abstractNumId w:val="19"/>
  </w:num>
  <w:num w:numId="42">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03"/>
    <w:rsid w:val="00000FD7"/>
    <w:rsid w:val="00004F5C"/>
    <w:rsid w:val="0000568F"/>
    <w:rsid w:val="00011468"/>
    <w:rsid w:val="00013AFC"/>
    <w:rsid w:val="000159B5"/>
    <w:rsid w:val="00016172"/>
    <w:rsid w:val="0001758A"/>
    <w:rsid w:val="0002032C"/>
    <w:rsid w:val="000205FB"/>
    <w:rsid w:val="00020E07"/>
    <w:rsid w:val="00021134"/>
    <w:rsid w:val="000246A8"/>
    <w:rsid w:val="00031499"/>
    <w:rsid w:val="0003288B"/>
    <w:rsid w:val="00037EC9"/>
    <w:rsid w:val="00041933"/>
    <w:rsid w:val="00041E9F"/>
    <w:rsid w:val="00042799"/>
    <w:rsid w:val="000429C7"/>
    <w:rsid w:val="00042A3C"/>
    <w:rsid w:val="00044F39"/>
    <w:rsid w:val="00046490"/>
    <w:rsid w:val="00050568"/>
    <w:rsid w:val="00051230"/>
    <w:rsid w:val="00052784"/>
    <w:rsid w:val="00052CF7"/>
    <w:rsid w:val="00053139"/>
    <w:rsid w:val="000535C3"/>
    <w:rsid w:val="00053F86"/>
    <w:rsid w:val="00056C5B"/>
    <w:rsid w:val="00056E14"/>
    <w:rsid w:val="00056EA8"/>
    <w:rsid w:val="0006045D"/>
    <w:rsid w:val="000614E7"/>
    <w:rsid w:val="00064544"/>
    <w:rsid w:val="00065391"/>
    <w:rsid w:val="000669AD"/>
    <w:rsid w:val="00066A61"/>
    <w:rsid w:val="000703B9"/>
    <w:rsid w:val="000719A9"/>
    <w:rsid w:val="00072E3B"/>
    <w:rsid w:val="00073A0B"/>
    <w:rsid w:val="00074EB5"/>
    <w:rsid w:val="00075C75"/>
    <w:rsid w:val="00075F3A"/>
    <w:rsid w:val="0008159A"/>
    <w:rsid w:val="00083F1C"/>
    <w:rsid w:val="000849C9"/>
    <w:rsid w:val="000863D1"/>
    <w:rsid w:val="00091F92"/>
    <w:rsid w:val="00092CB7"/>
    <w:rsid w:val="000953EC"/>
    <w:rsid w:val="000A2C44"/>
    <w:rsid w:val="000A75EA"/>
    <w:rsid w:val="000B1AE4"/>
    <w:rsid w:val="000B6443"/>
    <w:rsid w:val="000B6E3E"/>
    <w:rsid w:val="000C2ADC"/>
    <w:rsid w:val="000C308A"/>
    <w:rsid w:val="000C6964"/>
    <w:rsid w:val="000E48E4"/>
    <w:rsid w:val="000E7AEE"/>
    <w:rsid w:val="000F1D09"/>
    <w:rsid w:val="000F238B"/>
    <w:rsid w:val="000F4CC1"/>
    <w:rsid w:val="000F77E2"/>
    <w:rsid w:val="000F7F50"/>
    <w:rsid w:val="00102120"/>
    <w:rsid w:val="00103895"/>
    <w:rsid w:val="00104BD2"/>
    <w:rsid w:val="00104F35"/>
    <w:rsid w:val="001058E8"/>
    <w:rsid w:val="00106BAC"/>
    <w:rsid w:val="001122B5"/>
    <w:rsid w:val="001125E6"/>
    <w:rsid w:val="0011278E"/>
    <w:rsid w:val="00113C70"/>
    <w:rsid w:val="0011648A"/>
    <w:rsid w:val="0012132D"/>
    <w:rsid w:val="0012136C"/>
    <w:rsid w:val="00125022"/>
    <w:rsid w:val="00126A74"/>
    <w:rsid w:val="0013296D"/>
    <w:rsid w:val="00135224"/>
    <w:rsid w:val="001416C4"/>
    <w:rsid w:val="0014243C"/>
    <w:rsid w:val="00143B4E"/>
    <w:rsid w:val="00144568"/>
    <w:rsid w:val="0014589A"/>
    <w:rsid w:val="001459AD"/>
    <w:rsid w:val="001466B0"/>
    <w:rsid w:val="00146AC9"/>
    <w:rsid w:val="001473A3"/>
    <w:rsid w:val="0015020E"/>
    <w:rsid w:val="001535DA"/>
    <w:rsid w:val="00153921"/>
    <w:rsid w:val="001627E0"/>
    <w:rsid w:val="001628CF"/>
    <w:rsid w:val="00163B83"/>
    <w:rsid w:val="00166DA8"/>
    <w:rsid w:val="00170820"/>
    <w:rsid w:val="00170844"/>
    <w:rsid w:val="00170E9F"/>
    <w:rsid w:val="00170F16"/>
    <w:rsid w:val="00171845"/>
    <w:rsid w:val="00172E92"/>
    <w:rsid w:val="0017643A"/>
    <w:rsid w:val="001765A2"/>
    <w:rsid w:val="001766D1"/>
    <w:rsid w:val="0017688C"/>
    <w:rsid w:val="00180761"/>
    <w:rsid w:val="00181F80"/>
    <w:rsid w:val="00184D0E"/>
    <w:rsid w:val="0018537F"/>
    <w:rsid w:val="0018572A"/>
    <w:rsid w:val="00185B6B"/>
    <w:rsid w:val="00190B44"/>
    <w:rsid w:val="00191562"/>
    <w:rsid w:val="00192233"/>
    <w:rsid w:val="00192DA1"/>
    <w:rsid w:val="00193E57"/>
    <w:rsid w:val="00194046"/>
    <w:rsid w:val="0019404D"/>
    <w:rsid w:val="001961D3"/>
    <w:rsid w:val="00197D28"/>
    <w:rsid w:val="001A5175"/>
    <w:rsid w:val="001A5DB0"/>
    <w:rsid w:val="001A6594"/>
    <w:rsid w:val="001A7763"/>
    <w:rsid w:val="001B173F"/>
    <w:rsid w:val="001B1F31"/>
    <w:rsid w:val="001B21B9"/>
    <w:rsid w:val="001B4E5D"/>
    <w:rsid w:val="001B57E9"/>
    <w:rsid w:val="001B6355"/>
    <w:rsid w:val="001C0FE1"/>
    <w:rsid w:val="001C27D1"/>
    <w:rsid w:val="001C54C0"/>
    <w:rsid w:val="001C75EE"/>
    <w:rsid w:val="001C79BA"/>
    <w:rsid w:val="001D2A1B"/>
    <w:rsid w:val="001D7176"/>
    <w:rsid w:val="001D71E2"/>
    <w:rsid w:val="001D720A"/>
    <w:rsid w:val="001D7EA7"/>
    <w:rsid w:val="001E204C"/>
    <w:rsid w:val="001E26CD"/>
    <w:rsid w:val="001E40F8"/>
    <w:rsid w:val="001E48A8"/>
    <w:rsid w:val="001E617D"/>
    <w:rsid w:val="001E737F"/>
    <w:rsid w:val="001F0E74"/>
    <w:rsid w:val="001F191C"/>
    <w:rsid w:val="001F1A3A"/>
    <w:rsid w:val="001F2035"/>
    <w:rsid w:val="001F36AF"/>
    <w:rsid w:val="001F4797"/>
    <w:rsid w:val="001F7091"/>
    <w:rsid w:val="00200D17"/>
    <w:rsid w:val="002028DA"/>
    <w:rsid w:val="002041E6"/>
    <w:rsid w:val="00204580"/>
    <w:rsid w:val="00205D72"/>
    <w:rsid w:val="002071F3"/>
    <w:rsid w:val="0020754F"/>
    <w:rsid w:val="00211622"/>
    <w:rsid w:val="00211B47"/>
    <w:rsid w:val="00215222"/>
    <w:rsid w:val="002219DC"/>
    <w:rsid w:val="00222AD3"/>
    <w:rsid w:val="0022416D"/>
    <w:rsid w:val="002276F5"/>
    <w:rsid w:val="002305A7"/>
    <w:rsid w:val="00234100"/>
    <w:rsid w:val="00235593"/>
    <w:rsid w:val="00242BCD"/>
    <w:rsid w:val="00242EF6"/>
    <w:rsid w:val="0024328B"/>
    <w:rsid w:val="00243C53"/>
    <w:rsid w:val="0024406A"/>
    <w:rsid w:val="00252DAD"/>
    <w:rsid w:val="002538FE"/>
    <w:rsid w:val="00253B9C"/>
    <w:rsid w:val="00256D22"/>
    <w:rsid w:val="00257052"/>
    <w:rsid w:val="00260E0E"/>
    <w:rsid w:val="00263033"/>
    <w:rsid w:val="0026333C"/>
    <w:rsid w:val="00265387"/>
    <w:rsid w:val="0026737C"/>
    <w:rsid w:val="00271927"/>
    <w:rsid w:val="002750BA"/>
    <w:rsid w:val="00276507"/>
    <w:rsid w:val="0027750F"/>
    <w:rsid w:val="0028401E"/>
    <w:rsid w:val="00284548"/>
    <w:rsid w:val="00285BF5"/>
    <w:rsid w:val="002866D8"/>
    <w:rsid w:val="00287F32"/>
    <w:rsid w:val="0029137B"/>
    <w:rsid w:val="00292C2C"/>
    <w:rsid w:val="00295F5C"/>
    <w:rsid w:val="00296D39"/>
    <w:rsid w:val="002971F7"/>
    <w:rsid w:val="002977B4"/>
    <w:rsid w:val="002A3C84"/>
    <w:rsid w:val="002A5240"/>
    <w:rsid w:val="002A6EC2"/>
    <w:rsid w:val="002B06DA"/>
    <w:rsid w:val="002B1A71"/>
    <w:rsid w:val="002B2817"/>
    <w:rsid w:val="002B303B"/>
    <w:rsid w:val="002B4500"/>
    <w:rsid w:val="002B4901"/>
    <w:rsid w:val="002B68E5"/>
    <w:rsid w:val="002C0FC1"/>
    <w:rsid w:val="002C1198"/>
    <w:rsid w:val="002C1D66"/>
    <w:rsid w:val="002C3585"/>
    <w:rsid w:val="002C3DC8"/>
    <w:rsid w:val="002C547F"/>
    <w:rsid w:val="002C57C0"/>
    <w:rsid w:val="002D01FF"/>
    <w:rsid w:val="002D1886"/>
    <w:rsid w:val="002D1A6C"/>
    <w:rsid w:val="002E03FC"/>
    <w:rsid w:val="002E1BBF"/>
    <w:rsid w:val="002E1F2B"/>
    <w:rsid w:val="002E681B"/>
    <w:rsid w:val="002E6D0D"/>
    <w:rsid w:val="002E6E3F"/>
    <w:rsid w:val="002E7E9D"/>
    <w:rsid w:val="002F30AD"/>
    <w:rsid w:val="002F5F92"/>
    <w:rsid w:val="002F7F9E"/>
    <w:rsid w:val="00300565"/>
    <w:rsid w:val="00300E37"/>
    <w:rsid w:val="00304B71"/>
    <w:rsid w:val="00307DFD"/>
    <w:rsid w:val="003127B4"/>
    <w:rsid w:val="00313A03"/>
    <w:rsid w:val="003151AF"/>
    <w:rsid w:val="003166A0"/>
    <w:rsid w:val="00320A1D"/>
    <w:rsid w:val="0032189B"/>
    <w:rsid w:val="00322337"/>
    <w:rsid w:val="00322FD0"/>
    <w:rsid w:val="003247F4"/>
    <w:rsid w:val="0032481A"/>
    <w:rsid w:val="003254F7"/>
    <w:rsid w:val="00333ECE"/>
    <w:rsid w:val="00335406"/>
    <w:rsid w:val="003358F0"/>
    <w:rsid w:val="00335940"/>
    <w:rsid w:val="003370E1"/>
    <w:rsid w:val="00341812"/>
    <w:rsid w:val="00342BF7"/>
    <w:rsid w:val="00345A49"/>
    <w:rsid w:val="003508FF"/>
    <w:rsid w:val="003514B9"/>
    <w:rsid w:val="0035203D"/>
    <w:rsid w:val="0035216B"/>
    <w:rsid w:val="003540AF"/>
    <w:rsid w:val="0035437D"/>
    <w:rsid w:val="003544B0"/>
    <w:rsid w:val="00355245"/>
    <w:rsid w:val="00363106"/>
    <w:rsid w:val="0036312E"/>
    <w:rsid w:val="0037087D"/>
    <w:rsid w:val="00372373"/>
    <w:rsid w:val="00372DC2"/>
    <w:rsid w:val="0037387D"/>
    <w:rsid w:val="00376FB6"/>
    <w:rsid w:val="003817A2"/>
    <w:rsid w:val="00381E2C"/>
    <w:rsid w:val="00387D2B"/>
    <w:rsid w:val="00391C43"/>
    <w:rsid w:val="00391EEA"/>
    <w:rsid w:val="0039234A"/>
    <w:rsid w:val="00392741"/>
    <w:rsid w:val="00392743"/>
    <w:rsid w:val="00392925"/>
    <w:rsid w:val="00393F1A"/>
    <w:rsid w:val="003A2EE9"/>
    <w:rsid w:val="003A3233"/>
    <w:rsid w:val="003A552E"/>
    <w:rsid w:val="003A6A4D"/>
    <w:rsid w:val="003B51FC"/>
    <w:rsid w:val="003B5646"/>
    <w:rsid w:val="003B6F02"/>
    <w:rsid w:val="003B7069"/>
    <w:rsid w:val="003C2224"/>
    <w:rsid w:val="003C49C7"/>
    <w:rsid w:val="003C7EC7"/>
    <w:rsid w:val="003D1B54"/>
    <w:rsid w:val="003D1C8F"/>
    <w:rsid w:val="003E1DBA"/>
    <w:rsid w:val="003E2A96"/>
    <w:rsid w:val="003E350B"/>
    <w:rsid w:val="003E568F"/>
    <w:rsid w:val="003E6E51"/>
    <w:rsid w:val="003E7609"/>
    <w:rsid w:val="0040129A"/>
    <w:rsid w:val="004013F1"/>
    <w:rsid w:val="004030A6"/>
    <w:rsid w:val="004069D4"/>
    <w:rsid w:val="00407B2A"/>
    <w:rsid w:val="004118FB"/>
    <w:rsid w:val="00416B21"/>
    <w:rsid w:val="00416CD7"/>
    <w:rsid w:val="0042111C"/>
    <w:rsid w:val="0042171B"/>
    <w:rsid w:val="004231D4"/>
    <w:rsid w:val="00424247"/>
    <w:rsid w:val="00425632"/>
    <w:rsid w:val="00427297"/>
    <w:rsid w:val="0043085F"/>
    <w:rsid w:val="004308E8"/>
    <w:rsid w:val="00430ADB"/>
    <w:rsid w:val="00430DC4"/>
    <w:rsid w:val="00430F18"/>
    <w:rsid w:val="0043746E"/>
    <w:rsid w:val="00437900"/>
    <w:rsid w:val="004449A4"/>
    <w:rsid w:val="004515EE"/>
    <w:rsid w:val="0045692F"/>
    <w:rsid w:val="00460D29"/>
    <w:rsid w:val="004614D6"/>
    <w:rsid w:val="004650A9"/>
    <w:rsid w:val="00466D07"/>
    <w:rsid w:val="004703DC"/>
    <w:rsid w:val="0047127A"/>
    <w:rsid w:val="0047223E"/>
    <w:rsid w:val="004723A1"/>
    <w:rsid w:val="00473947"/>
    <w:rsid w:val="004755B8"/>
    <w:rsid w:val="004759E7"/>
    <w:rsid w:val="00480044"/>
    <w:rsid w:val="00483EE8"/>
    <w:rsid w:val="0048557F"/>
    <w:rsid w:val="004867E7"/>
    <w:rsid w:val="00490432"/>
    <w:rsid w:val="00490DA3"/>
    <w:rsid w:val="004942C0"/>
    <w:rsid w:val="004A1C44"/>
    <w:rsid w:val="004A2CCB"/>
    <w:rsid w:val="004A3497"/>
    <w:rsid w:val="004A36A2"/>
    <w:rsid w:val="004A7D7D"/>
    <w:rsid w:val="004B19D2"/>
    <w:rsid w:val="004B3B6E"/>
    <w:rsid w:val="004B4D52"/>
    <w:rsid w:val="004C1712"/>
    <w:rsid w:val="004C723F"/>
    <w:rsid w:val="004D1AB5"/>
    <w:rsid w:val="004D5D63"/>
    <w:rsid w:val="004D5D73"/>
    <w:rsid w:val="004E1C5B"/>
    <w:rsid w:val="004E26DF"/>
    <w:rsid w:val="004E3319"/>
    <w:rsid w:val="004E64BF"/>
    <w:rsid w:val="004F55A0"/>
    <w:rsid w:val="004F7168"/>
    <w:rsid w:val="004F7DB9"/>
    <w:rsid w:val="00501965"/>
    <w:rsid w:val="00502377"/>
    <w:rsid w:val="0050288B"/>
    <w:rsid w:val="00502AA2"/>
    <w:rsid w:val="0050303B"/>
    <w:rsid w:val="00505052"/>
    <w:rsid w:val="00505D83"/>
    <w:rsid w:val="0050756F"/>
    <w:rsid w:val="005077A1"/>
    <w:rsid w:val="00507EBB"/>
    <w:rsid w:val="0051096E"/>
    <w:rsid w:val="00511573"/>
    <w:rsid w:val="0051158B"/>
    <w:rsid w:val="00515AC8"/>
    <w:rsid w:val="00516F01"/>
    <w:rsid w:val="005260A8"/>
    <w:rsid w:val="005271D1"/>
    <w:rsid w:val="005321C3"/>
    <w:rsid w:val="00532B6E"/>
    <w:rsid w:val="00533FD9"/>
    <w:rsid w:val="005345A9"/>
    <w:rsid w:val="00534BB8"/>
    <w:rsid w:val="00536223"/>
    <w:rsid w:val="005362EE"/>
    <w:rsid w:val="0053671B"/>
    <w:rsid w:val="0054073C"/>
    <w:rsid w:val="005423A2"/>
    <w:rsid w:val="00547E0F"/>
    <w:rsid w:val="00550714"/>
    <w:rsid w:val="00551B02"/>
    <w:rsid w:val="005529E3"/>
    <w:rsid w:val="00554EE3"/>
    <w:rsid w:val="00556665"/>
    <w:rsid w:val="00556670"/>
    <w:rsid w:val="00557E2D"/>
    <w:rsid w:val="005642FA"/>
    <w:rsid w:val="00565C01"/>
    <w:rsid w:val="00565DF7"/>
    <w:rsid w:val="005701A0"/>
    <w:rsid w:val="0057284E"/>
    <w:rsid w:val="00574BAA"/>
    <w:rsid w:val="00576027"/>
    <w:rsid w:val="0058002D"/>
    <w:rsid w:val="0058049E"/>
    <w:rsid w:val="0058215B"/>
    <w:rsid w:val="005823B4"/>
    <w:rsid w:val="00583E87"/>
    <w:rsid w:val="00584458"/>
    <w:rsid w:val="00586CFD"/>
    <w:rsid w:val="00591034"/>
    <w:rsid w:val="00592F29"/>
    <w:rsid w:val="00594339"/>
    <w:rsid w:val="0059789A"/>
    <w:rsid w:val="00597A33"/>
    <w:rsid w:val="005A20EB"/>
    <w:rsid w:val="005A3D39"/>
    <w:rsid w:val="005A6FD2"/>
    <w:rsid w:val="005B5473"/>
    <w:rsid w:val="005B5731"/>
    <w:rsid w:val="005C15D7"/>
    <w:rsid w:val="005C3482"/>
    <w:rsid w:val="005C3B16"/>
    <w:rsid w:val="005C48A6"/>
    <w:rsid w:val="005C5870"/>
    <w:rsid w:val="005C5A11"/>
    <w:rsid w:val="005C740F"/>
    <w:rsid w:val="005D0B65"/>
    <w:rsid w:val="005D3656"/>
    <w:rsid w:val="005D66EB"/>
    <w:rsid w:val="005D6F67"/>
    <w:rsid w:val="005E1407"/>
    <w:rsid w:val="005E146A"/>
    <w:rsid w:val="005E37CE"/>
    <w:rsid w:val="005E6C86"/>
    <w:rsid w:val="005E779C"/>
    <w:rsid w:val="005E788A"/>
    <w:rsid w:val="005F08A0"/>
    <w:rsid w:val="005F4598"/>
    <w:rsid w:val="005F474F"/>
    <w:rsid w:val="005F4830"/>
    <w:rsid w:val="005F505E"/>
    <w:rsid w:val="005F6799"/>
    <w:rsid w:val="005F75C8"/>
    <w:rsid w:val="00602235"/>
    <w:rsid w:val="00602254"/>
    <w:rsid w:val="006022A7"/>
    <w:rsid w:val="006022E2"/>
    <w:rsid w:val="00602D96"/>
    <w:rsid w:val="00603A5A"/>
    <w:rsid w:val="00605279"/>
    <w:rsid w:val="00610CF7"/>
    <w:rsid w:val="00611064"/>
    <w:rsid w:val="00614D33"/>
    <w:rsid w:val="00615A78"/>
    <w:rsid w:val="0062272B"/>
    <w:rsid w:val="00623043"/>
    <w:rsid w:val="00625301"/>
    <w:rsid w:val="006279A8"/>
    <w:rsid w:val="00634F58"/>
    <w:rsid w:val="00635AB8"/>
    <w:rsid w:val="00637CF2"/>
    <w:rsid w:val="00640D95"/>
    <w:rsid w:val="00641209"/>
    <w:rsid w:val="00642D6F"/>
    <w:rsid w:val="00646EAC"/>
    <w:rsid w:val="00646FC0"/>
    <w:rsid w:val="0065042C"/>
    <w:rsid w:val="006521EF"/>
    <w:rsid w:val="00655456"/>
    <w:rsid w:val="006558ED"/>
    <w:rsid w:val="00657637"/>
    <w:rsid w:val="00665EE1"/>
    <w:rsid w:val="00666DB2"/>
    <w:rsid w:val="0067168A"/>
    <w:rsid w:val="00675444"/>
    <w:rsid w:val="00677752"/>
    <w:rsid w:val="00677C70"/>
    <w:rsid w:val="00681BA1"/>
    <w:rsid w:val="006873DF"/>
    <w:rsid w:val="00690857"/>
    <w:rsid w:val="00693C29"/>
    <w:rsid w:val="00696AFB"/>
    <w:rsid w:val="00697443"/>
    <w:rsid w:val="006A0264"/>
    <w:rsid w:val="006A2FBD"/>
    <w:rsid w:val="006A52EF"/>
    <w:rsid w:val="006A7B1C"/>
    <w:rsid w:val="006B2580"/>
    <w:rsid w:val="006B4B57"/>
    <w:rsid w:val="006B54DC"/>
    <w:rsid w:val="006B6AD1"/>
    <w:rsid w:val="006C130B"/>
    <w:rsid w:val="006C1766"/>
    <w:rsid w:val="006C1A01"/>
    <w:rsid w:val="006C22B4"/>
    <w:rsid w:val="006C3A04"/>
    <w:rsid w:val="006C3CC3"/>
    <w:rsid w:val="006C7903"/>
    <w:rsid w:val="006C7E32"/>
    <w:rsid w:val="006D0129"/>
    <w:rsid w:val="006D22AF"/>
    <w:rsid w:val="006D6C91"/>
    <w:rsid w:val="006D6FA5"/>
    <w:rsid w:val="006D7559"/>
    <w:rsid w:val="006E0FB1"/>
    <w:rsid w:val="006E1B0F"/>
    <w:rsid w:val="006E62E7"/>
    <w:rsid w:val="006E7557"/>
    <w:rsid w:val="006F26F6"/>
    <w:rsid w:val="006F54CB"/>
    <w:rsid w:val="007035B7"/>
    <w:rsid w:val="00703FB6"/>
    <w:rsid w:val="00715B65"/>
    <w:rsid w:val="00717356"/>
    <w:rsid w:val="007209EB"/>
    <w:rsid w:val="00720A46"/>
    <w:rsid w:val="00724A8D"/>
    <w:rsid w:val="00724B21"/>
    <w:rsid w:val="00727E52"/>
    <w:rsid w:val="00731677"/>
    <w:rsid w:val="00731DC8"/>
    <w:rsid w:val="00732321"/>
    <w:rsid w:val="007333AD"/>
    <w:rsid w:val="0073445B"/>
    <w:rsid w:val="007364FF"/>
    <w:rsid w:val="0074146D"/>
    <w:rsid w:val="00741ACB"/>
    <w:rsid w:val="00745830"/>
    <w:rsid w:val="00752FC1"/>
    <w:rsid w:val="00753F4D"/>
    <w:rsid w:val="0075476A"/>
    <w:rsid w:val="00754B1C"/>
    <w:rsid w:val="00755AFB"/>
    <w:rsid w:val="007567B2"/>
    <w:rsid w:val="00761164"/>
    <w:rsid w:val="007634E8"/>
    <w:rsid w:val="00763DB4"/>
    <w:rsid w:val="00770EE9"/>
    <w:rsid w:val="00771BB5"/>
    <w:rsid w:val="00773F7F"/>
    <w:rsid w:val="0077556F"/>
    <w:rsid w:val="00780926"/>
    <w:rsid w:val="00781E9B"/>
    <w:rsid w:val="00782403"/>
    <w:rsid w:val="00785DBC"/>
    <w:rsid w:val="00786C41"/>
    <w:rsid w:val="00787206"/>
    <w:rsid w:val="007937EF"/>
    <w:rsid w:val="00793D97"/>
    <w:rsid w:val="007953A3"/>
    <w:rsid w:val="007966B0"/>
    <w:rsid w:val="00797095"/>
    <w:rsid w:val="007A0EFD"/>
    <w:rsid w:val="007A18A0"/>
    <w:rsid w:val="007A2378"/>
    <w:rsid w:val="007A32AF"/>
    <w:rsid w:val="007A570C"/>
    <w:rsid w:val="007A6F13"/>
    <w:rsid w:val="007A7B31"/>
    <w:rsid w:val="007B28C7"/>
    <w:rsid w:val="007B31B4"/>
    <w:rsid w:val="007C248C"/>
    <w:rsid w:val="007C78EE"/>
    <w:rsid w:val="007D27E6"/>
    <w:rsid w:val="007D3EC8"/>
    <w:rsid w:val="007D43AB"/>
    <w:rsid w:val="007D48C5"/>
    <w:rsid w:val="007D5CA8"/>
    <w:rsid w:val="007E1CB2"/>
    <w:rsid w:val="007E38D8"/>
    <w:rsid w:val="007E4F6E"/>
    <w:rsid w:val="007F2CA8"/>
    <w:rsid w:val="007F4C5E"/>
    <w:rsid w:val="007F5702"/>
    <w:rsid w:val="007F5744"/>
    <w:rsid w:val="007F6172"/>
    <w:rsid w:val="007F6D9D"/>
    <w:rsid w:val="007F6F1B"/>
    <w:rsid w:val="007F7847"/>
    <w:rsid w:val="00803312"/>
    <w:rsid w:val="00803CAC"/>
    <w:rsid w:val="00805B68"/>
    <w:rsid w:val="00805E94"/>
    <w:rsid w:val="00816781"/>
    <w:rsid w:val="00820C28"/>
    <w:rsid w:val="00824661"/>
    <w:rsid w:val="00824E7E"/>
    <w:rsid w:val="00831225"/>
    <w:rsid w:val="00835A10"/>
    <w:rsid w:val="00843A58"/>
    <w:rsid w:val="00847359"/>
    <w:rsid w:val="00850852"/>
    <w:rsid w:val="0086346E"/>
    <w:rsid w:val="00870872"/>
    <w:rsid w:val="00872D89"/>
    <w:rsid w:val="008750C9"/>
    <w:rsid w:val="0087540B"/>
    <w:rsid w:val="008756E6"/>
    <w:rsid w:val="0087643D"/>
    <w:rsid w:val="00882D35"/>
    <w:rsid w:val="008846F9"/>
    <w:rsid w:val="00884D3A"/>
    <w:rsid w:val="00885F80"/>
    <w:rsid w:val="00892DCC"/>
    <w:rsid w:val="00893EE7"/>
    <w:rsid w:val="00896DE5"/>
    <w:rsid w:val="008A079B"/>
    <w:rsid w:val="008A4908"/>
    <w:rsid w:val="008B1C7D"/>
    <w:rsid w:val="008B51FA"/>
    <w:rsid w:val="008C15D6"/>
    <w:rsid w:val="008C1F32"/>
    <w:rsid w:val="008C3478"/>
    <w:rsid w:val="008C6F10"/>
    <w:rsid w:val="008E326F"/>
    <w:rsid w:val="008E3487"/>
    <w:rsid w:val="008E4EB8"/>
    <w:rsid w:val="008E5656"/>
    <w:rsid w:val="008E6DF0"/>
    <w:rsid w:val="008E7A00"/>
    <w:rsid w:val="008F1599"/>
    <w:rsid w:val="008F42EA"/>
    <w:rsid w:val="008F6444"/>
    <w:rsid w:val="0090079F"/>
    <w:rsid w:val="0090094F"/>
    <w:rsid w:val="00901BEC"/>
    <w:rsid w:val="00902ADE"/>
    <w:rsid w:val="0090514D"/>
    <w:rsid w:val="009060EF"/>
    <w:rsid w:val="0090641F"/>
    <w:rsid w:val="00907104"/>
    <w:rsid w:val="0091011B"/>
    <w:rsid w:val="00913777"/>
    <w:rsid w:val="00916185"/>
    <w:rsid w:val="009228A7"/>
    <w:rsid w:val="0092735F"/>
    <w:rsid w:val="00927B7F"/>
    <w:rsid w:val="00927DC3"/>
    <w:rsid w:val="00932BE6"/>
    <w:rsid w:val="00934BB9"/>
    <w:rsid w:val="00946704"/>
    <w:rsid w:val="009469BD"/>
    <w:rsid w:val="00947C97"/>
    <w:rsid w:val="00947F81"/>
    <w:rsid w:val="00950856"/>
    <w:rsid w:val="00956D85"/>
    <w:rsid w:val="00956F2C"/>
    <w:rsid w:val="00961458"/>
    <w:rsid w:val="009639E5"/>
    <w:rsid w:val="009648DE"/>
    <w:rsid w:val="00964E7E"/>
    <w:rsid w:val="009650EC"/>
    <w:rsid w:val="00965985"/>
    <w:rsid w:val="00970379"/>
    <w:rsid w:val="009736BB"/>
    <w:rsid w:val="009739BC"/>
    <w:rsid w:val="00974E83"/>
    <w:rsid w:val="0097726B"/>
    <w:rsid w:val="00983D22"/>
    <w:rsid w:val="00984084"/>
    <w:rsid w:val="00985281"/>
    <w:rsid w:val="0098606D"/>
    <w:rsid w:val="00986FAD"/>
    <w:rsid w:val="009924D3"/>
    <w:rsid w:val="00992576"/>
    <w:rsid w:val="00993E54"/>
    <w:rsid w:val="009954E0"/>
    <w:rsid w:val="009A179A"/>
    <w:rsid w:val="009A1BFF"/>
    <w:rsid w:val="009A2177"/>
    <w:rsid w:val="009A2C46"/>
    <w:rsid w:val="009A596D"/>
    <w:rsid w:val="009B715B"/>
    <w:rsid w:val="009C2651"/>
    <w:rsid w:val="009C2B40"/>
    <w:rsid w:val="009C4566"/>
    <w:rsid w:val="009C4F70"/>
    <w:rsid w:val="009C6B7B"/>
    <w:rsid w:val="009D00D1"/>
    <w:rsid w:val="009D0E79"/>
    <w:rsid w:val="009D5731"/>
    <w:rsid w:val="009D71E8"/>
    <w:rsid w:val="009E1038"/>
    <w:rsid w:val="009E2C5A"/>
    <w:rsid w:val="009E32C5"/>
    <w:rsid w:val="009E3CF5"/>
    <w:rsid w:val="009E4A70"/>
    <w:rsid w:val="009E4AC5"/>
    <w:rsid w:val="009E4F12"/>
    <w:rsid w:val="009E7EBA"/>
    <w:rsid w:val="009F10B2"/>
    <w:rsid w:val="009F1124"/>
    <w:rsid w:val="009F55CF"/>
    <w:rsid w:val="009F587E"/>
    <w:rsid w:val="009F5F90"/>
    <w:rsid w:val="00A01C67"/>
    <w:rsid w:val="00A01D20"/>
    <w:rsid w:val="00A037AB"/>
    <w:rsid w:val="00A05153"/>
    <w:rsid w:val="00A05F17"/>
    <w:rsid w:val="00A129FA"/>
    <w:rsid w:val="00A1637C"/>
    <w:rsid w:val="00A2073C"/>
    <w:rsid w:val="00A21AFE"/>
    <w:rsid w:val="00A21C43"/>
    <w:rsid w:val="00A228F7"/>
    <w:rsid w:val="00A24087"/>
    <w:rsid w:val="00A304F0"/>
    <w:rsid w:val="00A3093A"/>
    <w:rsid w:val="00A3125E"/>
    <w:rsid w:val="00A34A6C"/>
    <w:rsid w:val="00A3675F"/>
    <w:rsid w:val="00A37D55"/>
    <w:rsid w:val="00A40D4D"/>
    <w:rsid w:val="00A42166"/>
    <w:rsid w:val="00A421B2"/>
    <w:rsid w:val="00A43BCA"/>
    <w:rsid w:val="00A4696B"/>
    <w:rsid w:val="00A47315"/>
    <w:rsid w:val="00A5248D"/>
    <w:rsid w:val="00A53694"/>
    <w:rsid w:val="00A56F50"/>
    <w:rsid w:val="00A574AE"/>
    <w:rsid w:val="00A60A44"/>
    <w:rsid w:val="00A64A8E"/>
    <w:rsid w:val="00A656CB"/>
    <w:rsid w:val="00A72861"/>
    <w:rsid w:val="00A76A9A"/>
    <w:rsid w:val="00A76E97"/>
    <w:rsid w:val="00A84405"/>
    <w:rsid w:val="00A92188"/>
    <w:rsid w:val="00A96496"/>
    <w:rsid w:val="00A964F0"/>
    <w:rsid w:val="00AA13C4"/>
    <w:rsid w:val="00AA392A"/>
    <w:rsid w:val="00AA4554"/>
    <w:rsid w:val="00AA4DF8"/>
    <w:rsid w:val="00AB20D7"/>
    <w:rsid w:val="00AB32F4"/>
    <w:rsid w:val="00AB4884"/>
    <w:rsid w:val="00AB6F77"/>
    <w:rsid w:val="00AC0538"/>
    <w:rsid w:val="00AC0BF0"/>
    <w:rsid w:val="00AC12F2"/>
    <w:rsid w:val="00AC248D"/>
    <w:rsid w:val="00AC24D6"/>
    <w:rsid w:val="00AC2A65"/>
    <w:rsid w:val="00AC31A2"/>
    <w:rsid w:val="00AC5787"/>
    <w:rsid w:val="00AD2EDB"/>
    <w:rsid w:val="00AD2F10"/>
    <w:rsid w:val="00AD3B8E"/>
    <w:rsid w:val="00AD54DB"/>
    <w:rsid w:val="00AD6AF8"/>
    <w:rsid w:val="00AD6B48"/>
    <w:rsid w:val="00AE00BE"/>
    <w:rsid w:val="00AE0B04"/>
    <w:rsid w:val="00AE1533"/>
    <w:rsid w:val="00AE43AE"/>
    <w:rsid w:val="00AE54D3"/>
    <w:rsid w:val="00AE7607"/>
    <w:rsid w:val="00AF1CB5"/>
    <w:rsid w:val="00AF1CFC"/>
    <w:rsid w:val="00AF5087"/>
    <w:rsid w:val="00AF6FF7"/>
    <w:rsid w:val="00B04C5E"/>
    <w:rsid w:val="00B07B46"/>
    <w:rsid w:val="00B107A6"/>
    <w:rsid w:val="00B1110A"/>
    <w:rsid w:val="00B1485A"/>
    <w:rsid w:val="00B150C9"/>
    <w:rsid w:val="00B16CE2"/>
    <w:rsid w:val="00B2003B"/>
    <w:rsid w:val="00B20E02"/>
    <w:rsid w:val="00B244B2"/>
    <w:rsid w:val="00B2673D"/>
    <w:rsid w:val="00B26BFB"/>
    <w:rsid w:val="00B27150"/>
    <w:rsid w:val="00B27930"/>
    <w:rsid w:val="00B32E55"/>
    <w:rsid w:val="00B32ED0"/>
    <w:rsid w:val="00B35679"/>
    <w:rsid w:val="00B37C2B"/>
    <w:rsid w:val="00B403D8"/>
    <w:rsid w:val="00B45E45"/>
    <w:rsid w:val="00B50132"/>
    <w:rsid w:val="00B50173"/>
    <w:rsid w:val="00B51EEE"/>
    <w:rsid w:val="00B52EAA"/>
    <w:rsid w:val="00B57855"/>
    <w:rsid w:val="00B6095D"/>
    <w:rsid w:val="00B62A2E"/>
    <w:rsid w:val="00B64229"/>
    <w:rsid w:val="00B64407"/>
    <w:rsid w:val="00B646A9"/>
    <w:rsid w:val="00B66627"/>
    <w:rsid w:val="00B672A6"/>
    <w:rsid w:val="00B72DA4"/>
    <w:rsid w:val="00B768EE"/>
    <w:rsid w:val="00B76EFF"/>
    <w:rsid w:val="00B777B7"/>
    <w:rsid w:val="00B820DE"/>
    <w:rsid w:val="00B8488C"/>
    <w:rsid w:val="00B86E18"/>
    <w:rsid w:val="00B90C8E"/>
    <w:rsid w:val="00B94AFC"/>
    <w:rsid w:val="00B9510A"/>
    <w:rsid w:val="00B95852"/>
    <w:rsid w:val="00B97A20"/>
    <w:rsid w:val="00BA03A5"/>
    <w:rsid w:val="00BA0464"/>
    <w:rsid w:val="00BA3FF3"/>
    <w:rsid w:val="00BB20DC"/>
    <w:rsid w:val="00BC04C0"/>
    <w:rsid w:val="00BC0C9D"/>
    <w:rsid w:val="00BC1338"/>
    <w:rsid w:val="00BC16DB"/>
    <w:rsid w:val="00BC238D"/>
    <w:rsid w:val="00BC3958"/>
    <w:rsid w:val="00BC3D73"/>
    <w:rsid w:val="00BD1018"/>
    <w:rsid w:val="00BD2710"/>
    <w:rsid w:val="00BD42C5"/>
    <w:rsid w:val="00BD5AE6"/>
    <w:rsid w:val="00BD764D"/>
    <w:rsid w:val="00BD77F5"/>
    <w:rsid w:val="00BE092E"/>
    <w:rsid w:val="00BE1F13"/>
    <w:rsid w:val="00BE28FC"/>
    <w:rsid w:val="00BE49F8"/>
    <w:rsid w:val="00BE4E57"/>
    <w:rsid w:val="00BE6185"/>
    <w:rsid w:val="00BE657C"/>
    <w:rsid w:val="00BE71DC"/>
    <w:rsid w:val="00BE753D"/>
    <w:rsid w:val="00BE7E8A"/>
    <w:rsid w:val="00BF3AC6"/>
    <w:rsid w:val="00BF7D1B"/>
    <w:rsid w:val="00C027C6"/>
    <w:rsid w:val="00C02F79"/>
    <w:rsid w:val="00C04B67"/>
    <w:rsid w:val="00C06DBD"/>
    <w:rsid w:val="00C1152E"/>
    <w:rsid w:val="00C1192E"/>
    <w:rsid w:val="00C135F8"/>
    <w:rsid w:val="00C136EE"/>
    <w:rsid w:val="00C13C3C"/>
    <w:rsid w:val="00C156B5"/>
    <w:rsid w:val="00C20C90"/>
    <w:rsid w:val="00C21D5D"/>
    <w:rsid w:val="00C23170"/>
    <w:rsid w:val="00C241DE"/>
    <w:rsid w:val="00C26BCC"/>
    <w:rsid w:val="00C2735D"/>
    <w:rsid w:val="00C27BC2"/>
    <w:rsid w:val="00C3103F"/>
    <w:rsid w:val="00C3380F"/>
    <w:rsid w:val="00C33A3E"/>
    <w:rsid w:val="00C41F76"/>
    <w:rsid w:val="00C43E7A"/>
    <w:rsid w:val="00C47602"/>
    <w:rsid w:val="00C47B9B"/>
    <w:rsid w:val="00C47C5C"/>
    <w:rsid w:val="00C50234"/>
    <w:rsid w:val="00C5115D"/>
    <w:rsid w:val="00C5316D"/>
    <w:rsid w:val="00C601F1"/>
    <w:rsid w:val="00C6571E"/>
    <w:rsid w:val="00C65A48"/>
    <w:rsid w:val="00C71443"/>
    <w:rsid w:val="00C7156A"/>
    <w:rsid w:val="00C715A8"/>
    <w:rsid w:val="00C7284D"/>
    <w:rsid w:val="00C72893"/>
    <w:rsid w:val="00C72CDD"/>
    <w:rsid w:val="00C7430A"/>
    <w:rsid w:val="00C74A4D"/>
    <w:rsid w:val="00C75B35"/>
    <w:rsid w:val="00C768F0"/>
    <w:rsid w:val="00C82A58"/>
    <w:rsid w:val="00C837A3"/>
    <w:rsid w:val="00C84E2E"/>
    <w:rsid w:val="00C86E7F"/>
    <w:rsid w:val="00C93DFC"/>
    <w:rsid w:val="00C94CE4"/>
    <w:rsid w:val="00C95B24"/>
    <w:rsid w:val="00CA1514"/>
    <w:rsid w:val="00CA1E49"/>
    <w:rsid w:val="00CA1F17"/>
    <w:rsid w:val="00CA3B6E"/>
    <w:rsid w:val="00CA53A5"/>
    <w:rsid w:val="00CA6F94"/>
    <w:rsid w:val="00CB0559"/>
    <w:rsid w:val="00CB1C5C"/>
    <w:rsid w:val="00CB29F6"/>
    <w:rsid w:val="00CB4D85"/>
    <w:rsid w:val="00CB533C"/>
    <w:rsid w:val="00CB7709"/>
    <w:rsid w:val="00CC4DE1"/>
    <w:rsid w:val="00CC4ED2"/>
    <w:rsid w:val="00CC6B25"/>
    <w:rsid w:val="00CC7E23"/>
    <w:rsid w:val="00CD0A07"/>
    <w:rsid w:val="00CD0E65"/>
    <w:rsid w:val="00CD10E3"/>
    <w:rsid w:val="00CD1897"/>
    <w:rsid w:val="00CD43AD"/>
    <w:rsid w:val="00CD5E4C"/>
    <w:rsid w:val="00CE18DE"/>
    <w:rsid w:val="00CE4DEC"/>
    <w:rsid w:val="00CE5D92"/>
    <w:rsid w:val="00CF2A6B"/>
    <w:rsid w:val="00CF438C"/>
    <w:rsid w:val="00CF68E9"/>
    <w:rsid w:val="00D01877"/>
    <w:rsid w:val="00D01F0B"/>
    <w:rsid w:val="00D02570"/>
    <w:rsid w:val="00D02EE8"/>
    <w:rsid w:val="00D03172"/>
    <w:rsid w:val="00D04FD4"/>
    <w:rsid w:val="00D0718E"/>
    <w:rsid w:val="00D10551"/>
    <w:rsid w:val="00D1214E"/>
    <w:rsid w:val="00D14698"/>
    <w:rsid w:val="00D159EF"/>
    <w:rsid w:val="00D17100"/>
    <w:rsid w:val="00D20DD0"/>
    <w:rsid w:val="00D21F5A"/>
    <w:rsid w:val="00D25384"/>
    <w:rsid w:val="00D26BBF"/>
    <w:rsid w:val="00D27D5C"/>
    <w:rsid w:val="00D3135E"/>
    <w:rsid w:val="00D32214"/>
    <w:rsid w:val="00D348CB"/>
    <w:rsid w:val="00D366E2"/>
    <w:rsid w:val="00D379A6"/>
    <w:rsid w:val="00D4296B"/>
    <w:rsid w:val="00D50CC8"/>
    <w:rsid w:val="00D5120E"/>
    <w:rsid w:val="00D52514"/>
    <w:rsid w:val="00D52C6D"/>
    <w:rsid w:val="00D56454"/>
    <w:rsid w:val="00D606B2"/>
    <w:rsid w:val="00D62B39"/>
    <w:rsid w:val="00D63D5E"/>
    <w:rsid w:val="00D657DC"/>
    <w:rsid w:val="00D66286"/>
    <w:rsid w:val="00D66995"/>
    <w:rsid w:val="00D672AB"/>
    <w:rsid w:val="00D7223B"/>
    <w:rsid w:val="00D72355"/>
    <w:rsid w:val="00D7342C"/>
    <w:rsid w:val="00D7583C"/>
    <w:rsid w:val="00D75950"/>
    <w:rsid w:val="00D76473"/>
    <w:rsid w:val="00D76BBC"/>
    <w:rsid w:val="00D76BCD"/>
    <w:rsid w:val="00D77964"/>
    <w:rsid w:val="00D814A1"/>
    <w:rsid w:val="00D821E6"/>
    <w:rsid w:val="00D84E82"/>
    <w:rsid w:val="00D85494"/>
    <w:rsid w:val="00D9069E"/>
    <w:rsid w:val="00D907FD"/>
    <w:rsid w:val="00D90D2E"/>
    <w:rsid w:val="00D9101E"/>
    <w:rsid w:val="00D92AA2"/>
    <w:rsid w:val="00D97D82"/>
    <w:rsid w:val="00DA02A7"/>
    <w:rsid w:val="00DA04C5"/>
    <w:rsid w:val="00DA0A98"/>
    <w:rsid w:val="00DA2444"/>
    <w:rsid w:val="00DA38E8"/>
    <w:rsid w:val="00DA5EBE"/>
    <w:rsid w:val="00DA7437"/>
    <w:rsid w:val="00DA75BB"/>
    <w:rsid w:val="00DB3AF1"/>
    <w:rsid w:val="00DB5FE5"/>
    <w:rsid w:val="00DB7C82"/>
    <w:rsid w:val="00DC073E"/>
    <w:rsid w:val="00DC258E"/>
    <w:rsid w:val="00DD17B2"/>
    <w:rsid w:val="00DE1B05"/>
    <w:rsid w:val="00DE2434"/>
    <w:rsid w:val="00DE26B5"/>
    <w:rsid w:val="00DE3152"/>
    <w:rsid w:val="00DE601B"/>
    <w:rsid w:val="00DF217A"/>
    <w:rsid w:val="00DF2AE6"/>
    <w:rsid w:val="00DF4C89"/>
    <w:rsid w:val="00DF5203"/>
    <w:rsid w:val="00DF5EF9"/>
    <w:rsid w:val="00DF5F1F"/>
    <w:rsid w:val="00DF6C89"/>
    <w:rsid w:val="00DF6D52"/>
    <w:rsid w:val="00E006BB"/>
    <w:rsid w:val="00E0100B"/>
    <w:rsid w:val="00E0227D"/>
    <w:rsid w:val="00E03165"/>
    <w:rsid w:val="00E04B61"/>
    <w:rsid w:val="00E052A2"/>
    <w:rsid w:val="00E07BB3"/>
    <w:rsid w:val="00E102A8"/>
    <w:rsid w:val="00E1055F"/>
    <w:rsid w:val="00E1376F"/>
    <w:rsid w:val="00E13E87"/>
    <w:rsid w:val="00E145F4"/>
    <w:rsid w:val="00E16305"/>
    <w:rsid w:val="00E17049"/>
    <w:rsid w:val="00E2011E"/>
    <w:rsid w:val="00E2052E"/>
    <w:rsid w:val="00E207D6"/>
    <w:rsid w:val="00E24FDA"/>
    <w:rsid w:val="00E25AFF"/>
    <w:rsid w:val="00E2744B"/>
    <w:rsid w:val="00E279E1"/>
    <w:rsid w:val="00E32372"/>
    <w:rsid w:val="00E35A97"/>
    <w:rsid w:val="00E414D6"/>
    <w:rsid w:val="00E448EE"/>
    <w:rsid w:val="00E44B57"/>
    <w:rsid w:val="00E45A4C"/>
    <w:rsid w:val="00E45ED6"/>
    <w:rsid w:val="00E47C26"/>
    <w:rsid w:val="00E520E8"/>
    <w:rsid w:val="00E53E15"/>
    <w:rsid w:val="00E5551E"/>
    <w:rsid w:val="00E56701"/>
    <w:rsid w:val="00E6040D"/>
    <w:rsid w:val="00E609AC"/>
    <w:rsid w:val="00E61ACB"/>
    <w:rsid w:val="00E65DC5"/>
    <w:rsid w:val="00E66C5D"/>
    <w:rsid w:val="00E7286D"/>
    <w:rsid w:val="00E728D3"/>
    <w:rsid w:val="00E73113"/>
    <w:rsid w:val="00E739E6"/>
    <w:rsid w:val="00E808A9"/>
    <w:rsid w:val="00E81F0A"/>
    <w:rsid w:val="00E92974"/>
    <w:rsid w:val="00E92BE1"/>
    <w:rsid w:val="00E92C2F"/>
    <w:rsid w:val="00E95EC4"/>
    <w:rsid w:val="00EA3519"/>
    <w:rsid w:val="00EA38B7"/>
    <w:rsid w:val="00EA3A80"/>
    <w:rsid w:val="00EA3CB4"/>
    <w:rsid w:val="00EB142C"/>
    <w:rsid w:val="00EB3FA9"/>
    <w:rsid w:val="00EB4AC5"/>
    <w:rsid w:val="00EC116B"/>
    <w:rsid w:val="00EC29CA"/>
    <w:rsid w:val="00EC5015"/>
    <w:rsid w:val="00EC5B5E"/>
    <w:rsid w:val="00ED31D8"/>
    <w:rsid w:val="00ED3691"/>
    <w:rsid w:val="00ED5404"/>
    <w:rsid w:val="00ED779B"/>
    <w:rsid w:val="00ED7E09"/>
    <w:rsid w:val="00EE017E"/>
    <w:rsid w:val="00EE0D62"/>
    <w:rsid w:val="00EE2416"/>
    <w:rsid w:val="00EE2C07"/>
    <w:rsid w:val="00EE4DA6"/>
    <w:rsid w:val="00EE5811"/>
    <w:rsid w:val="00EE5D8B"/>
    <w:rsid w:val="00EE63A9"/>
    <w:rsid w:val="00EE6755"/>
    <w:rsid w:val="00EF1A67"/>
    <w:rsid w:val="00EF1FC0"/>
    <w:rsid w:val="00EF3718"/>
    <w:rsid w:val="00EF7721"/>
    <w:rsid w:val="00F00CE4"/>
    <w:rsid w:val="00F017B6"/>
    <w:rsid w:val="00F03596"/>
    <w:rsid w:val="00F04A47"/>
    <w:rsid w:val="00F100C2"/>
    <w:rsid w:val="00F11A7F"/>
    <w:rsid w:val="00F13272"/>
    <w:rsid w:val="00F16139"/>
    <w:rsid w:val="00F163EC"/>
    <w:rsid w:val="00F164EA"/>
    <w:rsid w:val="00F1659D"/>
    <w:rsid w:val="00F3022D"/>
    <w:rsid w:val="00F30E2A"/>
    <w:rsid w:val="00F347DB"/>
    <w:rsid w:val="00F37C86"/>
    <w:rsid w:val="00F40807"/>
    <w:rsid w:val="00F43AC4"/>
    <w:rsid w:val="00F45CC2"/>
    <w:rsid w:val="00F51050"/>
    <w:rsid w:val="00F522F0"/>
    <w:rsid w:val="00F538B6"/>
    <w:rsid w:val="00F55E83"/>
    <w:rsid w:val="00F55F43"/>
    <w:rsid w:val="00F61420"/>
    <w:rsid w:val="00F640D8"/>
    <w:rsid w:val="00F65DD9"/>
    <w:rsid w:val="00F6614A"/>
    <w:rsid w:val="00F668B5"/>
    <w:rsid w:val="00F66F10"/>
    <w:rsid w:val="00F6721E"/>
    <w:rsid w:val="00F672D0"/>
    <w:rsid w:val="00F674A6"/>
    <w:rsid w:val="00F67EC6"/>
    <w:rsid w:val="00F71806"/>
    <w:rsid w:val="00F72019"/>
    <w:rsid w:val="00F7360B"/>
    <w:rsid w:val="00F75554"/>
    <w:rsid w:val="00F76ED1"/>
    <w:rsid w:val="00F8401B"/>
    <w:rsid w:val="00F8616B"/>
    <w:rsid w:val="00F87991"/>
    <w:rsid w:val="00F901CD"/>
    <w:rsid w:val="00F92E8F"/>
    <w:rsid w:val="00F92FB3"/>
    <w:rsid w:val="00F945E4"/>
    <w:rsid w:val="00F94A99"/>
    <w:rsid w:val="00F94BEF"/>
    <w:rsid w:val="00F95367"/>
    <w:rsid w:val="00FA015B"/>
    <w:rsid w:val="00FA0977"/>
    <w:rsid w:val="00FA0FD9"/>
    <w:rsid w:val="00FA16B6"/>
    <w:rsid w:val="00FA3DE1"/>
    <w:rsid w:val="00FA5C57"/>
    <w:rsid w:val="00FB04F0"/>
    <w:rsid w:val="00FB1253"/>
    <w:rsid w:val="00FB136B"/>
    <w:rsid w:val="00FB184E"/>
    <w:rsid w:val="00FB27B3"/>
    <w:rsid w:val="00FB2FAB"/>
    <w:rsid w:val="00FB3A28"/>
    <w:rsid w:val="00FB3E91"/>
    <w:rsid w:val="00FB66F5"/>
    <w:rsid w:val="00FB6DE5"/>
    <w:rsid w:val="00FC5D7F"/>
    <w:rsid w:val="00FC617A"/>
    <w:rsid w:val="00FD1C4A"/>
    <w:rsid w:val="00FD4BC5"/>
    <w:rsid w:val="00FD5E5E"/>
    <w:rsid w:val="00FD72B7"/>
    <w:rsid w:val="00FD7D29"/>
    <w:rsid w:val="00FE08CF"/>
    <w:rsid w:val="00FE1769"/>
    <w:rsid w:val="00FE184A"/>
    <w:rsid w:val="00FE3F32"/>
    <w:rsid w:val="00FE41B9"/>
    <w:rsid w:val="00FE4B3D"/>
    <w:rsid w:val="00FE5901"/>
    <w:rsid w:val="00FE623D"/>
    <w:rsid w:val="00FE6F92"/>
    <w:rsid w:val="00FF0E3B"/>
    <w:rsid w:val="00FF1E2F"/>
    <w:rsid w:val="00FF7D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DA1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D2F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semiHidden/>
    <w:unhideWhenUsed/>
    <w:qFormat/>
    <w:rsid w:val="004B4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6">
    <w:name w:val="heading 6"/>
    <w:basedOn w:val="Navaden"/>
    <w:next w:val="Navaden"/>
    <w:link w:val="Naslov6Znak"/>
    <w:uiPriority w:val="99"/>
    <w:qFormat/>
    <w:rsid w:val="000429C7"/>
    <w:pPr>
      <w:spacing w:before="240" w:after="60" w:line="240" w:lineRule="auto"/>
      <w:outlineLvl w:val="5"/>
    </w:pPr>
    <w:rPr>
      <w:rFonts w:ascii="Times New Roman" w:eastAsia="Calibri"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F5203"/>
    <w:pPr>
      <w:ind w:left="720"/>
      <w:contextualSpacing/>
    </w:pPr>
  </w:style>
  <w:style w:type="paragraph" w:styleId="Naslov">
    <w:name w:val="Title"/>
    <w:basedOn w:val="Navaden"/>
    <w:next w:val="Navaden"/>
    <w:link w:val="NaslovZnak"/>
    <w:uiPriority w:val="10"/>
    <w:qFormat/>
    <w:rsid w:val="00D04F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D04FD4"/>
    <w:rPr>
      <w:rFonts w:asciiTheme="majorHAnsi" w:eastAsiaTheme="majorEastAsia" w:hAnsiTheme="majorHAnsi" w:cstheme="majorBidi"/>
      <w:spacing w:val="-10"/>
      <w:kern w:val="28"/>
      <w:sz w:val="56"/>
      <w:szCs w:val="56"/>
    </w:rPr>
  </w:style>
  <w:style w:type="paragraph" w:customStyle="1" w:styleId="Zakon1nivo">
    <w:name w:val="Zakon 1. nivo"/>
    <w:basedOn w:val="Odstavekseznama"/>
    <w:link w:val="Zakon1nivoChar"/>
    <w:qFormat/>
    <w:rsid w:val="00720A46"/>
    <w:pPr>
      <w:keepNext/>
      <w:numPr>
        <w:numId w:val="1"/>
      </w:numPr>
      <w:spacing w:before="600" w:after="0" w:line="240" w:lineRule="auto"/>
      <w:jc w:val="center"/>
    </w:pPr>
    <w:rPr>
      <w:b/>
    </w:rPr>
  </w:style>
  <w:style w:type="paragraph" w:customStyle="1" w:styleId="Zakon2nivo">
    <w:name w:val="Zakon 2. nivo"/>
    <w:basedOn w:val="Odstavekseznama"/>
    <w:link w:val="Zakon2nivoChar"/>
    <w:qFormat/>
    <w:rsid w:val="00FA0977"/>
    <w:pPr>
      <w:keepNext/>
      <w:spacing w:before="480" w:line="240" w:lineRule="auto"/>
      <w:ind w:left="0"/>
      <w:jc w:val="center"/>
    </w:pPr>
  </w:style>
  <w:style w:type="character" w:customStyle="1" w:styleId="OdstavekseznamaZnak">
    <w:name w:val="Odstavek seznama Znak"/>
    <w:basedOn w:val="Privzetapisavaodstavka"/>
    <w:link w:val="Odstavekseznama"/>
    <w:uiPriority w:val="34"/>
    <w:rsid w:val="00C75B35"/>
  </w:style>
  <w:style w:type="character" w:customStyle="1" w:styleId="Zakon1nivoChar">
    <w:name w:val="Zakon 1. nivo Char"/>
    <w:basedOn w:val="OdstavekseznamaZnak"/>
    <w:link w:val="Zakon1nivo"/>
    <w:rsid w:val="00720A46"/>
    <w:rPr>
      <w:b/>
    </w:rPr>
  </w:style>
  <w:style w:type="paragraph" w:customStyle="1" w:styleId="ZakonNaslovilenov">
    <w:name w:val="Zakon Naslovi členov"/>
    <w:basedOn w:val="Zakon2nivo"/>
    <w:link w:val="ZakonNaslovilenovChar"/>
    <w:qFormat/>
    <w:rsid w:val="005F505E"/>
    <w:pPr>
      <w:spacing w:before="120" w:after="120"/>
    </w:pPr>
  </w:style>
  <w:style w:type="character" w:customStyle="1" w:styleId="Zakon2nivoChar">
    <w:name w:val="Zakon 2. nivo Char"/>
    <w:basedOn w:val="OdstavekseznamaZnak"/>
    <w:link w:val="Zakon2nivo"/>
    <w:rsid w:val="00FA0977"/>
  </w:style>
  <w:style w:type="character" w:customStyle="1" w:styleId="ZakonNaslovilenovChar">
    <w:name w:val="Zakon Naslovi členov Char"/>
    <w:basedOn w:val="Privzetapisavaodstavka"/>
    <w:link w:val="ZakonNaslovilenov"/>
    <w:rsid w:val="005F505E"/>
  </w:style>
  <w:style w:type="character" w:customStyle="1" w:styleId="Naslov6Znak">
    <w:name w:val="Naslov 6 Znak"/>
    <w:basedOn w:val="Privzetapisavaodstavka"/>
    <w:link w:val="Naslov6"/>
    <w:uiPriority w:val="99"/>
    <w:rsid w:val="000429C7"/>
    <w:rPr>
      <w:rFonts w:ascii="Times New Roman" w:eastAsia="Calibri" w:hAnsi="Times New Roman" w:cs="Times New Roman"/>
      <w:b/>
      <w:bCs/>
      <w:lang w:eastAsia="sl-SI"/>
    </w:rPr>
  </w:style>
  <w:style w:type="character" w:styleId="Pripombasklic">
    <w:name w:val="annotation reference"/>
    <w:uiPriority w:val="99"/>
    <w:semiHidden/>
    <w:unhideWhenUsed/>
    <w:rsid w:val="000429C7"/>
    <w:rPr>
      <w:sz w:val="16"/>
      <w:szCs w:val="16"/>
    </w:rPr>
  </w:style>
  <w:style w:type="paragraph" w:styleId="Pripombabesedilo">
    <w:name w:val="annotation text"/>
    <w:basedOn w:val="Navaden"/>
    <w:link w:val="PripombabesediloZnak"/>
    <w:uiPriority w:val="99"/>
    <w:unhideWhenUsed/>
    <w:rsid w:val="000429C7"/>
    <w:pPr>
      <w:spacing w:after="200" w:line="276" w:lineRule="auto"/>
    </w:pPr>
    <w:rPr>
      <w:rFonts w:ascii="Calibri" w:eastAsia="Times New Roman" w:hAnsi="Calibri" w:cs="Times New Roman"/>
      <w:sz w:val="20"/>
      <w:szCs w:val="20"/>
      <w:lang w:val="cs-CZ" w:eastAsia="cs-CZ"/>
    </w:rPr>
  </w:style>
  <w:style w:type="character" w:customStyle="1" w:styleId="PripombabesediloZnak">
    <w:name w:val="Pripomba – besedilo Znak"/>
    <w:basedOn w:val="Privzetapisavaodstavka"/>
    <w:link w:val="Pripombabesedilo"/>
    <w:uiPriority w:val="99"/>
    <w:rsid w:val="000429C7"/>
    <w:rPr>
      <w:rFonts w:ascii="Calibri" w:eastAsia="Times New Roman" w:hAnsi="Calibri" w:cs="Times New Roman"/>
      <w:sz w:val="20"/>
      <w:szCs w:val="20"/>
      <w:lang w:val="cs-CZ" w:eastAsia="cs-CZ"/>
    </w:rPr>
  </w:style>
  <w:style w:type="paragraph" w:styleId="Besedilooblaka">
    <w:name w:val="Balloon Text"/>
    <w:basedOn w:val="Navaden"/>
    <w:link w:val="BesedilooblakaZnak"/>
    <w:uiPriority w:val="99"/>
    <w:semiHidden/>
    <w:unhideWhenUsed/>
    <w:rsid w:val="000429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29C7"/>
    <w:rPr>
      <w:rFonts w:ascii="Segoe UI" w:hAnsi="Segoe UI" w:cs="Segoe UI"/>
      <w:sz w:val="18"/>
      <w:szCs w:val="18"/>
    </w:rPr>
  </w:style>
  <w:style w:type="paragraph" w:customStyle="1" w:styleId="ti-grseq-1">
    <w:name w:val="ti-grseq-1"/>
    <w:basedOn w:val="Navaden"/>
    <w:rsid w:val="000429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0429C7"/>
  </w:style>
  <w:style w:type="paragraph" w:customStyle="1" w:styleId="Navaden1">
    <w:name w:val="Navaden1"/>
    <w:basedOn w:val="Navaden"/>
    <w:rsid w:val="000429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tyle01">
    <w:name w:val="fontstyle01"/>
    <w:basedOn w:val="Privzetapisavaodstavka"/>
    <w:rsid w:val="00646FC0"/>
    <w:rPr>
      <w:rFonts w:ascii="EUAlbertina-Regu2" w:hAnsi="EUAlbertina-Regu2" w:hint="default"/>
      <w:b w:val="0"/>
      <w:bCs w:val="0"/>
      <w:i w:val="0"/>
      <w:iCs w:val="0"/>
      <w:color w:val="231F20"/>
      <w:sz w:val="20"/>
      <w:szCs w:val="20"/>
    </w:rPr>
  </w:style>
  <w:style w:type="paragraph" w:styleId="Zadevapripombe">
    <w:name w:val="annotation subject"/>
    <w:basedOn w:val="Pripombabesedilo"/>
    <w:next w:val="Pripombabesedilo"/>
    <w:link w:val="ZadevapripombeZnak"/>
    <w:uiPriority w:val="99"/>
    <w:semiHidden/>
    <w:unhideWhenUsed/>
    <w:rsid w:val="004B4D52"/>
    <w:pPr>
      <w:spacing w:after="160" w:line="240" w:lineRule="auto"/>
    </w:pPr>
    <w:rPr>
      <w:rFonts w:asciiTheme="minorHAnsi" w:eastAsiaTheme="minorHAnsi" w:hAnsiTheme="minorHAnsi" w:cstheme="minorBidi"/>
      <w:b/>
      <w:bCs/>
      <w:lang w:val="sl-SI" w:eastAsia="en-US"/>
    </w:rPr>
  </w:style>
  <w:style w:type="character" w:customStyle="1" w:styleId="ZadevapripombeZnak">
    <w:name w:val="Zadeva pripombe Znak"/>
    <w:basedOn w:val="PripombabesediloZnak"/>
    <w:link w:val="Zadevapripombe"/>
    <w:uiPriority w:val="99"/>
    <w:semiHidden/>
    <w:rsid w:val="004B4D52"/>
    <w:rPr>
      <w:rFonts w:ascii="Calibri" w:eastAsia="Times New Roman" w:hAnsi="Calibri" w:cs="Times New Roman"/>
      <w:b/>
      <w:bCs/>
      <w:sz w:val="20"/>
      <w:szCs w:val="20"/>
      <w:lang w:val="cs-CZ" w:eastAsia="cs-CZ"/>
    </w:rPr>
  </w:style>
  <w:style w:type="character" w:customStyle="1" w:styleId="Naslov3Znak">
    <w:name w:val="Naslov 3 Znak"/>
    <w:basedOn w:val="Privzetapisavaodstavka"/>
    <w:link w:val="Naslov3"/>
    <w:uiPriority w:val="9"/>
    <w:semiHidden/>
    <w:rsid w:val="004B4D52"/>
    <w:rPr>
      <w:rFonts w:asciiTheme="majorHAnsi" w:eastAsiaTheme="majorEastAsia" w:hAnsiTheme="majorHAnsi" w:cstheme="majorBidi"/>
      <w:color w:val="1F4D78" w:themeColor="accent1" w:themeShade="7F"/>
      <w:sz w:val="24"/>
      <w:szCs w:val="24"/>
    </w:rPr>
  </w:style>
  <w:style w:type="paragraph" w:styleId="Navadensplet">
    <w:name w:val="Normal (Web)"/>
    <w:basedOn w:val="Navaden"/>
    <w:uiPriority w:val="99"/>
    <w:semiHidden/>
    <w:unhideWhenUsed/>
    <w:rsid w:val="004B4D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C7430A"/>
    <w:pPr>
      <w:spacing w:after="0" w:line="240" w:lineRule="auto"/>
    </w:pPr>
  </w:style>
  <w:style w:type="character" w:customStyle="1" w:styleId="OdstavekZnak">
    <w:name w:val="Odstavek Znak"/>
    <w:link w:val="Odstavek"/>
    <w:locked/>
    <w:rsid w:val="005E146A"/>
    <w:rPr>
      <w:rFonts w:ascii="Arial" w:eastAsia="Times New Roman" w:hAnsi="Arial" w:cs="Arial"/>
    </w:rPr>
  </w:style>
  <w:style w:type="paragraph" w:customStyle="1" w:styleId="Odstavek">
    <w:name w:val="Odstavek"/>
    <w:basedOn w:val="Navaden"/>
    <w:link w:val="OdstavekZnak"/>
    <w:qFormat/>
    <w:rsid w:val="005E146A"/>
    <w:pPr>
      <w:overflowPunct w:val="0"/>
      <w:autoSpaceDE w:val="0"/>
      <w:autoSpaceDN w:val="0"/>
      <w:adjustRightInd w:val="0"/>
      <w:spacing w:before="240" w:after="0" w:line="240" w:lineRule="auto"/>
      <w:ind w:firstLine="1021"/>
      <w:jc w:val="both"/>
    </w:pPr>
    <w:rPr>
      <w:rFonts w:ascii="Arial" w:eastAsia="Times New Roman" w:hAnsi="Arial" w:cs="Arial"/>
    </w:rPr>
  </w:style>
  <w:style w:type="character" w:customStyle="1" w:styleId="AlineazaodstavkomZnak">
    <w:name w:val="Alinea za odstavkom Znak"/>
    <w:basedOn w:val="Privzetapisavaodstavka"/>
    <w:link w:val="Alineazaodstavkom"/>
    <w:locked/>
    <w:rsid w:val="005E146A"/>
    <w:rPr>
      <w:rFonts w:ascii="Arial" w:eastAsia="Times New Roman" w:hAnsi="Arial" w:cs="Arial"/>
    </w:rPr>
  </w:style>
  <w:style w:type="paragraph" w:customStyle="1" w:styleId="Alineazaodstavkom">
    <w:name w:val="Alinea za odstavkom"/>
    <w:basedOn w:val="Navaden"/>
    <w:link w:val="AlineazaodstavkomZnak"/>
    <w:qFormat/>
    <w:rsid w:val="005E146A"/>
    <w:pPr>
      <w:numPr>
        <w:numId w:val="6"/>
      </w:numPr>
      <w:spacing w:after="0" w:line="240" w:lineRule="auto"/>
      <w:jc w:val="both"/>
    </w:pPr>
    <w:rPr>
      <w:rFonts w:ascii="Arial" w:eastAsia="Times New Roman" w:hAnsi="Arial" w:cs="Arial"/>
    </w:rPr>
  </w:style>
  <w:style w:type="paragraph" w:customStyle="1" w:styleId="Toke1">
    <w:name w:val="Točke (1)"/>
    <w:basedOn w:val="Odstavekseznama"/>
    <w:link w:val="Toke1Znak"/>
    <w:qFormat/>
    <w:rsid w:val="00EA3A80"/>
    <w:pPr>
      <w:widowControl w:val="0"/>
      <w:numPr>
        <w:numId w:val="3"/>
      </w:numPr>
      <w:autoSpaceDE w:val="0"/>
      <w:autoSpaceDN w:val="0"/>
      <w:adjustRightInd w:val="0"/>
      <w:spacing w:before="170" w:after="0" w:line="276" w:lineRule="auto"/>
      <w:contextualSpacing w:val="0"/>
      <w:jc w:val="both"/>
    </w:pPr>
    <w:rPr>
      <w:rFonts w:cstheme="minorHAnsi"/>
      <w:lang w:eastAsia="cs-CZ"/>
    </w:rPr>
  </w:style>
  <w:style w:type="character" w:customStyle="1" w:styleId="Toke1Znak">
    <w:name w:val="Točke (1) Znak"/>
    <w:basedOn w:val="OdstavekseznamaZnak"/>
    <w:link w:val="Toke1"/>
    <w:rsid w:val="00EA3A80"/>
    <w:rPr>
      <w:rFonts w:cstheme="minorHAnsi"/>
      <w:lang w:eastAsia="cs-CZ"/>
    </w:rPr>
  </w:style>
  <w:style w:type="paragraph" w:customStyle="1" w:styleId="len">
    <w:name w:val="len"/>
    <w:basedOn w:val="Navaden"/>
    <w:rsid w:val="0053671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3671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53671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53671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1C79BA"/>
    <w:rPr>
      <w:i/>
      <w:iCs/>
    </w:rPr>
  </w:style>
  <w:style w:type="character" w:styleId="Hiperpovezava">
    <w:name w:val="Hyperlink"/>
    <w:basedOn w:val="Privzetapisavaodstavka"/>
    <w:uiPriority w:val="99"/>
    <w:semiHidden/>
    <w:unhideWhenUsed/>
    <w:rsid w:val="007966B0"/>
    <w:rPr>
      <w:color w:val="0000FF"/>
      <w:u w:val="single"/>
    </w:rPr>
  </w:style>
  <w:style w:type="paragraph" w:customStyle="1" w:styleId="Navaden2">
    <w:name w:val="Navaden2"/>
    <w:basedOn w:val="Navaden"/>
    <w:rsid w:val="004A36A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uper">
    <w:name w:val="super"/>
    <w:basedOn w:val="Privzetapisavaodstavka"/>
    <w:rsid w:val="004A36A2"/>
  </w:style>
  <w:style w:type="paragraph" w:customStyle="1" w:styleId="aalinea">
    <w:name w:val="a) alinea"/>
    <w:basedOn w:val="Navaden"/>
    <w:autoRedefine/>
    <w:rsid w:val="00E73113"/>
    <w:pPr>
      <w:numPr>
        <w:numId w:val="35"/>
      </w:numPr>
      <w:jc w:val="both"/>
    </w:pPr>
  </w:style>
  <w:style w:type="paragraph" w:customStyle="1" w:styleId="alineasrko">
    <w:name w:val="alinea s črko"/>
    <w:basedOn w:val="Navaden"/>
    <w:autoRedefine/>
    <w:qFormat/>
    <w:pPr>
      <w:widowControl w:val="0"/>
      <w:autoSpaceDE w:val="0"/>
      <w:autoSpaceDN w:val="0"/>
      <w:adjustRightInd w:val="0"/>
      <w:spacing w:after="120" w:line="276" w:lineRule="auto"/>
      <w:jc w:val="both"/>
    </w:pPr>
    <w:rPr>
      <w:rFonts w:cstheme="minorHAnsi"/>
    </w:rPr>
  </w:style>
  <w:style w:type="paragraph" w:customStyle="1" w:styleId="zakonodstavek">
    <w:name w:val="zakon odstavek"/>
    <w:basedOn w:val="Odstavekseznama"/>
    <w:qFormat/>
    <w:pPr>
      <w:widowControl w:val="0"/>
      <w:autoSpaceDE w:val="0"/>
      <w:autoSpaceDN w:val="0"/>
      <w:adjustRightInd w:val="0"/>
      <w:spacing w:before="170" w:after="0" w:line="276" w:lineRule="auto"/>
      <w:ind w:left="360" w:hanging="360"/>
      <w:contextualSpacing w:val="0"/>
      <w:jc w:val="both"/>
    </w:pPr>
    <w:rPr>
      <w:rFonts w:cstheme="minorHAnsi"/>
    </w:rPr>
  </w:style>
  <w:style w:type="paragraph" w:customStyle="1" w:styleId="Default">
    <w:name w:val="Default"/>
    <w:rsid w:val="00C50234"/>
    <w:pPr>
      <w:autoSpaceDE w:val="0"/>
      <w:autoSpaceDN w:val="0"/>
      <w:adjustRightInd w:val="0"/>
      <w:spacing w:after="0" w:line="240" w:lineRule="auto"/>
    </w:pPr>
    <w:rPr>
      <w:rFonts w:ascii="EUAlbertina-Bold" w:hAnsi="EUAlbertina-Bold" w:cs="EUAlbertina-Bold"/>
      <w:color w:val="000000"/>
      <w:sz w:val="24"/>
      <w:szCs w:val="24"/>
    </w:rPr>
  </w:style>
  <w:style w:type="paragraph" w:customStyle="1" w:styleId="Navaden3">
    <w:name w:val="Navaden3"/>
    <w:basedOn w:val="Navaden"/>
    <w:rsid w:val="00B6440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50756F"/>
    <w:pPr>
      <w:overflowPunct w:val="0"/>
      <w:autoSpaceDE w:val="0"/>
      <w:autoSpaceDN w:val="0"/>
      <w:spacing w:before="480" w:after="0" w:line="240" w:lineRule="auto"/>
      <w:jc w:val="center"/>
    </w:pPr>
    <w:rPr>
      <w:rFonts w:ascii="Arial" w:hAnsi="Arial" w:cs="Arial"/>
      <w:lang w:eastAsia="sl-SI"/>
    </w:rPr>
  </w:style>
  <w:style w:type="character" w:customStyle="1" w:styleId="lenZnak">
    <w:name w:val="Člen Znak"/>
    <w:basedOn w:val="Privzetapisavaodstavka"/>
    <w:link w:val="len0"/>
    <w:locked/>
    <w:rsid w:val="0050756F"/>
    <w:rPr>
      <w:rFonts w:ascii="Arial" w:hAnsi="Arial" w:cs="Arial"/>
      <w:b/>
      <w:bCs/>
      <w:lang w:eastAsia="x-none"/>
    </w:rPr>
  </w:style>
  <w:style w:type="paragraph" w:customStyle="1" w:styleId="len0">
    <w:name w:val="Člen"/>
    <w:basedOn w:val="Navaden"/>
    <w:link w:val="lenZnak"/>
    <w:rsid w:val="0050756F"/>
    <w:pPr>
      <w:overflowPunct w:val="0"/>
      <w:autoSpaceDE w:val="0"/>
      <w:autoSpaceDN w:val="0"/>
      <w:spacing w:before="480" w:after="0" w:line="240" w:lineRule="auto"/>
      <w:jc w:val="center"/>
    </w:pPr>
    <w:rPr>
      <w:rFonts w:ascii="Arial" w:hAnsi="Arial" w:cs="Arial"/>
      <w:b/>
      <w:bCs/>
      <w:lang w:eastAsia="x-none"/>
    </w:rPr>
  </w:style>
  <w:style w:type="paragraph" w:customStyle="1" w:styleId="lennaslov0">
    <w:name w:val="Člen_naslov"/>
    <w:basedOn w:val="Navaden"/>
    <w:rsid w:val="0050756F"/>
    <w:pPr>
      <w:overflowPunct w:val="0"/>
      <w:autoSpaceDE w:val="0"/>
      <w:autoSpaceDN w:val="0"/>
      <w:spacing w:after="0" w:line="240" w:lineRule="auto"/>
      <w:jc w:val="center"/>
    </w:pPr>
    <w:rPr>
      <w:rFonts w:ascii="Arial" w:hAnsi="Arial" w:cs="Arial"/>
      <w:b/>
      <w:bCs/>
      <w:lang w:eastAsia="x-none"/>
    </w:rPr>
  </w:style>
  <w:style w:type="character" w:customStyle="1" w:styleId="Bodytext2">
    <w:name w:val="Body text (2)_"/>
    <w:basedOn w:val="Privzetapisavaodstavka"/>
    <w:link w:val="Bodytext21"/>
    <w:uiPriority w:val="99"/>
    <w:locked/>
    <w:rsid w:val="0050756F"/>
    <w:rPr>
      <w:rFonts w:ascii="Cambria" w:hAnsi="Cambria"/>
      <w:shd w:val="clear" w:color="auto" w:fill="FFFFFF"/>
    </w:rPr>
  </w:style>
  <w:style w:type="paragraph" w:customStyle="1" w:styleId="Bodytext21">
    <w:name w:val="Body text (2)1"/>
    <w:basedOn w:val="Navaden"/>
    <w:link w:val="Bodytext2"/>
    <w:uiPriority w:val="99"/>
    <w:rsid w:val="0050756F"/>
    <w:pPr>
      <w:shd w:val="clear" w:color="auto" w:fill="FFFFFF"/>
      <w:spacing w:before="180" w:after="0" w:line="691" w:lineRule="exact"/>
      <w:ind w:hanging="560"/>
    </w:pPr>
    <w:rPr>
      <w:rFonts w:ascii="Cambria" w:hAnsi="Cambria"/>
    </w:rPr>
  </w:style>
  <w:style w:type="paragraph" w:customStyle="1" w:styleId="rkovnatokazaodstavkom">
    <w:name w:val="Črkovna točka_za odstavkom"/>
    <w:basedOn w:val="Navaden"/>
    <w:qFormat/>
    <w:rsid w:val="000703B9"/>
    <w:pPr>
      <w:numPr>
        <w:numId w:val="19"/>
      </w:numPr>
      <w:overflowPunct w:val="0"/>
      <w:autoSpaceDE w:val="0"/>
      <w:autoSpaceDN w:val="0"/>
      <w:adjustRightInd w:val="0"/>
      <w:spacing w:after="0" w:line="200" w:lineRule="exact"/>
      <w:jc w:val="both"/>
      <w:textAlignment w:val="baseline"/>
    </w:pPr>
    <w:rPr>
      <w:rFonts w:ascii="Arial" w:hAnsi="Arial" w:cs="Times New Roman"/>
    </w:rPr>
  </w:style>
  <w:style w:type="paragraph" w:styleId="Glava">
    <w:name w:val="header"/>
    <w:basedOn w:val="Navaden"/>
    <w:link w:val="GlavaZnak"/>
    <w:uiPriority w:val="99"/>
    <w:unhideWhenUsed/>
    <w:rsid w:val="005077A1"/>
    <w:pPr>
      <w:tabs>
        <w:tab w:val="center" w:pos="4536"/>
        <w:tab w:val="right" w:pos="9072"/>
      </w:tabs>
      <w:spacing w:after="0" w:line="240" w:lineRule="auto"/>
    </w:pPr>
  </w:style>
  <w:style w:type="character" w:customStyle="1" w:styleId="GlavaZnak">
    <w:name w:val="Glava Znak"/>
    <w:basedOn w:val="Privzetapisavaodstavka"/>
    <w:link w:val="Glava"/>
    <w:uiPriority w:val="99"/>
    <w:rsid w:val="005077A1"/>
  </w:style>
  <w:style w:type="paragraph" w:styleId="Noga">
    <w:name w:val="footer"/>
    <w:basedOn w:val="Navaden"/>
    <w:link w:val="NogaZnak"/>
    <w:uiPriority w:val="99"/>
    <w:unhideWhenUsed/>
    <w:rsid w:val="005077A1"/>
    <w:pPr>
      <w:tabs>
        <w:tab w:val="center" w:pos="4536"/>
        <w:tab w:val="right" w:pos="9072"/>
      </w:tabs>
      <w:spacing w:after="0" w:line="240" w:lineRule="auto"/>
    </w:pPr>
  </w:style>
  <w:style w:type="character" w:customStyle="1" w:styleId="NogaZnak">
    <w:name w:val="Noga Znak"/>
    <w:basedOn w:val="Privzetapisavaodstavka"/>
    <w:link w:val="Noga"/>
    <w:uiPriority w:val="99"/>
    <w:rsid w:val="005077A1"/>
  </w:style>
  <w:style w:type="paragraph" w:styleId="Sprotnaopomba-besedilo">
    <w:name w:val="footnote text"/>
    <w:basedOn w:val="Navaden"/>
    <w:link w:val="Sprotnaopomba-besediloZnak"/>
    <w:uiPriority w:val="99"/>
    <w:unhideWhenUsed/>
    <w:rsid w:val="00FD72B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FD72B7"/>
    <w:rPr>
      <w:sz w:val="20"/>
      <w:szCs w:val="20"/>
    </w:rPr>
  </w:style>
  <w:style w:type="character" w:styleId="Sprotnaopomba-sklic">
    <w:name w:val="footnote reference"/>
    <w:basedOn w:val="Privzetapisavaodstavka"/>
    <w:uiPriority w:val="99"/>
    <w:semiHidden/>
    <w:unhideWhenUsed/>
    <w:rsid w:val="00FD72B7"/>
    <w:rPr>
      <w:vertAlign w:val="superscript"/>
    </w:rPr>
  </w:style>
  <w:style w:type="paragraph" w:customStyle="1" w:styleId="Navaden4">
    <w:name w:val="Navaden4"/>
    <w:basedOn w:val="Navaden"/>
    <w:rsid w:val="0097726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5">
    <w:name w:val="Navaden5"/>
    <w:basedOn w:val="Navaden"/>
    <w:rsid w:val="00E170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art">
    <w:name w:val="ti-art"/>
    <w:basedOn w:val="Navaden"/>
    <w:rsid w:val="0003288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03288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F13272"/>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F13272"/>
    <w:pPr>
      <w:spacing w:after="0" w:line="240" w:lineRule="auto"/>
      <w:ind w:left="425" w:hanging="425"/>
      <w:jc w:val="both"/>
    </w:pPr>
    <w:rPr>
      <w:rFonts w:ascii="Arial" w:eastAsia="Times New Roman" w:hAnsi="Arial" w:cs="Arial"/>
      <w:lang w:eastAsia="sl-SI"/>
    </w:rPr>
  </w:style>
  <w:style w:type="paragraph" w:customStyle="1" w:styleId="mrppsi">
    <w:name w:val="mrppsi"/>
    <w:basedOn w:val="Navaden"/>
    <w:rsid w:val="00EF3718"/>
    <w:pPr>
      <w:spacing w:after="150" w:line="240" w:lineRule="auto"/>
    </w:pPr>
    <w:rPr>
      <w:rFonts w:ascii="Times New Roman" w:eastAsia="Times New Roman" w:hAnsi="Times New Roman" w:cs="Times New Roman"/>
      <w:color w:val="333333"/>
      <w:sz w:val="21"/>
      <w:szCs w:val="21"/>
      <w:lang w:eastAsia="sl-SI"/>
    </w:rPr>
  </w:style>
  <w:style w:type="character" w:customStyle="1" w:styleId="mrppfc">
    <w:name w:val="mrppfc"/>
    <w:basedOn w:val="Privzetapisavaodstavka"/>
    <w:rsid w:val="00EF3718"/>
    <w:rPr>
      <w:b/>
      <w:bCs/>
    </w:rPr>
  </w:style>
  <w:style w:type="character" w:customStyle="1" w:styleId="mrppsc">
    <w:name w:val="mrppsc"/>
    <w:basedOn w:val="Privzetapisavaodstavka"/>
    <w:rsid w:val="00EF3718"/>
  </w:style>
  <w:style w:type="table" w:styleId="Tabelamrea">
    <w:name w:val="Table Grid"/>
    <w:basedOn w:val="Navadnatabela"/>
    <w:uiPriority w:val="39"/>
    <w:rsid w:val="00AA4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AD2F10"/>
    <w:rPr>
      <w:rFonts w:asciiTheme="majorHAnsi" w:eastAsiaTheme="majorEastAsia" w:hAnsiTheme="majorHAnsi" w:cstheme="majorBidi"/>
      <w:color w:val="2E74B5" w:themeColor="accent1" w:themeShade="BF"/>
      <w:sz w:val="32"/>
      <w:szCs w:val="32"/>
    </w:rPr>
  </w:style>
  <w:style w:type="paragraph" w:styleId="Konnaopomba-besedilo">
    <w:name w:val="endnote text"/>
    <w:basedOn w:val="Navaden"/>
    <w:link w:val="Konnaopomba-besediloZnak"/>
    <w:uiPriority w:val="99"/>
    <w:semiHidden/>
    <w:unhideWhenUsed/>
    <w:rsid w:val="00C95B24"/>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C95B24"/>
    <w:rPr>
      <w:sz w:val="20"/>
      <w:szCs w:val="20"/>
    </w:rPr>
  </w:style>
  <w:style w:type="character" w:styleId="Konnaopomba-sklic">
    <w:name w:val="endnote reference"/>
    <w:basedOn w:val="Privzetapisavaodstavka"/>
    <w:uiPriority w:val="99"/>
    <w:semiHidden/>
    <w:unhideWhenUsed/>
    <w:rsid w:val="00C95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874">
      <w:bodyDiv w:val="1"/>
      <w:marLeft w:val="0"/>
      <w:marRight w:val="0"/>
      <w:marTop w:val="0"/>
      <w:marBottom w:val="0"/>
      <w:divBdr>
        <w:top w:val="none" w:sz="0" w:space="0" w:color="auto"/>
        <w:left w:val="none" w:sz="0" w:space="0" w:color="auto"/>
        <w:bottom w:val="none" w:sz="0" w:space="0" w:color="auto"/>
        <w:right w:val="none" w:sz="0" w:space="0" w:color="auto"/>
      </w:divBdr>
    </w:div>
    <w:div w:id="40400253">
      <w:bodyDiv w:val="1"/>
      <w:marLeft w:val="0"/>
      <w:marRight w:val="0"/>
      <w:marTop w:val="0"/>
      <w:marBottom w:val="0"/>
      <w:divBdr>
        <w:top w:val="none" w:sz="0" w:space="0" w:color="auto"/>
        <w:left w:val="none" w:sz="0" w:space="0" w:color="auto"/>
        <w:bottom w:val="none" w:sz="0" w:space="0" w:color="auto"/>
        <w:right w:val="none" w:sz="0" w:space="0" w:color="auto"/>
      </w:divBdr>
      <w:divsChild>
        <w:div w:id="2143695463">
          <w:marLeft w:val="0"/>
          <w:marRight w:val="0"/>
          <w:marTop w:val="0"/>
          <w:marBottom w:val="240"/>
          <w:divBdr>
            <w:top w:val="none" w:sz="0" w:space="0" w:color="auto"/>
            <w:left w:val="none" w:sz="0" w:space="0" w:color="auto"/>
            <w:bottom w:val="none" w:sz="0" w:space="0" w:color="auto"/>
            <w:right w:val="none" w:sz="0" w:space="0" w:color="auto"/>
          </w:divBdr>
        </w:div>
      </w:divsChild>
    </w:div>
    <w:div w:id="59061146">
      <w:bodyDiv w:val="1"/>
      <w:marLeft w:val="0"/>
      <w:marRight w:val="0"/>
      <w:marTop w:val="0"/>
      <w:marBottom w:val="0"/>
      <w:divBdr>
        <w:top w:val="none" w:sz="0" w:space="0" w:color="auto"/>
        <w:left w:val="none" w:sz="0" w:space="0" w:color="auto"/>
        <w:bottom w:val="none" w:sz="0" w:space="0" w:color="auto"/>
        <w:right w:val="none" w:sz="0" w:space="0" w:color="auto"/>
      </w:divBdr>
    </w:div>
    <w:div w:id="71515162">
      <w:bodyDiv w:val="1"/>
      <w:marLeft w:val="0"/>
      <w:marRight w:val="0"/>
      <w:marTop w:val="0"/>
      <w:marBottom w:val="0"/>
      <w:divBdr>
        <w:top w:val="none" w:sz="0" w:space="0" w:color="auto"/>
        <w:left w:val="none" w:sz="0" w:space="0" w:color="auto"/>
        <w:bottom w:val="none" w:sz="0" w:space="0" w:color="auto"/>
        <w:right w:val="none" w:sz="0" w:space="0" w:color="auto"/>
      </w:divBdr>
    </w:div>
    <w:div w:id="121115778">
      <w:bodyDiv w:val="1"/>
      <w:marLeft w:val="0"/>
      <w:marRight w:val="0"/>
      <w:marTop w:val="0"/>
      <w:marBottom w:val="0"/>
      <w:divBdr>
        <w:top w:val="none" w:sz="0" w:space="0" w:color="auto"/>
        <w:left w:val="none" w:sz="0" w:space="0" w:color="auto"/>
        <w:bottom w:val="none" w:sz="0" w:space="0" w:color="auto"/>
        <w:right w:val="none" w:sz="0" w:space="0" w:color="auto"/>
      </w:divBdr>
    </w:div>
    <w:div w:id="264072830">
      <w:bodyDiv w:val="1"/>
      <w:marLeft w:val="0"/>
      <w:marRight w:val="0"/>
      <w:marTop w:val="0"/>
      <w:marBottom w:val="0"/>
      <w:divBdr>
        <w:top w:val="none" w:sz="0" w:space="0" w:color="auto"/>
        <w:left w:val="none" w:sz="0" w:space="0" w:color="auto"/>
        <w:bottom w:val="none" w:sz="0" w:space="0" w:color="auto"/>
        <w:right w:val="none" w:sz="0" w:space="0" w:color="auto"/>
      </w:divBdr>
    </w:div>
    <w:div w:id="472793359">
      <w:bodyDiv w:val="1"/>
      <w:marLeft w:val="0"/>
      <w:marRight w:val="0"/>
      <w:marTop w:val="0"/>
      <w:marBottom w:val="0"/>
      <w:divBdr>
        <w:top w:val="none" w:sz="0" w:space="0" w:color="auto"/>
        <w:left w:val="none" w:sz="0" w:space="0" w:color="auto"/>
        <w:bottom w:val="none" w:sz="0" w:space="0" w:color="auto"/>
        <w:right w:val="none" w:sz="0" w:space="0" w:color="auto"/>
      </w:divBdr>
    </w:div>
    <w:div w:id="537663567">
      <w:bodyDiv w:val="1"/>
      <w:marLeft w:val="0"/>
      <w:marRight w:val="0"/>
      <w:marTop w:val="0"/>
      <w:marBottom w:val="0"/>
      <w:divBdr>
        <w:top w:val="none" w:sz="0" w:space="0" w:color="auto"/>
        <w:left w:val="none" w:sz="0" w:space="0" w:color="auto"/>
        <w:bottom w:val="none" w:sz="0" w:space="0" w:color="auto"/>
        <w:right w:val="none" w:sz="0" w:space="0" w:color="auto"/>
      </w:divBdr>
    </w:div>
    <w:div w:id="631059895">
      <w:bodyDiv w:val="1"/>
      <w:marLeft w:val="0"/>
      <w:marRight w:val="0"/>
      <w:marTop w:val="0"/>
      <w:marBottom w:val="0"/>
      <w:divBdr>
        <w:top w:val="none" w:sz="0" w:space="0" w:color="auto"/>
        <w:left w:val="none" w:sz="0" w:space="0" w:color="auto"/>
        <w:bottom w:val="none" w:sz="0" w:space="0" w:color="auto"/>
        <w:right w:val="none" w:sz="0" w:space="0" w:color="auto"/>
      </w:divBdr>
    </w:div>
    <w:div w:id="648872792">
      <w:bodyDiv w:val="1"/>
      <w:marLeft w:val="0"/>
      <w:marRight w:val="0"/>
      <w:marTop w:val="0"/>
      <w:marBottom w:val="0"/>
      <w:divBdr>
        <w:top w:val="none" w:sz="0" w:space="0" w:color="auto"/>
        <w:left w:val="none" w:sz="0" w:space="0" w:color="auto"/>
        <w:bottom w:val="none" w:sz="0" w:space="0" w:color="auto"/>
        <w:right w:val="none" w:sz="0" w:space="0" w:color="auto"/>
      </w:divBdr>
    </w:div>
    <w:div w:id="740251455">
      <w:bodyDiv w:val="1"/>
      <w:marLeft w:val="0"/>
      <w:marRight w:val="0"/>
      <w:marTop w:val="0"/>
      <w:marBottom w:val="0"/>
      <w:divBdr>
        <w:top w:val="none" w:sz="0" w:space="0" w:color="auto"/>
        <w:left w:val="none" w:sz="0" w:space="0" w:color="auto"/>
        <w:bottom w:val="none" w:sz="0" w:space="0" w:color="auto"/>
        <w:right w:val="none" w:sz="0" w:space="0" w:color="auto"/>
      </w:divBdr>
    </w:div>
    <w:div w:id="753286896">
      <w:bodyDiv w:val="1"/>
      <w:marLeft w:val="0"/>
      <w:marRight w:val="0"/>
      <w:marTop w:val="0"/>
      <w:marBottom w:val="0"/>
      <w:divBdr>
        <w:top w:val="none" w:sz="0" w:space="0" w:color="auto"/>
        <w:left w:val="none" w:sz="0" w:space="0" w:color="auto"/>
        <w:bottom w:val="none" w:sz="0" w:space="0" w:color="auto"/>
        <w:right w:val="none" w:sz="0" w:space="0" w:color="auto"/>
      </w:divBdr>
    </w:div>
    <w:div w:id="759058953">
      <w:bodyDiv w:val="1"/>
      <w:marLeft w:val="0"/>
      <w:marRight w:val="0"/>
      <w:marTop w:val="0"/>
      <w:marBottom w:val="0"/>
      <w:divBdr>
        <w:top w:val="none" w:sz="0" w:space="0" w:color="auto"/>
        <w:left w:val="none" w:sz="0" w:space="0" w:color="auto"/>
        <w:bottom w:val="none" w:sz="0" w:space="0" w:color="auto"/>
        <w:right w:val="none" w:sz="0" w:space="0" w:color="auto"/>
      </w:divBdr>
    </w:div>
    <w:div w:id="762341571">
      <w:bodyDiv w:val="1"/>
      <w:marLeft w:val="0"/>
      <w:marRight w:val="0"/>
      <w:marTop w:val="0"/>
      <w:marBottom w:val="0"/>
      <w:divBdr>
        <w:top w:val="none" w:sz="0" w:space="0" w:color="auto"/>
        <w:left w:val="none" w:sz="0" w:space="0" w:color="auto"/>
        <w:bottom w:val="none" w:sz="0" w:space="0" w:color="auto"/>
        <w:right w:val="none" w:sz="0" w:space="0" w:color="auto"/>
      </w:divBdr>
    </w:div>
    <w:div w:id="1257251216">
      <w:bodyDiv w:val="1"/>
      <w:marLeft w:val="0"/>
      <w:marRight w:val="0"/>
      <w:marTop w:val="0"/>
      <w:marBottom w:val="0"/>
      <w:divBdr>
        <w:top w:val="none" w:sz="0" w:space="0" w:color="auto"/>
        <w:left w:val="none" w:sz="0" w:space="0" w:color="auto"/>
        <w:bottom w:val="none" w:sz="0" w:space="0" w:color="auto"/>
        <w:right w:val="none" w:sz="0" w:space="0" w:color="auto"/>
      </w:divBdr>
      <w:divsChild>
        <w:div w:id="1264460140">
          <w:marLeft w:val="0"/>
          <w:marRight w:val="0"/>
          <w:marTop w:val="0"/>
          <w:marBottom w:val="0"/>
          <w:divBdr>
            <w:top w:val="none" w:sz="0" w:space="0" w:color="auto"/>
            <w:left w:val="none" w:sz="0" w:space="0" w:color="auto"/>
            <w:bottom w:val="none" w:sz="0" w:space="0" w:color="auto"/>
            <w:right w:val="none" w:sz="0" w:space="0" w:color="auto"/>
          </w:divBdr>
          <w:divsChild>
            <w:div w:id="141655144">
              <w:marLeft w:val="0"/>
              <w:marRight w:val="0"/>
              <w:marTop w:val="100"/>
              <w:marBottom w:val="100"/>
              <w:divBdr>
                <w:top w:val="none" w:sz="0" w:space="0" w:color="auto"/>
                <w:left w:val="none" w:sz="0" w:space="0" w:color="auto"/>
                <w:bottom w:val="none" w:sz="0" w:space="0" w:color="auto"/>
                <w:right w:val="none" w:sz="0" w:space="0" w:color="auto"/>
              </w:divBdr>
              <w:divsChild>
                <w:div w:id="218320174">
                  <w:marLeft w:val="0"/>
                  <w:marRight w:val="0"/>
                  <w:marTop w:val="0"/>
                  <w:marBottom w:val="0"/>
                  <w:divBdr>
                    <w:top w:val="none" w:sz="0" w:space="0" w:color="auto"/>
                    <w:left w:val="none" w:sz="0" w:space="0" w:color="auto"/>
                    <w:bottom w:val="none" w:sz="0" w:space="0" w:color="auto"/>
                    <w:right w:val="none" w:sz="0" w:space="0" w:color="auto"/>
                  </w:divBdr>
                  <w:divsChild>
                    <w:div w:id="210188793">
                      <w:marLeft w:val="0"/>
                      <w:marRight w:val="0"/>
                      <w:marTop w:val="0"/>
                      <w:marBottom w:val="0"/>
                      <w:divBdr>
                        <w:top w:val="none" w:sz="0" w:space="0" w:color="auto"/>
                        <w:left w:val="none" w:sz="0" w:space="0" w:color="auto"/>
                        <w:bottom w:val="none" w:sz="0" w:space="0" w:color="auto"/>
                        <w:right w:val="none" w:sz="0" w:space="0" w:color="auto"/>
                      </w:divBdr>
                      <w:divsChild>
                        <w:div w:id="870612834">
                          <w:marLeft w:val="0"/>
                          <w:marRight w:val="0"/>
                          <w:marTop w:val="0"/>
                          <w:marBottom w:val="0"/>
                          <w:divBdr>
                            <w:top w:val="none" w:sz="0" w:space="0" w:color="auto"/>
                            <w:left w:val="none" w:sz="0" w:space="0" w:color="auto"/>
                            <w:bottom w:val="none" w:sz="0" w:space="0" w:color="auto"/>
                            <w:right w:val="none" w:sz="0" w:space="0" w:color="auto"/>
                          </w:divBdr>
                          <w:divsChild>
                            <w:div w:id="1620331340">
                              <w:marLeft w:val="0"/>
                              <w:marRight w:val="0"/>
                              <w:marTop w:val="0"/>
                              <w:marBottom w:val="0"/>
                              <w:divBdr>
                                <w:top w:val="none" w:sz="0" w:space="0" w:color="auto"/>
                                <w:left w:val="none" w:sz="0" w:space="0" w:color="auto"/>
                                <w:bottom w:val="none" w:sz="0" w:space="0" w:color="auto"/>
                                <w:right w:val="none" w:sz="0" w:space="0" w:color="auto"/>
                              </w:divBdr>
                              <w:divsChild>
                                <w:div w:id="907302934">
                                  <w:marLeft w:val="0"/>
                                  <w:marRight w:val="0"/>
                                  <w:marTop w:val="0"/>
                                  <w:marBottom w:val="0"/>
                                  <w:divBdr>
                                    <w:top w:val="none" w:sz="0" w:space="0" w:color="auto"/>
                                    <w:left w:val="none" w:sz="0" w:space="0" w:color="auto"/>
                                    <w:bottom w:val="none" w:sz="0" w:space="0" w:color="auto"/>
                                    <w:right w:val="none" w:sz="0" w:space="0" w:color="auto"/>
                                  </w:divBdr>
                                  <w:divsChild>
                                    <w:div w:id="2028558243">
                                      <w:marLeft w:val="0"/>
                                      <w:marRight w:val="0"/>
                                      <w:marTop w:val="0"/>
                                      <w:marBottom w:val="0"/>
                                      <w:divBdr>
                                        <w:top w:val="none" w:sz="0" w:space="0" w:color="auto"/>
                                        <w:left w:val="none" w:sz="0" w:space="0" w:color="auto"/>
                                        <w:bottom w:val="none" w:sz="0" w:space="0" w:color="auto"/>
                                        <w:right w:val="none" w:sz="0" w:space="0" w:color="auto"/>
                                      </w:divBdr>
                                      <w:divsChild>
                                        <w:div w:id="4219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076647">
      <w:bodyDiv w:val="1"/>
      <w:marLeft w:val="0"/>
      <w:marRight w:val="0"/>
      <w:marTop w:val="0"/>
      <w:marBottom w:val="0"/>
      <w:divBdr>
        <w:top w:val="none" w:sz="0" w:space="0" w:color="auto"/>
        <w:left w:val="none" w:sz="0" w:space="0" w:color="auto"/>
        <w:bottom w:val="none" w:sz="0" w:space="0" w:color="auto"/>
        <w:right w:val="none" w:sz="0" w:space="0" w:color="auto"/>
      </w:divBdr>
    </w:div>
    <w:div w:id="1630936239">
      <w:bodyDiv w:val="1"/>
      <w:marLeft w:val="0"/>
      <w:marRight w:val="0"/>
      <w:marTop w:val="0"/>
      <w:marBottom w:val="0"/>
      <w:divBdr>
        <w:top w:val="none" w:sz="0" w:space="0" w:color="auto"/>
        <w:left w:val="none" w:sz="0" w:space="0" w:color="auto"/>
        <w:bottom w:val="none" w:sz="0" w:space="0" w:color="auto"/>
        <w:right w:val="none" w:sz="0" w:space="0" w:color="auto"/>
      </w:divBdr>
    </w:div>
    <w:div w:id="1664048725">
      <w:bodyDiv w:val="1"/>
      <w:marLeft w:val="0"/>
      <w:marRight w:val="0"/>
      <w:marTop w:val="0"/>
      <w:marBottom w:val="0"/>
      <w:divBdr>
        <w:top w:val="none" w:sz="0" w:space="0" w:color="auto"/>
        <w:left w:val="none" w:sz="0" w:space="0" w:color="auto"/>
        <w:bottom w:val="none" w:sz="0" w:space="0" w:color="auto"/>
        <w:right w:val="none" w:sz="0" w:space="0" w:color="auto"/>
      </w:divBdr>
      <w:divsChild>
        <w:div w:id="1946648564">
          <w:marLeft w:val="0"/>
          <w:marRight w:val="0"/>
          <w:marTop w:val="0"/>
          <w:marBottom w:val="0"/>
          <w:divBdr>
            <w:top w:val="none" w:sz="0" w:space="0" w:color="auto"/>
            <w:left w:val="none" w:sz="0" w:space="0" w:color="auto"/>
            <w:bottom w:val="none" w:sz="0" w:space="0" w:color="auto"/>
            <w:right w:val="none" w:sz="0" w:space="0" w:color="auto"/>
          </w:divBdr>
          <w:divsChild>
            <w:div w:id="619340002">
              <w:marLeft w:val="0"/>
              <w:marRight w:val="0"/>
              <w:marTop w:val="0"/>
              <w:marBottom w:val="0"/>
              <w:divBdr>
                <w:top w:val="none" w:sz="0" w:space="0" w:color="auto"/>
                <w:left w:val="none" w:sz="0" w:space="0" w:color="auto"/>
                <w:bottom w:val="none" w:sz="0" w:space="0" w:color="auto"/>
                <w:right w:val="none" w:sz="0" w:space="0" w:color="auto"/>
              </w:divBdr>
              <w:divsChild>
                <w:div w:id="819231917">
                  <w:marLeft w:val="-225"/>
                  <w:marRight w:val="-225"/>
                  <w:marTop w:val="0"/>
                  <w:marBottom w:val="0"/>
                  <w:divBdr>
                    <w:top w:val="none" w:sz="0" w:space="0" w:color="auto"/>
                    <w:left w:val="none" w:sz="0" w:space="0" w:color="auto"/>
                    <w:bottom w:val="none" w:sz="0" w:space="0" w:color="auto"/>
                    <w:right w:val="none" w:sz="0" w:space="0" w:color="auto"/>
                  </w:divBdr>
                  <w:divsChild>
                    <w:div w:id="989138753">
                      <w:marLeft w:val="0"/>
                      <w:marRight w:val="0"/>
                      <w:marTop w:val="0"/>
                      <w:marBottom w:val="0"/>
                      <w:divBdr>
                        <w:top w:val="none" w:sz="0" w:space="0" w:color="auto"/>
                        <w:left w:val="none" w:sz="0" w:space="0" w:color="auto"/>
                        <w:bottom w:val="none" w:sz="0" w:space="0" w:color="auto"/>
                        <w:right w:val="none" w:sz="0" w:space="0" w:color="auto"/>
                      </w:divBdr>
                      <w:divsChild>
                        <w:div w:id="1965232661">
                          <w:marLeft w:val="-225"/>
                          <w:marRight w:val="-225"/>
                          <w:marTop w:val="0"/>
                          <w:marBottom w:val="0"/>
                          <w:divBdr>
                            <w:top w:val="none" w:sz="0" w:space="0" w:color="auto"/>
                            <w:left w:val="none" w:sz="0" w:space="0" w:color="auto"/>
                            <w:bottom w:val="none" w:sz="0" w:space="0" w:color="auto"/>
                            <w:right w:val="none" w:sz="0" w:space="0" w:color="auto"/>
                          </w:divBdr>
                          <w:divsChild>
                            <w:div w:id="1610813030">
                              <w:marLeft w:val="0"/>
                              <w:marRight w:val="0"/>
                              <w:marTop w:val="0"/>
                              <w:marBottom w:val="0"/>
                              <w:divBdr>
                                <w:top w:val="none" w:sz="0" w:space="0" w:color="auto"/>
                                <w:left w:val="none" w:sz="0" w:space="0" w:color="auto"/>
                                <w:bottom w:val="none" w:sz="0" w:space="0" w:color="auto"/>
                                <w:right w:val="none" w:sz="0" w:space="0" w:color="auto"/>
                              </w:divBdr>
                              <w:divsChild>
                                <w:div w:id="5477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453098">
      <w:bodyDiv w:val="1"/>
      <w:marLeft w:val="0"/>
      <w:marRight w:val="0"/>
      <w:marTop w:val="0"/>
      <w:marBottom w:val="0"/>
      <w:divBdr>
        <w:top w:val="none" w:sz="0" w:space="0" w:color="auto"/>
        <w:left w:val="none" w:sz="0" w:space="0" w:color="auto"/>
        <w:bottom w:val="none" w:sz="0" w:space="0" w:color="auto"/>
        <w:right w:val="none" w:sz="0" w:space="0" w:color="auto"/>
      </w:divBdr>
      <w:divsChild>
        <w:div w:id="374742740">
          <w:marLeft w:val="0"/>
          <w:marRight w:val="0"/>
          <w:marTop w:val="0"/>
          <w:marBottom w:val="0"/>
          <w:divBdr>
            <w:top w:val="none" w:sz="0" w:space="0" w:color="auto"/>
            <w:left w:val="none" w:sz="0" w:space="0" w:color="auto"/>
            <w:bottom w:val="none" w:sz="0" w:space="0" w:color="auto"/>
            <w:right w:val="none" w:sz="0" w:space="0" w:color="auto"/>
          </w:divBdr>
        </w:div>
        <w:div w:id="1124231425">
          <w:marLeft w:val="0"/>
          <w:marRight w:val="0"/>
          <w:marTop w:val="0"/>
          <w:marBottom w:val="0"/>
          <w:divBdr>
            <w:top w:val="none" w:sz="0" w:space="0" w:color="auto"/>
            <w:left w:val="none" w:sz="0" w:space="0" w:color="auto"/>
            <w:bottom w:val="none" w:sz="0" w:space="0" w:color="auto"/>
            <w:right w:val="none" w:sz="0" w:space="0" w:color="auto"/>
          </w:divBdr>
        </w:div>
        <w:div w:id="1825924730">
          <w:marLeft w:val="0"/>
          <w:marRight w:val="0"/>
          <w:marTop w:val="0"/>
          <w:marBottom w:val="0"/>
          <w:divBdr>
            <w:top w:val="none" w:sz="0" w:space="0" w:color="auto"/>
            <w:left w:val="none" w:sz="0" w:space="0" w:color="auto"/>
            <w:bottom w:val="none" w:sz="0" w:space="0" w:color="auto"/>
            <w:right w:val="none" w:sz="0" w:space="0" w:color="auto"/>
          </w:divBdr>
        </w:div>
        <w:div w:id="1857426794">
          <w:marLeft w:val="0"/>
          <w:marRight w:val="0"/>
          <w:marTop w:val="0"/>
          <w:marBottom w:val="0"/>
          <w:divBdr>
            <w:top w:val="none" w:sz="0" w:space="0" w:color="auto"/>
            <w:left w:val="none" w:sz="0" w:space="0" w:color="auto"/>
            <w:bottom w:val="none" w:sz="0" w:space="0" w:color="auto"/>
            <w:right w:val="none" w:sz="0" w:space="0" w:color="auto"/>
          </w:divBdr>
        </w:div>
        <w:div w:id="329407456">
          <w:marLeft w:val="0"/>
          <w:marRight w:val="0"/>
          <w:marTop w:val="0"/>
          <w:marBottom w:val="0"/>
          <w:divBdr>
            <w:top w:val="none" w:sz="0" w:space="0" w:color="auto"/>
            <w:left w:val="none" w:sz="0" w:space="0" w:color="auto"/>
            <w:bottom w:val="none" w:sz="0" w:space="0" w:color="auto"/>
            <w:right w:val="none" w:sz="0" w:space="0" w:color="auto"/>
          </w:divBdr>
        </w:div>
        <w:div w:id="1233857514">
          <w:marLeft w:val="0"/>
          <w:marRight w:val="0"/>
          <w:marTop w:val="0"/>
          <w:marBottom w:val="0"/>
          <w:divBdr>
            <w:top w:val="none" w:sz="0" w:space="0" w:color="auto"/>
            <w:left w:val="none" w:sz="0" w:space="0" w:color="auto"/>
            <w:bottom w:val="none" w:sz="0" w:space="0" w:color="auto"/>
            <w:right w:val="none" w:sz="0" w:space="0" w:color="auto"/>
          </w:divBdr>
        </w:div>
        <w:div w:id="1339506758">
          <w:marLeft w:val="0"/>
          <w:marRight w:val="0"/>
          <w:marTop w:val="0"/>
          <w:marBottom w:val="0"/>
          <w:divBdr>
            <w:top w:val="none" w:sz="0" w:space="0" w:color="auto"/>
            <w:left w:val="none" w:sz="0" w:space="0" w:color="auto"/>
            <w:bottom w:val="none" w:sz="0" w:space="0" w:color="auto"/>
            <w:right w:val="none" w:sz="0" w:space="0" w:color="auto"/>
          </w:divBdr>
        </w:div>
        <w:div w:id="1407075219">
          <w:marLeft w:val="0"/>
          <w:marRight w:val="0"/>
          <w:marTop w:val="0"/>
          <w:marBottom w:val="0"/>
          <w:divBdr>
            <w:top w:val="none" w:sz="0" w:space="0" w:color="auto"/>
            <w:left w:val="none" w:sz="0" w:space="0" w:color="auto"/>
            <w:bottom w:val="none" w:sz="0" w:space="0" w:color="auto"/>
            <w:right w:val="none" w:sz="0" w:space="0" w:color="auto"/>
          </w:divBdr>
        </w:div>
        <w:div w:id="227692251">
          <w:marLeft w:val="0"/>
          <w:marRight w:val="0"/>
          <w:marTop w:val="0"/>
          <w:marBottom w:val="0"/>
          <w:divBdr>
            <w:top w:val="none" w:sz="0" w:space="0" w:color="auto"/>
            <w:left w:val="none" w:sz="0" w:space="0" w:color="auto"/>
            <w:bottom w:val="none" w:sz="0" w:space="0" w:color="auto"/>
            <w:right w:val="none" w:sz="0" w:space="0" w:color="auto"/>
          </w:divBdr>
        </w:div>
        <w:div w:id="1489252020">
          <w:marLeft w:val="0"/>
          <w:marRight w:val="0"/>
          <w:marTop w:val="0"/>
          <w:marBottom w:val="0"/>
          <w:divBdr>
            <w:top w:val="none" w:sz="0" w:space="0" w:color="auto"/>
            <w:left w:val="none" w:sz="0" w:space="0" w:color="auto"/>
            <w:bottom w:val="none" w:sz="0" w:space="0" w:color="auto"/>
            <w:right w:val="none" w:sz="0" w:space="0" w:color="auto"/>
          </w:divBdr>
        </w:div>
        <w:div w:id="1118790677">
          <w:marLeft w:val="0"/>
          <w:marRight w:val="0"/>
          <w:marTop w:val="0"/>
          <w:marBottom w:val="0"/>
          <w:divBdr>
            <w:top w:val="none" w:sz="0" w:space="0" w:color="auto"/>
            <w:left w:val="none" w:sz="0" w:space="0" w:color="auto"/>
            <w:bottom w:val="none" w:sz="0" w:space="0" w:color="auto"/>
            <w:right w:val="none" w:sz="0" w:space="0" w:color="auto"/>
          </w:divBdr>
        </w:div>
        <w:div w:id="330302499">
          <w:marLeft w:val="0"/>
          <w:marRight w:val="0"/>
          <w:marTop w:val="0"/>
          <w:marBottom w:val="0"/>
          <w:divBdr>
            <w:top w:val="none" w:sz="0" w:space="0" w:color="auto"/>
            <w:left w:val="none" w:sz="0" w:space="0" w:color="auto"/>
            <w:bottom w:val="none" w:sz="0" w:space="0" w:color="auto"/>
            <w:right w:val="none" w:sz="0" w:space="0" w:color="auto"/>
          </w:divBdr>
        </w:div>
        <w:div w:id="1130442064">
          <w:marLeft w:val="0"/>
          <w:marRight w:val="0"/>
          <w:marTop w:val="0"/>
          <w:marBottom w:val="0"/>
          <w:divBdr>
            <w:top w:val="none" w:sz="0" w:space="0" w:color="auto"/>
            <w:left w:val="none" w:sz="0" w:space="0" w:color="auto"/>
            <w:bottom w:val="none" w:sz="0" w:space="0" w:color="auto"/>
            <w:right w:val="none" w:sz="0" w:space="0" w:color="auto"/>
          </w:divBdr>
        </w:div>
        <w:div w:id="1758555927">
          <w:marLeft w:val="0"/>
          <w:marRight w:val="0"/>
          <w:marTop w:val="0"/>
          <w:marBottom w:val="0"/>
          <w:divBdr>
            <w:top w:val="none" w:sz="0" w:space="0" w:color="auto"/>
            <w:left w:val="none" w:sz="0" w:space="0" w:color="auto"/>
            <w:bottom w:val="none" w:sz="0" w:space="0" w:color="auto"/>
            <w:right w:val="none" w:sz="0" w:space="0" w:color="auto"/>
          </w:divBdr>
        </w:div>
        <w:div w:id="2107991523">
          <w:marLeft w:val="0"/>
          <w:marRight w:val="0"/>
          <w:marTop w:val="0"/>
          <w:marBottom w:val="0"/>
          <w:divBdr>
            <w:top w:val="none" w:sz="0" w:space="0" w:color="auto"/>
            <w:left w:val="none" w:sz="0" w:space="0" w:color="auto"/>
            <w:bottom w:val="none" w:sz="0" w:space="0" w:color="auto"/>
            <w:right w:val="none" w:sz="0" w:space="0" w:color="auto"/>
          </w:divBdr>
        </w:div>
        <w:div w:id="1507331077">
          <w:marLeft w:val="0"/>
          <w:marRight w:val="0"/>
          <w:marTop w:val="0"/>
          <w:marBottom w:val="0"/>
          <w:divBdr>
            <w:top w:val="none" w:sz="0" w:space="0" w:color="auto"/>
            <w:left w:val="none" w:sz="0" w:space="0" w:color="auto"/>
            <w:bottom w:val="none" w:sz="0" w:space="0" w:color="auto"/>
            <w:right w:val="none" w:sz="0" w:space="0" w:color="auto"/>
          </w:divBdr>
        </w:div>
        <w:div w:id="707536013">
          <w:marLeft w:val="0"/>
          <w:marRight w:val="0"/>
          <w:marTop w:val="0"/>
          <w:marBottom w:val="0"/>
          <w:divBdr>
            <w:top w:val="none" w:sz="0" w:space="0" w:color="auto"/>
            <w:left w:val="none" w:sz="0" w:space="0" w:color="auto"/>
            <w:bottom w:val="none" w:sz="0" w:space="0" w:color="auto"/>
            <w:right w:val="none" w:sz="0" w:space="0" w:color="auto"/>
          </w:divBdr>
        </w:div>
        <w:div w:id="1481770946">
          <w:marLeft w:val="0"/>
          <w:marRight w:val="0"/>
          <w:marTop w:val="0"/>
          <w:marBottom w:val="0"/>
          <w:divBdr>
            <w:top w:val="none" w:sz="0" w:space="0" w:color="auto"/>
            <w:left w:val="none" w:sz="0" w:space="0" w:color="auto"/>
            <w:bottom w:val="none" w:sz="0" w:space="0" w:color="auto"/>
            <w:right w:val="none" w:sz="0" w:space="0" w:color="auto"/>
          </w:divBdr>
        </w:div>
        <w:div w:id="389571343">
          <w:marLeft w:val="0"/>
          <w:marRight w:val="0"/>
          <w:marTop w:val="0"/>
          <w:marBottom w:val="0"/>
          <w:divBdr>
            <w:top w:val="none" w:sz="0" w:space="0" w:color="auto"/>
            <w:left w:val="none" w:sz="0" w:space="0" w:color="auto"/>
            <w:bottom w:val="none" w:sz="0" w:space="0" w:color="auto"/>
            <w:right w:val="none" w:sz="0" w:space="0" w:color="auto"/>
          </w:divBdr>
        </w:div>
        <w:div w:id="1711681070">
          <w:marLeft w:val="0"/>
          <w:marRight w:val="0"/>
          <w:marTop w:val="0"/>
          <w:marBottom w:val="0"/>
          <w:divBdr>
            <w:top w:val="none" w:sz="0" w:space="0" w:color="auto"/>
            <w:left w:val="none" w:sz="0" w:space="0" w:color="auto"/>
            <w:bottom w:val="none" w:sz="0" w:space="0" w:color="auto"/>
            <w:right w:val="none" w:sz="0" w:space="0" w:color="auto"/>
          </w:divBdr>
        </w:div>
        <w:div w:id="1121416937">
          <w:marLeft w:val="0"/>
          <w:marRight w:val="0"/>
          <w:marTop w:val="0"/>
          <w:marBottom w:val="0"/>
          <w:divBdr>
            <w:top w:val="none" w:sz="0" w:space="0" w:color="auto"/>
            <w:left w:val="none" w:sz="0" w:space="0" w:color="auto"/>
            <w:bottom w:val="none" w:sz="0" w:space="0" w:color="auto"/>
            <w:right w:val="none" w:sz="0" w:space="0" w:color="auto"/>
          </w:divBdr>
        </w:div>
        <w:div w:id="1899053491">
          <w:marLeft w:val="0"/>
          <w:marRight w:val="0"/>
          <w:marTop w:val="0"/>
          <w:marBottom w:val="0"/>
          <w:divBdr>
            <w:top w:val="none" w:sz="0" w:space="0" w:color="auto"/>
            <w:left w:val="none" w:sz="0" w:space="0" w:color="auto"/>
            <w:bottom w:val="none" w:sz="0" w:space="0" w:color="auto"/>
            <w:right w:val="none" w:sz="0" w:space="0" w:color="auto"/>
          </w:divBdr>
        </w:div>
        <w:div w:id="402603300">
          <w:marLeft w:val="0"/>
          <w:marRight w:val="0"/>
          <w:marTop w:val="0"/>
          <w:marBottom w:val="0"/>
          <w:divBdr>
            <w:top w:val="none" w:sz="0" w:space="0" w:color="auto"/>
            <w:left w:val="none" w:sz="0" w:space="0" w:color="auto"/>
            <w:bottom w:val="none" w:sz="0" w:space="0" w:color="auto"/>
            <w:right w:val="none" w:sz="0" w:space="0" w:color="auto"/>
          </w:divBdr>
        </w:div>
        <w:div w:id="693992624">
          <w:marLeft w:val="0"/>
          <w:marRight w:val="0"/>
          <w:marTop w:val="0"/>
          <w:marBottom w:val="0"/>
          <w:divBdr>
            <w:top w:val="none" w:sz="0" w:space="0" w:color="auto"/>
            <w:left w:val="none" w:sz="0" w:space="0" w:color="auto"/>
            <w:bottom w:val="none" w:sz="0" w:space="0" w:color="auto"/>
            <w:right w:val="none" w:sz="0" w:space="0" w:color="auto"/>
          </w:divBdr>
        </w:div>
        <w:div w:id="261963348">
          <w:marLeft w:val="0"/>
          <w:marRight w:val="0"/>
          <w:marTop w:val="0"/>
          <w:marBottom w:val="0"/>
          <w:divBdr>
            <w:top w:val="none" w:sz="0" w:space="0" w:color="auto"/>
            <w:left w:val="none" w:sz="0" w:space="0" w:color="auto"/>
            <w:bottom w:val="none" w:sz="0" w:space="0" w:color="auto"/>
            <w:right w:val="none" w:sz="0" w:space="0" w:color="auto"/>
          </w:divBdr>
        </w:div>
        <w:div w:id="1099524668">
          <w:marLeft w:val="0"/>
          <w:marRight w:val="0"/>
          <w:marTop w:val="0"/>
          <w:marBottom w:val="0"/>
          <w:divBdr>
            <w:top w:val="none" w:sz="0" w:space="0" w:color="auto"/>
            <w:left w:val="none" w:sz="0" w:space="0" w:color="auto"/>
            <w:bottom w:val="none" w:sz="0" w:space="0" w:color="auto"/>
            <w:right w:val="none" w:sz="0" w:space="0" w:color="auto"/>
          </w:divBdr>
        </w:div>
        <w:div w:id="829827495">
          <w:marLeft w:val="0"/>
          <w:marRight w:val="0"/>
          <w:marTop w:val="0"/>
          <w:marBottom w:val="0"/>
          <w:divBdr>
            <w:top w:val="none" w:sz="0" w:space="0" w:color="auto"/>
            <w:left w:val="none" w:sz="0" w:space="0" w:color="auto"/>
            <w:bottom w:val="none" w:sz="0" w:space="0" w:color="auto"/>
            <w:right w:val="none" w:sz="0" w:space="0" w:color="auto"/>
          </w:divBdr>
        </w:div>
        <w:div w:id="1847090546">
          <w:marLeft w:val="0"/>
          <w:marRight w:val="0"/>
          <w:marTop w:val="0"/>
          <w:marBottom w:val="0"/>
          <w:divBdr>
            <w:top w:val="none" w:sz="0" w:space="0" w:color="auto"/>
            <w:left w:val="none" w:sz="0" w:space="0" w:color="auto"/>
            <w:bottom w:val="none" w:sz="0" w:space="0" w:color="auto"/>
            <w:right w:val="none" w:sz="0" w:space="0" w:color="auto"/>
          </w:divBdr>
        </w:div>
        <w:div w:id="2094009584">
          <w:marLeft w:val="0"/>
          <w:marRight w:val="0"/>
          <w:marTop w:val="0"/>
          <w:marBottom w:val="0"/>
          <w:divBdr>
            <w:top w:val="none" w:sz="0" w:space="0" w:color="auto"/>
            <w:left w:val="none" w:sz="0" w:space="0" w:color="auto"/>
            <w:bottom w:val="none" w:sz="0" w:space="0" w:color="auto"/>
            <w:right w:val="none" w:sz="0" w:space="0" w:color="auto"/>
          </w:divBdr>
        </w:div>
        <w:div w:id="1566835527">
          <w:marLeft w:val="0"/>
          <w:marRight w:val="0"/>
          <w:marTop w:val="0"/>
          <w:marBottom w:val="0"/>
          <w:divBdr>
            <w:top w:val="none" w:sz="0" w:space="0" w:color="auto"/>
            <w:left w:val="none" w:sz="0" w:space="0" w:color="auto"/>
            <w:bottom w:val="none" w:sz="0" w:space="0" w:color="auto"/>
            <w:right w:val="none" w:sz="0" w:space="0" w:color="auto"/>
          </w:divBdr>
        </w:div>
        <w:div w:id="1286082208">
          <w:marLeft w:val="0"/>
          <w:marRight w:val="0"/>
          <w:marTop w:val="0"/>
          <w:marBottom w:val="0"/>
          <w:divBdr>
            <w:top w:val="none" w:sz="0" w:space="0" w:color="auto"/>
            <w:left w:val="none" w:sz="0" w:space="0" w:color="auto"/>
            <w:bottom w:val="none" w:sz="0" w:space="0" w:color="auto"/>
            <w:right w:val="none" w:sz="0" w:space="0" w:color="auto"/>
          </w:divBdr>
        </w:div>
        <w:div w:id="396052744">
          <w:marLeft w:val="0"/>
          <w:marRight w:val="0"/>
          <w:marTop w:val="0"/>
          <w:marBottom w:val="0"/>
          <w:divBdr>
            <w:top w:val="none" w:sz="0" w:space="0" w:color="auto"/>
            <w:left w:val="none" w:sz="0" w:space="0" w:color="auto"/>
            <w:bottom w:val="none" w:sz="0" w:space="0" w:color="auto"/>
            <w:right w:val="none" w:sz="0" w:space="0" w:color="auto"/>
          </w:divBdr>
        </w:div>
        <w:div w:id="1626233142">
          <w:marLeft w:val="0"/>
          <w:marRight w:val="0"/>
          <w:marTop w:val="0"/>
          <w:marBottom w:val="0"/>
          <w:divBdr>
            <w:top w:val="none" w:sz="0" w:space="0" w:color="auto"/>
            <w:left w:val="none" w:sz="0" w:space="0" w:color="auto"/>
            <w:bottom w:val="none" w:sz="0" w:space="0" w:color="auto"/>
            <w:right w:val="none" w:sz="0" w:space="0" w:color="auto"/>
          </w:divBdr>
        </w:div>
        <w:div w:id="2132287895">
          <w:marLeft w:val="0"/>
          <w:marRight w:val="0"/>
          <w:marTop w:val="0"/>
          <w:marBottom w:val="0"/>
          <w:divBdr>
            <w:top w:val="none" w:sz="0" w:space="0" w:color="auto"/>
            <w:left w:val="none" w:sz="0" w:space="0" w:color="auto"/>
            <w:bottom w:val="none" w:sz="0" w:space="0" w:color="auto"/>
            <w:right w:val="none" w:sz="0" w:space="0" w:color="auto"/>
          </w:divBdr>
        </w:div>
        <w:div w:id="910508220">
          <w:marLeft w:val="0"/>
          <w:marRight w:val="0"/>
          <w:marTop w:val="0"/>
          <w:marBottom w:val="0"/>
          <w:divBdr>
            <w:top w:val="none" w:sz="0" w:space="0" w:color="auto"/>
            <w:left w:val="none" w:sz="0" w:space="0" w:color="auto"/>
            <w:bottom w:val="none" w:sz="0" w:space="0" w:color="auto"/>
            <w:right w:val="none" w:sz="0" w:space="0" w:color="auto"/>
          </w:divBdr>
        </w:div>
        <w:div w:id="266354858">
          <w:marLeft w:val="0"/>
          <w:marRight w:val="0"/>
          <w:marTop w:val="0"/>
          <w:marBottom w:val="0"/>
          <w:divBdr>
            <w:top w:val="none" w:sz="0" w:space="0" w:color="auto"/>
            <w:left w:val="none" w:sz="0" w:space="0" w:color="auto"/>
            <w:bottom w:val="none" w:sz="0" w:space="0" w:color="auto"/>
            <w:right w:val="none" w:sz="0" w:space="0" w:color="auto"/>
          </w:divBdr>
        </w:div>
        <w:div w:id="1274626843">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0"/>
          <w:marBottom w:val="0"/>
          <w:divBdr>
            <w:top w:val="none" w:sz="0" w:space="0" w:color="auto"/>
            <w:left w:val="none" w:sz="0" w:space="0" w:color="auto"/>
            <w:bottom w:val="none" w:sz="0" w:space="0" w:color="auto"/>
            <w:right w:val="none" w:sz="0" w:space="0" w:color="auto"/>
          </w:divBdr>
        </w:div>
        <w:div w:id="1499882525">
          <w:marLeft w:val="0"/>
          <w:marRight w:val="0"/>
          <w:marTop w:val="0"/>
          <w:marBottom w:val="0"/>
          <w:divBdr>
            <w:top w:val="none" w:sz="0" w:space="0" w:color="auto"/>
            <w:left w:val="none" w:sz="0" w:space="0" w:color="auto"/>
            <w:bottom w:val="none" w:sz="0" w:space="0" w:color="auto"/>
            <w:right w:val="none" w:sz="0" w:space="0" w:color="auto"/>
          </w:divBdr>
        </w:div>
        <w:div w:id="1374231436">
          <w:marLeft w:val="0"/>
          <w:marRight w:val="0"/>
          <w:marTop w:val="0"/>
          <w:marBottom w:val="0"/>
          <w:divBdr>
            <w:top w:val="none" w:sz="0" w:space="0" w:color="auto"/>
            <w:left w:val="none" w:sz="0" w:space="0" w:color="auto"/>
            <w:bottom w:val="none" w:sz="0" w:space="0" w:color="auto"/>
            <w:right w:val="none" w:sz="0" w:space="0" w:color="auto"/>
          </w:divBdr>
        </w:div>
        <w:div w:id="1190533942">
          <w:marLeft w:val="0"/>
          <w:marRight w:val="0"/>
          <w:marTop w:val="0"/>
          <w:marBottom w:val="0"/>
          <w:divBdr>
            <w:top w:val="none" w:sz="0" w:space="0" w:color="auto"/>
            <w:left w:val="none" w:sz="0" w:space="0" w:color="auto"/>
            <w:bottom w:val="none" w:sz="0" w:space="0" w:color="auto"/>
            <w:right w:val="none" w:sz="0" w:space="0" w:color="auto"/>
          </w:divBdr>
        </w:div>
      </w:divsChild>
    </w:div>
    <w:div w:id="20624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Informacijski_si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F234-D7EF-494E-95CE-689E6A90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7616</Words>
  <Characters>43416</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Zakon o informacijski varnosti - za javno obravnavo</vt:lpstr>
    </vt:vector>
  </TitlesOfParts>
  <Company/>
  <LinksUpToDate>false</LinksUpToDate>
  <CharactersWithSpaces>50931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informacijski varnosti - za javno obravnavo</dc:title>
  <dc:subject/>
  <dc:creator/>
  <cp:keywords/>
  <dc:description/>
  <cp:lastModifiedBy/>
  <cp:revision>1</cp:revision>
  <dcterms:created xsi:type="dcterms:W3CDTF">2017-09-07T12:25:00Z</dcterms:created>
  <dcterms:modified xsi:type="dcterms:W3CDTF">2017-09-07T13:10:00Z</dcterms:modified>
</cp:coreProperties>
</file>