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7B" w:rsidRDefault="00233A7B" w:rsidP="007E61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Obrazložitev členov </w:t>
      </w:r>
    </w:p>
    <w:p w:rsidR="00EE670D" w:rsidRDefault="00233A7B" w:rsidP="007E61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Pravilnika </w:t>
      </w:r>
      <w:r w:rsidR="008132C8" w:rsidRPr="008132C8">
        <w:rPr>
          <w:rFonts w:ascii="Arial" w:hAnsi="Arial" w:cs="Arial"/>
        </w:rPr>
        <w:t>o vzpostavitvi, vzdrževanju in upravljanju Registra dejanskih lastnikov</w:t>
      </w:r>
    </w:p>
    <w:p w:rsidR="008132C8" w:rsidRPr="007E6192" w:rsidRDefault="008132C8" w:rsidP="007E6192">
      <w:pPr>
        <w:jc w:val="center"/>
        <w:rPr>
          <w:rFonts w:ascii="Arial" w:hAnsi="Arial" w:cs="Arial"/>
        </w:rPr>
      </w:pPr>
    </w:p>
    <w:p w:rsidR="00533E3F" w:rsidRDefault="00533E3F">
      <w:pPr>
        <w:rPr>
          <w:rFonts w:ascii="Arial" w:hAnsi="Arial" w:cs="Arial"/>
        </w:rPr>
      </w:pPr>
      <w:r>
        <w:rPr>
          <w:rFonts w:ascii="Arial" w:hAnsi="Arial" w:cs="Arial"/>
        </w:rPr>
        <w:t>K 1. členu</w:t>
      </w:r>
    </w:p>
    <w:p w:rsidR="00533E3F" w:rsidRDefault="000C0490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določa vsebino, ki jo ureja pravilnik, in sicer </w:t>
      </w:r>
      <w:r w:rsidR="00EA1459">
        <w:rPr>
          <w:rFonts w:ascii="Arial" w:hAnsi="Arial" w:cs="Arial"/>
        </w:rPr>
        <w:t>način vpisa podatkov</w:t>
      </w:r>
      <w:r w:rsidR="00550265">
        <w:rPr>
          <w:rFonts w:ascii="Arial" w:hAnsi="Arial" w:cs="Arial"/>
        </w:rPr>
        <w:t xml:space="preserve"> v </w:t>
      </w:r>
      <w:r w:rsidR="00364EC0">
        <w:rPr>
          <w:rFonts w:ascii="Arial" w:hAnsi="Arial" w:cs="Arial"/>
        </w:rPr>
        <w:t>register</w:t>
      </w:r>
      <w:r w:rsidR="00965503">
        <w:rPr>
          <w:rFonts w:ascii="Arial" w:hAnsi="Arial" w:cs="Arial"/>
        </w:rPr>
        <w:t>, način</w:t>
      </w:r>
      <w:r w:rsidR="00EA1459">
        <w:rPr>
          <w:rFonts w:ascii="Arial" w:hAnsi="Arial" w:cs="Arial"/>
        </w:rPr>
        <w:t xml:space="preserve"> nadzora</w:t>
      </w:r>
      <w:r w:rsidR="00EA1459" w:rsidRPr="00EA1459">
        <w:t xml:space="preserve"> </w:t>
      </w:r>
      <w:r w:rsidR="00EA1459" w:rsidRPr="00EA1459">
        <w:rPr>
          <w:rFonts w:ascii="Arial" w:hAnsi="Arial" w:cs="Arial"/>
        </w:rPr>
        <w:t>dejanskega l</w:t>
      </w:r>
      <w:r w:rsidR="00EA1459">
        <w:rPr>
          <w:rFonts w:ascii="Arial" w:hAnsi="Arial" w:cs="Arial"/>
        </w:rPr>
        <w:t>astnika nad poslovnim subjektom in</w:t>
      </w:r>
      <w:r w:rsidR="00EA1459" w:rsidRPr="00EA1459">
        <w:rPr>
          <w:rFonts w:ascii="Arial" w:hAnsi="Arial" w:cs="Arial"/>
        </w:rPr>
        <w:t xml:space="preserve"> način posredovanja podatkov v svetovni splet</w:t>
      </w:r>
      <w:r w:rsidR="00EA1459">
        <w:rPr>
          <w:rFonts w:ascii="Arial" w:hAnsi="Arial" w:cs="Arial"/>
        </w:rPr>
        <w:t xml:space="preserve">. Pravna podlaga za izdajo pravilnika sta </w:t>
      </w:r>
      <w:r w:rsidR="00EA1459" w:rsidRPr="00EA1459">
        <w:rPr>
          <w:rFonts w:ascii="Arial" w:hAnsi="Arial" w:cs="Arial"/>
        </w:rPr>
        <w:t>pet</w:t>
      </w:r>
      <w:r w:rsidR="00EA1459">
        <w:rPr>
          <w:rFonts w:ascii="Arial" w:hAnsi="Arial" w:cs="Arial"/>
        </w:rPr>
        <w:t>i odstavek 173. člena in osmi</w:t>
      </w:r>
      <w:r w:rsidR="00EA1459" w:rsidRPr="00EA1459">
        <w:rPr>
          <w:rFonts w:ascii="Arial" w:hAnsi="Arial" w:cs="Arial"/>
        </w:rPr>
        <w:t xml:space="preserve"> odstav</w:t>
      </w:r>
      <w:r w:rsidR="00B945C6">
        <w:rPr>
          <w:rFonts w:ascii="Arial" w:hAnsi="Arial" w:cs="Arial"/>
        </w:rPr>
        <w:t>ek</w:t>
      </w:r>
      <w:r w:rsidR="00EA1459" w:rsidRPr="00EA1459">
        <w:rPr>
          <w:rFonts w:ascii="Arial" w:hAnsi="Arial" w:cs="Arial"/>
        </w:rPr>
        <w:t xml:space="preserve"> 45. člena Zakona o preprečevanju pranja denarja in financiranja terorizma</w:t>
      </w:r>
      <w:r w:rsidR="00EC131D">
        <w:rPr>
          <w:rFonts w:ascii="Arial" w:hAnsi="Arial" w:cs="Arial"/>
        </w:rPr>
        <w:t xml:space="preserve"> – ZPPDFT -1 </w:t>
      </w:r>
      <w:r w:rsidR="00AD6E00">
        <w:rPr>
          <w:rFonts w:ascii="Arial" w:hAnsi="Arial" w:cs="Arial"/>
        </w:rPr>
        <w:t>(Uradni list RS, št. 68/</w:t>
      </w:r>
      <w:r w:rsidR="00EA1459" w:rsidRPr="00EA1459">
        <w:rPr>
          <w:rFonts w:ascii="Arial" w:hAnsi="Arial" w:cs="Arial"/>
        </w:rPr>
        <w:t>16)</w:t>
      </w:r>
      <w:r w:rsidR="00EA1459">
        <w:rPr>
          <w:rFonts w:ascii="Arial" w:hAnsi="Arial" w:cs="Arial"/>
        </w:rPr>
        <w:t>.</w:t>
      </w:r>
    </w:p>
    <w:p w:rsidR="00EA1459" w:rsidRDefault="00EA1459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2. členu</w:t>
      </w:r>
    </w:p>
    <w:p w:rsidR="00EA1459" w:rsidRDefault="006A0774" w:rsidP="00550265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>Vsebina tega člena natančno določa pomen pojmov</w:t>
      </w:r>
      <w:r w:rsidR="00EA1459">
        <w:rPr>
          <w:rFonts w:ascii="Arial" w:hAnsi="Arial" w:cs="Arial"/>
        </w:rPr>
        <w:t xml:space="preserve">, ki se pojavljajo v pravilniku. </w:t>
      </w:r>
      <w:r w:rsidR="005E59E2">
        <w:rPr>
          <w:rFonts w:ascii="Arial" w:hAnsi="Arial" w:cs="Arial"/>
        </w:rPr>
        <w:t xml:space="preserve">Nekateri od teh pojmov so opredeljeni že v ZPPDFT-1, člen pa dodatno navaja in opredeljuje </w:t>
      </w:r>
      <w:r w:rsidR="00EC131D">
        <w:rPr>
          <w:rFonts w:ascii="Arial" w:hAnsi="Arial" w:cs="Arial"/>
        </w:rPr>
        <w:t>nove pojme,</w:t>
      </w:r>
      <w:r w:rsidR="005E59E2">
        <w:rPr>
          <w:rFonts w:ascii="Arial" w:hAnsi="Arial" w:cs="Arial"/>
        </w:rPr>
        <w:t xml:space="preserve"> ki se pojavljajo samo v pravilniku,</w:t>
      </w:r>
      <w:r w:rsidR="00EC131D">
        <w:rPr>
          <w:rFonts w:ascii="Arial" w:hAnsi="Arial" w:cs="Arial"/>
        </w:rPr>
        <w:t xml:space="preserve"> kot so sistem e-pooblastil in e-prijava.</w:t>
      </w:r>
    </w:p>
    <w:p w:rsidR="00EC131D" w:rsidRDefault="00EC131D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3</w:t>
      </w:r>
      <w:r w:rsidRPr="00EC131D">
        <w:rPr>
          <w:rFonts w:ascii="Arial" w:hAnsi="Arial" w:cs="Arial"/>
        </w:rPr>
        <w:t>. členu</w:t>
      </w:r>
    </w:p>
    <w:p w:rsidR="00EC131D" w:rsidRDefault="00B46D1F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skladu z določbami 176. člena ZPPDFT-1, da poslovni subjekti v enem letu od uveljavitve zakona ugotovijo podatke o svojih dejanskih lastnikih in v 14 mesecih od uveljavitve zakona podatke o dejanskih lastnikih vpišejo v register dejanskih lastnikov, je v tem členu  določen rok vzpostavitve registra, s katerim </w:t>
      </w:r>
      <w:r w:rsidR="00EC131D">
        <w:rPr>
          <w:rFonts w:ascii="Arial" w:hAnsi="Arial" w:cs="Arial"/>
        </w:rPr>
        <w:t>bo poslovnim subjektom omogočen vnos podatkov</w:t>
      </w:r>
      <w:r w:rsidR="00364EC0">
        <w:rPr>
          <w:rFonts w:ascii="Arial" w:hAnsi="Arial" w:cs="Arial"/>
        </w:rPr>
        <w:t xml:space="preserve"> v register</w:t>
      </w:r>
      <w:r w:rsidR="00EC131D">
        <w:rPr>
          <w:rFonts w:ascii="Arial" w:hAnsi="Arial" w:cs="Arial"/>
        </w:rPr>
        <w:t xml:space="preserve"> in rok, ko bo </w:t>
      </w:r>
      <w:r w:rsidR="00217099">
        <w:rPr>
          <w:rFonts w:ascii="Arial" w:hAnsi="Arial" w:cs="Arial"/>
        </w:rPr>
        <w:t xml:space="preserve">register dejansko </w:t>
      </w:r>
      <w:r w:rsidR="00EC131D">
        <w:rPr>
          <w:rFonts w:ascii="Arial" w:hAnsi="Arial" w:cs="Arial"/>
        </w:rPr>
        <w:t>dostop</w:t>
      </w:r>
      <w:r w:rsidR="00217099">
        <w:rPr>
          <w:rFonts w:ascii="Arial" w:hAnsi="Arial" w:cs="Arial"/>
        </w:rPr>
        <w:t>en</w:t>
      </w:r>
      <w:r w:rsidR="00EC131D">
        <w:rPr>
          <w:rFonts w:ascii="Arial" w:hAnsi="Arial" w:cs="Arial"/>
        </w:rPr>
        <w:t xml:space="preserve"> </w:t>
      </w:r>
      <w:r w:rsidR="00364EC0">
        <w:rPr>
          <w:rFonts w:ascii="Arial" w:hAnsi="Arial" w:cs="Arial"/>
        </w:rPr>
        <w:t>javnosti</w:t>
      </w:r>
      <w:r w:rsidR="00EC131D">
        <w:rPr>
          <w:rFonts w:ascii="Arial" w:hAnsi="Arial" w:cs="Arial"/>
        </w:rPr>
        <w:t>.</w:t>
      </w:r>
      <w:r w:rsidR="00217099">
        <w:rPr>
          <w:rFonts w:ascii="Arial" w:hAnsi="Arial" w:cs="Arial"/>
        </w:rPr>
        <w:t xml:space="preserve"> Člen določa tudi, da se register vodi v elektronski obliki.</w:t>
      </w:r>
    </w:p>
    <w:p w:rsidR="00EC131D" w:rsidRDefault="00EC131D" w:rsidP="00550265">
      <w:pPr>
        <w:jc w:val="both"/>
        <w:rPr>
          <w:rFonts w:ascii="Arial" w:hAnsi="Arial" w:cs="Arial"/>
        </w:rPr>
      </w:pPr>
      <w:r w:rsidRPr="00EC131D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4</w:t>
      </w:r>
      <w:r w:rsidRPr="00EC131D">
        <w:rPr>
          <w:rFonts w:ascii="Arial" w:hAnsi="Arial" w:cs="Arial"/>
        </w:rPr>
        <w:t>. členu</w:t>
      </w:r>
    </w:p>
    <w:p w:rsidR="00EC131D" w:rsidRDefault="00D83C7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določb četrtega do šestega odstavka 45. člena ZPPDFT-1 </w:t>
      </w:r>
      <w:r w:rsidR="00121704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v </w:t>
      </w:r>
      <w:r w:rsidR="00121704">
        <w:rPr>
          <w:rFonts w:ascii="Arial" w:hAnsi="Arial" w:cs="Arial"/>
        </w:rPr>
        <w:t>prvem odstavku tega č</w:t>
      </w:r>
      <w:r>
        <w:rPr>
          <w:rFonts w:ascii="Arial" w:hAnsi="Arial" w:cs="Arial"/>
        </w:rPr>
        <w:t>len</w:t>
      </w:r>
      <w:r w:rsidR="00121704">
        <w:rPr>
          <w:rFonts w:ascii="Arial" w:hAnsi="Arial" w:cs="Arial"/>
        </w:rPr>
        <w:t>a navedeni vsi registri, s katerimi se</w:t>
      </w:r>
      <w:r>
        <w:rPr>
          <w:rFonts w:ascii="Arial" w:hAnsi="Arial" w:cs="Arial"/>
        </w:rPr>
        <w:t xml:space="preserve"> </w:t>
      </w:r>
      <w:r w:rsidR="00121704">
        <w:rPr>
          <w:rFonts w:ascii="Arial" w:hAnsi="Arial" w:cs="Arial"/>
        </w:rPr>
        <w:t>register povezuje z</w:t>
      </w:r>
      <w:r w:rsidR="00EC131D">
        <w:rPr>
          <w:rFonts w:ascii="Arial" w:hAnsi="Arial" w:cs="Arial"/>
        </w:rPr>
        <w:t xml:space="preserve">aradi </w:t>
      </w:r>
      <w:r w:rsidR="00FD0BE4">
        <w:rPr>
          <w:rFonts w:ascii="Arial" w:hAnsi="Arial" w:cs="Arial"/>
        </w:rPr>
        <w:t>zagotavljanja</w:t>
      </w:r>
      <w:r w:rsidR="00121704">
        <w:rPr>
          <w:rFonts w:ascii="Arial" w:hAnsi="Arial" w:cs="Arial"/>
        </w:rPr>
        <w:t xml:space="preserve"> pravilnosti </w:t>
      </w:r>
      <w:r w:rsidR="00FD0BE4">
        <w:rPr>
          <w:rFonts w:ascii="Arial" w:hAnsi="Arial" w:cs="Arial"/>
        </w:rPr>
        <w:t xml:space="preserve"> </w:t>
      </w:r>
      <w:r w:rsidR="00550265">
        <w:rPr>
          <w:rFonts w:ascii="Arial" w:hAnsi="Arial" w:cs="Arial"/>
        </w:rPr>
        <w:t>vpisanih podatkov</w:t>
      </w:r>
      <w:r w:rsidR="00121704">
        <w:rPr>
          <w:rFonts w:ascii="Arial" w:hAnsi="Arial" w:cs="Arial"/>
        </w:rPr>
        <w:t>. V drugem odstavku je opisan način povezovanja podatkov z uporabo ustreznega enoličnega identifikatorja</w:t>
      </w:r>
      <w:r w:rsidR="00550265">
        <w:rPr>
          <w:rFonts w:ascii="Arial" w:hAnsi="Arial" w:cs="Arial"/>
        </w:rPr>
        <w:t xml:space="preserve"> </w:t>
      </w:r>
      <w:r w:rsidR="00121704">
        <w:rPr>
          <w:rFonts w:ascii="Arial" w:hAnsi="Arial" w:cs="Arial"/>
        </w:rPr>
        <w:t xml:space="preserve">poslovnih subjektov in dejanskih lastnikov. </w:t>
      </w:r>
    </w:p>
    <w:p w:rsidR="00A474EE" w:rsidRDefault="00A474EE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5</w:t>
      </w:r>
      <w:r w:rsidRPr="00A474EE">
        <w:rPr>
          <w:rFonts w:ascii="Arial" w:hAnsi="Arial" w:cs="Arial"/>
        </w:rPr>
        <w:t>. členu</w:t>
      </w:r>
    </w:p>
    <w:p w:rsidR="006A0774" w:rsidRPr="006A0774" w:rsidRDefault="006A0774" w:rsidP="006A0774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 xml:space="preserve">Prvi odstavek določa tehnične pogoje in način vložitve e-prijave za vpis podatkov v register. </w:t>
      </w:r>
    </w:p>
    <w:p w:rsidR="006A0774" w:rsidRPr="006A0774" w:rsidRDefault="006A0774" w:rsidP="006A0774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 xml:space="preserve">V drugem odstavku je določeno, da se prijava v register lahko odda le s kvalificiranim digitalnim potrdilom vlagatelja in urejenim pooblastilom v sistemu e-pooblastil v AJPES, kar je potrebno zaradi identifikacije vlagatelja prijave, saj se s prijavo dostopa do osebnih podatkov in posreduje osebne podatke </w:t>
      </w:r>
      <w:r w:rsidR="00BD6A46">
        <w:rPr>
          <w:rFonts w:ascii="Arial" w:hAnsi="Arial" w:cs="Arial"/>
        </w:rPr>
        <w:t>dejanskih lastnikov</w:t>
      </w:r>
      <w:r w:rsidRPr="006A0774">
        <w:rPr>
          <w:rFonts w:ascii="Arial" w:hAnsi="Arial" w:cs="Arial"/>
        </w:rPr>
        <w:t>.</w:t>
      </w:r>
    </w:p>
    <w:p w:rsidR="006A0774" w:rsidRPr="006A0774" w:rsidRDefault="006A0774" w:rsidP="006A0774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 xml:space="preserve">Tretji odstavek določa, katere skupine podatkov vsebuje e-prijava. </w:t>
      </w:r>
    </w:p>
    <w:p w:rsidR="006A0774" w:rsidRDefault="006A0774" w:rsidP="006A0774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>V četrtem odstavku je določen način obveščanja vlagatelja o uspešni oddaji e-prijave za vpis v register.</w:t>
      </w:r>
    </w:p>
    <w:p w:rsidR="006A0774" w:rsidRDefault="006A0774" w:rsidP="00550265">
      <w:pPr>
        <w:jc w:val="both"/>
        <w:rPr>
          <w:rFonts w:ascii="Arial" w:hAnsi="Arial" w:cs="Arial"/>
        </w:rPr>
      </w:pPr>
    </w:p>
    <w:p w:rsidR="00B81EDD" w:rsidRDefault="00B81EDD" w:rsidP="00550265">
      <w:pPr>
        <w:jc w:val="both"/>
        <w:rPr>
          <w:rFonts w:ascii="Arial" w:hAnsi="Arial" w:cs="Arial"/>
        </w:rPr>
      </w:pPr>
    </w:p>
    <w:p w:rsidR="00C06C91" w:rsidRDefault="00C06C9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 6</w:t>
      </w:r>
      <w:r w:rsidRPr="00C06C91">
        <w:rPr>
          <w:rFonts w:ascii="Arial" w:hAnsi="Arial" w:cs="Arial"/>
        </w:rPr>
        <w:t>. členu</w:t>
      </w:r>
    </w:p>
    <w:p w:rsidR="006A0774" w:rsidRPr="006A0774" w:rsidRDefault="006A0774" w:rsidP="006A0774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>Člen določa, da podatke v e-prijavo za vpis v register vpiše zastopnik poslovnega subjekta, ali pa ta za ta namen pooblasti drugo osebo prek sistema e-pooblastil.</w:t>
      </w:r>
    </w:p>
    <w:p w:rsidR="006A0774" w:rsidRPr="006A0774" w:rsidRDefault="006A0774" w:rsidP="006A0774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>V drugem odstavku tega člena je podrobneje pojasnjen način vpisa podatkov o dejanskem lastniku glede na njegov status (a. oseba vpisana v centralni register prebivalstva, b. oseba, ki je vpisana samo v davčni register, c. oseba, ki ni vpisana v  centralni register prebivalstva, niti v davčni register).</w:t>
      </w:r>
    </w:p>
    <w:p w:rsidR="006A0774" w:rsidRDefault="006A0774" w:rsidP="006A0774">
      <w:pPr>
        <w:jc w:val="both"/>
        <w:rPr>
          <w:rFonts w:ascii="Arial" w:hAnsi="Arial" w:cs="Arial"/>
        </w:rPr>
      </w:pPr>
      <w:r w:rsidRPr="006A0774">
        <w:rPr>
          <w:rFonts w:ascii="Arial" w:hAnsi="Arial" w:cs="Arial"/>
        </w:rPr>
        <w:t xml:space="preserve">Tretji odstavek tega člena </w:t>
      </w:r>
      <w:r w:rsidR="00470774">
        <w:rPr>
          <w:rFonts w:ascii="Arial" w:hAnsi="Arial" w:cs="Arial"/>
        </w:rPr>
        <w:t>navaja</w:t>
      </w:r>
      <w:r w:rsidRPr="006A0774">
        <w:rPr>
          <w:rFonts w:ascii="Arial" w:hAnsi="Arial" w:cs="Arial"/>
        </w:rPr>
        <w:t xml:space="preserve"> podatke</w:t>
      </w:r>
      <w:r w:rsidR="00470774">
        <w:rPr>
          <w:rFonts w:ascii="Arial" w:hAnsi="Arial" w:cs="Arial"/>
        </w:rPr>
        <w:t>, ki jih</w:t>
      </w:r>
      <w:r w:rsidRPr="006A0774">
        <w:rPr>
          <w:rFonts w:ascii="Arial" w:hAnsi="Arial" w:cs="Arial"/>
        </w:rPr>
        <w:t xml:space="preserve"> je, ne glede na povezave z drugimi registri, v register </w:t>
      </w:r>
      <w:r w:rsidR="00470774">
        <w:rPr>
          <w:rFonts w:ascii="Arial" w:hAnsi="Arial" w:cs="Arial"/>
        </w:rPr>
        <w:t xml:space="preserve">zmeraj </w:t>
      </w:r>
      <w:r w:rsidRPr="006A0774">
        <w:rPr>
          <w:rFonts w:ascii="Arial" w:hAnsi="Arial" w:cs="Arial"/>
        </w:rPr>
        <w:t>treba vpisati ročno.</w:t>
      </w:r>
    </w:p>
    <w:p w:rsidR="00C06C91" w:rsidRDefault="00C06C9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7</w:t>
      </w:r>
      <w:r w:rsidRPr="00C06C91">
        <w:rPr>
          <w:rFonts w:ascii="Arial" w:hAnsi="Arial" w:cs="Arial"/>
        </w:rPr>
        <w:t xml:space="preserve">. </w:t>
      </w:r>
      <w:r w:rsidR="004919BF">
        <w:rPr>
          <w:rFonts w:ascii="Arial" w:hAnsi="Arial" w:cs="Arial"/>
        </w:rPr>
        <w:t>č</w:t>
      </w:r>
      <w:r w:rsidRPr="00C06C91">
        <w:rPr>
          <w:rFonts w:ascii="Arial" w:hAnsi="Arial" w:cs="Arial"/>
        </w:rPr>
        <w:t>lenu</w:t>
      </w:r>
    </w:p>
    <w:p w:rsidR="000754AA" w:rsidRDefault="00AD4B9A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določa </w:t>
      </w:r>
      <w:r w:rsidR="009F1707">
        <w:rPr>
          <w:rFonts w:ascii="Arial" w:hAnsi="Arial" w:cs="Arial"/>
        </w:rPr>
        <w:t xml:space="preserve">vpis </w:t>
      </w:r>
      <w:r>
        <w:rPr>
          <w:rFonts w:ascii="Arial" w:hAnsi="Arial" w:cs="Arial"/>
        </w:rPr>
        <w:t>način</w:t>
      </w:r>
      <w:r w:rsidR="009F17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nadzora dejanskega lastnika nad gospodarskim subjektom. </w:t>
      </w:r>
      <w:r w:rsidR="009E0FE4">
        <w:rPr>
          <w:rFonts w:ascii="Arial" w:hAnsi="Arial" w:cs="Arial"/>
        </w:rPr>
        <w:t xml:space="preserve">Pri vsakem dejanskem lastniku se </w:t>
      </w:r>
      <w:r w:rsidR="00BD1E6A">
        <w:rPr>
          <w:rFonts w:ascii="Arial" w:hAnsi="Arial" w:cs="Arial"/>
        </w:rPr>
        <w:t xml:space="preserve">določi in </w:t>
      </w:r>
      <w:r w:rsidR="009E0FE4">
        <w:rPr>
          <w:rFonts w:ascii="Arial" w:hAnsi="Arial" w:cs="Arial"/>
        </w:rPr>
        <w:t>vpiše le eden, prevladujoč način nadzora</w:t>
      </w:r>
      <w:r w:rsidR="00BD1E6A">
        <w:rPr>
          <w:rFonts w:ascii="Arial" w:hAnsi="Arial" w:cs="Arial"/>
        </w:rPr>
        <w:t xml:space="preserve"> nad posameznim gospodarskim subjektom</w:t>
      </w:r>
      <w:r w:rsidR="009E0FE4">
        <w:rPr>
          <w:rFonts w:ascii="Arial" w:hAnsi="Arial" w:cs="Arial"/>
        </w:rPr>
        <w:t>.</w:t>
      </w:r>
      <w:r w:rsidR="000754AA">
        <w:rPr>
          <w:rFonts w:ascii="Arial" w:hAnsi="Arial" w:cs="Arial"/>
        </w:rPr>
        <w:t xml:space="preserve"> </w:t>
      </w:r>
    </w:p>
    <w:p w:rsidR="00BD1E6A" w:rsidRDefault="00D6329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754AA">
        <w:rPr>
          <w:rFonts w:ascii="Arial" w:hAnsi="Arial" w:cs="Arial"/>
        </w:rPr>
        <w:t>drugem odstavku</w:t>
      </w:r>
      <w:r>
        <w:rPr>
          <w:rFonts w:ascii="Arial" w:hAnsi="Arial" w:cs="Arial"/>
        </w:rPr>
        <w:t xml:space="preserve"> člen opredeljuje način</w:t>
      </w:r>
      <w:r w:rsidR="00BD1E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nadzora </w:t>
      </w:r>
      <w:r w:rsidR="00BD1E6A">
        <w:rPr>
          <w:rFonts w:ascii="Arial" w:hAnsi="Arial" w:cs="Arial"/>
        </w:rPr>
        <w:t>na podlagi</w:t>
      </w:r>
      <w:r>
        <w:rPr>
          <w:rFonts w:ascii="Arial" w:hAnsi="Arial" w:cs="Arial"/>
        </w:rPr>
        <w:t xml:space="preserve"> </w:t>
      </w:r>
      <w:r w:rsidR="00096131">
        <w:rPr>
          <w:rFonts w:ascii="Arial" w:hAnsi="Arial" w:cs="Arial"/>
        </w:rPr>
        <w:t>»</w:t>
      </w:r>
      <w:r>
        <w:rPr>
          <w:rFonts w:ascii="Arial" w:hAnsi="Arial" w:cs="Arial"/>
        </w:rPr>
        <w:t>poslovn</w:t>
      </w:r>
      <w:r w:rsidR="00BD1E6A">
        <w:rPr>
          <w:rFonts w:ascii="Arial" w:hAnsi="Arial" w:cs="Arial"/>
        </w:rPr>
        <w:t>ega</w:t>
      </w:r>
      <w:r>
        <w:rPr>
          <w:rFonts w:ascii="Arial" w:hAnsi="Arial" w:cs="Arial"/>
        </w:rPr>
        <w:t xml:space="preserve"> delež</w:t>
      </w:r>
      <w:r w:rsidR="00BD1E6A">
        <w:rPr>
          <w:rFonts w:ascii="Arial" w:hAnsi="Arial" w:cs="Arial"/>
        </w:rPr>
        <w:t>a</w:t>
      </w:r>
      <w:r w:rsidR="00096131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, </w:t>
      </w:r>
      <w:r w:rsidR="00096131">
        <w:rPr>
          <w:rFonts w:ascii="Arial" w:hAnsi="Arial" w:cs="Arial"/>
        </w:rPr>
        <w:t>»</w:t>
      </w:r>
      <w:r>
        <w:rPr>
          <w:rFonts w:ascii="Arial" w:hAnsi="Arial" w:cs="Arial"/>
        </w:rPr>
        <w:t>lastništv</w:t>
      </w:r>
      <w:r w:rsidR="00BD1E6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delnic</w:t>
      </w:r>
      <w:r w:rsidR="00096131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="00886EC2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  </w:t>
      </w:r>
      <w:r w:rsidR="00096131">
        <w:rPr>
          <w:rFonts w:ascii="Arial" w:hAnsi="Arial" w:cs="Arial"/>
        </w:rPr>
        <w:t>»</w:t>
      </w:r>
      <w:r>
        <w:rPr>
          <w:rFonts w:ascii="Arial" w:hAnsi="Arial" w:cs="Arial"/>
        </w:rPr>
        <w:t>glasovalni</w:t>
      </w:r>
      <w:r w:rsidR="00BD1E6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in/ali drugi</w:t>
      </w:r>
      <w:r w:rsidR="00BD1E6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pravic</w:t>
      </w:r>
      <w:r w:rsidR="00096131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. </w:t>
      </w:r>
      <w:r w:rsidR="00920763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>naveden</w:t>
      </w:r>
      <w:r w:rsidR="00920763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način</w:t>
      </w:r>
      <w:r w:rsidR="00920763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nadzora </w:t>
      </w:r>
      <w:r w:rsidR="00920763">
        <w:rPr>
          <w:rFonts w:ascii="Arial" w:hAnsi="Arial" w:cs="Arial"/>
        </w:rPr>
        <w:t xml:space="preserve">se v register vpiše še velikost </w:t>
      </w:r>
      <w:r w:rsidR="00096131">
        <w:rPr>
          <w:rFonts w:ascii="Arial" w:hAnsi="Arial" w:cs="Arial"/>
        </w:rPr>
        <w:t xml:space="preserve">poslovnega deleža, lastništva delnic </w:t>
      </w:r>
      <w:r w:rsidR="00920763">
        <w:rPr>
          <w:rFonts w:ascii="Arial" w:hAnsi="Arial" w:cs="Arial"/>
        </w:rPr>
        <w:t>ali</w:t>
      </w:r>
      <w:r w:rsidR="00096131">
        <w:rPr>
          <w:rFonts w:ascii="Arial" w:hAnsi="Arial" w:cs="Arial"/>
        </w:rPr>
        <w:t xml:space="preserve"> deleža glasovalnih in/ali drugih pravic</w:t>
      </w:r>
      <w:r w:rsidR="00920763">
        <w:rPr>
          <w:rFonts w:ascii="Arial" w:hAnsi="Arial" w:cs="Arial"/>
        </w:rPr>
        <w:t>, in sicer z opredelitvijo velikostnega razreda (25 % do 50 %, nad 50 % do 75 % ali 75 % in več)</w:t>
      </w:r>
      <w:r w:rsidR="00096131">
        <w:rPr>
          <w:rFonts w:ascii="Arial" w:hAnsi="Arial" w:cs="Arial"/>
        </w:rPr>
        <w:t xml:space="preserve">. </w:t>
      </w:r>
    </w:p>
    <w:p w:rsidR="00886EC2" w:rsidRDefault="000754AA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Tretji</w:t>
      </w:r>
      <w:r w:rsidR="00096131">
        <w:rPr>
          <w:rFonts w:ascii="Arial" w:hAnsi="Arial" w:cs="Arial"/>
        </w:rPr>
        <w:t xml:space="preserve"> odstavek določa način vpisa nadzora</w:t>
      </w:r>
      <w:r w:rsidR="004919BF">
        <w:rPr>
          <w:rFonts w:ascii="Arial" w:hAnsi="Arial" w:cs="Arial"/>
        </w:rPr>
        <w:t xml:space="preserve"> </w:t>
      </w:r>
      <w:r w:rsidR="00BD1E6A">
        <w:rPr>
          <w:rFonts w:ascii="Arial" w:hAnsi="Arial" w:cs="Arial"/>
        </w:rPr>
        <w:t>na podlagi</w:t>
      </w:r>
      <w:r w:rsidR="004919BF">
        <w:rPr>
          <w:rFonts w:ascii="Arial" w:hAnsi="Arial" w:cs="Arial"/>
        </w:rPr>
        <w:t xml:space="preserve"> »obvladujoč</w:t>
      </w:r>
      <w:r w:rsidR="00E43E3A">
        <w:rPr>
          <w:rFonts w:ascii="Arial" w:hAnsi="Arial" w:cs="Arial"/>
        </w:rPr>
        <w:t>ega</w:t>
      </w:r>
      <w:r w:rsidR="004919BF">
        <w:rPr>
          <w:rFonts w:ascii="Arial" w:hAnsi="Arial" w:cs="Arial"/>
        </w:rPr>
        <w:t xml:space="preserve"> položaj</w:t>
      </w:r>
      <w:r w:rsidR="00E43E3A">
        <w:rPr>
          <w:rFonts w:ascii="Arial" w:hAnsi="Arial" w:cs="Arial"/>
        </w:rPr>
        <w:t>a</w:t>
      </w:r>
      <w:r w:rsidR="004919BF">
        <w:rPr>
          <w:rFonts w:ascii="Arial" w:hAnsi="Arial" w:cs="Arial"/>
        </w:rPr>
        <w:t xml:space="preserve"> pri upravljanju sredstev poslovnega subjekta«</w:t>
      </w:r>
      <w:r w:rsidR="00096131">
        <w:rPr>
          <w:rFonts w:ascii="Arial" w:hAnsi="Arial" w:cs="Arial"/>
        </w:rPr>
        <w:t xml:space="preserve">, </w:t>
      </w:r>
      <w:r w:rsidR="00E43E3A">
        <w:rPr>
          <w:rFonts w:ascii="Arial" w:hAnsi="Arial" w:cs="Arial"/>
        </w:rPr>
        <w:t>kadar</w:t>
      </w:r>
      <w:r w:rsidR="00096131">
        <w:rPr>
          <w:rFonts w:ascii="Arial" w:hAnsi="Arial" w:cs="Arial"/>
        </w:rPr>
        <w:t xml:space="preserve"> se nadzor opravlja na podlagi izbire pogojev </w:t>
      </w:r>
      <w:r w:rsidR="00DE2F15">
        <w:rPr>
          <w:rFonts w:ascii="Arial" w:hAnsi="Arial" w:cs="Arial"/>
        </w:rPr>
        <w:t xml:space="preserve">za potrebe priprave konsolidiranega letnega poročila </w:t>
      </w:r>
      <w:r w:rsidR="00886EC2">
        <w:rPr>
          <w:rFonts w:ascii="Arial" w:hAnsi="Arial" w:cs="Arial"/>
        </w:rPr>
        <w:t xml:space="preserve">v skladu z </w:t>
      </w:r>
      <w:r w:rsidR="00096131">
        <w:rPr>
          <w:rFonts w:ascii="Arial" w:hAnsi="Arial" w:cs="Arial"/>
        </w:rPr>
        <w:t xml:space="preserve"> zakon</w:t>
      </w:r>
      <w:r w:rsidR="00886EC2">
        <w:rPr>
          <w:rFonts w:ascii="Arial" w:hAnsi="Arial" w:cs="Arial"/>
        </w:rPr>
        <w:t>om</w:t>
      </w:r>
      <w:r w:rsidR="00096131">
        <w:rPr>
          <w:rFonts w:ascii="Arial" w:hAnsi="Arial" w:cs="Arial"/>
        </w:rPr>
        <w:t xml:space="preserve">, ki ureja gospodarske družbe. </w:t>
      </w:r>
    </w:p>
    <w:p w:rsidR="00417A36" w:rsidRDefault="0009613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DE2F15">
        <w:rPr>
          <w:rFonts w:ascii="Arial" w:hAnsi="Arial" w:cs="Arial"/>
        </w:rPr>
        <w:t>četrtem</w:t>
      </w:r>
      <w:r>
        <w:rPr>
          <w:rFonts w:ascii="Arial" w:hAnsi="Arial" w:cs="Arial"/>
        </w:rPr>
        <w:t xml:space="preserve"> odstavku </w:t>
      </w:r>
      <w:r w:rsidR="00617A9E">
        <w:rPr>
          <w:rFonts w:ascii="Arial" w:hAnsi="Arial" w:cs="Arial"/>
        </w:rPr>
        <w:t xml:space="preserve">so navedene </w:t>
      </w:r>
      <w:r w:rsidR="00DE2F15">
        <w:rPr>
          <w:rFonts w:ascii="Arial" w:hAnsi="Arial" w:cs="Arial"/>
        </w:rPr>
        <w:t>okoliščine</w:t>
      </w:r>
      <w:r>
        <w:rPr>
          <w:rFonts w:ascii="Arial" w:hAnsi="Arial" w:cs="Arial"/>
        </w:rPr>
        <w:t xml:space="preserve">, </w:t>
      </w:r>
      <w:r w:rsidR="00617A9E">
        <w:rPr>
          <w:rFonts w:ascii="Arial" w:hAnsi="Arial" w:cs="Arial"/>
        </w:rPr>
        <w:t xml:space="preserve">v katerih </w:t>
      </w:r>
      <w:r>
        <w:rPr>
          <w:rFonts w:ascii="Arial" w:hAnsi="Arial" w:cs="Arial"/>
        </w:rPr>
        <w:t xml:space="preserve">se </w:t>
      </w:r>
      <w:r w:rsidR="00617A9E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>vpis</w:t>
      </w:r>
      <w:r w:rsidR="00617A9E">
        <w:rPr>
          <w:rFonts w:ascii="Arial" w:hAnsi="Arial" w:cs="Arial"/>
        </w:rPr>
        <w:t>u načina</w:t>
      </w:r>
      <w:r>
        <w:rPr>
          <w:rFonts w:ascii="Arial" w:hAnsi="Arial" w:cs="Arial"/>
        </w:rPr>
        <w:t xml:space="preserve"> nadzora </w:t>
      </w:r>
      <w:r w:rsidR="00886EC2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 xml:space="preserve">izbere </w:t>
      </w:r>
      <w:r w:rsidR="00617A9E">
        <w:rPr>
          <w:rFonts w:ascii="Arial" w:hAnsi="Arial" w:cs="Arial"/>
        </w:rPr>
        <w:t xml:space="preserve">možnost </w:t>
      </w:r>
      <w:r w:rsidR="004919BF">
        <w:rPr>
          <w:rFonts w:ascii="Arial" w:hAnsi="Arial" w:cs="Arial"/>
        </w:rPr>
        <w:t>»</w:t>
      </w:r>
      <w:r>
        <w:rPr>
          <w:rFonts w:ascii="Arial" w:hAnsi="Arial" w:cs="Arial"/>
        </w:rPr>
        <w:t>drug način nadzora</w:t>
      </w:r>
      <w:r w:rsidR="004919B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, </w:t>
      </w:r>
      <w:r w:rsidR="00DE2F15">
        <w:rPr>
          <w:rFonts w:ascii="Arial" w:hAnsi="Arial" w:cs="Arial"/>
        </w:rPr>
        <w:t>peti</w:t>
      </w:r>
      <w:r>
        <w:rPr>
          <w:rFonts w:ascii="Arial" w:hAnsi="Arial" w:cs="Arial"/>
        </w:rPr>
        <w:t xml:space="preserve"> odstav</w:t>
      </w:r>
      <w:r w:rsidR="00617A9E">
        <w:rPr>
          <w:rFonts w:ascii="Arial" w:hAnsi="Arial" w:cs="Arial"/>
        </w:rPr>
        <w:t>e</w:t>
      </w:r>
      <w:r>
        <w:rPr>
          <w:rFonts w:ascii="Arial" w:hAnsi="Arial" w:cs="Arial"/>
        </w:rPr>
        <w:t>k pa določ</w:t>
      </w:r>
      <w:r w:rsidR="00617A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pogoj</w:t>
      </w:r>
      <w:r w:rsidR="00617A9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="00617A9E">
        <w:rPr>
          <w:rFonts w:ascii="Arial" w:hAnsi="Arial" w:cs="Arial"/>
        </w:rPr>
        <w:t xml:space="preserve">pod katerimi </w:t>
      </w:r>
      <w:r>
        <w:rPr>
          <w:rFonts w:ascii="Arial" w:hAnsi="Arial" w:cs="Arial"/>
        </w:rPr>
        <w:t xml:space="preserve"> se kot način nadzora vpiše </w:t>
      </w:r>
      <w:r w:rsidR="004919BF">
        <w:rPr>
          <w:rFonts w:ascii="Arial" w:hAnsi="Arial" w:cs="Arial"/>
        </w:rPr>
        <w:t>»</w:t>
      </w:r>
      <w:r>
        <w:rPr>
          <w:rFonts w:ascii="Arial" w:hAnsi="Arial" w:cs="Arial"/>
        </w:rPr>
        <w:t>poslovodstvo</w:t>
      </w:r>
      <w:r w:rsidR="004919BF">
        <w:rPr>
          <w:rFonts w:ascii="Arial" w:hAnsi="Arial" w:cs="Arial"/>
        </w:rPr>
        <w:t>«.</w:t>
      </w:r>
      <w:r w:rsidR="00417A36">
        <w:rPr>
          <w:rFonts w:ascii="Arial" w:hAnsi="Arial" w:cs="Arial"/>
        </w:rPr>
        <w:t xml:space="preserve"> </w:t>
      </w:r>
    </w:p>
    <w:p w:rsidR="004919BF" w:rsidRDefault="004919BF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8. členu</w:t>
      </w:r>
    </w:p>
    <w:p w:rsidR="001303F6" w:rsidRDefault="00B860E6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tem členu so </w:t>
      </w:r>
      <w:r w:rsidR="009F1707">
        <w:rPr>
          <w:rFonts w:ascii="Arial" w:hAnsi="Arial" w:cs="Arial"/>
        </w:rPr>
        <w:t>določ</w:t>
      </w:r>
      <w:r>
        <w:rPr>
          <w:rFonts w:ascii="Arial" w:hAnsi="Arial" w:cs="Arial"/>
        </w:rPr>
        <w:t>ene</w:t>
      </w:r>
      <w:r w:rsidR="009F1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možnosti </w:t>
      </w:r>
      <w:r w:rsidR="009F1707">
        <w:rPr>
          <w:rFonts w:ascii="Arial" w:hAnsi="Arial" w:cs="Arial"/>
        </w:rPr>
        <w:t>vpis</w:t>
      </w:r>
      <w:r>
        <w:rPr>
          <w:rFonts w:ascii="Arial" w:hAnsi="Arial" w:cs="Arial"/>
        </w:rPr>
        <w:t>a</w:t>
      </w:r>
      <w:r w:rsidR="009F1707">
        <w:rPr>
          <w:rFonts w:ascii="Arial" w:hAnsi="Arial" w:cs="Arial"/>
        </w:rPr>
        <w:t xml:space="preserve"> načinov nadzora </w:t>
      </w:r>
      <w:r w:rsidR="00A63777">
        <w:rPr>
          <w:rFonts w:ascii="Arial" w:hAnsi="Arial" w:cs="Arial"/>
        </w:rPr>
        <w:t xml:space="preserve">dejanskih lastnikov </w:t>
      </w:r>
      <w:r>
        <w:rPr>
          <w:rFonts w:ascii="Arial" w:hAnsi="Arial" w:cs="Arial"/>
        </w:rPr>
        <w:t>nad</w:t>
      </w:r>
      <w:r w:rsidR="009F1707">
        <w:rPr>
          <w:rFonts w:ascii="Arial" w:hAnsi="Arial" w:cs="Arial"/>
        </w:rPr>
        <w:t xml:space="preserve"> poslovn</w:t>
      </w:r>
      <w:r>
        <w:rPr>
          <w:rFonts w:ascii="Arial" w:hAnsi="Arial" w:cs="Arial"/>
        </w:rPr>
        <w:t>imi</w:t>
      </w:r>
      <w:r w:rsidR="009F1707">
        <w:rPr>
          <w:rFonts w:ascii="Arial" w:hAnsi="Arial" w:cs="Arial"/>
        </w:rPr>
        <w:t xml:space="preserve"> subjekt</w:t>
      </w:r>
      <w:r>
        <w:rPr>
          <w:rFonts w:ascii="Arial" w:hAnsi="Arial" w:cs="Arial"/>
        </w:rPr>
        <w:t>i</w:t>
      </w:r>
      <w:r w:rsidR="009F1707">
        <w:rPr>
          <w:rFonts w:ascii="Arial" w:hAnsi="Arial" w:cs="Arial"/>
        </w:rPr>
        <w:t xml:space="preserve">, ki jih navaja 36. člen </w:t>
      </w:r>
      <w:r w:rsidR="009F1707" w:rsidRPr="009F1707">
        <w:rPr>
          <w:rFonts w:ascii="Arial" w:hAnsi="Arial" w:cs="Arial"/>
        </w:rPr>
        <w:t>ZPPDFT-1</w:t>
      </w:r>
      <w:r w:rsidR="009F170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Dejanski lastniki poslovnih subjektov, ki nimajo poslovnih deležev, razen </w:t>
      </w:r>
      <w:r w:rsidR="00201398">
        <w:rPr>
          <w:rFonts w:ascii="Arial" w:hAnsi="Arial" w:cs="Arial"/>
        </w:rPr>
        <w:t xml:space="preserve">dejanski lastniki </w:t>
      </w:r>
      <w:r>
        <w:rPr>
          <w:rFonts w:ascii="Arial" w:hAnsi="Arial" w:cs="Arial"/>
        </w:rPr>
        <w:t xml:space="preserve">ustanov, </w:t>
      </w:r>
      <w:r w:rsidR="00201398">
        <w:rPr>
          <w:rFonts w:ascii="Arial" w:hAnsi="Arial" w:cs="Arial"/>
        </w:rPr>
        <w:t>so v skladu z zakonom vedno osebe, ki zastopajo tak subjekt</w:t>
      </w:r>
      <w:r>
        <w:rPr>
          <w:rFonts w:ascii="Arial" w:hAnsi="Arial" w:cs="Arial"/>
        </w:rPr>
        <w:t xml:space="preserve">, zato </w:t>
      </w:r>
      <w:r w:rsidR="00201398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pri vpisu </w:t>
      </w:r>
      <w:r w:rsidR="00D12491">
        <w:rPr>
          <w:rFonts w:ascii="Arial" w:hAnsi="Arial" w:cs="Arial"/>
        </w:rPr>
        <w:t xml:space="preserve">načina nadzora </w:t>
      </w:r>
      <w:r w:rsidR="00201398">
        <w:rPr>
          <w:rFonts w:ascii="Arial" w:hAnsi="Arial" w:cs="Arial"/>
        </w:rPr>
        <w:t xml:space="preserve">dejanskega lastnika </w:t>
      </w:r>
      <w:r w:rsidR="001303F6">
        <w:rPr>
          <w:rFonts w:ascii="Arial" w:hAnsi="Arial" w:cs="Arial"/>
        </w:rPr>
        <w:t xml:space="preserve">nad takšnim poslovnim subjektom vedno določi oblika </w:t>
      </w:r>
      <w:r>
        <w:rPr>
          <w:rFonts w:ascii="Arial" w:hAnsi="Arial" w:cs="Arial"/>
        </w:rPr>
        <w:t xml:space="preserve">»zastopnik«. </w:t>
      </w:r>
    </w:p>
    <w:p w:rsidR="0040168A" w:rsidRDefault="00D1249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Glede na to, da </w:t>
      </w:r>
      <w:r w:rsidR="001303F6">
        <w:rPr>
          <w:rFonts w:ascii="Arial" w:hAnsi="Arial" w:cs="Arial"/>
        </w:rPr>
        <w:t xml:space="preserve">za ustanove zakon določa izjemo in </w:t>
      </w:r>
      <w:r>
        <w:rPr>
          <w:rFonts w:ascii="Arial" w:hAnsi="Arial" w:cs="Arial"/>
        </w:rPr>
        <w:t xml:space="preserve">se kot dejanski lastnik ustanove šteje vsaka fizična oseba, ki je ustanovitelj, skrbnik ali zastopnik ustanove, je pri vpisu dejanskega lastnika ustanove </w:t>
      </w:r>
      <w:r w:rsidR="00D54D98">
        <w:rPr>
          <w:rFonts w:ascii="Arial" w:hAnsi="Arial" w:cs="Arial"/>
        </w:rPr>
        <w:t>potrebno</w:t>
      </w:r>
      <w:r>
        <w:rPr>
          <w:rFonts w:ascii="Arial" w:hAnsi="Arial" w:cs="Arial"/>
        </w:rPr>
        <w:t xml:space="preserve"> </w:t>
      </w:r>
      <w:r w:rsidR="00DE2F15">
        <w:rPr>
          <w:rFonts w:ascii="Arial" w:hAnsi="Arial" w:cs="Arial"/>
        </w:rPr>
        <w:t xml:space="preserve">določiti </w:t>
      </w:r>
      <w:r w:rsidR="00D54D98">
        <w:rPr>
          <w:rFonts w:ascii="Arial" w:hAnsi="Arial" w:cs="Arial"/>
        </w:rPr>
        <w:t xml:space="preserve">najustreznejšo </w:t>
      </w:r>
      <w:r w:rsidR="0091676C" w:rsidRPr="0091676C">
        <w:rPr>
          <w:rFonts w:ascii="Arial" w:hAnsi="Arial" w:cs="Arial"/>
        </w:rPr>
        <w:t xml:space="preserve">izmed </w:t>
      </w:r>
      <w:r w:rsidR="008D45DC" w:rsidRPr="008D45DC">
        <w:rPr>
          <w:rFonts w:ascii="Arial" w:hAnsi="Arial" w:cs="Arial"/>
        </w:rPr>
        <w:t>naslednjih</w:t>
      </w:r>
      <w:r w:rsidR="001303F6">
        <w:rPr>
          <w:rFonts w:ascii="Arial" w:hAnsi="Arial" w:cs="Arial"/>
        </w:rPr>
        <w:t xml:space="preserve"> možnosti</w:t>
      </w:r>
      <w:r w:rsidR="009F1707">
        <w:rPr>
          <w:rFonts w:ascii="Arial" w:hAnsi="Arial" w:cs="Arial"/>
        </w:rPr>
        <w:t xml:space="preserve">: »ustanovitelj ustanove«, »skrbnik ustanove« </w:t>
      </w:r>
      <w:r w:rsidR="001303F6">
        <w:rPr>
          <w:rFonts w:ascii="Arial" w:hAnsi="Arial" w:cs="Arial"/>
        </w:rPr>
        <w:t>ali</w:t>
      </w:r>
      <w:r w:rsidR="009F1707">
        <w:rPr>
          <w:rFonts w:ascii="Arial" w:hAnsi="Arial" w:cs="Arial"/>
        </w:rPr>
        <w:t xml:space="preserve"> »zastopnik ustanove«.</w:t>
      </w:r>
    </w:p>
    <w:p w:rsidR="00AD4B9A" w:rsidRDefault="0040168A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9. členu</w:t>
      </w:r>
      <w:r w:rsidR="009F1707">
        <w:rPr>
          <w:rFonts w:ascii="Arial" w:hAnsi="Arial" w:cs="Arial"/>
        </w:rPr>
        <w:t xml:space="preserve"> </w:t>
      </w:r>
    </w:p>
    <w:p w:rsidR="0040168A" w:rsidRDefault="0021623F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</w:t>
      </w:r>
      <w:r w:rsidR="00271F87" w:rsidRPr="00271F87">
        <w:rPr>
          <w:rFonts w:ascii="Arial" w:hAnsi="Arial" w:cs="Arial"/>
        </w:rPr>
        <w:t xml:space="preserve">določa vpis načinov nadzora </w:t>
      </w:r>
      <w:r>
        <w:rPr>
          <w:rFonts w:ascii="Arial" w:hAnsi="Arial" w:cs="Arial"/>
        </w:rPr>
        <w:t xml:space="preserve">dejanskih lastnikov nad </w:t>
      </w:r>
      <w:r w:rsidR="00271F87" w:rsidRPr="00271F87">
        <w:rPr>
          <w:rFonts w:ascii="Arial" w:hAnsi="Arial" w:cs="Arial"/>
        </w:rPr>
        <w:t>poslovn</w:t>
      </w:r>
      <w:r>
        <w:rPr>
          <w:rFonts w:ascii="Arial" w:hAnsi="Arial" w:cs="Arial"/>
        </w:rPr>
        <w:t>imi</w:t>
      </w:r>
      <w:r w:rsidR="00271F87" w:rsidRPr="00271F87">
        <w:rPr>
          <w:rFonts w:ascii="Arial" w:hAnsi="Arial" w:cs="Arial"/>
        </w:rPr>
        <w:t xml:space="preserve"> subjekt</w:t>
      </w:r>
      <w:r>
        <w:rPr>
          <w:rFonts w:ascii="Arial" w:hAnsi="Arial" w:cs="Arial"/>
        </w:rPr>
        <w:t>i</w:t>
      </w:r>
      <w:r w:rsidR="00271F87" w:rsidRPr="00271F87">
        <w:rPr>
          <w:rFonts w:ascii="Arial" w:hAnsi="Arial" w:cs="Arial"/>
        </w:rPr>
        <w:t>, ki jih navaja 3</w:t>
      </w:r>
      <w:r w:rsidR="00271F87">
        <w:rPr>
          <w:rFonts w:ascii="Arial" w:hAnsi="Arial" w:cs="Arial"/>
        </w:rPr>
        <w:t>7</w:t>
      </w:r>
      <w:r w:rsidR="00271F87" w:rsidRPr="00271F87">
        <w:rPr>
          <w:rFonts w:ascii="Arial" w:hAnsi="Arial" w:cs="Arial"/>
        </w:rPr>
        <w:t>. člen ZPPDFT-1.</w:t>
      </w:r>
      <w:r w:rsidR="00271F87">
        <w:rPr>
          <w:rFonts w:ascii="Arial" w:hAnsi="Arial" w:cs="Arial"/>
        </w:rPr>
        <w:t xml:space="preserve"> </w:t>
      </w:r>
      <w:r w:rsidR="00271F87" w:rsidRPr="00271F87">
        <w:rPr>
          <w:rFonts w:ascii="Arial" w:hAnsi="Arial" w:cs="Arial"/>
        </w:rPr>
        <w:t xml:space="preserve">Način nadzora </w:t>
      </w:r>
      <w:r>
        <w:rPr>
          <w:rFonts w:ascii="Arial" w:hAnsi="Arial" w:cs="Arial"/>
        </w:rPr>
        <w:t>dejanskih lastnikov nad temi subjekti se</w:t>
      </w:r>
      <w:r w:rsidR="00271F87" w:rsidRPr="00271F87">
        <w:rPr>
          <w:rFonts w:ascii="Arial" w:hAnsi="Arial" w:cs="Arial"/>
        </w:rPr>
        <w:t xml:space="preserve"> opredel</w:t>
      </w:r>
      <w:r>
        <w:rPr>
          <w:rFonts w:ascii="Arial" w:hAnsi="Arial" w:cs="Arial"/>
        </w:rPr>
        <w:t>i</w:t>
      </w:r>
      <w:r w:rsidR="00271F87" w:rsidRPr="00271F87">
        <w:rPr>
          <w:rFonts w:ascii="Arial" w:hAnsi="Arial" w:cs="Arial"/>
        </w:rPr>
        <w:t xml:space="preserve"> z </w:t>
      </w:r>
      <w:r w:rsidR="008D45DC">
        <w:rPr>
          <w:rFonts w:ascii="Arial" w:hAnsi="Arial" w:cs="Arial"/>
        </w:rPr>
        <w:t xml:space="preserve">izborom </w:t>
      </w:r>
      <w:r w:rsidR="00D54D98">
        <w:rPr>
          <w:rFonts w:ascii="Arial" w:hAnsi="Arial" w:cs="Arial"/>
        </w:rPr>
        <w:t xml:space="preserve">najustreznejše izmed </w:t>
      </w:r>
      <w:r w:rsidR="00271F87" w:rsidRPr="00271F87">
        <w:rPr>
          <w:rFonts w:ascii="Arial" w:hAnsi="Arial" w:cs="Arial"/>
        </w:rPr>
        <w:t>naslednji</w:t>
      </w:r>
      <w:r w:rsidR="008D45DC">
        <w:rPr>
          <w:rFonts w:ascii="Arial" w:hAnsi="Arial" w:cs="Arial"/>
        </w:rPr>
        <w:t>h</w:t>
      </w:r>
      <w:r w:rsidR="00E14CE1">
        <w:rPr>
          <w:rFonts w:ascii="Arial" w:hAnsi="Arial" w:cs="Arial"/>
        </w:rPr>
        <w:t xml:space="preserve"> možnosti</w:t>
      </w:r>
      <w:r w:rsidR="00271F87" w:rsidRPr="00271F87">
        <w:rPr>
          <w:rFonts w:ascii="Arial" w:hAnsi="Arial" w:cs="Arial"/>
        </w:rPr>
        <w:t>: »</w:t>
      </w:r>
      <w:r w:rsidR="00271F87">
        <w:rPr>
          <w:rFonts w:ascii="Arial" w:hAnsi="Arial" w:cs="Arial"/>
        </w:rPr>
        <w:t>ustanovitelj</w:t>
      </w:r>
      <w:r w:rsidR="00271F87" w:rsidRPr="00271F87">
        <w:rPr>
          <w:rFonts w:ascii="Arial" w:hAnsi="Arial" w:cs="Arial"/>
        </w:rPr>
        <w:t>«, »</w:t>
      </w:r>
      <w:r w:rsidR="00271F87">
        <w:rPr>
          <w:rFonts w:ascii="Arial" w:hAnsi="Arial" w:cs="Arial"/>
        </w:rPr>
        <w:t>skrbnik premoženja</w:t>
      </w:r>
      <w:r w:rsidR="00271F87" w:rsidRPr="00271F87">
        <w:rPr>
          <w:rFonts w:ascii="Arial" w:hAnsi="Arial" w:cs="Arial"/>
        </w:rPr>
        <w:t xml:space="preserve">«, </w:t>
      </w:r>
      <w:r w:rsidR="00271F87" w:rsidRPr="00271F87">
        <w:rPr>
          <w:rFonts w:ascii="Arial" w:hAnsi="Arial" w:cs="Arial"/>
        </w:rPr>
        <w:lastRenderedPageBreak/>
        <w:t>»</w:t>
      </w:r>
      <w:r w:rsidR="00271F87">
        <w:rPr>
          <w:rFonts w:ascii="Arial" w:hAnsi="Arial" w:cs="Arial"/>
        </w:rPr>
        <w:t>prejemnik koristi od premoženja</w:t>
      </w:r>
      <w:r w:rsidR="00271F87" w:rsidRPr="00271F87">
        <w:rPr>
          <w:rFonts w:ascii="Arial" w:hAnsi="Arial" w:cs="Arial"/>
        </w:rPr>
        <w:t>«</w:t>
      </w:r>
      <w:r w:rsidR="00271F87">
        <w:rPr>
          <w:rFonts w:ascii="Arial" w:hAnsi="Arial" w:cs="Arial"/>
        </w:rPr>
        <w:t>,</w:t>
      </w:r>
      <w:r w:rsidR="00271F87" w:rsidRPr="00271F87">
        <w:rPr>
          <w:rFonts w:ascii="Arial" w:hAnsi="Arial" w:cs="Arial"/>
        </w:rPr>
        <w:t xml:space="preserve"> »</w:t>
      </w:r>
      <w:r w:rsidR="00271F87">
        <w:rPr>
          <w:rFonts w:ascii="Arial" w:hAnsi="Arial" w:cs="Arial"/>
        </w:rPr>
        <w:t>zaščitnik</w:t>
      </w:r>
      <w:r w:rsidR="00271F87" w:rsidRPr="00271F87">
        <w:rPr>
          <w:rFonts w:ascii="Arial" w:hAnsi="Arial" w:cs="Arial"/>
        </w:rPr>
        <w:t>«</w:t>
      </w:r>
      <w:r w:rsidR="00271F87">
        <w:rPr>
          <w:rFonts w:ascii="Arial" w:hAnsi="Arial" w:cs="Arial"/>
        </w:rPr>
        <w:t xml:space="preserve">, »kategorija oseb« in </w:t>
      </w:r>
      <w:r w:rsidR="008D45DC">
        <w:rPr>
          <w:rFonts w:ascii="Arial" w:hAnsi="Arial" w:cs="Arial"/>
        </w:rPr>
        <w:t>»</w:t>
      </w:r>
      <w:r w:rsidR="00271F87">
        <w:rPr>
          <w:rFonts w:ascii="Arial" w:hAnsi="Arial" w:cs="Arial"/>
        </w:rPr>
        <w:t>druga fizična oseba</w:t>
      </w:r>
      <w:r w:rsidR="008D45DC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, pri čemer se </w:t>
      </w:r>
      <w:r w:rsidR="001F2D77">
        <w:rPr>
          <w:rFonts w:ascii="Arial" w:hAnsi="Arial" w:cs="Arial"/>
        </w:rPr>
        <w:t xml:space="preserve">v primeru izbora </w:t>
      </w:r>
      <w:r w:rsidR="00585F1A">
        <w:rPr>
          <w:rFonts w:ascii="Arial" w:hAnsi="Arial" w:cs="Arial"/>
        </w:rPr>
        <w:t>»</w:t>
      </w:r>
      <w:r w:rsidR="001F2D77">
        <w:rPr>
          <w:rFonts w:ascii="Arial" w:hAnsi="Arial" w:cs="Arial"/>
        </w:rPr>
        <w:t>kategorije oseb</w:t>
      </w:r>
      <w:r w:rsidR="00585F1A">
        <w:rPr>
          <w:rFonts w:ascii="Arial" w:hAnsi="Arial" w:cs="Arial"/>
        </w:rPr>
        <w:t>«</w:t>
      </w:r>
      <w:r w:rsidR="001F2D77">
        <w:rPr>
          <w:rFonts w:ascii="Arial" w:hAnsi="Arial" w:cs="Arial"/>
        </w:rPr>
        <w:t>, v register vpišejo še podrobnejši podatki v zvezi s tem</w:t>
      </w:r>
      <w:r w:rsidR="00271F87" w:rsidRPr="00271F87">
        <w:rPr>
          <w:rFonts w:ascii="Arial" w:hAnsi="Arial" w:cs="Arial"/>
        </w:rPr>
        <w:t>.</w:t>
      </w:r>
    </w:p>
    <w:p w:rsidR="009F4BDC" w:rsidRDefault="006A0774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10</w:t>
      </w:r>
      <w:r w:rsidR="009F4BDC" w:rsidRPr="009F4BDC">
        <w:rPr>
          <w:rFonts w:ascii="Arial" w:hAnsi="Arial" w:cs="Arial"/>
        </w:rPr>
        <w:t>. členu</w:t>
      </w:r>
    </w:p>
    <w:p w:rsidR="00674D4C" w:rsidRDefault="00674D4C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Prvi odstavek tega člena določa n</w:t>
      </w:r>
      <w:r w:rsidR="009F4BDC">
        <w:rPr>
          <w:rFonts w:ascii="Arial" w:hAnsi="Arial" w:cs="Arial"/>
        </w:rPr>
        <w:t>ačin dostopa do javnih podatkov</w:t>
      </w:r>
      <w:r w:rsidR="004615A1">
        <w:rPr>
          <w:rFonts w:ascii="Arial" w:hAnsi="Arial" w:cs="Arial"/>
        </w:rPr>
        <w:t xml:space="preserve"> v registru</w:t>
      </w:r>
      <w:r w:rsidR="00AF5156">
        <w:rPr>
          <w:rFonts w:ascii="Arial" w:hAnsi="Arial" w:cs="Arial"/>
        </w:rPr>
        <w:t>.</w:t>
      </w:r>
      <w:r w:rsidR="004615A1">
        <w:rPr>
          <w:rFonts w:ascii="Arial" w:hAnsi="Arial" w:cs="Arial"/>
        </w:rPr>
        <w:t xml:space="preserve"> </w:t>
      </w:r>
    </w:p>
    <w:p w:rsidR="00674D4C" w:rsidRDefault="00674D4C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drugem členu so n</w:t>
      </w:r>
      <w:r w:rsidR="009F4BDC">
        <w:rPr>
          <w:rFonts w:ascii="Arial" w:hAnsi="Arial" w:cs="Arial"/>
        </w:rPr>
        <w:t xml:space="preserve">avedeni kriteriji, po katerih </w:t>
      </w:r>
      <w:r>
        <w:rPr>
          <w:rFonts w:ascii="Arial" w:hAnsi="Arial" w:cs="Arial"/>
        </w:rPr>
        <w:t xml:space="preserve">je omogočeno iskanje podatkov </w:t>
      </w:r>
      <w:r w:rsidR="009F4BDC">
        <w:rPr>
          <w:rFonts w:ascii="Arial" w:hAnsi="Arial" w:cs="Arial"/>
        </w:rPr>
        <w:t>v registru</w:t>
      </w:r>
      <w:r>
        <w:rPr>
          <w:rFonts w:ascii="Arial" w:hAnsi="Arial" w:cs="Arial"/>
        </w:rPr>
        <w:t>.</w:t>
      </w:r>
    </w:p>
    <w:p w:rsidR="00674D4C" w:rsidRDefault="00674D4C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Tretji odstavek določa, da so vsi podatki v registru</w:t>
      </w:r>
      <w:r w:rsidR="00470774">
        <w:rPr>
          <w:rFonts w:ascii="Arial" w:hAnsi="Arial" w:cs="Arial"/>
        </w:rPr>
        <w:t>,</w:t>
      </w:r>
      <w:r w:rsidR="00470774" w:rsidRPr="00470774">
        <w:rPr>
          <w:rFonts w:ascii="Arial" w:hAnsi="Arial" w:cs="Arial"/>
        </w:rPr>
        <w:t xml:space="preserve"> </w:t>
      </w:r>
      <w:r w:rsidR="00470774">
        <w:rPr>
          <w:rFonts w:ascii="Arial" w:hAnsi="Arial" w:cs="Arial"/>
        </w:rPr>
        <w:t>razen podatkov o datumu rojstva, davčni številki in državljanstvu dejanskih lastnikov,</w:t>
      </w:r>
      <w:r>
        <w:rPr>
          <w:rFonts w:ascii="Arial" w:hAnsi="Arial" w:cs="Arial"/>
        </w:rPr>
        <w:t xml:space="preserve"> javni.</w:t>
      </w:r>
    </w:p>
    <w:p w:rsidR="009F4BDC" w:rsidRDefault="00674D4C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Četrti odstavek </w:t>
      </w:r>
      <w:r w:rsidR="009F4BDC">
        <w:rPr>
          <w:rFonts w:ascii="Arial" w:hAnsi="Arial" w:cs="Arial"/>
        </w:rPr>
        <w:t xml:space="preserve">določa </w:t>
      </w:r>
      <w:r>
        <w:rPr>
          <w:rFonts w:ascii="Arial" w:hAnsi="Arial" w:cs="Arial"/>
        </w:rPr>
        <w:t xml:space="preserve">možnost </w:t>
      </w:r>
      <w:r w:rsidR="009F4BDC">
        <w:rPr>
          <w:rFonts w:ascii="Arial" w:hAnsi="Arial" w:cs="Arial"/>
        </w:rPr>
        <w:t>vpogled</w:t>
      </w:r>
      <w:r>
        <w:rPr>
          <w:rFonts w:ascii="Arial" w:hAnsi="Arial" w:cs="Arial"/>
        </w:rPr>
        <w:t>a</w:t>
      </w:r>
      <w:r w:rsidR="009F4BDC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 xml:space="preserve">vse </w:t>
      </w:r>
      <w:r w:rsidR="009F4BDC">
        <w:rPr>
          <w:rFonts w:ascii="Arial" w:hAnsi="Arial" w:cs="Arial"/>
        </w:rPr>
        <w:t>pretekle vpise in spremembe podatkov določenega poslovnega subjekta</w:t>
      </w:r>
      <w:r>
        <w:rPr>
          <w:rFonts w:ascii="Arial" w:hAnsi="Arial" w:cs="Arial"/>
        </w:rPr>
        <w:t xml:space="preserve"> v registru</w:t>
      </w:r>
      <w:r w:rsidR="009F4BDC">
        <w:rPr>
          <w:rFonts w:ascii="Arial" w:hAnsi="Arial" w:cs="Arial"/>
        </w:rPr>
        <w:t xml:space="preserve">. </w:t>
      </w:r>
    </w:p>
    <w:p w:rsidR="009F4BDC" w:rsidRDefault="006A0774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11</w:t>
      </w:r>
      <w:r w:rsidR="009F4BDC" w:rsidRPr="009F4BDC">
        <w:rPr>
          <w:rFonts w:ascii="Arial" w:hAnsi="Arial" w:cs="Arial"/>
        </w:rPr>
        <w:t>. členu</w:t>
      </w:r>
    </w:p>
    <w:p w:rsidR="00BE50E1" w:rsidRDefault="00BE50E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</w:t>
      </w:r>
      <w:r w:rsidR="000F5055">
        <w:rPr>
          <w:rFonts w:ascii="Arial" w:hAnsi="Arial" w:cs="Arial"/>
        </w:rPr>
        <w:t>določa</w:t>
      </w:r>
      <w:r>
        <w:rPr>
          <w:rFonts w:ascii="Arial" w:hAnsi="Arial" w:cs="Arial"/>
        </w:rPr>
        <w:t xml:space="preserve"> pogoje in </w:t>
      </w:r>
      <w:r w:rsidR="004615A1">
        <w:rPr>
          <w:rFonts w:ascii="Arial" w:hAnsi="Arial" w:cs="Arial"/>
        </w:rPr>
        <w:t xml:space="preserve">način dostopa do vseh podatkov o dejanskih lastnikih za </w:t>
      </w:r>
      <w:r>
        <w:rPr>
          <w:rFonts w:ascii="Arial" w:hAnsi="Arial" w:cs="Arial"/>
        </w:rPr>
        <w:t>pooblaščene uporabnike, kot jih opredeljuje ZPPDFT-1 (</w:t>
      </w:r>
      <w:r w:rsidR="004615A1">
        <w:rPr>
          <w:rFonts w:ascii="Arial" w:hAnsi="Arial" w:cs="Arial"/>
        </w:rPr>
        <w:t>zavezance</w:t>
      </w:r>
      <w:r w:rsidR="004615A1" w:rsidRPr="004615A1">
        <w:rPr>
          <w:rFonts w:ascii="Arial" w:hAnsi="Arial" w:cs="Arial"/>
        </w:rPr>
        <w:t xml:space="preserve"> iz 4. člena ZPPDFT-1</w:t>
      </w:r>
      <w:r w:rsidR="004615A1">
        <w:rPr>
          <w:rFonts w:ascii="Arial" w:hAnsi="Arial" w:cs="Arial"/>
        </w:rPr>
        <w:t>, organe</w:t>
      </w:r>
      <w:r w:rsidR="004615A1" w:rsidRPr="004615A1">
        <w:rPr>
          <w:rFonts w:ascii="Arial" w:hAnsi="Arial" w:cs="Arial"/>
        </w:rPr>
        <w:t xml:space="preserve"> odkrivanja in pregona kaznivih dejanj, sodišča in nadzorn</w:t>
      </w:r>
      <w:r w:rsidR="00402EE0">
        <w:rPr>
          <w:rFonts w:ascii="Arial" w:hAnsi="Arial" w:cs="Arial"/>
        </w:rPr>
        <w:t>e</w:t>
      </w:r>
      <w:r w:rsidR="004615A1" w:rsidRPr="004615A1">
        <w:rPr>
          <w:rFonts w:ascii="Arial" w:hAnsi="Arial" w:cs="Arial"/>
        </w:rPr>
        <w:t xml:space="preserve"> organ</w:t>
      </w:r>
      <w:r w:rsidR="004615A1">
        <w:rPr>
          <w:rFonts w:ascii="Arial" w:hAnsi="Arial" w:cs="Arial"/>
        </w:rPr>
        <w:t>e</w:t>
      </w:r>
      <w:r w:rsidR="004615A1" w:rsidRPr="004615A1">
        <w:rPr>
          <w:rFonts w:ascii="Arial" w:hAnsi="Arial" w:cs="Arial"/>
        </w:rPr>
        <w:t xml:space="preserve"> iz 139. člena ZPPDFT-1</w:t>
      </w:r>
      <w:r w:rsidR="004615A1">
        <w:rPr>
          <w:rFonts w:ascii="Arial" w:hAnsi="Arial" w:cs="Arial"/>
        </w:rPr>
        <w:t xml:space="preserve"> </w:t>
      </w:r>
      <w:r w:rsidR="004615A1" w:rsidRPr="004615A1">
        <w:rPr>
          <w:rFonts w:ascii="Arial" w:hAnsi="Arial" w:cs="Arial"/>
        </w:rPr>
        <w:t>ter državn</w:t>
      </w:r>
      <w:r w:rsidR="004615A1">
        <w:rPr>
          <w:rFonts w:ascii="Arial" w:hAnsi="Arial" w:cs="Arial"/>
        </w:rPr>
        <w:t>e organe</w:t>
      </w:r>
      <w:r w:rsidR="004615A1" w:rsidRPr="004615A1">
        <w:rPr>
          <w:rFonts w:ascii="Arial" w:hAnsi="Arial" w:cs="Arial"/>
        </w:rPr>
        <w:t xml:space="preserve">, kadar odločajo o pravicah subjektov, ki imajo finančne posledice za </w:t>
      </w:r>
      <w:r w:rsidR="00EC13DD">
        <w:rPr>
          <w:rFonts w:ascii="Arial" w:hAnsi="Arial" w:cs="Arial"/>
        </w:rPr>
        <w:t xml:space="preserve">državni </w:t>
      </w:r>
      <w:r w:rsidR="004615A1" w:rsidRPr="004615A1">
        <w:rPr>
          <w:rFonts w:ascii="Arial" w:hAnsi="Arial" w:cs="Arial"/>
        </w:rPr>
        <w:t>proračun</w:t>
      </w:r>
      <w:r>
        <w:rPr>
          <w:rFonts w:ascii="Arial" w:hAnsi="Arial" w:cs="Arial"/>
        </w:rPr>
        <w:t>)</w:t>
      </w:r>
      <w:r w:rsidR="004615A1">
        <w:rPr>
          <w:rFonts w:ascii="Arial" w:hAnsi="Arial" w:cs="Arial"/>
        </w:rPr>
        <w:t xml:space="preserve">. </w:t>
      </w:r>
    </w:p>
    <w:p w:rsidR="009F4BDC" w:rsidRDefault="00BE50E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drugem do četrtem odstavku tega člena je določeno</w:t>
      </w:r>
      <w:r w:rsidR="004615A1">
        <w:rPr>
          <w:rFonts w:ascii="Arial" w:hAnsi="Arial" w:cs="Arial"/>
        </w:rPr>
        <w:t xml:space="preserve">, da morajo </w:t>
      </w:r>
      <w:r>
        <w:rPr>
          <w:rFonts w:ascii="Arial" w:hAnsi="Arial" w:cs="Arial"/>
        </w:rPr>
        <w:t xml:space="preserve">pooblaščeni uporabniki </w:t>
      </w:r>
      <w:r w:rsidR="00DC3E22">
        <w:rPr>
          <w:rFonts w:ascii="Arial" w:hAnsi="Arial" w:cs="Arial"/>
        </w:rPr>
        <w:t xml:space="preserve">(upravičenci) </w:t>
      </w:r>
      <w:r w:rsidR="00FB2E04">
        <w:rPr>
          <w:rFonts w:ascii="Arial" w:hAnsi="Arial" w:cs="Arial"/>
        </w:rPr>
        <w:t xml:space="preserve">za dostop </w:t>
      </w:r>
      <w:r w:rsidR="004615A1">
        <w:rPr>
          <w:rFonts w:ascii="Arial" w:hAnsi="Arial" w:cs="Arial"/>
        </w:rPr>
        <w:t xml:space="preserve">do vseh podatkov </w:t>
      </w:r>
      <w:r w:rsidR="00550265">
        <w:rPr>
          <w:rFonts w:ascii="Arial" w:hAnsi="Arial" w:cs="Arial"/>
        </w:rPr>
        <w:t xml:space="preserve">o dejanskih lastnikih </w:t>
      </w:r>
      <w:r w:rsidR="004615A1">
        <w:rPr>
          <w:rFonts w:ascii="Arial" w:hAnsi="Arial" w:cs="Arial"/>
        </w:rPr>
        <w:t>predložiti AJPES</w:t>
      </w:r>
      <w:r>
        <w:rPr>
          <w:rFonts w:ascii="Arial" w:hAnsi="Arial" w:cs="Arial"/>
        </w:rPr>
        <w:t xml:space="preserve"> posebno zahtevo, ki </w:t>
      </w:r>
      <w:r w:rsidR="00883FB1">
        <w:rPr>
          <w:rFonts w:ascii="Arial" w:hAnsi="Arial" w:cs="Arial"/>
        </w:rPr>
        <w:t xml:space="preserve">jo </w:t>
      </w:r>
      <w:r>
        <w:rPr>
          <w:rFonts w:ascii="Arial" w:hAnsi="Arial" w:cs="Arial"/>
        </w:rPr>
        <w:t>vloži</w:t>
      </w:r>
      <w:r w:rsidR="00550265">
        <w:rPr>
          <w:rFonts w:ascii="Arial" w:hAnsi="Arial" w:cs="Arial"/>
        </w:rPr>
        <w:t xml:space="preserve"> zastopnik upravičenca</w:t>
      </w:r>
      <w:r>
        <w:rPr>
          <w:rFonts w:ascii="Arial" w:hAnsi="Arial" w:cs="Arial"/>
        </w:rPr>
        <w:t>.</w:t>
      </w:r>
      <w:r w:rsidR="00550265">
        <w:rPr>
          <w:rFonts w:ascii="Arial" w:hAnsi="Arial" w:cs="Arial"/>
        </w:rPr>
        <w:t xml:space="preserve"> </w:t>
      </w:r>
      <w:r w:rsidR="00883FB1">
        <w:rPr>
          <w:rFonts w:ascii="Arial" w:hAnsi="Arial" w:cs="Arial"/>
        </w:rPr>
        <w:t xml:space="preserve">Določena je vsebina zahteve ter obveznost, da upravičenec hkrati z vložitvijo zahteve </w:t>
      </w:r>
      <w:r w:rsidR="004615A1" w:rsidRPr="004615A1">
        <w:rPr>
          <w:rFonts w:ascii="Arial" w:hAnsi="Arial" w:cs="Arial"/>
        </w:rPr>
        <w:t xml:space="preserve">potrdi </w:t>
      </w:r>
      <w:r w:rsidR="00883FB1">
        <w:rPr>
          <w:rFonts w:ascii="Arial" w:hAnsi="Arial" w:cs="Arial"/>
        </w:rPr>
        <w:t xml:space="preserve">svojo </w:t>
      </w:r>
      <w:r w:rsidR="004615A1" w:rsidRPr="004615A1">
        <w:rPr>
          <w:rFonts w:ascii="Arial" w:hAnsi="Arial" w:cs="Arial"/>
        </w:rPr>
        <w:t>seznanitev z določbami s področja varovanja osebnih podatkov in odgovornostjo v primeru kršitve zakona, ki ureja varstvo osebnih podatkov.</w:t>
      </w:r>
      <w:r w:rsidR="004615A1">
        <w:rPr>
          <w:rFonts w:ascii="Arial" w:hAnsi="Arial" w:cs="Arial"/>
        </w:rPr>
        <w:t xml:space="preserve"> </w:t>
      </w:r>
      <w:r w:rsidR="002C7D7B">
        <w:rPr>
          <w:rFonts w:ascii="Arial" w:hAnsi="Arial" w:cs="Arial"/>
        </w:rPr>
        <w:t>Določeno je tudi, da AJPES v</w:t>
      </w:r>
      <w:r w:rsidR="004615A1" w:rsidRPr="004615A1">
        <w:rPr>
          <w:rFonts w:ascii="Arial" w:hAnsi="Arial" w:cs="Arial"/>
        </w:rPr>
        <w:t xml:space="preserve"> primeru pozitivne rešitve </w:t>
      </w:r>
      <w:r w:rsidR="00883FB1">
        <w:rPr>
          <w:rFonts w:ascii="Arial" w:hAnsi="Arial" w:cs="Arial"/>
        </w:rPr>
        <w:t xml:space="preserve">zahteve </w:t>
      </w:r>
      <w:r w:rsidR="00213049">
        <w:rPr>
          <w:rFonts w:ascii="Arial" w:hAnsi="Arial" w:cs="Arial"/>
        </w:rPr>
        <w:t xml:space="preserve"> upravičenca vpiše </w:t>
      </w:r>
      <w:r w:rsidR="004615A1" w:rsidRPr="004615A1">
        <w:rPr>
          <w:rFonts w:ascii="Arial" w:hAnsi="Arial" w:cs="Arial"/>
        </w:rPr>
        <w:t>v seznam upravičencev do vseh podatkov v registru.</w:t>
      </w:r>
    </w:p>
    <w:p w:rsidR="00A70021" w:rsidRDefault="00A70021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Šesti odstavek tega člena določa kombinacije osebnih podatkov, s katerimi lahko pooblaščeni uporabnik dostopa do vseh podatkov v registru na način, ki omogoča ugotovitev, v katerih poslovnih subjektih se določena fizična oseba pojavlja kot </w:t>
      </w:r>
      <w:r w:rsidR="00D30BCE">
        <w:rPr>
          <w:rFonts w:ascii="Arial" w:hAnsi="Arial" w:cs="Arial"/>
        </w:rPr>
        <w:t>d</w:t>
      </w:r>
      <w:r>
        <w:rPr>
          <w:rFonts w:ascii="Arial" w:hAnsi="Arial" w:cs="Arial"/>
        </w:rPr>
        <w:t>ejanski lastnik.</w:t>
      </w:r>
    </w:p>
    <w:p w:rsidR="004615A1" w:rsidRDefault="005B1CFB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sedmem odstavku je v skladu z določbo petega odstavka 46. člena ZPPDFT-1 </w:t>
      </w:r>
      <w:r w:rsidR="004615A1">
        <w:rPr>
          <w:rFonts w:ascii="Arial" w:hAnsi="Arial" w:cs="Arial"/>
        </w:rPr>
        <w:t>nav</w:t>
      </w:r>
      <w:r>
        <w:rPr>
          <w:rFonts w:ascii="Arial" w:hAnsi="Arial" w:cs="Arial"/>
        </w:rPr>
        <w:t>edeno</w:t>
      </w:r>
      <w:r w:rsidR="004615A1">
        <w:rPr>
          <w:rFonts w:ascii="Arial" w:hAnsi="Arial" w:cs="Arial"/>
        </w:rPr>
        <w:t xml:space="preserve">, da </w:t>
      </w:r>
      <w:r w:rsidR="00DE762C" w:rsidRPr="00DE762C">
        <w:rPr>
          <w:rFonts w:ascii="Arial" w:hAnsi="Arial" w:cs="Arial"/>
        </w:rPr>
        <w:t>je za za</w:t>
      </w:r>
      <w:r w:rsidR="00DE762C">
        <w:rPr>
          <w:rFonts w:ascii="Arial" w:hAnsi="Arial" w:cs="Arial"/>
        </w:rPr>
        <w:t>vezance</w:t>
      </w:r>
      <w:r w:rsidR="00DE762C" w:rsidRPr="00DE762C">
        <w:rPr>
          <w:rFonts w:ascii="Arial" w:hAnsi="Arial" w:cs="Arial"/>
        </w:rPr>
        <w:t xml:space="preserve"> iz 4. člena ZPPD</w:t>
      </w:r>
      <w:bookmarkStart w:id="0" w:name="_GoBack"/>
      <w:bookmarkEnd w:id="0"/>
      <w:r w:rsidR="00DE762C" w:rsidRPr="00DE762C">
        <w:rPr>
          <w:rFonts w:ascii="Arial" w:hAnsi="Arial" w:cs="Arial"/>
        </w:rPr>
        <w:t xml:space="preserve">FT-1 dostop do </w:t>
      </w:r>
      <w:r>
        <w:rPr>
          <w:rFonts w:ascii="Arial" w:hAnsi="Arial" w:cs="Arial"/>
        </w:rPr>
        <w:t xml:space="preserve">vseh </w:t>
      </w:r>
      <w:r w:rsidR="00DE762C" w:rsidRPr="00DE762C">
        <w:rPr>
          <w:rFonts w:ascii="Arial" w:hAnsi="Arial" w:cs="Arial"/>
        </w:rPr>
        <w:t>podatkov</w:t>
      </w:r>
      <w:r>
        <w:rPr>
          <w:rFonts w:ascii="Arial" w:hAnsi="Arial" w:cs="Arial"/>
        </w:rPr>
        <w:t xml:space="preserve"> registra </w:t>
      </w:r>
      <w:r w:rsidR="00DE762C">
        <w:rPr>
          <w:rFonts w:ascii="Arial" w:hAnsi="Arial" w:cs="Arial"/>
        </w:rPr>
        <w:t xml:space="preserve">omogočen </w:t>
      </w:r>
      <w:r>
        <w:rPr>
          <w:rFonts w:ascii="Arial" w:hAnsi="Arial" w:cs="Arial"/>
        </w:rPr>
        <w:t xml:space="preserve">le </w:t>
      </w:r>
      <w:r w:rsidR="00DE762C">
        <w:rPr>
          <w:rFonts w:ascii="Arial" w:hAnsi="Arial" w:cs="Arial"/>
        </w:rPr>
        <w:t>v skl</w:t>
      </w:r>
      <w:r w:rsidR="00DE762C" w:rsidRPr="00DE762C">
        <w:rPr>
          <w:rFonts w:ascii="Arial" w:hAnsi="Arial" w:cs="Arial"/>
        </w:rPr>
        <w:t>adu s tarifo AJPES, ki določa nadomesti</w:t>
      </w:r>
      <w:r w:rsidR="00DE762C">
        <w:rPr>
          <w:rFonts w:ascii="Arial" w:hAnsi="Arial" w:cs="Arial"/>
        </w:rPr>
        <w:t>lo za posredovanje teh podatkov</w:t>
      </w:r>
      <w:r>
        <w:rPr>
          <w:rFonts w:ascii="Arial" w:hAnsi="Arial" w:cs="Arial"/>
        </w:rPr>
        <w:t>.</w:t>
      </w:r>
      <w:r w:rsidR="00DE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Tarifo bo določil AJPES v soglasju z ministrom, pristojnim za finance. O</w:t>
      </w:r>
      <w:r w:rsidR="00FB2E04" w:rsidRPr="00DE762C">
        <w:rPr>
          <w:rFonts w:ascii="Arial" w:hAnsi="Arial" w:cs="Arial"/>
        </w:rPr>
        <w:t>rgan</w:t>
      </w:r>
      <w:r w:rsidR="00FB2E04">
        <w:rPr>
          <w:rFonts w:ascii="Arial" w:hAnsi="Arial" w:cs="Arial"/>
        </w:rPr>
        <w:t>om</w:t>
      </w:r>
      <w:r w:rsidR="00FB2E04" w:rsidRPr="00DE762C">
        <w:rPr>
          <w:rFonts w:ascii="Arial" w:hAnsi="Arial" w:cs="Arial"/>
        </w:rPr>
        <w:t xml:space="preserve"> </w:t>
      </w:r>
      <w:r w:rsidR="00DE762C" w:rsidRPr="00DE762C">
        <w:rPr>
          <w:rFonts w:ascii="Arial" w:hAnsi="Arial" w:cs="Arial"/>
        </w:rPr>
        <w:t xml:space="preserve">odkrivanja in pregona kaznivih dejanj, </w:t>
      </w:r>
      <w:r w:rsidR="00FB2E04" w:rsidRPr="00DE762C">
        <w:rPr>
          <w:rFonts w:ascii="Arial" w:hAnsi="Arial" w:cs="Arial"/>
        </w:rPr>
        <w:t>sodišč</w:t>
      </w:r>
      <w:r w:rsidR="00FB2E04">
        <w:rPr>
          <w:rFonts w:ascii="Arial" w:hAnsi="Arial" w:cs="Arial"/>
        </w:rPr>
        <w:t>em</w:t>
      </w:r>
      <w:r w:rsidR="00FB2E04" w:rsidRPr="00DE762C">
        <w:rPr>
          <w:rFonts w:ascii="Arial" w:hAnsi="Arial" w:cs="Arial"/>
        </w:rPr>
        <w:t xml:space="preserve"> </w:t>
      </w:r>
      <w:r w:rsidR="00DE762C" w:rsidRPr="00DE762C">
        <w:rPr>
          <w:rFonts w:ascii="Arial" w:hAnsi="Arial" w:cs="Arial"/>
        </w:rPr>
        <w:t>in nadzornim organom iz 139. člena ZPPDFT-1</w:t>
      </w:r>
      <w:r w:rsidR="00DE762C">
        <w:rPr>
          <w:rFonts w:ascii="Arial" w:hAnsi="Arial" w:cs="Arial"/>
        </w:rPr>
        <w:t xml:space="preserve"> </w:t>
      </w:r>
      <w:r w:rsidR="00DE762C" w:rsidRPr="00DE762C">
        <w:rPr>
          <w:rFonts w:ascii="Arial" w:hAnsi="Arial" w:cs="Arial"/>
        </w:rPr>
        <w:t xml:space="preserve">ter državnim organom, kadar odločajo o pravicah subjektov, ki imajo finančne posledice za državni proračun, </w:t>
      </w:r>
      <w:r>
        <w:rPr>
          <w:rFonts w:ascii="Arial" w:hAnsi="Arial" w:cs="Arial"/>
        </w:rPr>
        <w:t xml:space="preserve">se </w:t>
      </w:r>
      <w:r w:rsidR="00DE762C">
        <w:rPr>
          <w:rFonts w:ascii="Arial" w:hAnsi="Arial" w:cs="Arial"/>
        </w:rPr>
        <w:t xml:space="preserve">dostop do vseh podatkov o dejanskih lastnikih </w:t>
      </w:r>
      <w:r>
        <w:rPr>
          <w:rFonts w:ascii="Arial" w:hAnsi="Arial" w:cs="Arial"/>
        </w:rPr>
        <w:t xml:space="preserve">omogoči </w:t>
      </w:r>
      <w:r w:rsidR="00DE762C">
        <w:rPr>
          <w:rFonts w:ascii="Arial" w:hAnsi="Arial" w:cs="Arial"/>
        </w:rPr>
        <w:t>brezplač</w:t>
      </w:r>
      <w:r>
        <w:rPr>
          <w:rFonts w:ascii="Arial" w:hAnsi="Arial" w:cs="Arial"/>
        </w:rPr>
        <w:t>no</w:t>
      </w:r>
      <w:r w:rsidR="00DE762C">
        <w:rPr>
          <w:rFonts w:ascii="Arial" w:hAnsi="Arial" w:cs="Arial"/>
        </w:rPr>
        <w:t>.</w:t>
      </w:r>
    </w:p>
    <w:p w:rsidR="009140C0" w:rsidRDefault="009140C0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1</w:t>
      </w:r>
      <w:r w:rsidR="008F766C">
        <w:rPr>
          <w:rFonts w:ascii="Arial" w:hAnsi="Arial" w:cs="Arial"/>
        </w:rPr>
        <w:t>2</w:t>
      </w:r>
      <w:r w:rsidRPr="009140C0">
        <w:rPr>
          <w:rFonts w:ascii="Arial" w:hAnsi="Arial" w:cs="Arial"/>
        </w:rPr>
        <w:t>. členu</w:t>
      </w:r>
    </w:p>
    <w:p w:rsidR="009140C0" w:rsidRPr="00533E3F" w:rsidRDefault="009140C0" w:rsidP="0055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Člen določa</w:t>
      </w:r>
      <w:r w:rsidR="008C202F">
        <w:rPr>
          <w:rFonts w:ascii="Arial" w:hAnsi="Arial" w:cs="Arial"/>
        </w:rPr>
        <w:t xml:space="preserve">, da pravilnik začne veljati </w:t>
      </w:r>
      <w:r w:rsidR="005009E3">
        <w:rPr>
          <w:rFonts w:ascii="Arial" w:hAnsi="Arial" w:cs="Arial"/>
        </w:rPr>
        <w:t>petnajsti</w:t>
      </w:r>
      <w:r w:rsidR="008C202F">
        <w:rPr>
          <w:rFonts w:ascii="Arial" w:hAnsi="Arial" w:cs="Arial"/>
        </w:rPr>
        <w:t xml:space="preserve"> dan po objavi v Uradnem listu RS.</w:t>
      </w:r>
      <w:r>
        <w:rPr>
          <w:rFonts w:ascii="Arial" w:hAnsi="Arial" w:cs="Arial"/>
        </w:rPr>
        <w:t xml:space="preserve"> </w:t>
      </w:r>
    </w:p>
    <w:sectPr w:rsidR="009140C0" w:rsidRPr="0053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5"/>
    <w:rsid w:val="00052906"/>
    <w:rsid w:val="000754AA"/>
    <w:rsid w:val="00096131"/>
    <w:rsid w:val="000C0490"/>
    <w:rsid w:val="000F5055"/>
    <w:rsid w:val="000F736D"/>
    <w:rsid w:val="00121704"/>
    <w:rsid w:val="001303F6"/>
    <w:rsid w:val="00172DBB"/>
    <w:rsid w:val="00177CB1"/>
    <w:rsid w:val="001F2D77"/>
    <w:rsid w:val="00201398"/>
    <w:rsid w:val="00213049"/>
    <w:rsid w:val="0021623F"/>
    <w:rsid w:val="00217099"/>
    <w:rsid w:val="00220898"/>
    <w:rsid w:val="00233A7B"/>
    <w:rsid w:val="00271F87"/>
    <w:rsid w:val="002C7D7B"/>
    <w:rsid w:val="003078A1"/>
    <w:rsid w:val="00364EC0"/>
    <w:rsid w:val="00366228"/>
    <w:rsid w:val="0040168A"/>
    <w:rsid w:val="00402EE0"/>
    <w:rsid w:val="00417A36"/>
    <w:rsid w:val="004615A1"/>
    <w:rsid w:val="00470774"/>
    <w:rsid w:val="00473506"/>
    <w:rsid w:val="004919BF"/>
    <w:rsid w:val="005009E3"/>
    <w:rsid w:val="00533E3F"/>
    <w:rsid w:val="00550265"/>
    <w:rsid w:val="00585F1A"/>
    <w:rsid w:val="005B1CFB"/>
    <w:rsid w:val="005E2566"/>
    <w:rsid w:val="005E59E2"/>
    <w:rsid w:val="00617A9E"/>
    <w:rsid w:val="006525AE"/>
    <w:rsid w:val="00665760"/>
    <w:rsid w:val="00674D4C"/>
    <w:rsid w:val="006A0774"/>
    <w:rsid w:val="006B1960"/>
    <w:rsid w:val="0074294F"/>
    <w:rsid w:val="007E6192"/>
    <w:rsid w:val="008029F0"/>
    <w:rsid w:val="008132C8"/>
    <w:rsid w:val="00883FB1"/>
    <w:rsid w:val="00886EC2"/>
    <w:rsid w:val="008B17E8"/>
    <w:rsid w:val="008C202F"/>
    <w:rsid w:val="008D45DC"/>
    <w:rsid w:val="008F766C"/>
    <w:rsid w:val="009140C0"/>
    <w:rsid w:val="0091676C"/>
    <w:rsid w:val="00920763"/>
    <w:rsid w:val="009452FC"/>
    <w:rsid w:val="00946A04"/>
    <w:rsid w:val="0095439A"/>
    <w:rsid w:val="00965503"/>
    <w:rsid w:val="009E0FE4"/>
    <w:rsid w:val="009F1707"/>
    <w:rsid w:val="009F4BDC"/>
    <w:rsid w:val="00A25228"/>
    <w:rsid w:val="00A474EE"/>
    <w:rsid w:val="00A63777"/>
    <w:rsid w:val="00A70021"/>
    <w:rsid w:val="00AD4B9A"/>
    <w:rsid w:val="00AD6E00"/>
    <w:rsid w:val="00AF5156"/>
    <w:rsid w:val="00B052FB"/>
    <w:rsid w:val="00B425E6"/>
    <w:rsid w:val="00B46D1F"/>
    <w:rsid w:val="00B81EDD"/>
    <w:rsid w:val="00B860E6"/>
    <w:rsid w:val="00B90F8C"/>
    <w:rsid w:val="00B945C6"/>
    <w:rsid w:val="00B94AE8"/>
    <w:rsid w:val="00B961EC"/>
    <w:rsid w:val="00BA1481"/>
    <w:rsid w:val="00BD1E6A"/>
    <w:rsid w:val="00BD6A46"/>
    <w:rsid w:val="00BE50E1"/>
    <w:rsid w:val="00C06C91"/>
    <w:rsid w:val="00C20A2E"/>
    <w:rsid w:val="00C36156"/>
    <w:rsid w:val="00CB7890"/>
    <w:rsid w:val="00CC78DD"/>
    <w:rsid w:val="00D12491"/>
    <w:rsid w:val="00D30BCE"/>
    <w:rsid w:val="00D54D98"/>
    <w:rsid w:val="00D63291"/>
    <w:rsid w:val="00D83C71"/>
    <w:rsid w:val="00DC3E22"/>
    <w:rsid w:val="00DE2F15"/>
    <w:rsid w:val="00DE762C"/>
    <w:rsid w:val="00E14CE1"/>
    <w:rsid w:val="00E32FDC"/>
    <w:rsid w:val="00E43E3A"/>
    <w:rsid w:val="00E630D4"/>
    <w:rsid w:val="00E96250"/>
    <w:rsid w:val="00EA1459"/>
    <w:rsid w:val="00EC131D"/>
    <w:rsid w:val="00EC13DD"/>
    <w:rsid w:val="00EE670D"/>
    <w:rsid w:val="00F426D5"/>
    <w:rsid w:val="00FB0807"/>
    <w:rsid w:val="00FB091E"/>
    <w:rsid w:val="00FB2E04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74E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502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02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02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02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026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74E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502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02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02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02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026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Kravanja</dc:creator>
  <cp:lastModifiedBy>Aleš Gorišek</cp:lastModifiedBy>
  <cp:revision>2</cp:revision>
  <cp:lastPrinted>2017-03-21T10:51:00Z</cp:lastPrinted>
  <dcterms:created xsi:type="dcterms:W3CDTF">2017-05-03T09:39:00Z</dcterms:created>
  <dcterms:modified xsi:type="dcterms:W3CDTF">2017-05-03T09:39:00Z</dcterms:modified>
</cp:coreProperties>
</file>