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77371" w14:textId="77777777" w:rsidR="00D202EF" w:rsidRDefault="00D202EF">
      <w:pPr>
        <w:spacing w:after="0" w:line="260" w:lineRule="auto"/>
        <w:rPr>
          <w:rFonts w:cs="Arial"/>
        </w:rPr>
      </w:pPr>
    </w:p>
    <w:p w14:paraId="7D1493C9" w14:textId="77777777" w:rsidR="00D202EF" w:rsidRDefault="00D202EF">
      <w:pPr>
        <w:spacing w:after="0" w:line="260" w:lineRule="auto"/>
        <w:rPr>
          <w:rFonts w:cs="Arial"/>
        </w:rPr>
      </w:pPr>
    </w:p>
    <w:p w14:paraId="19767447" w14:textId="77777777" w:rsidR="00D202EF" w:rsidRDefault="00D202EF">
      <w:pPr>
        <w:spacing w:after="0" w:line="260" w:lineRule="auto"/>
        <w:rPr>
          <w:rFonts w:cs="Arial"/>
        </w:rPr>
      </w:pPr>
    </w:p>
    <w:p w14:paraId="70579963" w14:textId="77777777" w:rsidR="00D202EF" w:rsidRDefault="00D202EF">
      <w:pPr>
        <w:spacing w:after="0" w:line="260" w:lineRule="auto"/>
        <w:rPr>
          <w:rFonts w:cs="Arial"/>
        </w:rPr>
      </w:pPr>
    </w:p>
    <w:p w14:paraId="6BA463BF" w14:textId="77777777" w:rsidR="00D202EF" w:rsidRDefault="00D202EF">
      <w:pPr>
        <w:spacing w:after="0" w:line="260" w:lineRule="auto"/>
        <w:rPr>
          <w:rFonts w:cs="Arial"/>
        </w:rPr>
      </w:pPr>
    </w:p>
    <w:p w14:paraId="1C938F19" w14:textId="77777777" w:rsidR="00D202EF" w:rsidRDefault="00D202EF">
      <w:pPr>
        <w:spacing w:after="0" w:line="260" w:lineRule="auto"/>
        <w:rPr>
          <w:rFonts w:cs="Arial"/>
        </w:rPr>
      </w:pPr>
    </w:p>
    <w:p w14:paraId="63E57D88" w14:textId="77777777" w:rsidR="00D202EF" w:rsidRDefault="00D202EF">
      <w:pPr>
        <w:spacing w:after="0" w:line="260" w:lineRule="auto"/>
        <w:rPr>
          <w:rFonts w:cs="Arial"/>
        </w:rPr>
      </w:pPr>
    </w:p>
    <w:p w14:paraId="760DC73C" w14:textId="77777777" w:rsidR="00D202EF" w:rsidRDefault="00D202EF">
      <w:pPr>
        <w:spacing w:after="0" w:line="260" w:lineRule="auto"/>
        <w:rPr>
          <w:rFonts w:cs="Arial"/>
        </w:rPr>
      </w:pPr>
    </w:p>
    <w:p w14:paraId="09A13A2B" w14:textId="77777777" w:rsidR="00D202EF" w:rsidRDefault="00D202EF">
      <w:pPr>
        <w:spacing w:after="0" w:line="260" w:lineRule="auto"/>
        <w:rPr>
          <w:rFonts w:cs="Arial"/>
        </w:rPr>
      </w:pPr>
    </w:p>
    <w:p w14:paraId="0941305B" w14:textId="77777777" w:rsidR="00D202EF" w:rsidRDefault="00D202EF">
      <w:pPr>
        <w:spacing w:after="0" w:line="260" w:lineRule="auto"/>
        <w:rPr>
          <w:rFonts w:cs="Arial"/>
        </w:rPr>
      </w:pPr>
    </w:p>
    <w:p w14:paraId="24E8D765" w14:textId="77777777" w:rsidR="00D202EF" w:rsidRDefault="00D202EF">
      <w:pPr>
        <w:spacing w:after="0" w:line="260" w:lineRule="auto"/>
        <w:rPr>
          <w:rFonts w:cs="Arial"/>
        </w:rPr>
      </w:pPr>
    </w:p>
    <w:p w14:paraId="139C0A59" w14:textId="77777777" w:rsidR="00D202EF" w:rsidRDefault="00D202EF">
      <w:pPr>
        <w:spacing w:after="0" w:line="260" w:lineRule="auto"/>
        <w:rPr>
          <w:rFonts w:cs="Arial"/>
        </w:rPr>
      </w:pPr>
    </w:p>
    <w:p w14:paraId="6445A4D6" w14:textId="77777777" w:rsidR="00D202EF" w:rsidRDefault="00D202EF">
      <w:pPr>
        <w:spacing w:after="0" w:line="260" w:lineRule="auto"/>
        <w:rPr>
          <w:rFonts w:cs="Arial"/>
        </w:rPr>
      </w:pPr>
    </w:p>
    <w:p w14:paraId="5ED1A1E6" w14:textId="77777777" w:rsidR="00D202EF" w:rsidRDefault="00D202EF">
      <w:pPr>
        <w:spacing w:after="0" w:line="260" w:lineRule="auto"/>
        <w:rPr>
          <w:rFonts w:cs="Arial"/>
        </w:rPr>
      </w:pPr>
    </w:p>
    <w:p w14:paraId="2B3CCD92" w14:textId="77777777" w:rsidR="00D202EF" w:rsidRDefault="00F721FE">
      <w:pPr>
        <w:pStyle w:val="SredinskoOdebeljeno"/>
        <w:spacing w:line="260" w:lineRule="auto"/>
      </w:pPr>
      <w:r>
        <w:t>ODLOK O FINANČNI POMOČI ZA ODPRAVO POSLEDIC ŠKODE V KMETIJSTVU ZARADI NEURIJ S TOČO LETA 2026</w:t>
      </w:r>
    </w:p>
    <w:p w14:paraId="56A72BC9" w14:textId="77777777" w:rsidR="00D202EF" w:rsidRDefault="00D202EF">
      <w:pPr>
        <w:spacing w:after="0" w:line="260" w:lineRule="auto"/>
        <w:rPr>
          <w:rFonts w:cs="Arial"/>
        </w:rPr>
      </w:pPr>
    </w:p>
    <w:p w14:paraId="66479E60" w14:textId="77777777" w:rsidR="00D202EF" w:rsidRDefault="00F721FE">
      <w:pPr>
        <w:pStyle w:val="Sredinsko"/>
        <w:spacing w:line="260" w:lineRule="auto"/>
      </w:pPr>
      <w:r>
        <w:t>PREDLOG</w:t>
      </w:r>
    </w:p>
    <w:p w14:paraId="6493B957" w14:textId="77777777" w:rsidR="00D202EF" w:rsidRDefault="00D202EF">
      <w:pPr>
        <w:spacing w:after="0" w:line="260" w:lineRule="auto"/>
        <w:rPr>
          <w:rFonts w:cs="Arial"/>
        </w:rPr>
      </w:pPr>
    </w:p>
    <w:p w14:paraId="123A3119" w14:textId="77777777" w:rsidR="00D202EF" w:rsidRDefault="00D202EF">
      <w:pPr>
        <w:spacing w:after="0" w:line="260" w:lineRule="auto"/>
        <w:rPr>
          <w:rFonts w:cs="Arial"/>
        </w:rPr>
      </w:pPr>
    </w:p>
    <w:p w14:paraId="5D7A5489" w14:textId="77777777" w:rsidR="00D202EF" w:rsidRDefault="00F721FE">
      <w:pPr>
        <w:pStyle w:val="Sredinsko"/>
        <w:spacing w:line="260" w:lineRule="auto"/>
      </w:pPr>
      <w:r>
        <w:t>EVA: 2026-2330-0123</w:t>
      </w:r>
    </w:p>
    <w:p w14:paraId="3909FE69" w14:textId="77777777" w:rsidR="00D202EF" w:rsidRDefault="00F721FE">
      <w:r>
        <w:br w:type="page"/>
      </w:r>
    </w:p>
    <w:p w14:paraId="4F71D889" w14:textId="77777777" w:rsidR="00D202EF" w:rsidRDefault="00F721FE">
      <w:pPr>
        <w:pStyle w:val="Odebeljeno"/>
        <w:spacing w:line="260" w:lineRule="auto"/>
      </w:pPr>
      <w:r>
        <w:lastRenderedPageBreak/>
        <w:t>I.</w:t>
      </w:r>
      <w:r>
        <w:tab/>
        <w:t>UVOD</w:t>
      </w:r>
    </w:p>
    <w:p w14:paraId="5D8CEA2B" w14:textId="77777777" w:rsidR="00D202EF" w:rsidRDefault="00F721FE">
      <w:pPr>
        <w:pStyle w:val="Odebeljeno"/>
        <w:spacing w:line="260" w:lineRule="auto"/>
      </w:pPr>
      <w:r>
        <w:t>1.</w:t>
      </w:r>
      <w:r>
        <w:tab/>
        <w:t>Razlogi in podlage za izdajo</w:t>
      </w:r>
    </w:p>
    <w:p w14:paraId="02004AC4" w14:textId="77777777" w:rsidR="00D202EF" w:rsidRDefault="00D202EF">
      <w:pPr>
        <w:spacing w:after="0" w:line="260" w:lineRule="auto"/>
        <w:rPr>
          <w:rFonts w:cs="Arial"/>
        </w:rPr>
      </w:pPr>
    </w:p>
    <w:p w14:paraId="6040FE31" w14:textId="77777777" w:rsidR="00D202EF" w:rsidRDefault="00F721FE">
      <w:pPr>
        <w:spacing w:after="0" w:line="260" w:lineRule="auto"/>
      </w:pPr>
      <w:r>
        <w:t>Pravna podlaga:</w:t>
      </w:r>
    </w:p>
    <w:p w14:paraId="38649876" w14:textId="77777777" w:rsidR="00D202EF" w:rsidRDefault="00F721FE">
      <w:pPr>
        <w:spacing w:after="0" w:line="240" w:lineRule="auto"/>
      </w:pPr>
      <w:r>
        <w:t>a44.a člen Zakona o odpravi posledic naravnih nesreč (Uradni list RS, št. 114/05 – uradno prečiščeno besedilo, 90/07, 102/07, 40/12 – ZUJF, 17/14, 163/22, 18/23 – ZDU-1O, 88/23, 95/23 – ZIUOPZP, 117/23 – ZIUOPZP-A in 83/25).</w:t>
      </w:r>
    </w:p>
    <w:p w14:paraId="0639BE9D" w14:textId="77777777" w:rsidR="00D202EF" w:rsidRDefault="00D202EF">
      <w:pPr>
        <w:spacing w:after="0" w:line="260" w:lineRule="auto"/>
        <w:rPr>
          <w:rFonts w:cs="Arial"/>
        </w:rPr>
      </w:pPr>
    </w:p>
    <w:p w14:paraId="7052350B" w14:textId="77777777" w:rsidR="00D202EF" w:rsidRDefault="00F721FE">
      <w:pPr>
        <w:spacing w:after="0" w:line="260" w:lineRule="auto"/>
      </w:pPr>
      <w:r>
        <w:t>Rok za izdajo:</w:t>
      </w:r>
    </w:p>
    <w:p w14:paraId="1CC9E70D" w14:textId="77777777" w:rsidR="00D202EF" w:rsidRDefault="00F721FE">
      <w:pPr>
        <w:spacing w:after="0" w:line="240" w:lineRule="auto"/>
      </w:pPr>
      <w:r>
        <w:t>Ni roka določenega z zakonom.</w:t>
      </w:r>
    </w:p>
    <w:p w14:paraId="08B1A189" w14:textId="77777777" w:rsidR="00D202EF" w:rsidRDefault="00D202EF">
      <w:pPr>
        <w:spacing w:after="0" w:line="260" w:lineRule="auto"/>
        <w:rPr>
          <w:rFonts w:cs="Arial"/>
        </w:rPr>
      </w:pPr>
    </w:p>
    <w:p w14:paraId="218EC702" w14:textId="77777777" w:rsidR="00D202EF" w:rsidRDefault="00F721FE">
      <w:pPr>
        <w:spacing w:after="0" w:line="260" w:lineRule="auto"/>
      </w:pPr>
      <w:r>
        <w:t>Glavni razlogi za izdajo:</w:t>
      </w:r>
    </w:p>
    <w:p w14:paraId="7D756114" w14:textId="77777777" w:rsidR="00D202EF" w:rsidRDefault="00F721FE">
      <w:pPr>
        <w:spacing w:after="0" w:line="240" w:lineRule="auto"/>
      </w:pPr>
      <w:r>
        <w:t>Namen in cilj Odloka o finančni pomoči za odpravo posledic škode v kmetijstvu zaradi neurij s točo leta 2026 (v nadaljnjem besedilu: odlok) dodeliti finančno pomoč tistim kmetijskim gospodarstvom, ki so zaradi neurij s točo med 12. majem in 23. julijem 2026 utrpela 100-odstotno škodo na kmetijskih pridelkih, ter jim na ta način zagotoviti nadaljevanje opravljanja kmetijske dejavnosti.</w:t>
      </w:r>
    </w:p>
    <w:p w14:paraId="1B1A35CD" w14:textId="77777777" w:rsidR="00D202EF" w:rsidRDefault="00D202EF">
      <w:pPr>
        <w:spacing w:after="0" w:line="260" w:lineRule="auto"/>
        <w:rPr>
          <w:rFonts w:cs="Arial"/>
        </w:rPr>
      </w:pPr>
    </w:p>
    <w:p w14:paraId="578EC4ED" w14:textId="77777777" w:rsidR="00D202EF" w:rsidRDefault="00F721FE">
      <w:pPr>
        <w:pStyle w:val="Odebeljeno"/>
        <w:spacing w:line="260" w:lineRule="auto"/>
      </w:pPr>
      <w:r>
        <w:t>2.</w:t>
      </w:r>
      <w:r>
        <w:tab/>
        <w:t>Ocena finančnih posledic predloga akta za državni proračun in druga javna finančna sredstva</w:t>
      </w:r>
    </w:p>
    <w:p w14:paraId="1B258E91" w14:textId="77777777" w:rsidR="00D202EF" w:rsidRDefault="00D202EF">
      <w:pPr>
        <w:spacing w:after="0" w:line="260" w:lineRule="auto"/>
        <w:rPr>
          <w:rFonts w:cs="Arial"/>
        </w:rPr>
      </w:pPr>
    </w:p>
    <w:p w14:paraId="0ADB1BAF" w14:textId="77777777" w:rsidR="00D202EF" w:rsidRDefault="00F721FE">
      <w:pPr>
        <w:pStyle w:val="Odebeljeno"/>
        <w:spacing w:line="260" w:lineRule="auto"/>
        <w:ind w:left="720" w:hanging="360"/>
      </w:pPr>
      <w:r>
        <w:t>–</w:t>
      </w:r>
      <w:r>
        <w:tab/>
      </w:r>
      <w:r>
        <w:t>Predpis ima učinek na blagajne javnega financiranja (državni proračun, občinski proračuni ter pokojninska in zdravstvena blagajna) oziroma drugih subjektov javnega sektorja.</w:t>
      </w:r>
    </w:p>
    <w:p w14:paraId="12C1B53C" w14:textId="77777777" w:rsidR="00D202EF" w:rsidRDefault="00D202EF">
      <w:pPr>
        <w:spacing w:after="0" w:line="260" w:lineRule="auto"/>
        <w:rPr>
          <w:rFonts w:cs="Arial"/>
        </w:rPr>
      </w:pPr>
    </w:p>
    <w:p w14:paraId="2C527C2A" w14:textId="77777777" w:rsidR="00D202EF" w:rsidRDefault="00F721FE">
      <w:pPr>
        <w:spacing w:after="0" w:line="240" w:lineRule="auto"/>
      </w:pPr>
      <w:r>
        <w:t>Končna ocene neposredne škode na kmetijskih pridelkih zaradi posledic neurij s točo od 12. maja do 23. julija 2026, ki jo je Vlada Republike Slovenije obravnavala in potrdila na svoji 16. redni seji dne 15. 10. 2026 pod točko 1.8 s sklepom št. 84400-6/2026/4 (v nadaljevanju: ocena škode) znaša 58.069.327,97 evra. Neurja s točo so v 88 občinah prizadela 2.980 oškodovancev in 23.654,72 ha kmetijskih površin.</w:t>
      </w:r>
    </w:p>
    <w:p w14:paraId="73722807" w14:textId="7D1065B5" w:rsidR="00D202EF" w:rsidRDefault="00D202EF">
      <w:pPr>
        <w:spacing w:after="0" w:line="240" w:lineRule="auto"/>
      </w:pPr>
    </w:p>
    <w:p w14:paraId="7D768D66" w14:textId="66BE18BF" w:rsidR="00D202EF" w:rsidRDefault="00F721FE">
      <w:pPr>
        <w:spacing w:after="0" w:line="240" w:lineRule="auto"/>
      </w:pPr>
      <w:r>
        <w:t>Finančna pomoč se upravičencu za posamezni kmetijski pridelek, ki je bil uničen 100</w:t>
      </w:r>
      <w:r w:rsidR="004500D9">
        <w:t> </w:t>
      </w:r>
      <w:r>
        <w:t>% dodeli v višini 30</w:t>
      </w:r>
      <w:r w:rsidR="004500D9">
        <w:t> </w:t>
      </w:r>
      <w:r>
        <w:t>% ocene neposredne škode.</w:t>
      </w:r>
    </w:p>
    <w:p w14:paraId="481B81CF" w14:textId="77777777" w:rsidR="00D202EF" w:rsidRDefault="00F721FE">
      <w:pPr>
        <w:spacing w:after="0" w:line="240" w:lineRule="auto"/>
      </w:pPr>
      <w:r>
        <w:t xml:space="preserve"> </w:t>
      </w:r>
    </w:p>
    <w:p w14:paraId="624FB07F" w14:textId="2DF85A49" w:rsidR="00D202EF" w:rsidRDefault="00F721FE">
      <w:pPr>
        <w:spacing w:after="0" w:line="240" w:lineRule="auto"/>
      </w:pPr>
      <w:r>
        <w:t>Glede na podatke o 100</w:t>
      </w:r>
      <w:r>
        <w:t>% škodi in višini pomoči, ki znaša 30 % ocene neposredne škode, bo za dodelitev finančne pomoči upravičencem, za popolno škodo zaradi neurij s točo leta 2026 treba zagotoviti 3.096.190</w:t>
      </w:r>
      <w:r w:rsidR="004500D9">
        <w:t> </w:t>
      </w:r>
      <w:r>
        <w:t>evrov v letu 2026.</w:t>
      </w:r>
    </w:p>
    <w:p w14:paraId="2632F139" w14:textId="3C4D505A" w:rsidR="00D202EF" w:rsidRDefault="00D202EF">
      <w:pPr>
        <w:spacing w:after="0" w:line="240" w:lineRule="auto"/>
      </w:pPr>
    </w:p>
    <w:p w14:paraId="0B5CDF91" w14:textId="77777777" w:rsidR="00D202EF" w:rsidRDefault="00F721FE">
      <w:pPr>
        <w:spacing w:after="0" w:line="240" w:lineRule="auto"/>
      </w:pPr>
      <w:r>
        <w:t>Pri določitvi višine sredstev, ki se upravičencu dodelijo za odpravo posledic škode v kmetijstvu, je treba zagotoviti, da za posamezni kmetijski pridelek vsota dodeljenih sredstev za odpravo posledic škode v kmetijstvu po tem odloku, kakršnih koli drugih sredstev iz državnega proračuna za odpravo posledic škode v kmetijstvu, sredstev občinskih proračunov, ki so dodeljena upravičencu kot neposredno izplačilo za odpravo posledic škode v kmetijstvu, in izplačil zavarovalnih zneskov za škodo na kmetijskem pride</w:t>
      </w:r>
      <w:r>
        <w:t>lku na GERK, ne presega ocene neposredne škode.</w:t>
      </w:r>
    </w:p>
    <w:p w14:paraId="71934A09" w14:textId="1131BDDC" w:rsidR="00D202EF" w:rsidRDefault="00D202EF" w:rsidP="004500D9">
      <w:pPr>
        <w:spacing w:after="0" w:line="240" w:lineRule="auto"/>
      </w:pPr>
    </w:p>
    <w:p w14:paraId="3A8C22AC" w14:textId="77777777" w:rsidR="00D202EF" w:rsidRDefault="00F721FE">
      <w:pPr>
        <w:pStyle w:val="Odebeljeno"/>
        <w:spacing w:line="260" w:lineRule="auto"/>
      </w:pPr>
      <w:r>
        <w:t>3.</w:t>
      </w:r>
      <w:r>
        <w:tab/>
        <w:t>Prikaz ureditve v drugih pravnih sistemih in prilagojenosti predlagane ureditve pravu Evropske unije</w:t>
      </w:r>
    </w:p>
    <w:p w14:paraId="2D1AED70" w14:textId="77777777" w:rsidR="00D202EF" w:rsidRDefault="00D202EF">
      <w:pPr>
        <w:spacing w:after="0" w:line="260" w:lineRule="auto"/>
        <w:rPr>
          <w:rFonts w:cs="Arial"/>
        </w:rPr>
      </w:pPr>
    </w:p>
    <w:p w14:paraId="7D13AA11" w14:textId="77777777" w:rsidR="00D202EF" w:rsidRDefault="00F721FE">
      <w:pPr>
        <w:pStyle w:val="Odebeljeno"/>
        <w:spacing w:line="260" w:lineRule="auto"/>
      </w:pPr>
      <w:r>
        <w:t>3.1</w:t>
      </w:r>
      <w:r>
        <w:tab/>
        <w:t>Prikaz ureditve v drugih pravnih sistemih</w:t>
      </w:r>
    </w:p>
    <w:p w14:paraId="767039D8" w14:textId="77777777" w:rsidR="00D202EF" w:rsidRDefault="00D202EF">
      <w:pPr>
        <w:spacing w:after="0" w:line="260" w:lineRule="auto"/>
        <w:rPr>
          <w:rFonts w:cs="Arial"/>
        </w:rPr>
      </w:pPr>
    </w:p>
    <w:p w14:paraId="4A68146C" w14:textId="77777777" w:rsidR="00D202EF" w:rsidRDefault="00F721FE">
      <w:pPr>
        <w:spacing w:after="0" w:line="260" w:lineRule="auto"/>
      </w:pPr>
      <w:r>
        <w:t>Drugi pravni sistemi niso bili predmet proučevanja.</w:t>
      </w:r>
    </w:p>
    <w:p w14:paraId="15E43DF1" w14:textId="77777777" w:rsidR="00D202EF" w:rsidRDefault="00D202EF">
      <w:pPr>
        <w:spacing w:after="0" w:line="260" w:lineRule="auto"/>
        <w:rPr>
          <w:rFonts w:cs="Arial"/>
        </w:rPr>
      </w:pPr>
    </w:p>
    <w:p w14:paraId="7028FDB2" w14:textId="77777777" w:rsidR="00D202EF" w:rsidRDefault="00F721FE">
      <w:pPr>
        <w:pStyle w:val="Odebeljeno"/>
        <w:spacing w:line="260" w:lineRule="auto"/>
      </w:pPr>
      <w:r>
        <w:t>3.2</w:t>
      </w:r>
      <w:r>
        <w:tab/>
        <w:t>Prikaz ureditve v pravnem redu Evropske unije</w:t>
      </w:r>
    </w:p>
    <w:p w14:paraId="6F9989E0" w14:textId="77777777" w:rsidR="00D202EF" w:rsidRDefault="00D202EF">
      <w:pPr>
        <w:spacing w:after="0" w:line="260" w:lineRule="auto"/>
        <w:rPr>
          <w:rFonts w:cs="Arial"/>
        </w:rPr>
      </w:pPr>
    </w:p>
    <w:p w14:paraId="704B4C16" w14:textId="77777777" w:rsidR="00D202EF" w:rsidRDefault="00F721FE">
      <w:pPr>
        <w:spacing w:after="0" w:line="260" w:lineRule="auto"/>
      </w:pPr>
      <w:r>
        <w:t>Predlog ni predmet usklajevanja s pravnim redom EU.</w:t>
      </w:r>
    </w:p>
    <w:p w14:paraId="13B2CF9F" w14:textId="77777777" w:rsidR="00D202EF" w:rsidRDefault="00D202EF">
      <w:pPr>
        <w:spacing w:after="0" w:line="260" w:lineRule="auto"/>
        <w:rPr>
          <w:rFonts w:cs="Arial"/>
        </w:rPr>
      </w:pPr>
    </w:p>
    <w:p w14:paraId="4DD3C254" w14:textId="77777777" w:rsidR="00D202EF" w:rsidRDefault="00F721FE">
      <w:pPr>
        <w:pStyle w:val="SrajckaNaslovZamik"/>
        <w:spacing w:line="260" w:lineRule="auto"/>
      </w:pPr>
      <w:r>
        <w:t>3.3</w:t>
      </w:r>
      <w:r>
        <w:tab/>
        <w:t>Prikaz ureditve v posameznih državah članicah Evropske unije</w:t>
      </w:r>
    </w:p>
    <w:p w14:paraId="4FD2F9DD" w14:textId="77777777" w:rsidR="00D202EF" w:rsidRDefault="00D202EF">
      <w:pPr>
        <w:spacing w:after="0" w:line="260" w:lineRule="auto"/>
        <w:rPr>
          <w:rFonts w:cs="Arial"/>
        </w:rPr>
      </w:pPr>
    </w:p>
    <w:p w14:paraId="6BC87BF5" w14:textId="77777777" w:rsidR="00D202EF" w:rsidRDefault="00F721FE">
      <w:pPr>
        <w:spacing w:after="0" w:line="260" w:lineRule="auto"/>
      </w:pPr>
      <w:r>
        <w:t>/</w:t>
      </w:r>
    </w:p>
    <w:p w14:paraId="05485CB2" w14:textId="77777777" w:rsidR="00D202EF" w:rsidRDefault="00D202EF">
      <w:pPr>
        <w:spacing w:after="0" w:line="260" w:lineRule="auto"/>
        <w:rPr>
          <w:rFonts w:cs="Arial"/>
        </w:rPr>
      </w:pPr>
    </w:p>
    <w:p w14:paraId="4418C15A" w14:textId="77777777" w:rsidR="00D202EF" w:rsidRDefault="00F721FE">
      <w:pPr>
        <w:pStyle w:val="Odebeljeno"/>
        <w:spacing w:line="260" w:lineRule="auto"/>
      </w:pPr>
      <w:r>
        <w:t>4.</w:t>
      </w:r>
      <w:r>
        <w:tab/>
        <w:t>Presoja posledic</w:t>
      </w:r>
    </w:p>
    <w:p w14:paraId="04BE6560" w14:textId="77777777" w:rsidR="00D202EF" w:rsidRDefault="00F721FE">
      <w:pPr>
        <w:pStyle w:val="Odebeljeno"/>
        <w:spacing w:line="260" w:lineRule="auto"/>
      </w:pPr>
      <w:r>
        <w:t>4.1</w:t>
      </w:r>
      <w:r>
        <w:tab/>
        <w:t>Presoja administrativnih posledic</w:t>
      </w:r>
    </w:p>
    <w:p w14:paraId="1743D8E3" w14:textId="77777777" w:rsidR="00D202EF" w:rsidRDefault="00D202EF">
      <w:pPr>
        <w:spacing w:after="0" w:line="260" w:lineRule="auto"/>
        <w:rPr>
          <w:rFonts w:cs="Arial"/>
        </w:rPr>
      </w:pPr>
    </w:p>
    <w:p w14:paraId="20E43B1B" w14:textId="77777777" w:rsidR="00D202EF" w:rsidRDefault="00F721FE">
      <w:pPr>
        <w:spacing w:after="0" w:line="260" w:lineRule="auto"/>
      </w:pPr>
      <w:r>
        <w:t>Predlog nima administrativnih posledic.</w:t>
      </w:r>
    </w:p>
    <w:p w14:paraId="6EBC4EF3" w14:textId="77777777" w:rsidR="00D202EF" w:rsidRDefault="00D202EF">
      <w:pPr>
        <w:spacing w:after="0" w:line="260" w:lineRule="auto"/>
        <w:rPr>
          <w:rFonts w:cs="Arial"/>
        </w:rPr>
      </w:pPr>
    </w:p>
    <w:p w14:paraId="492DBFCE" w14:textId="77777777" w:rsidR="00D202EF" w:rsidRDefault="00F721FE">
      <w:pPr>
        <w:pStyle w:val="Odebeljeno"/>
        <w:spacing w:line="260" w:lineRule="auto"/>
      </w:pPr>
      <w:r>
        <w:t>4.2</w:t>
      </w:r>
      <w:r>
        <w:tab/>
      </w:r>
      <w:r>
        <w:t>Presoja posledic za okolje, vključno s prostorskimi in varstvenimi vidiki</w:t>
      </w:r>
    </w:p>
    <w:p w14:paraId="7B2421AA" w14:textId="77777777" w:rsidR="00D202EF" w:rsidRDefault="00D202EF">
      <w:pPr>
        <w:spacing w:after="0" w:line="260" w:lineRule="auto"/>
        <w:rPr>
          <w:rFonts w:cs="Arial"/>
        </w:rPr>
      </w:pPr>
    </w:p>
    <w:p w14:paraId="342C832D" w14:textId="77777777" w:rsidR="00D202EF" w:rsidRDefault="00F721FE">
      <w:pPr>
        <w:spacing w:after="0" w:line="260" w:lineRule="auto"/>
      </w:pPr>
      <w:r>
        <w:t>Predlog nima posledic za okolje.</w:t>
      </w:r>
    </w:p>
    <w:p w14:paraId="2AB1181C" w14:textId="77777777" w:rsidR="00D202EF" w:rsidRDefault="00D202EF">
      <w:pPr>
        <w:spacing w:after="0" w:line="260" w:lineRule="auto"/>
        <w:rPr>
          <w:rFonts w:cs="Arial"/>
        </w:rPr>
      </w:pPr>
    </w:p>
    <w:p w14:paraId="66F6BDF1" w14:textId="77777777" w:rsidR="00D202EF" w:rsidRDefault="00F721FE">
      <w:pPr>
        <w:pStyle w:val="Odebeljeno"/>
        <w:spacing w:line="260" w:lineRule="auto"/>
      </w:pPr>
      <w:r>
        <w:t>4.3</w:t>
      </w:r>
      <w:r>
        <w:tab/>
        <w:t>Presoja posledic za gospodarstvo</w:t>
      </w:r>
    </w:p>
    <w:p w14:paraId="22E1A33D" w14:textId="77777777" w:rsidR="00D202EF" w:rsidRDefault="00D202EF">
      <w:pPr>
        <w:spacing w:after="0" w:line="260" w:lineRule="auto"/>
        <w:rPr>
          <w:rFonts w:cs="Arial"/>
        </w:rPr>
      </w:pPr>
    </w:p>
    <w:p w14:paraId="45402916" w14:textId="77777777" w:rsidR="00D202EF" w:rsidRDefault="00F721FE">
      <w:pPr>
        <w:spacing w:after="0" w:line="260" w:lineRule="auto"/>
      </w:pPr>
      <w:r>
        <w:t>Predlog nima posledic za gospodarstvo.</w:t>
      </w:r>
    </w:p>
    <w:p w14:paraId="4975073C" w14:textId="77777777" w:rsidR="00D202EF" w:rsidRDefault="00D202EF">
      <w:pPr>
        <w:spacing w:after="0" w:line="260" w:lineRule="auto"/>
        <w:rPr>
          <w:rFonts w:cs="Arial"/>
        </w:rPr>
      </w:pPr>
    </w:p>
    <w:p w14:paraId="29A36543" w14:textId="77777777" w:rsidR="00D202EF" w:rsidRDefault="00F721FE">
      <w:pPr>
        <w:pStyle w:val="Odebeljeno"/>
        <w:spacing w:line="260" w:lineRule="auto"/>
      </w:pPr>
      <w:r>
        <w:t>4.4</w:t>
      </w:r>
      <w:r>
        <w:tab/>
        <w:t>Presoja posledic za socialno področje</w:t>
      </w:r>
    </w:p>
    <w:p w14:paraId="7C70745B" w14:textId="77777777" w:rsidR="00D202EF" w:rsidRDefault="00D202EF">
      <w:pPr>
        <w:spacing w:after="0" w:line="260" w:lineRule="auto"/>
        <w:rPr>
          <w:rFonts w:cs="Arial"/>
        </w:rPr>
      </w:pPr>
    </w:p>
    <w:p w14:paraId="012CD008" w14:textId="77777777" w:rsidR="00D202EF" w:rsidRDefault="00F721FE">
      <w:pPr>
        <w:spacing w:after="0" w:line="260" w:lineRule="auto"/>
      </w:pPr>
      <w:r>
        <w:t>Predlog nima posledic za socialno področje.</w:t>
      </w:r>
    </w:p>
    <w:p w14:paraId="2F3577E2" w14:textId="77777777" w:rsidR="00D202EF" w:rsidRDefault="00D202EF">
      <w:pPr>
        <w:spacing w:after="0" w:line="260" w:lineRule="auto"/>
        <w:rPr>
          <w:rFonts w:cs="Arial"/>
        </w:rPr>
      </w:pPr>
    </w:p>
    <w:p w14:paraId="3144DCB0" w14:textId="77777777" w:rsidR="00D202EF" w:rsidRDefault="00F721FE">
      <w:pPr>
        <w:pStyle w:val="Odebeljeno"/>
        <w:spacing w:line="260" w:lineRule="auto"/>
      </w:pPr>
      <w:r>
        <w:t>4.5</w:t>
      </w:r>
      <w:r>
        <w:tab/>
        <w:t>Presoja posledic za dokumente razvojnega načrtovanja</w:t>
      </w:r>
    </w:p>
    <w:p w14:paraId="39D32B22" w14:textId="77777777" w:rsidR="00D202EF" w:rsidRDefault="00D202EF">
      <w:pPr>
        <w:spacing w:after="0" w:line="260" w:lineRule="auto"/>
        <w:rPr>
          <w:rFonts w:cs="Arial"/>
        </w:rPr>
      </w:pPr>
    </w:p>
    <w:p w14:paraId="752A9BB7" w14:textId="77777777" w:rsidR="00D202EF" w:rsidRDefault="00F721FE">
      <w:pPr>
        <w:spacing w:after="0" w:line="260" w:lineRule="auto"/>
      </w:pPr>
      <w:r>
        <w:t>Predlog nima posledic za dokumente razvojnega načrtovanja.</w:t>
      </w:r>
    </w:p>
    <w:p w14:paraId="7EA4B443" w14:textId="77777777" w:rsidR="00D202EF" w:rsidRDefault="00D202EF">
      <w:pPr>
        <w:spacing w:after="0" w:line="260" w:lineRule="auto"/>
        <w:rPr>
          <w:rFonts w:cs="Arial"/>
        </w:rPr>
      </w:pPr>
    </w:p>
    <w:p w14:paraId="0FA4670D" w14:textId="77777777" w:rsidR="00D202EF" w:rsidRDefault="00F721FE">
      <w:pPr>
        <w:pStyle w:val="Odebeljeno"/>
        <w:spacing w:line="260" w:lineRule="auto"/>
      </w:pPr>
      <w:r>
        <w:t>4.6</w:t>
      </w:r>
      <w:r>
        <w:tab/>
        <w:t>Presoja posledic za druga področja</w:t>
      </w:r>
    </w:p>
    <w:p w14:paraId="3112292D" w14:textId="77777777" w:rsidR="00D202EF" w:rsidRDefault="00D202EF">
      <w:pPr>
        <w:spacing w:after="0" w:line="260" w:lineRule="auto"/>
        <w:rPr>
          <w:rFonts w:cs="Arial"/>
        </w:rPr>
      </w:pPr>
    </w:p>
    <w:p w14:paraId="20C279D1" w14:textId="77777777" w:rsidR="00D202EF" w:rsidRDefault="00F721FE">
      <w:pPr>
        <w:spacing w:after="0" w:line="260" w:lineRule="auto"/>
      </w:pPr>
      <w:r>
        <w:t>Predlog nima posledic za druga področja.</w:t>
      </w:r>
    </w:p>
    <w:p w14:paraId="5FC811ED" w14:textId="77777777" w:rsidR="00D202EF" w:rsidRDefault="00D202EF">
      <w:pPr>
        <w:spacing w:after="0" w:line="260" w:lineRule="auto"/>
        <w:rPr>
          <w:rFonts w:cs="Arial"/>
        </w:rPr>
      </w:pPr>
    </w:p>
    <w:p w14:paraId="1964AA7C" w14:textId="77777777" w:rsidR="00D202EF" w:rsidRDefault="00F721FE">
      <w:pPr>
        <w:pStyle w:val="Odebeljeno"/>
        <w:spacing w:line="260" w:lineRule="auto"/>
      </w:pPr>
      <w:r>
        <w:t>4.7</w:t>
      </w:r>
      <w:r>
        <w:tab/>
        <w:t>Izvajanje sprejetega predpisa</w:t>
      </w:r>
    </w:p>
    <w:p w14:paraId="45ED146A" w14:textId="77777777" w:rsidR="00D202EF" w:rsidRDefault="00D202EF">
      <w:pPr>
        <w:spacing w:after="0" w:line="260" w:lineRule="auto"/>
        <w:rPr>
          <w:rFonts w:cs="Arial"/>
        </w:rPr>
      </w:pPr>
    </w:p>
    <w:p w14:paraId="3334F748" w14:textId="77777777" w:rsidR="00D202EF" w:rsidRDefault="00F721FE">
      <w:pPr>
        <w:spacing w:after="0" w:line="260" w:lineRule="auto"/>
      </w:pPr>
      <w:r>
        <w:t>Ni podatka.</w:t>
      </w:r>
    </w:p>
    <w:p w14:paraId="11FF57A8" w14:textId="77777777" w:rsidR="00D202EF" w:rsidRDefault="00D202EF">
      <w:pPr>
        <w:spacing w:after="0" w:line="260" w:lineRule="auto"/>
        <w:rPr>
          <w:rFonts w:cs="Arial"/>
        </w:rPr>
      </w:pPr>
    </w:p>
    <w:p w14:paraId="0BD27AFC" w14:textId="77777777" w:rsidR="00D202EF" w:rsidRDefault="00F721FE">
      <w:pPr>
        <w:pStyle w:val="Odebeljeno"/>
        <w:spacing w:line="260" w:lineRule="auto"/>
      </w:pPr>
      <w:r>
        <w:t>5.</w:t>
      </w:r>
      <w:r>
        <w:tab/>
        <w:t>Prikaz sodelovanja javnosti</w:t>
      </w:r>
    </w:p>
    <w:p w14:paraId="24C4DCCE" w14:textId="77777777" w:rsidR="00D202EF" w:rsidRDefault="00D202EF">
      <w:pPr>
        <w:spacing w:after="0" w:line="260" w:lineRule="auto"/>
        <w:rPr>
          <w:rFonts w:cs="Arial"/>
        </w:rPr>
      </w:pPr>
    </w:p>
    <w:p w14:paraId="2F579AB6" w14:textId="77777777" w:rsidR="00D202EF" w:rsidRDefault="00F721FE">
      <w:pPr>
        <w:spacing w:after="0" w:line="260" w:lineRule="auto"/>
      </w:pPr>
      <w:r>
        <w:t>Gradivo ni bilo predmet sodelovanja z javnostjo.</w:t>
      </w:r>
    </w:p>
    <w:p w14:paraId="4ED703B8" w14:textId="77777777" w:rsidR="00D202EF" w:rsidRDefault="00D202EF">
      <w:pPr>
        <w:spacing w:after="0" w:line="260" w:lineRule="auto"/>
        <w:rPr>
          <w:rFonts w:cs="Arial"/>
        </w:rPr>
      </w:pPr>
    </w:p>
    <w:p w14:paraId="29B68E40" w14:textId="77777777" w:rsidR="00D202EF" w:rsidRDefault="00F721FE">
      <w:r>
        <w:br w:type="page"/>
      </w:r>
    </w:p>
    <w:p w14:paraId="5B7BF002" w14:textId="77777777" w:rsidR="00D202EF" w:rsidRDefault="00F721FE">
      <w:pPr>
        <w:pStyle w:val="Odebeljeno"/>
        <w:spacing w:line="260" w:lineRule="auto"/>
      </w:pPr>
      <w:r>
        <w:lastRenderedPageBreak/>
        <w:t>II.</w:t>
      </w:r>
      <w:r>
        <w:tab/>
        <w:t>BESEDILO ČLENOV</w:t>
      </w:r>
    </w:p>
    <w:p w14:paraId="3CB376DC" w14:textId="77777777" w:rsidR="00D202EF" w:rsidRDefault="00F721FE">
      <w:pPr>
        <w:pStyle w:val="Odstavek"/>
        <w:spacing w:line="260" w:lineRule="auto"/>
      </w:pPr>
      <w:r>
        <w:t>Na podlagi četrtega odstavka a44.a člena Zakona o odpravi posledic naravnih nesreč (Uradni list RS, št. 114/05 – uradno prečiščeno besedilo, 90/07, 102/07, 40/12 – ZUJF, 17/14, 163/22, 18/23 – ZDU-1O, 88/23, 95/23 – ZIUOPZP, 117/23 – ZIUOPZP-A in 83/25) Vlada Republike Slovenije izdaja</w:t>
      </w:r>
    </w:p>
    <w:p w14:paraId="4BE3B29C" w14:textId="77777777" w:rsidR="00D202EF" w:rsidRDefault="00D202EF">
      <w:pPr>
        <w:spacing w:after="0" w:line="260" w:lineRule="auto"/>
        <w:rPr>
          <w:rFonts w:cs="Arial"/>
        </w:rPr>
      </w:pPr>
    </w:p>
    <w:p w14:paraId="7947D898" w14:textId="77777777" w:rsidR="00D202EF" w:rsidRDefault="00F721FE">
      <w:pPr>
        <w:pStyle w:val="Naslov1"/>
        <w:spacing w:line="260" w:lineRule="auto"/>
      </w:pPr>
      <w:r>
        <w:t>Odlok o finančni pomoči za odpravo posledic škode v kmetijstvu zaradi neurij s točo leta 2026</w:t>
      </w:r>
    </w:p>
    <w:p w14:paraId="544D3BD3" w14:textId="77777777" w:rsidR="00D202EF" w:rsidRDefault="00F721FE">
      <w:pPr>
        <w:pStyle w:val="len"/>
        <w:spacing w:line="260" w:lineRule="auto"/>
      </w:pPr>
      <w:r>
        <w:t>1. člen</w:t>
      </w:r>
    </w:p>
    <w:p w14:paraId="31FCEA31" w14:textId="77777777" w:rsidR="00D202EF" w:rsidRDefault="00F721FE">
      <w:pPr>
        <w:pStyle w:val="lennaslov"/>
        <w:spacing w:line="260" w:lineRule="auto"/>
      </w:pPr>
      <w:r>
        <w:t>(vsebina)</w:t>
      </w:r>
    </w:p>
    <w:p w14:paraId="4EB119CA" w14:textId="77777777" w:rsidR="00D202EF" w:rsidRDefault="00D202EF">
      <w:pPr>
        <w:spacing w:after="0" w:line="260" w:lineRule="auto"/>
        <w:rPr>
          <w:rFonts w:cs="Arial"/>
        </w:rPr>
      </w:pPr>
    </w:p>
    <w:p w14:paraId="7B3738DD" w14:textId="77777777" w:rsidR="00D202EF" w:rsidRDefault="00F721FE">
      <w:pPr>
        <w:spacing w:after="0" w:line="260" w:lineRule="auto"/>
      </w:pPr>
      <w:r>
        <w:tab/>
        <w:t>(1) Ta odlok podrobneje določa pogoje, način izračuna in postopek dodelitve finančne pomoči kmetijskim gospodarstvom za škodo, ki je nastala v primarni kmetijski proizvodnji zaradi neurij s točo leta 2026 (v nadaljnjem besedilu: finančna pomoč).</w:t>
      </w:r>
    </w:p>
    <w:p w14:paraId="108D785D" w14:textId="77777777" w:rsidR="00D202EF" w:rsidRDefault="00D202EF">
      <w:pPr>
        <w:spacing w:after="0" w:line="260" w:lineRule="auto"/>
        <w:rPr>
          <w:rFonts w:cs="Arial"/>
        </w:rPr>
      </w:pPr>
    </w:p>
    <w:p w14:paraId="1E4F47DA" w14:textId="77777777" w:rsidR="00D202EF" w:rsidRDefault="00F721FE">
      <w:pPr>
        <w:spacing w:after="0" w:line="260" w:lineRule="auto"/>
      </w:pPr>
      <w:r>
        <w:tab/>
        <w:t xml:space="preserve">(2) </w:t>
      </w:r>
      <w:r>
        <w:t xml:space="preserve">Finančna pomoč se dodeli v skladu z Uredbo Komisije (EU) št. 1408/2013 z dne 18. decembra 2013 o uporabi členov 107 in 108 Pogodbe o delovanju Evropske unije pri pomoči de </w:t>
      </w:r>
      <w:proofErr w:type="spellStart"/>
      <w:r>
        <w:t>minimis</w:t>
      </w:r>
      <w:proofErr w:type="spellEnd"/>
      <w:r>
        <w:t xml:space="preserve"> v kmetijskem sektorju (UL L št. 352 z dne 24. 12. 2013, str. 9), zadnjič spremenjeno z Uredbo Komisije (EU) 2025/1989 z dne 2. oktobra 2025 o popravku Uredbe (EU) št. 1408/2013 o uporabi členov 107 in 108 Pogodbe o delovanju Evropske unije pri pomoči de </w:t>
      </w:r>
      <w:proofErr w:type="spellStart"/>
      <w:r>
        <w:t>minimis</w:t>
      </w:r>
      <w:proofErr w:type="spellEnd"/>
      <w:r>
        <w:t xml:space="preserve"> v kmetijskem sektorju (UL L št. 2025/1989 z dne 3. 10. 2025), (v nadal</w:t>
      </w:r>
      <w:r>
        <w:t>jnjem besedilu: Uredba 1408/2013/EU).</w:t>
      </w:r>
    </w:p>
    <w:p w14:paraId="62843548" w14:textId="77777777" w:rsidR="00D202EF" w:rsidRDefault="00F721FE">
      <w:pPr>
        <w:pStyle w:val="len"/>
        <w:spacing w:line="260" w:lineRule="auto"/>
      </w:pPr>
      <w:r>
        <w:t>2. člen</w:t>
      </w:r>
    </w:p>
    <w:p w14:paraId="04FD091D" w14:textId="77777777" w:rsidR="00D202EF" w:rsidRDefault="00F721FE">
      <w:pPr>
        <w:pStyle w:val="lennaslov"/>
        <w:spacing w:line="260" w:lineRule="auto"/>
      </w:pPr>
      <w:r>
        <w:t>(pomen izrazov)</w:t>
      </w:r>
    </w:p>
    <w:p w14:paraId="7A535DF8" w14:textId="77777777" w:rsidR="00D202EF" w:rsidRDefault="00D202EF">
      <w:pPr>
        <w:spacing w:after="0" w:line="260" w:lineRule="auto"/>
        <w:rPr>
          <w:rFonts w:cs="Arial"/>
        </w:rPr>
      </w:pPr>
    </w:p>
    <w:p w14:paraId="6B48FB63" w14:textId="77777777" w:rsidR="00D202EF" w:rsidRDefault="00F721FE">
      <w:pPr>
        <w:spacing w:after="0" w:line="260" w:lineRule="auto"/>
      </w:pPr>
      <w:r>
        <w:tab/>
        <w:t>Izrazi, uporabljeni v tem odloku, pomenijo:</w:t>
      </w:r>
    </w:p>
    <w:p w14:paraId="69E0EE63" w14:textId="77777777" w:rsidR="00D202EF" w:rsidRDefault="00F721FE">
      <w:pPr>
        <w:spacing w:after="0" w:line="260" w:lineRule="auto"/>
      </w:pPr>
      <w:r>
        <w:tab/>
        <w:t>1. enotno podjetje so fizične in pravne osebe, ki opravljajo gospodarsko dejavnost in so med seboj najmanj v enem od razmerij iz drugega odstavka 2. člena Uredbe 1408/2013/EU;</w:t>
      </w:r>
    </w:p>
    <w:p w14:paraId="75263BAE" w14:textId="77777777" w:rsidR="00D202EF" w:rsidRDefault="00F721FE">
      <w:pPr>
        <w:spacing w:after="0" w:line="260" w:lineRule="auto"/>
      </w:pPr>
      <w:r>
        <w:tab/>
        <w:t xml:space="preserve">2. </w:t>
      </w:r>
      <w:r>
        <w:t>kmetijski pridelek je kmetijski proizvod iz 7. točke 2. člena Uredbe Komisije (EU) 2022/2472 z dne 14. decembra 2022 o razglasitvi nekaterih vrst pomoči v kmetijskem in gozdarskem sektorju ter na podeželju za združljive z notranjim trgom z uporabo členov 107 in 108 Pogodbe o delovanju Evropske unije (UL L št. 327 z dne 21. 12. 2022, str. 1), zadnjič popravljene s Popravkom (UL L št. 2024/90118 z dne 21. 2. 2024), (v nadaljnjem besedilu: Uredba 2022/2472/EU);</w:t>
      </w:r>
    </w:p>
    <w:p w14:paraId="56CC7BBE" w14:textId="77777777" w:rsidR="00D202EF" w:rsidRDefault="00F721FE">
      <w:pPr>
        <w:spacing w:after="0" w:line="260" w:lineRule="auto"/>
      </w:pPr>
      <w:r>
        <w:tab/>
        <w:t xml:space="preserve">3. </w:t>
      </w:r>
      <w:r>
        <w:t>ocena škode je Končna ocena neposredne škode na kmetijskih pridelkih zaradi posledic neurij s točo od 12. maja do 23. julija 2026, ki jo je Vlada Republike Slovenije potrdila na svoji 16. redni seji dne 15. 10. 2026 pod točko 1.8 s sklepom št. 84400-6/2026/4;</w:t>
      </w:r>
    </w:p>
    <w:p w14:paraId="7DB419D6" w14:textId="77777777" w:rsidR="00D202EF" w:rsidRDefault="00F721FE">
      <w:pPr>
        <w:spacing w:after="0" w:line="260" w:lineRule="auto"/>
      </w:pPr>
      <w:r>
        <w:tab/>
        <w:t>4.  primarna kmetijska proizvodnja je dejavnost iz 44. točke 2. člena Uredbe 2022/2472/EU.</w:t>
      </w:r>
    </w:p>
    <w:p w14:paraId="01502394" w14:textId="77777777" w:rsidR="00D202EF" w:rsidRDefault="00F721FE">
      <w:pPr>
        <w:pStyle w:val="len"/>
        <w:spacing w:line="260" w:lineRule="auto"/>
      </w:pPr>
      <w:r>
        <w:t>3. člen</w:t>
      </w:r>
    </w:p>
    <w:p w14:paraId="7A71898D" w14:textId="77777777" w:rsidR="00D202EF" w:rsidRDefault="00F721FE">
      <w:pPr>
        <w:pStyle w:val="lennaslov"/>
        <w:spacing w:line="260" w:lineRule="auto"/>
      </w:pPr>
      <w:r>
        <w:t>(pogoji za dodelitev finančna pomoči)</w:t>
      </w:r>
    </w:p>
    <w:p w14:paraId="70B6ED8B" w14:textId="77777777" w:rsidR="00D202EF" w:rsidRDefault="00D202EF">
      <w:pPr>
        <w:spacing w:after="0" w:line="260" w:lineRule="auto"/>
        <w:rPr>
          <w:rFonts w:cs="Arial"/>
        </w:rPr>
      </w:pPr>
    </w:p>
    <w:p w14:paraId="34C3D486" w14:textId="77777777" w:rsidR="00D202EF" w:rsidRDefault="00F721FE">
      <w:pPr>
        <w:spacing w:after="0" w:line="260" w:lineRule="auto"/>
      </w:pPr>
      <w:r>
        <w:tab/>
        <w:t xml:space="preserve">(1) </w:t>
      </w:r>
      <w:r>
        <w:t>Upravičenec mora za dodelitev finančne pomoči poleg pogojev iz zakona, ki ureja odpravo posledic naravnih nesreč, izpolnjevati tudi naslednje pogoje:</w:t>
      </w:r>
    </w:p>
    <w:p w14:paraId="57BCE93A" w14:textId="77777777" w:rsidR="00D202EF" w:rsidRDefault="00F721FE">
      <w:pPr>
        <w:spacing w:after="0" w:line="260" w:lineRule="auto"/>
      </w:pPr>
      <w:r>
        <w:tab/>
        <w:t>1. v postopku izdelave ocene škode je oddal Obrazec 2: Ocena škode v tekoči kmetijski proizvodnji na pridelkih, povzročene po naravni nesreči, iz Priloge 9 Uredbe o metodologiji za ocenjevanje škode (Uradni list RS, št. 67/03, 79/04, 33/05, 81/06 in 68/08);</w:t>
      </w:r>
    </w:p>
    <w:p w14:paraId="054C3A07" w14:textId="77777777" w:rsidR="00D202EF" w:rsidRDefault="00F721FE">
      <w:pPr>
        <w:spacing w:after="0" w:line="260" w:lineRule="auto"/>
      </w:pPr>
      <w:r>
        <w:tab/>
        <w:t xml:space="preserve">2. </w:t>
      </w:r>
      <w:r>
        <w:t>je bil v času pojava neurij s točo vpisan v register kmetijskih gospodarstev v skladu z zakonom, ki ureja kmetijstvo;</w:t>
      </w:r>
    </w:p>
    <w:p w14:paraId="585ADDDB" w14:textId="77777777" w:rsidR="00D202EF" w:rsidRDefault="00F721FE">
      <w:pPr>
        <w:spacing w:after="0" w:line="260" w:lineRule="auto"/>
      </w:pPr>
      <w:r>
        <w:tab/>
        <w:t>3. je imetnik transakcijskega računa v skladu z zakonom, ki ureja kmetijstvo.</w:t>
      </w:r>
    </w:p>
    <w:p w14:paraId="30FE070E" w14:textId="77777777" w:rsidR="00D202EF" w:rsidRDefault="00D202EF">
      <w:pPr>
        <w:spacing w:after="0" w:line="260" w:lineRule="auto"/>
        <w:rPr>
          <w:rFonts w:cs="Arial"/>
        </w:rPr>
      </w:pPr>
    </w:p>
    <w:p w14:paraId="1C617E87" w14:textId="77777777" w:rsidR="00D202EF" w:rsidRDefault="00F721FE">
      <w:pPr>
        <w:spacing w:after="0" w:line="260" w:lineRule="auto"/>
      </w:pPr>
      <w:r>
        <w:tab/>
        <w:t>(2) Za namen tega odloka se šteje, da je pogoj iz prve alineje četrtega odstavka 45. člena Zakona o kmetijstvu (Uradni list RS, št. 100/25) izpolnjen, če upravičenec nima neporavnanih davčnih in drugih obveznosti v višini 50 eurov ali več na peti dan po uveljavitvi tega odloka.</w:t>
      </w:r>
    </w:p>
    <w:p w14:paraId="633FBDBC" w14:textId="77777777" w:rsidR="00D202EF" w:rsidRDefault="00D202EF">
      <w:pPr>
        <w:spacing w:after="0" w:line="260" w:lineRule="auto"/>
        <w:rPr>
          <w:rFonts w:cs="Arial"/>
        </w:rPr>
      </w:pPr>
    </w:p>
    <w:p w14:paraId="1F5EB415" w14:textId="77777777" w:rsidR="00D202EF" w:rsidRDefault="00F721FE">
      <w:pPr>
        <w:spacing w:after="0" w:line="260" w:lineRule="auto"/>
      </w:pPr>
      <w:r>
        <w:tab/>
        <w:t xml:space="preserve">(3) </w:t>
      </w:r>
      <w:r>
        <w:t xml:space="preserve">Če se upravičenec poleg primarne kmetijske proizvodnje ukvarja z dejavnostmi, ki spadajo na področje uporabe Uredbe Komisije (EU) 2023/2831 z dne 13. decembra 2023 o uporabi členov 107 in 108 Pogodbe o delovanju Evropske unije pri pomoči de </w:t>
      </w:r>
      <w:proofErr w:type="spellStart"/>
      <w:r>
        <w:t>minimis</w:t>
      </w:r>
      <w:proofErr w:type="spellEnd"/>
      <w:r>
        <w:t xml:space="preserve"> (UL L št. 2023/2831 z dne 15. 12. 2023; v nadaljnjem besedilu: Uredba 2023/2831/EU) ali Uredbe Komisije (EU) št. 717/2014 z dne 27. junija 2014 o uporabi členov 107 in 108 Pogodbe o delovanju Evropske unije pri pomoči de </w:t>
      </w:r>
      <w:proofErr w:type="spellStart"/>
      <w:r>
        <w:t>minimis</w:t>
      </w:r>
      <w:proofErr w:type="spellEnd"/>
      <w:r>
        <w:t xml:space="preserve"> v sektorju ribištva in akvakulture</w:t>
      </w:r>
      <w:r>
        <w:t xml:space="preserve"> (UL L št. 190 z dne 28. 6. 2014, str. 45), zadnjič spremenjene z Uredbo Komisije (EU) 2023/2391 z dne 4. oktobra 2023 o spremembi uredb (EU) št. 717/2014, (EU) št. 1407/2013, (EU) št. 1408/2013 in (EU) št. 360/2012 glede pomoči de </w:t>
      </w:r>
      <w:proofErr w:type="spellStart"/>
      <w:r>
        <w:t>minimis</w:t>
      </w:r>
      <w:proofErr w:type="spellEnd"/>
      <w:r>
        <w:t xml:space="preserve"> za predelavo in trženje ribiških proizvodov in proizvodov iz akvakulture ter Uredbe (EU) št. 717/2014 glede skupnega zneska pomoči de </w:t>
      </w:r>
      <w:proofErr w:type="spellStart"/>
      <w:r>
        <w:t>minimis</w:t>
      </w:r>
      <w:proofErr w:type="spellEnd"/>
      <w:r>
        <w:t>, dodeljene enemu podjetju, obdobja njene uporabe in drugih zadev (UL L št. 2023/2391 z dne 5. 10. 2023), (v nadaljnjem besedilu: U</w:t>
      </w:r>
      <w:r>
        <w:t>redba 717/2014/EU), z ločitvijo dejavnosti ali stroškov zagotovi, da primarna kmetijska proizvodnja ne prejema pomoči v skladu z Uredbo 2023/2831/EU ali Uredbo 717/2014/EU.</w:t>
      </w:r>
    </w:p>
    <w:p w14:paraId="0F2F5ADB" w14:textId="77777777" w:rsidR="00D202EF" w:rsidRDefault="00F721FE">
      <w:pPr>
        <w:pStyle w:val="len"/>
        <w:spacing w:line="260" w:lineRule="auto"/>
      </w:pPr>
      <w:r>
        <w:t>4. člen</w:t>
      </w:r>
    </w:p>
    <w:p w14:paraId="26BD3324" w14:textId="77777777" w:rsidR="00D202EF" w:rsidRDefault="00F721FE">
      <w:pPr>
        <w:pStyle w:val="lennaslov"/>
        <w:spacing w:line="260" w:lineRule="auto"/>
      </w:pPr>
      <w:r>
        <w:t>(finančne določbe)</w:t>
      </w:r>
    </w:p>
    <w:p w14:paraId="435FACAB" w14:textId="77777777" w:rsidR="00D202EF" w:rsidRDefault="00D202EF">
      <w:pPr>
        <w:spacing w:after="0" w:line="260" w:lineRule="auto"/>
        <w:rPr>
          <w:rFonts w:cs="Arial"/>
        </w:rPr>
      </w:pPr>
    </w:p>
    <w:p w14:paraId="486FE5A0" w14:textId="77777777" w:rsidR="00D202EF" w:rsidRDefault="00F721FE">
      <w:pPr>
        <w:spacing w:after="0" w:line="260" w:lineRule="auto"/>
      </w:pPr>
      <w:r>
        <w:tab/>
        <w:t>(1) Za finančno pomoč so zagotovljena sredstva do višine 3.096.190 eurov iz proračuna Republike Slovenije.</w:t>
      </w:r>
    </w:p>
    <w:p w14:paraId="07C90C3C" w14:textId="77777777" w:rsidR="00D202EF" w:rsidRDefault="00D202EF">
      <w:pPr>
        <w:spacing w:after="0" w:line="260" w:lineRule="auto"/>
        <w:rPr>
          <w:rFonts w:cs="Arial"/>
        </w:rPr>
      </w:pPr>
    </w:p>
    <w:p w14:paraId="46E71CDC" w14:textId="77777777" w:rsidR="00D202EF" w:rsidRDefault="00F721FE">
      <w:pPr>
        <w:spacing w:after="0" w:line="260" w:lineRule="auto"/>
      </w:pPr>
      <w:r>
        <w:tab/>
        <w:t>(2) Če izračunana skupna višina finančne pomoči preseže razpoložljiva sredstva iz prejšnjega odstavka, se višina finančne pomoči vsem upravičencem sorazmerno zmanjša.</w:t>
      </w:r>
    </w:p>
    <w:p w14:paraId="2B4AED34" w14:textId="77777777" w:rsidR="00D202EF" w:rsidRDefault="00D202EF">
      <w:pPr>
        <w:spacing w:after="0" w:line="260" w:lineRule="auto"/>
        <w:rPr>
          <w:rFonts w:cs="Arial"/>
        </w:rPr>
      </w:pPr>
    </w:p>
    <w:p w14:paraId="747AB017" w14:textId="77777777" w:rsidR="00D202EF" w:rsidRDefault="00F721FE">
      <w:pPr>
        <w:spacing w:after="0" w:line="260" w:lineRule="auto"/>
      </w:pPr>
      <w:r>
        <w:tab/>
        <w:t xml:space="preserve">(3) </w:t>
      </w:r>
      <w:r>
        <w:t>Če finančna pomoč skupaj z drugo pomočjo, dodeljeno v skladu z Uredbo 1408/2013/EU v triletnem obdobju pred dodelitvijo finančne pomoči, na upravičenca ali enotno podjetje, v katero je povezan upravičenec, presega zgornjo mejo iz drugega odstavka 3. člena Uredbe 1408/2013/EU ali nacionalno omejitev za Slovenijo iz Priloge Uredbe 1408/2013/EU, se finančna pomoč upravičencu ustrezno zniža. Če finančna pomoč skupaj z drugo pomočjo, dodeljeno v skladu z Uredbo 1408/2013/EU, Uredbo 717/2014/EU in Uredbo 2023/283</w:t>
      </w:r>
      <w:r>
        <w:t>1/EU v triletnem obdobju pred dodelitvijo finančne pomoči, na upravičenca ali enotno podjetje, v katero je povezan upravičenec, presega zgornjo mejo iz drugega odstavka 3. člena Uredbe 2023/2831/EU, se finančna pomoč upravičencu ustrezno zniža.</w:t>
      </w:r>
    </w:p>
    <w:p w14:paraId="21C25825" w14:textId="77777777" w:rsidR="00D202EF" w:rsidRDefault="00D202EF">
      <w:pPr>
        <w:spacing w:after="0" w:line="260" w:lineRule="auto"/>
        <w:rPr>
          <w:rFonts w:cs="Arial"/>
        </w:rPr>
      </w:pPr>
    </w:p>
    <w:p w14:paraId="37BC4B99" w14:textId="77777777" w:rsidR="00D202EF" w:rsidRDefault="00F721FE">
      <w:pPr>
        <w:spacing w:after="0" w:line="260" w:lineRule="auto"/>
      </w:pPr>
      <w:r>
        <w:tab/>
        <w:t>(4) Finančna pomoč se v zvezi z istimi upravičenimi stroški lahko združuje z drugo pomočjo iz javnih sredstev v skladu s 5. členom Uredbe 1408/2013/EU.</w:t>
      </w:r>
    </w:p>
    <w:p w14:paraId="4DAD0359" w14:textId="77777777" w:rsidR="00D202EF" w:rsidRDefault="00F721FE">
      <w:pPr>
        <w:pStyle w:val="len"/>
        <w:spacing w:line="260" w:lineRule="auto"/>
      </w:pPr>
      <w:r>
        <w:t>5. člen</w:t>
      </w:r>
    </w:p>
    <w:p w14:paraId="01665436" w14:textId="77777777" w:rsidR="00D202EF" w:rsidRDefault="00F721FE">
      <w:pPr>
        <w:pStyle w:val="lennaslov"/>
        <w:spacing w:line="260" w:lineRule="auto"/>
      </w:pPr>
      <w:r>
        <w:t>(podrobnejši postopek)</w:t>
      </w:r>
    </w:p>
    <w:p w14:paraId="4DB95E27" w14:textId="77777777" w:rsidR="00D202EF" w:rsidRDefault="00D202EF">
      <w:pPr>
        <w:spacing w:after="0" w:line="260" w:lineRule="auto"/>
        <w:rPr>
          <w:rFonts w:cs="Arial"/>
        </w:rPr>
      </w:pPr>
    </w:p>
    <w:p w14:paraId="5B5DE365" w14:textId="77777777" w:rsidR="00D202EF" w:rsidRDefault="00F721FE">
      <w:pPr>
        <w:spacing w:after="0" w:line="260" w:lineRule="auto"/>
      </w:pPr>
      <w:r>
        <w:tab/>
        <w:t>(1) Agencija Republike Slovenije za kmetijske trge in razvoj podeželja (v nadaljnjem besedilu: agencija) upravičencem na podlagi podatkov iz uradnih evidenc po uradni dolžnosti izda odločbo v skladu z zakonom, ki ureja kmetijstvo, in zakonom, ki ureja odpravo posledic naravnih nesreč.</w:t>
      </w:r>
    </w:p>
    <w:p w14:paraId="3BE98E35" w14:textId="77777777" w:rsidR="00D202EF" w:rsidRDefault="00D202EF">
      <w:pPr>
        <w:spacing w:after="0" w:line="260" w:lineRule="auto"/>
        <w:rPr>
          <w:rFonts w:cs="Arial"/>
        </w:rPr>
      </w:pPr>
    </w:p>
    <w:p w14:paraId="0A014C0B" w14:textId="77777777" w:rsidR="00D202EF" w:rsidRDefault="00F721FE">
      <w:pPr>
        <w:spacing w:after="0" w:line="260" w:lineRule="auto"/>
      </w:pPr>
      <w:r>
        <w:tab/>
        <w:t xml:space="preserve">(2) </w:t>
      </w:r>
      <w:r>
        <w:t>Agencija v postopku izdaje odločb preveri podatke o izpolnjevanju pogojev iz tega odloka iz registra kmetijskih gospodarstev, ki ga vodi ministrstvo, pristojno za kmetijstvo, in elektronske zbirke podatkov AJDA, ki jo upravlja uprava, pristojna za zaščito in reševanje.</w:t>
      </w:r>
    </w:p>
    <w:p w14:paraId="6ECEEBBB" w14:textId="77777777" w:rsidR="00D202EF" w:rsidRDefault="00D202EF">
      <w:pPr>
        <w:spacing w:after="0" w:line="260" w:lineRule="auto"/>
        <w:rPr>
          <w:rFonts w:cs="Arial"/>
        </w:rPr>
      </w:pPr>
    </w:p>
    <w:p w14:paraId="13364572" w14:textId="77777777" w:rsidR="00D202EF" w:rsidRDefault="00F721FE">
      <w:pPr>
        <w:spacing w:after="0" w:line="260" w:lineRule="auto"/>
      </w:pPr>
      <w:r>
        <w:lastRenderedPageBreak/>
        <w:tab/>
        <w:t xml:space="preserve">(3) V izreku odločbe se navede, da je finančna pomoč dodeljena kot pomoč de </w:t>
      </w:r>
      <w:proofErr w:type="spellStart"/>
      <w:r>
        <w:t>minimis</w:t>
      </w:r>
      <w:proofErr w:type="spellEnd"/>
      <w:r>
        <w:t xml:space="preserve"> v skladu z Uredbo 1408/2013/EU, pri čemer se navedeta njen naslov in mesto objave v Uradnem listu Evropske unije. </w:t>
      </w:r>
    </w:p>
    <w:p w14:paraId="2412D818" w14:textId="77777777" w:rsidR="00D202EF" w:rsidRDefault="00D202EF">
      <w:pPr>
        <w:spacing w:after="0" w:line="260" w:lineRule="auto"/>
        <w:rPr>
          <w:rFonts w:cs="Arial"/>
        </w:rPr>
      </w:pPr>
    </w:p>
    <w:p w14:paraId="01F8D49C" w14:textId="77777777" w:rsidR="00D202EF" w:rsidRDefault="00F721FE">
      <w:pPr>
        <w:spacing w:after="0" w:line="260" w:lineRule="auto"/>
      </w:pPr>
      <w:r>
        <w:tab/>
        <w:t xml:space="preserve">(4) </w:t>
      </w:r>
      <w:r>
        <w:t>Agencija izda odločbo iz tega člena najpozneje do 30. decembra 2026.</w:t>
      </w:r>
    </w:p>
    <w:p w14:paraId="42010784" w14:textId="77777777" w:rsidR="00D202EF" w:rsidRDefault="00F721FE">
      <w:pPr>
        <w:pStyle w:val="len"/>
        <w:spacing w:line="260" w:lineRule="auto"/>
      </w:pPr>
      <w:r>
        <w:t>6. člen</w:t>
      </w:r>
    </w:p>
    <w:p w14:paraId="3C8A1831" w14:textId="77777777" w:rsidR="00D202EF" w:rsidRDefault="00F721FE">
      <w:pPr>
        <w:pStyle w:val="lennaslov"/>
        <w:spacing w:line="260" w:lineRule="auto"/>
      </w:pPr>
      <w:r>
        <w:t>(preveritev pred dodelitvijo pomoči)</w:t>
      </w:r>
    </w:p>
    <w:p w14:paraId="18CED3FD" w14:textId="77777777" w:rsidR="00D202EF" w:rsidRDefault="00D202EF">
      <w:pPr>
        <w:spacing w:after="0" w:line="260" w:lineRule="auto"/>
        <w:rPr>
          <w:rFonts w:cs="Arial"/>
        </w:rPr>
      </w:pPr>
    </w:p>
    <w:p w14:paraId="51A74FA0" w14:textId="77777777" w:rsidR="00D202EF" w:rsidRDefault="00F721FE">
      <w:pPr>
        <w:spacing w:after="0" w:line="260" w:lineRule="auto"/>
      </w:pPr>
      <w:r>
        <w:tab/>
        <w:t xml:space="preserve">(1) </w:t>
      </w:r>
      <w:r>
        <w:t xml:space="preserve">Agencija pred dodelitvijo finančne pomoči preveri višino že dodeljene pomoči de </w:t>
      </w:r>
      <w:proofErr w:type="spellStart"/>
      <w:r>
        <w:t>minimis</w:t>
      </w:r>
      <w:proofErr w:type="spellEnd"/>
      <w:r>
        <w:t xml:space="preserve"> za posameznega upravičenca in z njim povezane fizične in pravne osebe v okviru enotnega podjetja v evidencah pomoči de </w:t>
      </w:r>
      <w:proofErr w:type="spellStart"/>
      <w:r>
        <w:t>minimis</w:t>
      </w:r>
      <w:proofErr w:type="spellEnd"/>
      <w:r>
        <w:t>, ki jih vodita ministrstvo, pristojno za kmetijstvo in ribištvo, ter ministrstvo, pristojno za finance. V primeru pripojitve, združitve ali razdelitve upravičenca v zadnjem triletnem obdobju se pri dodelitvi finančne pomoči upoštevajo določbe devetega in desetega odstavka 3. člena Uredbe 1408/201</w:t>
      </w:r>
      <w:r>
        <w:t>3/EU.</w:t>
      </w:r>
    </w:p>
    <w:p w14:paraId="1AA6883E" w14:textId="77777777" w:rsidR="00D202EF" w:rsidRDefault="00D202EF">
      <w:pPr>
        <w:spacing w:after="0" w:line="260" w:lineRule="auto"/>
        <w:rPr>
          <w:rFonts w:cs="Arial"/>
        </w:rPr>
      </w:pPr>
    </w:p>
    <w:p w14:paraId="01C56135" w14:textId="77777777" w:rsidR="00D202EF" w:rsidRDefault="00F721FE">
      <w:pPr>
        <w:spacing w:after="0" w:line="260" w:lineRule="auto"/>
      </w:pPr>
      <w:r>
        <w:tab/>
        <w:t xml:space="preserve">(2) Agencija v 15 dneh po dodelitvi finančne pomoči posameznemu upravičencu poroča ministrstvu, pristojnemu za kmetijstvo, o dodeljenih pomočeh de </w:t>
      </w:r>
      <w:proofErr w:type="spellStart"/>
      <w:r>
        <w:t>minimis</w:t>
      </w:r>
      <w:proofErr w:type="spellEnd"/>
      <w:r>
        <w:t xml:space="preserve"> na način, ki ga ministrstvo, pristojno za kmetijstvo, objavi na osrednjem spletnem mestu državne uprave.</w:t>
      </w:r>
    </w:p>
    <w:p w14:paraId="0C2EE7F4" w14:textId="77777777" w:rsidR="00D202EF" w:rsidRDefault="00F721FE">
      <w:pPr>
        <w:pStyle w:val="len"/>
        <w:spacing w:line="260" w:lineRule="auto"/>
      </w:pPr>
      <w:r>
        <w:t>7. člen</w:t>
      </w:r>
    </w:p>
    <w:p w14:paraId="7E8529DF" w14:textId="77777777" w:rsidR="00D202EF" w:rsidRDefault="00F721FE">
      <w:pPr>
        <w:pStyle w:val="lennaslov"/>
        <w:spacing w:line="260" w:lineRule="auto"/>
      </w:pPr>
      <w:r>
        <w:t>(hramba dokumentacije)</w:t>
      </w:r>
    </w:p>
    <w:p w14:paraId="55A4439E" w14:textId="77777777" w:rsidR="00D202EF" w:rsidRDefault="00D202EF">
      <w:pPr>
        <w:spacing w:after="0" w:line="260" w:lineRule="auto"/>
        <w:rPr>
          <w:rFonts w:cs="Arial"/>
        </w:rPr>
      </w:pPr>
    </w:p>
    <w:p w14:paraId="19C2D972" w14:textId="77777777" w:rsidR="00D202EF" w:rsidRDefault="00F721FE">
      <w:pPr>
        <w:spacing w:after="0" w:line="260" w:lineRule="auto"/>
      </w:pPr>
      <w:r>
        <w:tab/>
        <w:t>Agencija vodi in hrani evidence z informacijami in dokazili o posamični finančni pomoči deset let od dneva dodelitve zadnje posamične finančne pomoči v skladu s tem odlokom.</w:t>
      </w:r>
    </w:p>
    <w:p w14:paraId="631CA41B" w14:textId="77777777" w:rsidR="00D202EF" w:rsidRDefault="00F721FE">
      <w:pPr>
        <w:pStyle w:val="Poglavje"/>
        <w:spacing w:line="260" w:lineRule="auto"/>
      </w:pPr>
      <w:r>
        <w:t>KONČNA DOLOČBA</w:t>
      </w:r>
    </w:p>
    <w:p w14:paraId="5CD09AC4" w14:textId="77777777" w:rsidR="00D202EF" w:rsidRDefault="00F721FE">
      <w:pPr>
        <w:pStyle w:val="len"/>
        <w:spacing w:line="260" w:lineRule="auto"/>
      </w:pPr>
      <w:r>
        <w:t>8. člen</w:t>
      </w:r>
    </w:p>
    <w:p w14:paraId="49CE2DD0" w14:textId="77777777" w:rsidR="00D202EF" w:rsidRDefault="00F721FE">
      <w:pPr>
        <w:pStyle w:val="lennaslov"/>
        <w:spacing w:line="260" w:lineRule="auto"/>
      </w:pPr>
      <w:r>
        <w:t>(začetek veljavnosti)</w:t>
      </w:r>
    </w:p>
    <w:p w14:paraId="05C071E3" w14:textId="77777777" w:rsidR="00D202EF" w:rsidRDefault="00D202EF">
      <w:pPr>
        <w:spacing w:after="0" w:line="260" w:lineRule="auto"/>
        <w:rPr>
          <w:rFonts w:cs="Arial"/>
        </w:rPr>
      </w:pPr>
    </w:p>
    <w:p w14:paraId="42DDC577" w14:textId="77777777" w:rsidR="00D202EF" w:rsidRDefault="00F721FE">
      <w:pPr>
        <w:spacing w:after="0" w:line="260" w:lineRule="auto"/>
      </w:pPr>
      <w:r>
        <w:tab/>
        <w:t>Ta odlok začne veljati naslednji dan po objavi v Uradnem listu Republike Slovenije.</w:t>
      </w:r>
    </w:p>
    <w:p w14:paraId="50ED4251" w14:textId="77777777" w:rsidR="00D202EF" w:rsidRDefault="00D202EF">
      <w:pPr>
        <w:spacing w:after="0" w:line="260" w:lineRule="auto"/>
        <w:rPr>
          <w:rFonts w:cs="Arial"/>
        </w:rPr>
      </w:pPr>
    </w:p>
    <w:p w14:paraId="39160055" w14:textId="77777777" w:rsidR="00D202EF" w:rsidRDefault="00F721FE">
      <w:pPr>
        <w:spacing w:after="0" w:line="260" w:lineRule="auto"/>
      </w:pPr>
      <w:r>
        <w:t xml:space="preserve">Št. [007-467/2026/2] </w:t>
      </w:r>
    </w:p>
    <w:p w14:paraId="1C178DBB" w14:textId="77777777" w:rsidR="00D202EF" w:rsidRDefault="00D202EF">
      <w:pPr>
        <w:spacing w:after="0" w:line="260" w:lineRule="auto"/>
        <w:rPr>
          <w:rFonts w:cs="Arial"/>
        </w:rPr>
      </w:pPr>
    </w:p>
    <w:p w14:paraId="4EA4F209" w14:textId="77777777" w:rsidR="00D202EF" w:rsidRDefault="00F721FE">
      <w:pPr>
        <w:spacing w:after="0" w:line="260" w:lineRule="auto"/>
      </w:pPr>
      <w:r>
        <w:t xml:space="preserve">Ljubljana, dne </w:t>
      </w:r>
    </w:p>
    <w:p w14:paraId="28E61877" w14:textId="77777777" w:rsidR="00D202EF" w:rsidRDefault="00D202EF">
      <w:pPr>
        <w:spacing w:after="0" w:line="260" w:lineRule="auto"/>
        <w:rPr>
          <w:rFonts w:cs="Arial"/>
        </w:rPr>
      </w:pPr>
    </w:p>
    <w:p w14:paraId="1E4554DD" w14:textId="77777777" w:rsidR="00D202EF" w:rsidRDefault="00F721FE">
      <w:pPr>
        <w:spacing w:after="0" w:line="260" w:lineRule="auto"/>
      </w:pPr>
      <w:r>
        <w:t>EVA 2026-2330-0123</w:t>
      </w:r>
    </w:p>
    <w:p w14:paraId="64D56EA3" w14:textId="77777777" w:rsidR="00D202EF" w:rsidRDefault="00D202EF">
      <w:pPr>
        <w:spacing w:after="0" w:line="260" w:lineRule="auto"/>
        <w:rPr>
          <w:rFonts w:cs="Arial"/>
        </w:rPr>
      </w:pPr>
    </w:p>
    <w:p w14:paraId="6B024093" w14:textId="77777777" w:rsidR="00D202EF" w:rsidRDefault="00F721FE">
      <w:pPr>
        <w:pStyle w:val="Podpisnik"/>
        <w:spacing w:line="260" w:lineRule="auto"/>
      </w:pPr>
      <w:r>
        <w:t>Vlada Republike Slovenije</w:t>
      </w:r>
      <w:r>
        <w:br/>
        <w:t>Janez Janša</w:t>
      </w:r>
      <w:r>
        <w:br/>
        <w:t>predsednik</w:t>
      </w:r>
    </w:p>
    <w:p w14:paraId="50742DAE" w14:textId="77777777" w:rsidR="00D202EF" w:rsidRDefault="00F721FE">
      <w:r>
        <w:br w:type="page"/>
      </w:r>
    </w:p>
    <w:p w14:paraId="140943CE" w14:textId="77777777" w:rsidR="00D202EF" w:rsidRDefault="00F721FE">
      <w:pPr>
        <w:pStyle w:val="Odebeljeno"/>
        <w:spacing w:line="260" w:lineRule="auto"/>
      </w:pPr>
      <w:r>
        <w:lastRenderedPageBreak/>
        <w:t>III.</w:t>
      </w:r>
      <w:r>
        <w:tab/>
        <w:t>OBRAZLOŽITEV</w:t>
      </w:r>
    </w:p>
    <w:p w14:paraId="427AF646" w14:textId="77777777" w:rsidR="00D202EF" w:rsidRDefault="00D202EF">
      <w:pPr>
        <w:spacing w:after="0" w:line="260" w:lineRule="auto"/>
        <w:rPr>
          <w:rFonts w:cs="Arial"/>
        </w:rPr>
      </w:pPr>
    </w:p>
    <w:p w14:paraId="0246BD5D" w14:textId="77777777" w:rsidR="00D202EF" w:rsidRDefault="00F721FE">
      <w:pPr>
        <w:pStyle w:val="Odebeljeno"/>
        <w:spacing w:line="260" w:lineRule="auto"/>
      </w:pPr>
      <w:r>
        <w:t>K 1. členu:</w:t>
      </w:r>
    </w:p>
    <w:p w14:paraId="6EDB5BC5" w14:textId="77777777" w:rsidR="00D202EF" w:rsidRDefault="00F721FE">
      <w:pPr>
        <w:spacing w:after="0" w:line="240" w:lineRule="auto"/>
      </w:pPr>
      <w:r>
        <w:t xml:space="preserve">Predpis določa pogoje, način izračuna in postopek dodelitve finančne pomoči kmetijskim gospodarstvom za škodo, ki je nastala v primarni kmetijski proizvodnji zaradi neurij s točo med 12. majem in 23. julijem leta 2026. </w:t>
      </w:r>
    </w:p>
    <w:p w14:paraId="705C7D3E" w14:textId="77777777" w:rsidR="00D202EF" w:rsidRDefault="00F721FE">
      <w:pPr>
        <w:spacing w:after="0" w:line="240" w:lineRule="auto"/>
      </w:pPr>
      <w:r>
        <w:t xml:space="preserve"> </w:t>
      </w:r>
    </w:p>
    <w:p w14:paraId="273D9ADA" w14:textId="77777777" w:rsidR="00D202EF" w:rsidRDefault="00F721FE">
      <w:pPr>
        <w:spacing w:after="0" w:line="240" w:lineRule="auto"/>
      </w:pPr>
      <w:r>
        <w:t xml:space="preserve">Finančna pomoč po odloku se dodeli v skladu po pravilih de </w:t>
      </w:r>
      <w:proofErr w:type="spellStart"/>
      <w:r>
        <w:t>minimis</w:t>
      </w:r>
      <w:proofErr w:type="spellEnd"/>
      <w:r>
        <w:t xml:space="preserve"> in sicer v skladu z Uredbo Komisije (EU) št. 1408/2013 z dne 18. decembra 2013 o uporabi členov 107 in 108 Pogodbe o delovanju Evropske unije pri pomoči de </w:t>
      </w:r>
      <w:proofErr w:type="spellStart"/>
      <w:r>
        <w:t>minimis</w:t>
      </w:r>
      <w:proofErr w:type="spellEnd"/>
      <w:r>
        <w:t xml:space="preserve"> v kmetijskem sektorju (UL L št. 352 z dne 24. 12. 2013, str. 9), zadnjič spremenjeno z Uredbo Komisije (EU) 2025/1989 z dne 2. oktobra 2025 o popravku Uredbe (EU) št. 1408/2013 o uporabi členov 107 in 108 Pogodbe o delovanju Evropske unije pri pomoči de </w:t>
      </w:r>
      <w:proofErr w:type="spellStart"/>
      <w:r>
        <w:t>minimis</w:t>
      </w:r>
      <w:proofErr w:type="spellEnd"/>
      <w:r>
        <w:t xml:space="preserve"> v kmetijskem sektorju (UL L št. 2025/1989 z dne 3. 10. 2025), (v nadaljnjem be</w:t>
      </w:r>
      <w:r>
        <w:t>sedilu: Uredba 1408/2013/EU).</w:t>
      </w:r>
    </w:p>
    <w:p w14:paraId="016A6342" w14:textId="77777777" w:rsidR="00D202EF" w:rsidRDefault="00D202EF">
      <w:pPr>
        <w:spacing w:after="0" w:line="260" w:lineRule="auto"/>
        <w:rPr>
          <w:rFonts w:cs="Arial"/>
        </w:rPr>
      </w:pPr>
    </w:p>
    <w:p w14:paraId="696E8815" w14:textId="77777777" w:rsidR="00D202EF" w:rsidRDefault="00F721FE">
      <w:pPr>
        <w:pStyle w:val="Odebeljeno"/>
        <w:spacing w:line="260" w:lineRule="auto"/>
      </w:pPr>
      <w:r>
        <w:t>K 2. členu:</w:t>
      </w:r>
    </w:p>
    <w:p w14:paraId="506774CE" w14:textId="77777777" w:rsidR="00D202EF" w:rsidRDefault="00F721FE">
      <w:pPr>
        <w:spacing w:after="0" w:line="240" w:lineRule="auto"/>
      </w:pPr>
      <w:r>
        <w:t>Člen ureja izraze, ki se uporabljajo v predpisu, in sicer:</w:t>
      </w:r>
    </w:p>
    <w:p w14:paraId="2BF8ECB6" w14:textId="77777777" w:rsidR="00D202EF" w:rsidRDefault="00F721FE">
      <w:pPr>
        <w:spacing w:after="0" w:line="240" w:lineRule="auto"/>
      </w:pPr>
      <w:r>
        <w:t>1. enotno podjetje so fizične in pravne osebe, ki opravljajo gospodarsko dejavnost in so med seboj najmanj v enem od razmerij iz drugega odstavka 2. člena Uredbe 1408/2013/EU;</w:t>
      </w:r>
    </w:p>
    <w:p w14:paraId="079DCED9" w14:textId="77777777" w:rsidR="00D202EF" w:rsidRDefault="00F721FE">
      <w:pPr>
        <w:spacing w:after="0" w:line="240" w:lineRule="auto"/>
      </w:pPr>
      <w:r>
        <w:t>2. kmetijski pridelek je kmetijski proizvod iz 7. točke 2. člena Uredbe Komisije (EU) 2022/2472 z dne 14. decembra 2022 o razglasitvi nekaterih vrst pomoči v kmetijskem in gozdarskem sektorju ter na podeželju za združljive z notranjim trgom z uporabo členov 107 in 108 Pogodbe o delovanju Evropske unije (UL L št. 327 z dne 21. 12. 2022, str. 1), zadnjič popravljene s Popravkom (UL L št. 2024/90118 z dne 21. 2. 2024), (v nadaljnjem besedilu: Uredba 2022/2472/EU);</w:t>
      </w:r>
    </w:p>
    <w:p w14:paraId="4C150E4F" w14:textId="77777777" w:rsidR="00D202EF" w:rsidRDefault="00F721FE">
      <w:pPr>
        <w:spacing w:after="0" w:line="240" w:lineRule="auto"/>
      </w:pPr>
      <w:r>
        <w:t>3. ocena škode je Končna ocena neposredne škode na kmetijskih pridelkih zaradi posledic neurij s točo od 12. maja do 23. julija 2026 ki jo je Vlada Republike Slovenije obravnavala in potrdila na svoji 16. redni seji dne 15. 10. 2026 pod točko 1.8 s sklepom št. 84400-6/2026/4 (v nadaljnjem besedilu: ocena škode);</w:t>
      </w:r>
    </w:p>
    <w:p w14:paraId="5ED2BE5F" w14:textId="77777777" w:rsidR="00D202EF" w:rsidRDefault="00F721FE">
      <w:pPr>
        <w:spacing w:after="0" w:line="240" w:lineRule="auto"/>
      </w:pPr>
      <w:r>
        <w:t>4. primarna kmetijska proizvodnja je dejavnost iz 44. točke 2. člena Uredbe 2022/2472/EU.</w:t>
      </w:r>
    </w:p>
    <w:p w14:paraId="55DE1BE6" w14:textId="77777777" w:rsidR="00D202EF" w:rsidRDefault="00D202EF">
      <w:pPr>
        <w:spacing w:after="0" w:line="260" w:lineRule="auto"/>
        <w:rPr>
          <w:rFonts w:cs="Arial"/>
        </w:rPr>
      </w:pPr>
    </w:p>
    <w:p w14:paraId="44E13B25" w14:textId="77777777" w:rsidR="00D202EF" w:rsidRDefault="00F721FE">
      <w:pPr>
        <w:pStyle w:val="Odebeljeno"/>
        <w:spacing w:line="260" w:lineRule="auto"/>
      </w:pPr>
      <w:r>
        <w:t>K 3. členu:</w:t>
      </w:r>
    </w:p>
    <w:p w14:paraId="0FA6C632" w14:textId="77777777" w:rsidR="00D202EF" w:rsidRDefault="00F721FE">
      <w:pPr>
        <w:spacing w:after="0" w:line="240" w:lineRule="auto"/>
      </w:pPr>
      <w:r>
        <w:t>Člen ureja pogoje za dodelitev finančne pomoči, ki jih mora izpolnjevati upravičenec, in sicer da:</w:t>
      </w:r>
    </w:p>
    <w:p w14:paraId="0C0E3825" w14:textId="77777777" w:rsidR="00D202EF" w:rsidRDefault="00F721FE">
      <w:pPr>
        <w:spacing w:after="0" w:line="240" w:lineRule="auto"/>
      </w:pPr>
      <w:r>
        <w:t>1. je v postopku izdelave ocene škode oddal Obrazec 2: Ocena škode v tekoči kmetijski proizvodnji na pridelkih, povzročene po naravni nesreči, iz Priloge 9 Uredbe, o metodologiji za ocenjevanje škode;</w:t>
      </w:r>
    </w:p>
    <w:p w14:paraId="188C9DF7" w14:textId="77777777" w:rsidR="00D202EF" w:rsidRDefault="00F721FE">
      <w:pPr>
        <w:spacing w:after="0" w:line="240" w:lineRule="auto"/>
      </w:pPr>
      <w:r>
        <w:t>2. je bil v času pojava neurij s točo vpisan v register kmetijskih gospodarstev v skladu z zakonom, ki ureja kmetijstvo;</w:t>
      </w:r>
    </w:p>
    <w:p w14:paraId="6594BAE2" w14:textId="77777777" w:rsidR="00D202EF" w:rsidRDefault="00F721FE">
      <w:pPr>
        <w:spacing w:after="0" w:line="240" w:lineRule="auto"/>
      </w:pPr>
      <w:r>
        <w:t>3. je imetnik transakcijskega računa v skladu z zakonom, ki ureja kmetijstvo;</w:t>
      </w:r>
    </w:p>
    <w:p w14:paraId="15D26C1C" w14:textId="77777777" w:rsidR="00D202EF" w:rsidRDefault="00F721FE">
      <w:pPr>
        <w:spacing w:after="0" w:line="240" w:lineRule="auto"/>
      </w:pPr>
      <w:r>
        <w:t xml:space="preserve">4. peti dan po uveljavitvi tega odloka nima neporavnanih zapadlih davčnih obveznosti in drugih denarnih nedavčnih obveznosti v skladu z zakonom, ki ureja finančno upravo, v višini, ki presega 50 evrov. </w:t>
      </w:r>
    </w:p>
    <w:p w14:paraId="448A3940" w14:textId="77777777" w:rsidR="00D202EF" w:rsidRDefault="00F721FE">
      <w:pPr>
        <w:spacing w:after="0" w:line="240" w:lineRule="auto"/>
      </w:pPr>
      <w:r>
        <w:t xml:space="preserve"> </w:t>
      </w:r>
    </w:p>
    <w:p w14:paraId="2A9ED1C5" w14:textId="1398A6B9" w:rsidR="00D202EF" w:rsidRDefault="00F721FE">
      <w:pPr>
        <w:spacing w:after="0" w:line="240" w:lineRule="auto"/>
      </w:pPr>
      <w:r>
        <w:t xml:space="preserve">Člen prav tako ureja način ločevanja dejavnosti in stroškov z namenom zagotovitve, da primarna kmetijska proizvodnja ne prejema pomoči v skladu z Uredbo 2023/2831/EU ali Uredbo 717/2014/EU, če se upravičenec poleg primarne kmetijske proizvodnje ukvarja z dejavnostmi, ki spadajo na področje uporabe Uredbe Komisije (EU) 2023/2831 in Uredbe Komisije (EU) št. 717/2014. </w:t>
      </w:r>
    </w:p>
    <w:p w14:paraId="29E243B7" w14:textId="77777777" w:rsidR="00D202EF" w:rsidRDefault="00F721FE">
      <w:pPr>
        <w:spacing w:after="0" w:line="240" w:lineRule="auto"/>
      </w:pPr>
      <w:r>
        <w:t>Pomoč iz odloka ne predstavlja državne pomoči iz prvega odstavka 107. člena PDEU, ker so izpolnjeni pogoji iz uredbe 1408/2013/EU.</w:t>
      </w:r>
    </w:p>
    <w:p w14:paraId="684C9274" w14:textId="77777777" w:rsidR="00D202EF" w:rsidRDefault="00D202EF">
      <w:pPr>
        <w:spacing w:after="0" w:line="260" w:lineRule="auto"/>
        <w:rPr>
          <w:rFonts w:cs="Arial"/>
        </w:rPr>
      </w:pPr>
    </w:p>
    <w:p w14:paraId="5C9B5736" w14:textId="77777777" w:rsidR="00D202EF" w:rsidRDefault="00F721FE">
      <w:pPr>
        <w:pStyle w:val="Odebeljeno"/>
        <w:spacing w:line="260" w:lineRule="auto"/>
      </w:pPr>
      <w:r>
        <w:t>K 4. členu:</w:t>
      </w:r>
    </w:p>
    <w:p w14:paraId="4E6DA21C" w14:textId="77777777" w:rsidR="00D202EF" w:rsidRDefault="00F721FE">
      <w:pPr>
        <w:spacing w:after="0" w:line="240" w:lineRule="auto"/>
      </w:pPr>
      <w:r>
        <w:t>V členu so urejene finančne določbe, in sicer da:</w:t>
      </w:r>
    </w:p>
    <w:p w14:paraId="5EF0F0CD" w14:textId="77777777" w:rsidR="00D202EF" w:rsidRDefault="00F721FE">
      <w:pPr>
        <w:spacing w:after="0" w:line="240" w:lineRule="auto"/>
      </w:pPr>
      <w:r>
        <w:t>- so za finančno pomoč po odloku zagotovljena sredstva do višine 3.096.190</w:t>
      </w:r>
      <w:r>
        <w:rPr>
          <w:b/>
        </w:rPr>
        <w:t xml:space="preserve"> </w:t>
      </w:r>
      <w:r>
        <w:t>evrov iz proračuna Republike Slovenije v letu 2026;</w:t>
      </w:r>
    </w:p>
    <w:p w14:paraId="5C52C023" w14:textId="77777777" w:rsidR="00D202EF" w:rsidRDefault="00F721FE">
      <w:pPr>
        <w:spacing w:after="0" w:line="240" w:lineRule="auto"/>
      </w:pPr>
      <w:r>
        <w:t>- če izračunana skupna višina finančne pomoči preseže razpoložljiva sredstva, ki znašajo 3.096.190</w:t>
      </w:r>
      <w:r>
        <w:rPr>
          <w:b/>
        </w:rPr>
        <w:t xml:space="preserve"> </w:t>
      </w:r>
      <w:r>
        <w:t>evrov, se višina finančne pomoči vsem upravičencem sorazmerno zmanjša;</w:t>
      </w:r>
    </w:p>
    <w:p w14:paraId="6DA1EC7B" w14:textId="77777777" w:rsidR="00D202EF" w:rsidRDefault="00F721FE">
      <w:pPr>
        <w:spacing w:after="0" w:line="240" w:lineRule="auto"/>
      </w:pPr>
      <w:r>
        <w:t xml:space="preserve">- če finančna pomoč skupaj z drugo pomočjo, dodeljeno v skladu z Uredbo 1408/2013/EU v triletnem obdobju pred dodelitvijo finančne pomoči, na upravičenca ali enotno podjetje, v katero je povezan </w:t>
      </w:r>
      <w:r>
        <w:lastRenderedPageBreak/>
        <w:t>upravičenec, presega zgornjo mejo iz drugega odstavka 3. člena Uredbe 1408/2013/EU ali nacionalno omejitev za Slovenijo iz Priloge Uredbe 1408/2013/EU, se finančna pomoč upravičencu ustrezno zniža;</w:t>
      </w:r>
    </w:p>
    <w:p w14:paraId="77FA2EDB" w14:textId="77777777" w:rsidR="00D202EF" w:rsidRDefault="00F721FE">
      <w:pPr>
        <w:spacing w:after="0" w:line="240" w:lineRule="auto"/>
      </w:pPr>
      <w:r>
        <w:t>- se finančna pomoč v zvezi z istimi upravičenimi stroški lahko združuje z drugo pomočjo iz javnih sredstev v skladu s 5. členom Uredbe 1408/2013/EU.</w:t>
      </w:r>
    </w:p>
    <w:p w14:paraId="7DDABC62" w14:textId="77777777" w:rsidR="00D202EF" w:rsidRDefault="00D202EF">
      <w:pPr>
        <w:spacing w:after="0" w:line="260" w:lineRule="auto"/>
        <w:rPr>
          <w:rFonts w:cs="Arial"/>
        </w:rPr>
      </w:pPr>
    </w:p>
    <w:p w14:paraId="4B79E4A7" w14:textId="77777777" w:rsidR="00D202EF" w:rsidRDefault="00F721FE">
      <w:pPr>
        <w:pStyle w:val="Odebeljeno"/>
        <w:spacing w:line="260" w:lineRule="auto"/>
      </w:pPr>
      <w:r>
        <w:t>K 5. členu:</w:t>
      </w:r>
    </w:p>
    <w:p w14:paraId="1E45A79F" w14:textId="77777777" w:rsidR="00D202EF" w:rsidRDefault="00F721FE">
      <w:pPr>
        <w:spacing w:after="0" w:line="240" w:lineRule="auto"/>
      </w:pPr>
      <w:r>
        <w:t>Člen določa podrobnejši postopek za dodelitev pomoči po odloku, in sicer da:</w:t>
      </w:r>
    </w:p>
    <w:p w14:paraId="713C4724" w14:textId="77777777" w:rsidR="00D202EF" w:rsidRDefault="00F721FE">
      <w:pPr>
        <w:spacing w:after="0" w:line="240" w:lineRule="auto"/>
      </w:pPr>
      <w:r>
        <w:t>- Agencija Republike Slovenije za kmetijske trge in razvoj podeželja (v nadaljnjem besedilu: agencija) upravičencem, na podlagi podatkov iz uradnih evidenc po uradni dolžnosti izda odločbo v skladu z zakonom, ki ureja kmetijstvo, in zakonom, ki ureja odpravo posledic naravnih nesreč;</w:t>
      </w:r>
    </w:p>
    <w:p w14:paraId="30821BC0" w14:textId="77777777" w:rsidR="00D202EF" w:rsidRDefault="00F721FE">
      <w:pPr>
        <w:spacing w:after="0" w:line="240" w:lineRule="auto"/>
      </w:pPr>
      <w:r>
        <w:t>- Agencija v postopku izdaje odločb preveri podatke o izpolnjevanju pogojev iz odloka, iz registra kmetijskih gospodarstev, ki ga vodi ministrstvo, pristojno za kmetijstvo, in elektronske zbirke podatkov AJDA, ki jo upravlja uprava, pristojna za zaščito in reševanje;</w:t>
      </w:r>
    </w:p>
    <w:p w14:paraId="0A6F6F58" w14:textId="77777777" w:rsidR="00D202EF" w:rsidRDefault="00F721FE">
      <w:pPr>
        <w:spacing w:after="0" w:line="240" w:lineRule="auto"/>
      </w:pPr>
      <w:r>
        <w:t xml:space="preserve">- se v izreku odločbe navede, da je finančna pomoč dodeljena, kot pomoč de </w:t>
      </w:r>
      <w:proofErr w:type="spellStart"/>
      <w:r>
        <w:t>minimis</w:t>
      </w:r>
      <w:proofErr w:type="spellEnd"/>
      <w:r>
        <w:t xml:space="preserve"> v skladu z Uredbo 1408/2013/EU, pri čemer se navedeta njen naslov in mesto objave v Uradnem listu Evropske unije;</w:t>
      </w:r>
    </w:p>
    <w:p w14:paraId="700F273B" w14:textId="77777777" w:rsidR="00D202EF" w:rsidRDefault="00F721FE">
      <w:pPr>
        <w:spacing w:after="0" w:line="240" w:lineRule="auto"/>
      </w:pPr>
      <w:r>
        <w:t>- Agencija izda odločbo iz tega člena najpozneje do 30. 12. 2026.</w:t>
      </w:r>
    </w:p>
    <w:p w14:paraId="1060FF58" w14:textId="77777777" w:rsidR="00D202EF" w:rsidRDefault="00D202EF">
      <w:pPr>
        <w:spacing w:after="0" w:line="260" w:lineRule="auto"/>
        <w:rPr>
          <w:rFonts w:cs="Arial"/>
        </w:rPr>
      </w:pPr>
    </w:p>
    <w:p w14:paraId="74307EA6" w14:textId="77777777" w:rsidR="00D202EF" w:rsidRDefault="00F721FE">
      <w:pPr>
        <w:pStyle w:val="Odebeljeno"/>
        <w:spacing w:line="260" w:lineRule="auto"/>
      </w:pPr>
      <w:r>
        <w:t>K 6. členu:</w:t>
      </w:r>
    </w:p>
    <w:p w14:paraId="0377A28A" w14:textId="77777777" w:rsidR="00D202EF" w:rsidRDefault="00F721FE">
      <w:pPr>
        <w:spacing w:after="0" w:line="240" w:lineRule="auto"/>
      </w:pPr>
      <w:r>
        <w:t>Člen ureja preveritve pred dodelitvijo pomoči, in sicer da:</w:t>
      </w:r>
    </w:p>
    <w:p w14:paraId="1FA341E8" w14:textId="77777777" w:rsidR="00D202EF" w:rsidRDefault="00F721FE">
      <w:pPr>
        <w:spacing w:after="0" w:line="240" w:lineRule="auto"/>
      </w:pPr>
      <w:r>
        <w:t xml:space="preserve">- Agencija pred dodelitvijo finančne pomoči preveri višino že dodeljene pomoči de </w:t>
      </w:r>
      <w:proofErr w:type="spellStart"/>
      <w:r>
        <w:t>minimis</w:t>
      </w:r>
      <w:proofErr w:type="spellEnd"/>
      <w:r>
        <w:t xml:space="preserve"> za posameznega upravičenca in z njim povezane fizične in pravne osebe v okviru enotnega podjetja v evidencah pomoči de </w:t>
      </w:r>
      <w:proofErr w:type="spellStart"/>
      <w:r>
        <w:t>minimis</w:t>
      </w:r>
      <w:proofErr w:type="spellEnd"/>
      <w:r>
        <w:t>, ki jih vodita ministrstvo, pristojno za kmetijstvo in ribištvo, ter ministrstvo, pristojno za finance. V primeru pripojitve, združitve ali razdelitve upravičenca v zadnjem triletnem obdobju se pri dodelitvi finančne pomoči upoštevajo določbe devetega in desetega odstavka 3. člena Uredbe 1408/2013/EU;</w:t>
      </w:r>
    </w:p>
    <w:p w14:paraId="5524167B" w14:textId="77777777" w:rsidR="00D202EF" w:rsidRDefault="00F721FE">
      <w:pPr>
        <w:spacing w:after="0" w:line="240" w:lineRule="auto"/>
      </w:pPr>
      <w:r>
        <w:t xml:space="preserve">- Agencija v 15 dneh po dodelitvi finančne pomoči posameznemu upravičencu poroča ministrstvu, pristojnemu za kmetijstvo, o dodeljenih pomočeh de </w:t>
      </w:r>
      <w:proofErr w:type="spellStart"/>
      <w:r>
        <w:t>minimis</w:t>
      </w:r>
      <w:proofErr w:type="spellEnd"/>
      <w:r>
        <w:t xml:space="preserve"> na način, ki ga ministrstvo, pristojno za kmetijstvo, objavi na osrednjem spletnem mestu državne uprave.</w:t>
      </w:r>
    </w:p>
    <w:p w14:paraId="647F452C" w14:textId="77777777" w:rsidR="00D202EF" w:rsidRDefault="00D202EF">
      <w:pPr>
        <w:spacing w:after="0" w:line="260" w:lineRule="auto"/>
        <w:rPr>
          <w:rFonts w:cs="Arial"/>
        </w:rPr>
      </w:pPr>
    </w:p>
    <w:p w14:paraId="018D96AF" w14:textId="77777777" w:rsidR="00D202EF" w:rsidRDefault="00F721FE">
      <w:pPr>
        <w:pStyle w:val="Odebeljeno"/>
        <w:spacing w:line="260" w:lineRule="auto"/>
      </w:pPr>
      <w:r>
        <w:t>K 7. členu:</w:t>
      </w:r>
    </w:p>
    <w:p w14:paraId="2FDA680E" w14:textId="77777777" w:rsidR="00D202EF" w:rsidRDefault="00F721FE">
      <w:pPr>
        <w:spacing w:after="0" w:line="240" w:lineRule="auto"/>
      </w:pPr>
      <w:r>
        <w:t>Člen ureja način hrambe dokumentacije, in sicer določa, da Agencija vodi in hrani evidence z informacijami in dokazili o posamični finančni pomoči deset let od dneva dodelitve zadnje posamične finančne pomoči v skladu s tem odlokom.</w:t>
      </w:r>
    </w:p>
    <w:p w14:paraId="68D6A891" w14:textId="77777777" w:rsidR="00D202EF" w:rsidRDefault="00D202EF">
      <w:pPr>
        <w:spacing w:after="0" w:line="260" w:lineRule="auto"/>
        <w:rPr>
          <w:rFonts w:cs="Arial"/>
        </w:rPr>
      </w:pPr>
    </w:p>
    <w:p w14:paraId="0E0DB2F6" w14:textId="77777777" w:rsidR="00D202EF" w:rsidRDefault="00F721FE">
      <w:pPr>
        <w:pStyle w:val="Odebeljeno"/>
        <w:spacing w:line="260" w:lineRule="auto"/>
      </w:pPr>
      <w:r>
        <w:t>K 8. členu:</w:t>
      </w:r>
    </w:p>
    <w:p w14:paraId="3E972EEE" w14:textId="77777777" w:rsidR="00D202EF" w:rsidRDefault="00F721FE">
      <w:pPr>
        <w:spacing w:after="0" w:line="240" w:lineRule="auto"/>
      </w:pPr>
      <w:r>
        <w:t>Člen določa začetek veljavnosti odloka in sicer, da odlok začne veljati naslednji dan po objavi v Uradnem listu republike Slovenije.</w:t>
      </w:r>
    </w:p>
    <w:p w14:paraId="48F036B4" w14:textId="77777777" w:rsidR="00D202EF" w:rsidRDefault="00D202EF">
      <w:pPr>
        <w:spacing w:after="0" w:line="260" w:lineRule="auto"/>
        <w:rPr>
          <w:rFonts w:cs="Arial"/>
        </w:rPr>
      </w:pPr>
    </w:p>
    <w:p w14:paraId="426F73DA" w14:textId="77777777" w:rsidR="00D202EF" w:rsidRDefault="00F721FE">
      <w:r>
        <w:br w:type="page"/>
      </w:r>
    </w:p>
    <w:p w14:paraId="48BC5194" w14:textId="77777777" w:rsidR="00D202EF" w:rsidRDefault="00F721FE">
      <w:pPr>
        <w:pStyle w:val="Odebeljeno"/>
        <w:spacing w:line="260" w:lineRule="auto"/>
      </w:pPr>
      <w:r>
        <w:lastRenderedPageBreak/>
        <w:t>IV.</w:t>
      </w:r>
      <w:r>
        <w:tab/>
        <w:t>PRILOGE</w:t>
      </w:r>
    </w:p>
    <w:p w14:paraId="7B927D5E" w14:textId="77777777" w:rsidR="00D202EF" w:rsidRDefault="00D202EF">
      <w:pPr>
        <w:spacing w:after="0" w:line="260" w:lineRule="auto"/>
        <w:rPr>
          <w:rFonts w:cs="Arial"/>
        </w:rPr>
      </w:pPr>
    </w:p>
    <w:p w14:paraId="3DE080DA" w14:textId="77777777" w:rsidR="00D202EF" w:rsidRDefault="00F721FE">
      <w:pPr>
        <w:spacing w:after="0" w:line="260" w:lineRule="auto"/>
      </w:pPr>
      <w:r>
        <w:t>Priloge niso priložene.</w:t>
      </w:r>
    </w:p>
    <w:sectPr w:rsidR="00D202EF">
      <w:footerReference w:type="default" r:id="rId6"/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1F374" w14:textId="77777777" w:rsidR="00F721FE" w:rsidRDefault="00F721FE">
      <w:pPr>
        <w:spacing w:after="0" w:line="240" w:lineRule="auto"/>
      </w:pPr>
      <w:r>
        <w:separator/>
      </w:r>
    </w:p>
  </w:endnote>
  <w:endnote w:type="continuationSeparator" w:id="0">
    <w:p w14:paraId="20220F83" w14:textId="77777777" w:rsidR="00F721FE" w:rsidRDefault="00F72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8B558" w14:textId="77777777" w:rsidR="00D202EF" w:rsidRDefault="00F721FE">
    <w:r>
      <w:rPr>
        <w:i/>
        <w:sz w:val="16"/>
      </w:rPr>
      <w:t>Ustvarjeno v MOPED-DOCS, 29. 10. 2026 09:29:48, verzija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11033" w14:textId="77777777" w:rsidR="00F721FE" w:rsidRDefault="00F721FE">
      <w:pPr>
        <w:spacing w:after="0" w:line="240" w:lineRule="auto"/>
      </w:pPr>
      <w:r>
        <w:separator/>
      </w:r>
    </w:p>
  </w:footnote>
  <w:footnote w:type="continuationSeparator" w:id="0">
    <w:p w14:paraId="0939539B" w14:textId="77777777" w:rsidR="00F721FE" w:rsidRDefault="00F721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02EF"/>
    <w:rsid w:val="004500D9"/>
    <w:rsid w:val="00D202EF"/>
    <w:rsid w:val="00D43621"/>
    <w:rsid w:val="00F72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1A1B4"/>
  <w15:docId w15:val="{AF62D67F-DEB4-4260-9EC0-C618619B0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sl-SI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A3E20"/>
    <w:pPr>
      <w:jc w:val="both"/>
    </w:p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Naslov1">
    <w:name w:val="Naslov1"/>
    <w:qFormat/>
    <w:pPr>
      <w:spacing w:after="0"/>
      <w:jc w:val="center"/>
    </w:pPr>
    <w:rPr>
      <w:b/>
    </w:rPr>
  </w:style>
  <w:style w:type="paragraph" w:customStyle="1" w:styleId="Del">
    <w:name w:val="Del"/>
    <w:qFormat/>
    <w:pPr>
      <w:spacing w:before="480" w:after="0"/>
      <w:jc w:val="center"/>
    </w:pPr>
  </w:style>
  <w:style w:type="paragraph" w:customStyle="1" w:styleId="Delnaslov">
    <w:name w:val="Del naslov"/>
    <w:qFormat/>
    <w:pPr>
      <w:spacing w:after="0"/>
      <w:jc w:val="center"/>
    </w:pPr>
  </w:style>
  <w:style w:type="paragraph" w:customStyle="1" w:styleId="Poglavje">
    <w:name w:val="Poglavje"/>
    <w:qFormat/>
    <w:pPr>
      <w:spacing w:before="480" w:after="0"/>
      <w:jc w:val="center"/>
    </w:pPr>
  </w:style>
  <w:style w:type="paragraph" w:customStyle="1" w:styleId="Poglavjenaslov">
    <w:name w:val="Poglavje naslov"/>
    <w:qFormat/>
    <w:pPr>
      <w:spacing w:after="0"/>
      <w:jc w:val="center"/>
    </w:pPr>
  </w:style>
  <w:style w:type="paragraph" w:customStyle="1" w:styleId="Oddeleknaslov">
    <w:name w:val="Oddelek naslov"/>
    <w:qFormat/>
    <w:pPr>
      <w:spacing w:after="0"/>
      <w:jc w:val="center"/>
    </w:pPr>
  </w:style>
  <w:style w:type="paragraph" w:customStyle="1" w:styleId="Pododdeleknaslov">
    <w:name w:val="Pododdelek naslov"/>
    <w:qFormat/>
    <w:pPr>
      <w:spacing w:after="0"/>
      <w:jc w:val="center"/>
    </w:pPr>
  </w:style>
  <w:style w:type="paragraph" w:customStyle="1" w:styleId="Odseknaslov">
    <w:name w:val="Odsek naslov"/>
    <w:qFormat/>
    <w:pPr>
      <w:spacing w:after="0"/>
      <w:jc w:val="center"/>
    </w:pPr>
  </w:style>
  <w:style w:type="paragraph" w:customStyle="1" w:styleId="Oddelek">
    <w:name w:val="Oddelek"/>
    <w:qFormat/>
    <w:pPr>
      <w:spacing w:before="480" w:after="0"/>
      <w:jc w:val="center"/>
    </w:pPr>
  </w:style>
  <w:style w:type="paragraph" w:customStyle="1" w:styleId="Pododdelek">
    <w:name w:val="Pododdelek"/>
    <w:qFormat/>
    <w:pPr>
      <w:spacing w:before="480" w:after="0"/>
      <w:jc w:val="center"/>
    </w:pPr>
  </w:style>
  <w:style w:type="paragraph" w:customStyle="1" w:styleId="Odsek">
    <w:name w:val="Odsek"/>
    <w:qFormat/>
    <w:pPr>
      <w:spacing w:before="480" w:after="0"/>
      <w:jc w:val="center"/>
    </w:pPr>
  </w:style>
  <w:style w:type="paragraph" w:customStyle="1" w:styleId="len">
    <w:name w:val="Člen"/>
    <w:qFormat/>
    <w:pPr>
      <w:spacing w:before="480" w:after="0"/>
      <w:jc w:val="center"/>
    </w:pPr>
    <w:rPr>
      <w:b/>
    </w:rPr>
  </w:style>
  <w:style w:type="paragraph" w:customStyle="1" w:styleId="lennaslov">
    <w:name w:val="Člen naslov"/>
    <w:qFormat/>
    <w:pPr>
      <w:spacing w:after="0"/>
      <w:jc w:val="center"/>
    </w:pPr>
    <w:rPr>
      <w:b/>
    </w:rPr>
  </w:style>
  <w:style w:type="paragraph" w:customStyle="1" w:styleId="Odstavek">
    <w:name w:val="Odstavek"/>
    <w:qFormat/>
    <w:pPr>
      <w:spacing w:before="360" w:after="0"/>
      <w:ind w:firstLine="567"/>
      <w:jc w:val="both"/>
    </w:pPr>
  </w:style>
  <w:style w:type="paragraph" w:customStyle="1" w:styleId="tevilnatoka">
    <w:name w:val="Številčna točka"/>
    <w:qFormat/>
    <w:pPr>
      <w:jc w:val="both"/>
    </w:pPr>
  </w:style>
  <w:style w:type="paragraph" w:customStyle="1" w:styleId="rkovnatoka">
    <w:name w:val="Črkovna točka"/>
    <w:qFormat/>
    <w:pPr>
      <w:jc w:val="both"/>
    </w:pPr>
  </w:style>
  <w:style w:type="paragraph" w:customStyle="1" w:styleId="Alinea">
    <w:name w:val="Alinea"/>
    <w:qFormat/>
    <w:pPr>
      <w:jc w:val="both"/>
    </w:pPr>
  </w:style>
  <w:style w:type="character" w:customStyle="1" w:styleId="Hiperpovezava1">
    <w:name w:val="Hiperpovezava1"/>
    <w:basedOn w:val="Privzetapisavaodstavka"/>
    <w:uiPriority w:val="99"/>
    <w:unhideWhenUsed/>
    <w:rsid w:val="005C3D8F"/>
    <w:rPr>
      <w:color w:val="0000FF" w:themeColor="hyperlink"/>
      <w:u w:val="single"/>
    </w:rPr>
  </w:style>
  <w:style w:type="paragraph" w:styleId="Glava">
    <w:name w:val="header"/>
    <w:basedOn w:val="Navaden"/>
    <w:link w:val="Glav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45425"/>
  </w:style>
  <w:style w:type="paragraph" w:styleId="Noga">
    <w:name w:val="footer"/>
    <w:basedOn w:val="Navaden"/>
    <w:link w:val="Nog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45425"/>
  </w:style>
  <w:style w:type="table" w:styleId="Tabelamrea">
    <w:name w:val="Table Grid"/>
    <w:basedOn w:val="Navadnatabela"/>
    <w:uiPriority w:val="39"/>
    <w:rsid w:val="000E3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rajckaNaslovZamik">
    <w:name w:val="SrajckaNaslovZamik"/>
    <w:basedOn w:val="Navaden"/>
    <w:qFormat/>
    <w:rsid w:val="000B0CD1"/>
    <w:pPr>
      <w:spacing w:after="0" w:line="240" w:lineRule="auto"/>
    </w:pPr>
    <w:rPr>
      <w:rFonts w:cs="Arial"/>
      <w:b/>
    </w:rPr>
  </w:style>
  <w:style w:type="paragraph" w:customStyle="1" w:styleId="Odebeljeno">
    <w:name w:val="Odebeljeno"/>
    <w:basedOn w:val="Navaden"/>
    <w:qFormat/>
    <w:rsid w:val="0029037E"/>
    <w:pPr>
      <w:spacing w:after="0" w:line="240" w:lineRule="auto"/>
    </w:pPr>
    <w:rPr>
      <w:rFonts w:cs="Arial"/>
      <w:b/>
    </w:rPr>
  </w:style>
  <w:style w:type="paragraph" w:customStyle="1" w:styleId="DesnaPoravnava">
    <w:name w:val="DesnaPoravnava"/>
    <w:basedOn w:val="Navaden"/>
    <w:qFormat/>
    <w:rsid w:val="007652EC"/>
    <w:pPr>
      <w:jc w:val="right"/>
    </w:pPr>
  </w:style>
  <w:style w:type="paragraph" w:customStyle="1" w:styleId="Podpisnik">
    <w:name w:val="Podpisnik"/>
    <w:basedOn w:val="Navaden"/>
    <w:qFormat/>
    <w:rsid w:val="007651EC"/>
    <w:pPr>
      <w:widowControl w:val="0"/>
      <w:spacing w:after="0" w:line="260" w:lineRule="exact"/>
      <w:ind w:left="3969"/>
      <w:jc w:val="center"/>
    </w:pPr>
  </w:style>
  <w:style w:type="paragraph" w:customStyle="1" w:styleId="SredinskoOdebeljeno">
    <w:name w:val="SredinskoOdebeljeno"/>
    <w:basedOn w:val="Navaden"/>
    <w:qFormat/>
    <w:rsid w:val="007652EC"/>
    <w:pPr>
      <w:spacing w:after="0" w:line="240" w:lineRule="auto"/>
      <w:jc w:val="center"/>
    </w:pPr>
    <w:rPr>
      <w:rFonts w:cs="Arial"/>
      <w:b/>
    </w:rPr>
  </w:style>
  <w:style w:type="paragraph" w:customStyle="1" w:styleId="Sredinsko">
    <w:name w:val="Sredinsko"/>
    <w:basedOn w:val="Navaden"/>
    <w:qFormat/>
    <w:rsid w:val="007652EC"/>
    <w:pPr>
      <w:spacing w:after="0" w:line="240" w:lineRule="auto"/>
      <w:jc w:val="center"/>
    </w:pPr>
    <w:rPr>
      <w:rFonts w:cs="Arial"/>
    </w:rPr>
  </w:style>
  <w:style w:type="paragraph" w:customStyle="1" w:styleId="center">
    <w:name w:val="center"/>
    <w:pPr>
      <w:jc w:val="center"/>
    </w:pPr>
  </w:style>
  <w:style w:type="table" w:customStyle="1" w:styleId="Navadnatabela11">
    <w:name w:val="Navadna tabela 11"/>
    <w:basedOn w:val="Navadnatabela"/>
    <w:uiPriority w:val="41"/>
    <w:rsid w:val="0018585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Navadnatabela12">
    <w:name w:val="Navadna tabela 12"/>
    <w:basedOn w:val="Navadnatabela"/>
    <w:uiPriority w:val="41"/>
    <w:rsid w:val="0018585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2637</Words>
  <Characters>15037</Characters>
  <Application>Microsoft Office Word</Application>
  <DocSecurity>0</DocSecurity>
  <Lines>125</Lines>
  <Paragraphs>35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Vesna Stradar</cp:lastModifiedBy>
  <cp:revision>4</cp:revision>
  <dcterms:created xsi:type="dcterms:W3CDTF">2019-02-01T07:54:00Z</dcterms:created>
  <dcterms:modified xsi:type="dcterms:W3CDTF">2026-10-29T08:32:00Z</dcterms:modified>
</cp:coreProperties>
</file>