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7448C" w14:textId="77777777" w:rsidR="00355A8B" w:rsidRDefault="00113355">
      <w:pPr>
        <w:pStyle w:val="Odstavek"/>
        <w:spacing w:line="260" w:lineRule="auto"/>
      </w:pPr>
      <w:r>
        <w:t xml:space="preserve">Na podlagi prvega odstavka 44. člena v zvezi s 3. točko prvega odstavka 221. člena Zakona o kmetijstvu (Uradni list RS, št. 100/25) Vlada Republike Slovenije izdaja </w:t>
      </w:r>
    </w:p>
    <w:p w14:paraId="0CED94B1" w14:textId="77777777" w:rsidR="00355A8B" w:rsidRDefault="00355A8B">
      <w:pPr>
        <w:spacing w:after="0" w:line="260" w:lineRule="auto"/>
        <w:rPr>
          <w:rFonts w:cs="Arial"/>
        </w:rPr>
      </w:pPr>
    </w:p>
    <w:p w14:paraId="116DF816" w14:textId="77777777" w:rsidR="00355A8B" w:rsidRDefault="00113355">
      <w:pPr>
        <w:pStyle w:val="Naslov1"/>
        <w:spacing w:line="260" w:lineRule="auto"/>
      </w:pPr>
      <w:r>
        <w:t>Uredbo o spremembah in dopolnitvah Uredbe o izvajanju intervencije naložbe v dvig produktivnosti in tehnološki razvoj, vključno z digitalizacijo kmetijskih gospodarstev, ter intervencije naložbe v prilagoditev na podnebne spremembe pri trajnih nasadih iz strateškega načrta skupne kmetijske politike 2023–2027</w:t>
      </w:r>
    </w:p>
    <w:p w14:paraId="42D316CB" w14:textId="77777777" w:rsidR="00355A8B" w:rsidRDefault="00113355">
      <w:pPr>
        <w:pStyle w:val="len"/>
        <w:spacing w:line="260" w:lineRule="auto"/>
      </w:pPr>
      <w:r>
        <w:t>1. člen</w:t>
      </w:r>
    </w:p>
    <w:p w14:paraId="371E496E" w14:textId="77777777" w:rsidR="00355A8B" w:rsidRDefault="00355A8B">
      <w:pPr>
        <w:spacing w:after="0" w:line="260" w:lineRule="auto"/>
        <w:rPr>
          <w:rFonts w:cs="Arial"/>
        </w:rPr>
      </w:pPr>
    </w:p>
    <w:p w14:paraId="1FF3D914" w14:textId="77777777" w:rsidR="00355A8B" w:rsidRDefault="00113355">
      <w:pPr>
        <w:spacing w:after="0" w:line="260" w:lineRule="auto"/>
      </w:pPr>
      <w:r>
        <w:tab/>
        <w:t>V Uredbi o izvajanju intervencije naložbe v dvig produktivnosti in tehnološki razvoj, vključno z digitalizacijo kmetijskih gospodarstev, ter intervencije naložbe v prilagoditev na podnebne spremembe pri trajnih nasadih iz strateškega načrta skupne kmetijske politike 2023–2027 (Uradni list RS, št. 14/25, 100/25 – ZKme-2 in 264/26) se v 1. členu v drugem odstavku besedilo »Uredbo (EU) 2025/2649 Evropskega parlamenta in Sveta z dne 19. decembra 2025 o spremembi Uredbe (EU) 2021/2115 v zvezi s sistemom pogojenosti, vrstami intervencij v obliki neposrednih plačil, vrstami intervencij v nekaterih sektorjih in intervencij za razvoj podeželja ter letnimi poročili o smotrnosti in Uredbe (EU) 2021/2116 v zvezi z začasnimi ustavitvami plačil, letno potrditvijo smotrnosti ter kontrolami in sankcijami (UL L št. 2025/2649 z dne 31. 12. 2025)« nadomesti z besedilom »Uredbo (EU) 2026/1739 Evropskega parlamenta in Sveta z dne 8. julija 2026 o spremembi uredb (EU) št. 1308/2013, (EU) 2021/2115 in (EU) 2021/2116 glede krepitve položaja kmetov v verigi preskrbe z živilskimi proizvodi (UL L št. 2026/1739 z dne 29. 7. 2026)«.</w:t>
      </w:r>
    </w:p>
    <w:p w14:paraId="68DB9F1E" w14:textId="77777777" w:rsidR="00355A8B" w:rsidRDefault="00355A8B">
      <w:pPr>
        <w:spacing w:after="0" w:line="260" w:lineRule="auto"/>
        <w:rPr>
          <w:rFonts w:cs="Arial"/>
        </w:rPr>
      </w:pPr>
    </w:p>
    <w:p w14:paraId="4C742D58" w14:textId="77777777" w:rsidR="00355A8B" w:rsidRDefault="00113355">
      <w:pPr>
        <w:pStyle w:val="len"/>
        <w:spacing w:line="260" w:lineRule="auto"/>
      </w:pPr>
      <w:r>
        <w:t>2. člen</w:t>
      </w:r>
    </w:p>
    <w:p w14:paraId="1FFC74F1" w14:textId="77777777" w:rsidR="00355A8B" w:rsidRDefault="00355A8B">
      <w:pPr>
        <w:spacing w:after="0" w:line="260" w:lineRule="auto"/>
        <w:rPr>
          <w:rFonts w:cs="Arial"/>
        </w:rPr>
      </w:pPr>
    </w:p>
    <w:p w14:paraId="331F1193" w14:textId="77777777" w:rsidR="00355A8B" w:rsidRDefault="00113355">
      <w:pPr>
        <w:spacing w:after="0" w:line="260" w:lineRule="auto"/>
      </w:pPr>
      <w:r>
        <w:tab/>
        <w:t>V 2. členu se na koncu 22. točke pika nadomesti s podpičjem in doda nova, 23. točka, ki se glasi:</w:t>
      </w:r>
    </w:p>
    <w:p w14:paraId="49F20DF1" w14:textId="77777777" w:rsidR="00355A8B" w:rsidRDefault="00355A8B">
      <w:pPr>
        <w:spacing w:after="0" w:line="260" w:lineRule="auto"/>
        <w:rPr>
          <w:rFonts w:cs="Arial"/>
        </w:rPr>
      </w:pPr>
    </w:p>
    <w:p w14:paraId="660DB2B6" w14:textId="77777777" w:rsidR="00355A8B" w:rsidRDefault="00113355">
      <w:pPr>
        <w:pStyle w:val="tevilnatoka"/>
        <w:spacing w:after="0" w:line="260" w:lineRule="auto"/>
      </w:pPr>
      <w:r>
        <w:tab/>
        <w:t>»23. zasebna infrastruktura je infrastruktura, namenjena primarni pridelavi kmetijskih proizvodov, ki obsega vodovodno omrežje, vključno z vodnjakom oziroma vrtino, elektroenergetsko omrežje oziroma komunikacijsko omrežje.«.</w:t>
      </w:r>
    </w:p>
    <w:p w14:paraId="368DD9FE" w14:textId="77777777" w:rsidR="00355A8B" w:rsidRDefault="00113355">
      <w:pPr>
        <w:pStyle w:val="len"/>
        <w:spacing w:line="260" w:lineRule="auto"/>
      </w:pPr>
      <w:r>
        <w:t>3. člen</w:t>
      </w:r>
    </w:p>
    <w:p w14:paraId="7AF0B1FF" w14:textId="77777777" w:rsidR="00355A8B" w:rsidRDefault="00355A8B">
      <w:pPr>
        <w:spacing w:after="0" w:line="260" w:lineRule="auto"/>
        <w:rPr>
          <w:rFonts w:cs="Arial"/>
        </w:rPr>
      </w:pPr>
    </w:p>
    <w:p w14:paraId="7EE983D6" w14:textId="77777777" w:rsidR="00355A8B" w:rsidRDefault="00113355">
      <w:pPr>
        <w:spacing w:after="0" w:line="260" w:lineRule="auto"/>
      </w:pPr>
      <w:r>
        <w:tab/>
        <w:t>V 5. členu se v prvem odstavku v 1. točki pod d) za besedo »ureditev« doda besedilo »zasebne infrastrukture oziroma ureditev«.</w:t>
      </w:r>
    </w:p>
    <w:p w14:paraId="5F73A0DA" w14:textId="77777777" w:rsidR="00355A8B" w:rsidRDefault="00355A8B">
      <w:pPr>
        <w:spacing w:after="0" w:line="260" w:lineRule="auto"/>
        <w:rPr>
          <w:rFonts w:cs="Arial"/>
        </w:rPr>
      </w:pPr>
    </w:p>
    <w:p w14:paraId="71EEABA0" w14:textId="77777777" w:rsidR="00355A8B" w:rsidRDefault="00113355">
      <w:pPr>
        <w:spacing w:after="0" w:line="260" w:lineRule="auto"/>
      </w:pPr>
      <w:r>
        <w:tab/>
        <w:t>V 2. točki se na koncu č) točke podpičje nadomesti z vejico in doda nova, d) točka, ki se glasi:</w:t>
      </w:r>
    </w:p>
    <w:p w14:paraId="6C3B108F" w14:textId="77777777" w:rsidR="00355A8B" w:rsidRDefault="00355A8B">
      <w:pPr>
        <w:spacing w:after="0" w:line="260" w:lineRule="auto"/>
        <w:rPr>
          <w:rFonts w:cs="Arial"/>
        </w:rPr>
      </w:pPr>
    </w:p>
    <w:p w14:paraId="30F72C78" w14:textId="77777777" w:rsidR="00355A8B" w:rsidRDefault="00113355">
      <w:pPr>
        <w:pStyle w:val="rkovnatoka"/>
        <w:spacing w:after="0" w:line="260" w:lineRule="auto"/>
      </w:pPr>
      <w:r>
        <w:tab/>
        <w:t>»d) nakup opreme za rastlinjak (oprema za zračenje, oprema za ogrevanje ali oprema za senčenje);«.</w:t>
      </w:r>
    </w:p>
    <w:p w14:paraId="1571CE70" w14:textId="77777777" w:rsidR="00355A8B" w:rsidRDefault="00355A8B">
      <w:pPr>
        <w:spacing w:after="0" w:line="260" w:lineRule="auto"/>
        <w:rPr>
          <w:rFonts w:cs="Arial"/>
        </w:rPr>
      </w:pPr>
    </w:p>
    <w:p w14:paraId="4A09662B" w14:textId="77777777" w:rsidR="00355A8B" w:rsidRDefault="00113355">
      <w:pPr>
        <w:spacing w:after="0" w:line="260" w:lineRule="auto"/>
      </w:pPr>
      <w:r>
        <w:tab/>
        <w:t>V drugem odstavku se v 1. točki pod b) črka »v« črta.</w:t>
      </w:r>
    </w:p>
    <w:p w14:paraId="65A16466" w14:textId="77777777" w:rsidR="00355A8B" w:rsidRDefault="00355A8B">
      <w:pPr>
        <w:spacing w:after="0" w:line="260" w:lineRule="auto"/>
        <w:rPr>
          <w:rFonts w:cs="Arial"/>
        </w:rPr>
      </w:pPr>
    </w:p>
    <w:p w14:paraId="7B9582A7" w14:textId="77777777" w:rsidR="00355A8B" w:rsidRDefault="00113355">
      <w:pPr>
        <w:spacing w:after="0" w:line="260" w:lineRule="auto"/>
      </w:pPr>
      <w:r>
        <w:tab/>
        <w:t>V tretjem odstavku se v 2. točki pod a) besedilo »kmetijske mehanizacije« nadomesti z besedilom »sistemov oziroma opreme«.</w:t>
      </w:r>
    </w:p>
    <w:p w14:paraId="31C24C8F" w14:textId="77777777" w:rsidR="00355A8B" w:rsidRDefault="00355A8B">
      <w:pPr>
        <w:spacing w:after="0" w:line="260" w:lineRule="auto"/>
        <w:rPr>
          <w:rFonts w:cs="Arial"/>
        </w:rPr>
      </w:pPr>
    </w:p>
    <w:p w14:paraId="05FFE896" w14:textId="77777777" w:rsidR="00355A8B" w:rsidRDefault="00113355">
      <w:pPr>
        <w:spacing w:after="0" w:line="260" w:lineRule="auto"/>
      </w:pPr>
      <w:r>
        <w:tab/>
        <w:t>V četrtem odstavku se 5. točka spremeni tako, da se glasi:</w:t>
      </w:r>
    </w:p>
    <w:p w14:paraId="458A85C7" w14:textId="77777777" w:rsidR="00355A8B" w:rsidRDefault="00355A8B">
      <w:pPr>
        <w:spacing w:after="0" w:line="260" w:lineRule="auto"/>
        <w:rPr>
          <w:rFonts w:cs="Arial"/>
        </w:rPr>
      </w:pPr>
    </w:p>
    <w:p w14:paraId="6E3B017A" w14:textId="77777777" w:rsidR="00355A8B" w:rsidRDefault="00113355">
      <w:pPr>
        <w:pStyle w:val="tevilnatoka"/>
        <w:spacing w:after="0" w:line="260" w:lineRule="auto"/>
      </w:pPr>
      <w:r>
        <w:tab/>
        <w:t>»5. ne glede na prejšnjo točko, se lahko naložba v ekstenzivni sadovnjak iz pod a) 3. točke prvega odstavka tega člena ter naložba iz pod c) 3. točke prvega odstavka tega člena uveljavljata kot samostojni naložbi;«.</w:t>
      </w:r>
    </w:p>
    <w:p w14:paraId="68B48B85" w14:textId="77777777" w:rsidR="00355A8B" w:rsidRDefault="00113355">
      <w:pPr>
        <w:pStyle w:val="len"/>
        <w:spacing w:line="260" w:lineRule="auto"/>
      </w:pPr>
      <w:r>
        <w:t>4. člen</w:t>
      </w:r>
    </w:p>
    <w:p w14:paraId="7159643A" w14:textId="77777777" w:rsidR="00355A8B" w:rsidRDefault="00355A8B">
      <w:pPr>
        <w:spacing w:after="0" w:line="260" w:lineRule="auto"/>
        <w:rPr>
          <w:rFonts w:cs="Arial"/>
        </w:rPr>
      </w:pPr>
    </w:p>
    <w:p w14:paraId="0D66E907" w14:textId="77777777" w:rsidR="00355A8B" w:rsidRDefault="00113355">
      <w:pPr>
        <w:spacing w:after="0" w:line="260" w:lineRule="auto"/>
      </w:pPr>
      <w:r>
        <w:tab/>
        <w:t xml:space="preserve">V 6. členu se v tretjem odstavku v drugi alineji beseda »zvaja« nadomesti z besedo »izvaja«. </w:t>
      </w:r>
    </w:p>
    <w:p w14:paraId="40067102" w14:textId="77777777" w:rsidR="00355A8B" w:rsidRDefault="00355A8B">
      <w:pPr>
        <w:spacing w:after="0" w:line="260" w:lineRule="auto"/>
        <w:rPr>
          <w:rFonts w:cs="Arial"/>
        </w:rPr>
      </w:pPr>
    </w:p>
    <w:p w14:paraId="522A2DCC" w14:textId="77777777" w:rsidR="00355A8B" w:rsidRDefault="00113355">
      <w:pPr>
        <w:pStyle w:val="len"/>
        <w:spacing w:line="260" w:lineRule="auto"/>
      </w:pPr>
      <w:r>
        <w:t>5. člen</w:t>
      </w:r>
    </w:p>
    <w:p w14:paraId="372BBD4E" w14:textId="77777777" w:rsidR="00355A8B" w:rsidRDefault="00355A8B">
      <w:pPr>
        <w:spacing w:after="0" w:line="260" w:lineRule="auto"/>
        <w:rPr>
          <w:rFonts w:cs="Arial"/>
        </w:rPr>
      </w:pPr>
    </w:p>
    <w:p w14:paraId="240A3D24" w14:textId="77777777" w:rsidR="00355A8B" w:rsidRDefault="00113355">
      <w:pPr>
        <w:spacing w:after="0" w:line="260" w:lineRule="auto"/>
      </w:pPr>
      <w:r>
        <w:tab/>
        <w:t>V 7. členu se v 2. točki pod č) za besedo »točke« doda besedilo »prvega odstavka«.</w:t>
      </w:r>
    </w:p>
    <w:p w14:paraId="37D865D2" w14:textId="77777777" w:rsidR="00355A8B" w:rsidRDefault="00355A8B">
      <w:pPr>
        <w:spacing w:after="0" w:line="260" w:lineRule="auto"/>
        <w:rPr>
          <w:rFonts w:cs="Arial"/>
        </w:rPr>
      </w:pPr>
    </w:p>
    <w:p w14:paraId="03C6F7AB" w14:textId="77777777" w:rsidR="00355A8B" w:rsidRDefault="00113355">
      <w:pPr>
        <w:spacing w:after="0" w:line="260" w:lineRule="auto"/>
      </w:pPr>
      <w:r>
        <w:tab/>
        <w:t>4. točka se spremeni tako, da se glasi:</w:t>
      </w:r>
    </w:p>
    <w:p w14:paraId="03180E73" w14:textId="77777777" w:rsidR="00355A8B" w:rsidRDefault="00355A8B">
      <w:pPr>
        <w:spacing w:after="0" w:line="260" w:lineRule="auto"/>
        <w:rPr>
          <w:rFonts w:cs="Arial"/>
        </w:rPr>
      </w:pPr>
    </w:p>
    <w:p w14:paraId="4CEF1583" w14:textId="77777777" w:rsidR="00355A8B" w:rsidRDefault="00113355">
      <w:pPr>
        <w:pStyle w:val="tevilnatoka"/>
        <w:spacing w:after="0" w:line="260" w:lineRule="auto"/>
      </w:pPr>
      <w:r>
        <w:tab/>
        <w:t xml:space="preserve">»4. naložba ni upravičena do podpore, če so bila kmetijskemu gospodarstvu, katerega nosilec je vlagatelj, v okviru </w:t>
      </w:r>
      <w:proofErr w:type="spellStart"/>
      <w:r>
        <w:t>podintervencije</w:t>
      </w:r>
      <w:proofErr w:type="spellEnd"/>
      <w:r>
        <w:t xml:space="preserve"> naložbe kmetij ali </w:t>
      </w:r>
      <w:proofErr w:type="spellStart"/>
      <w:r>
        <w:t>podintervencije</w:t>
      </w:r>
      <w:proofErr w:type="spellEnd"/>
      <w:r>
        <w:t xml:space="preserve"> naložbe pravnih oseb in samostojnih podjetnikov, že odobrena sredstva za to vrsto naložbe, pri čemer se kot ista vrsta naložbe šteje posamezna naložba iz skupine naložb iz 1., 2. ali 3. točke prvega odstavka 5. člena te uredbe;«.</w:t>
      </w:r>
    </w:p>
    <w:p w14:paraId="0B19243A" w14:textId="77777777" w:rsidR="00355A8B" w:rsidRDefault="00113355">
      <w:pPr>
        <w:pStyle w:val="len"/>
        <w:spacing w:line="260" w:lineRule="auto"/>
      </w:pPr>
      <w:r>
        <w:t>6. člen</w:t>
      </w:r>
    </w:p>
    <w:p w14:paraId="5E8F832F" w14:textId="77777777" w:rsidR="00355A8B" w:rsidRDefault="00355A8B">
      <w:pPr>
        <w:spacing w:after="0" w:line="260" w:lineRule="auto"/>
        <w:rPr>
          <w:rFonts w:cs="Arial"/>
        </w:rPr>
      </w:pPr>
    </w:p>
    <w:p w14:paraId="42A8922B" w14:textId="77777777" w:rsidR="00355A8B" w:rsidRDefault="00113355">
      <w:pPr>
        <w:spacing w:after="0" w:line="260" w:lineRule="auto"/>
      </w:pPr>
      <w:r>
        <w:tab/>
        <w:t>V 8. členu se v prvem odstavku 1. točka spremeni tako, da se glasi:</w:t>
      </w:r>
    </w:p>
    <w:p w14:paraId="57FC4B45" w14:textId="77777777" w:rsidR="00355A8B" w:rsidRDefault="00355A8B">
      <w:pPr>
        <w:spacing w:after="0" w:line="260" w:lineRule="auto"/>
        <w:rPr>
          <w:rFonts w:cs="Arial"/>
        </w:rPr>
      </w:pPr>
    </w:p>
    <w:p w14:paraId="04E07322" w14:textId="77777777" w:rsidR="00355A8B" w:rsidRDefault="00113355">
      <w:pPr>
        <w:pStyle w:val="tevilnatoka"/>
        <w:spacing w:after="0" w:line="260" w:lineRule="auto"/>
      </w:pPr>
      <w:r>
        <w:tab/>
        <w:t>»1. z eno vlogo na javni razpis se lahko uveljavlja podpora za največ tri kose kmetijske mehanizacije različne vrste, pri čemer:</w:t>
      </w:r>
    </w:p>
    <w:p w14:paraId="31AD8365" w14:textId="5886C633" w:rsidR="00355A8B" w:rsidRDefault="00113355">
      <w:pPr>
        <w:pStyle w:val="rkovnatoka"/>
        <w:spacing w:after="0" w:line="260" w:lineRule="auto"/>
      </w:pPr>
      <w:r>
        <w:tab/>
        <w:t xml:space="preserve">a) se lahko uveljavlja </w:t>
      </w:r>
      <w:r w:rsidR="00000F8B">
        <w:t xml:space="preserve">podpora za </w:t>
      </w:r>
      <w:r>
        <w:t>en traktor za kmetijsko uporabo</w:t>
      </w:r>
      <w:r w:rsidR="00000F8B">
        <w:t>,</w:t>
      </w:r>
    </w:p>
    <w:p w14:paraId="68967B54" w14:textId="77777777" w:rsidR="00355A8B" w:rsidRDefault="00113355">
      <w:pPr>
        <w:pStyle w:val="rkovnatoka"/>
        <w:spacing w:after="0" w:line="260" w:lineRule="auto"/>
      </w:pPr>
      <w:r>
        <w:tab/>
        <w:t>b) se kot ista vrsta kmetijske mehanizacije iz pravilnika, ki ureja katalog stroškov in njihove vrednostih na enoto, šteje:</w:t>
      </w:r>
    </w:p>
    <w:p w14:paraId="700623D9" w14:textId="77777777" w:rsidR="00355A8B" w:rsidRDefault="00113355">
      <w:pPr>
        <w:spacing w:after="0" w:line="260" w:lineRule="auto"/>
      </w:pPr>
      <w:r>
        <w:tab/>
        <w:t>– kmetijska mehanizacija iz iste skupine strojev v okviru zaporedne tromestne šifre stroška,</w:t>
      </w:r>
    </w:p>
    <w:p w14:paraId="369A2FF9" w14:textId="77777777" w:rsidR="00355A8B" w:rsidRDefault="00113355">
      <w:pPr>
        <w:spacing w:after="0" w:line="260" w:lineRule="auto"/>
      </w:pPr>
      <w:r>
        <w:tab/>
        <w:t>– oprema kmetijske mehanizacije iz iste skupine opreme v okviru štirimestne šifre stroška;«.</w:t>
      </w:r>
    </w:p>
    <w:p w14:paraId="542F2BE9" w14:textId="77777777" w:rsidR="00355A8B" w:rsidRDefault="00355A8B">
      <w:pPr>
        <w:spacing w:after="0" w:line="260" w:lineRule="auto"/>
        <w:rPr>
          <w:rFonts w:cs="Arial"/>
        </w:rPr>
      </w:pPr>
    </w:p>
    <w:p w14:paraId="30B47C49" w14:textId="77777777" w:rsidR="00355A8B" w:rsidRDefault="00113355">
      <w:pPr>
        <w:spacing w:after="0" w:line="260" w:lineRule="auto"/>
      </w:pPr>
      <w:r>
        <w:tab/>
        <w:t>V 4. točki pod b) se prvi stavek črta, beseda »Če« pa se nadomesti z besedo »če«.</w:t>
      </w:r>
    </w:p>
    <w:p w14:paraId="1710D2EA" w14:textId="77777777" w:rsidR="00355A8B" w:rsidRDefault="00355A8B">
      <w:pPr>
        <w:spacing w:after="0" w:line="260" w:lineRule="auto"/>
        <w:rPr>
          <w:rFonts w:cs="Arial"/>
        </w:rPr>
      </w:pPr>
    </w:p>
    <w:p w14:paraId="7B781F0A" w14:textId="77777777" w:rsidR="00355A8B" w:rsidRDefault="00113355">
      <w:pPr>
        <w:spacing w:after="0" w:line="260" w:lineRule="auto"/>
      </w:pPr>
      <w:r>
        <w:tab/>
        <w:t>V 6. točki se za besedo »naložbe« dodata vejica in besedilo »pri čemer se kot ista vrsta naložbe šteje posamezna naložba iz skupine naložb iz pod a) 1. točke ali 2. točke tretjega odstavka 5. člena te uredbe«.</w:t>
      </w:r>
    </w:p>
    <w:p w14:paraId="4A4BC023" w14:textId="77777777" w:rsidR="00355A8B" w:rsidRDefault="00355A8B">
      <w:pPr>
        <w:spacing w:after="0" w:line="260" w:lineRule="auto"/>
        <w:rPr>
          <w:rFonts w:cs="Arial"/>
        </w:rPr>
      </w:pPr>
    </w:p>
    <w:p w14:paraId="5716E225" w14:textId="77777777" w:rsidR="00355A8B" w:rsidRDefault="00113355">
      <w:pPr>
        <w:spacing w:after="0" w:line="260" w:lineRule="auto"/>
      </w:pPr>
      <w:r>
        <w:tab/>
        <w:t>V 7. točki se za besedo »izkazuje« doda besedilo »ob vložitvi zahtevka za izplačilo sredstev«.</w:t>
      </w:r>
    </w:p>
    <w:p w14:paraId="23EE80B5" w14:textId="77777777" w:rsidR="00355A8B" w:rsidRDefault="00355A8B">
      <w:pPr>
        <w:spacing w:after="0" w:line="260" w:lineRule="auto"/>
        <w:rPr>
          <w:rFonts w:cs="Arial"/>
        </w:rPr>
      </w:pPr>
    </w:p>
    <w:p w14:paraId="0FCC5C60" w14:textId="77777777" w:rsidR="00355A8B" w:rsidRDefault="00113355">
      <w:pPr>
        <w:pStyle w:val="len"/>
        <w:spacing w:line="260" w:lineRule="auto"/>
      </w:pPr>
      <w:r>
        <w:t>7. člen</w:t>
      </w:r>
    </w:p>
    <w:p w14:paraId="2E008054" w14:textId="77777777" w:rsidR="00355A8B" w:rsidRDefault="00355A8B">
      <w:pPr>
        <w:spacing w:after="0" w:line="260" w:lineRule="auto"/>
        <w:rPr>
          <w:rFonts w:cs="Arial"/>
        </w:rPr>
      </w:pPr>
    </w:p>
    <w:p w14:paraId="6447EBDB" w14:textId="77777777" w:rsidR="00355A8B" w:rsidRDefault="00113355">
      <w:pPr>
        <w:spacing w:after="0" w:line="260" w:lineRule="auto"/>
      </w:pPr>
      <w:r>
        <w:tab/>
        <w:t>V 13. členu se v drugem odstavku 4. točka pod f) spremeni tako, da se glasi:</w:t>
      </w:r>
    </w:p>
    <w:p w14:paraId="36302C7E" w14:textId="77777777" w:rsidR="00355A8B" w:rsidRDefault="00355A8B">
      <w:pPr>
        <w:spacing w:after="0" w:line="260" w:lineRule="auto"/>
        <w:rPr>
          <w:rFonts w:cs="Arial"/>
        </w:rPr>
      </w:pPr>
    </w:p>
    <w:p w14:paraId="7127A1E1" w14:textId="77777777" w:rsidR="00355A8B" w:rsidRDefault="00113355">
      <w:pPr>
        <w:pStyle w:val="rkovnatoka"/>
        <w:spacing w:after="0" w:line="260" w:lineRule="auto"/>
      </w:pPr>
      <w:r>
        <w:tab/>
        <w:t>»f) doniranje hrane v skladu z zakonom, ki ureja hrano (v nadaljnjem besedilu: doniranje hrane),«.</w:t>
      </w:r>
    </w:p>
    <w:p w14:paraId="187A3937" w14:textId="77777777" w:rsidR="00355A8B" w:rsidRDefault="00355A8B">
      <w:pPr>
        <w:spacing w:after="0" w:line="260" w:lineRule="auto"/>
        <w:rPr>
          <w:rFonts w:cs="Arial"/>
        </w:rPr>
      </w:pPr>
    </w:p>
    <w:p w14:paraId="23F1ABDA" w14:textId="77777777" w:rsidR="00355A8B" w:rsidRDefault="00113355">
      <w:pPr>
        <w:spacing w:after="0" w:line="260" w:lineRule="auto"/>
      </w:pPr>
      <w:r>
        <w:lastRenderedPageBreak/>
        <w:tab/>
        <w:t xml:space="preserve">V tretjem odstavku se 4. točka pod f) spremeni tako, da se glasi: </w:t>
      </w:r>
    </w:p>
    <w:p w14:paraId="095A9EDE" w14:textId="77777777" w:rsidR="00355A8B" w:rsidRDefault="00355A8B">
      <w:pPr>
        <w:spacing w:after="0" w:line="260" w:lineRule="auto"/>
        <w:rPr>
          <w:rFonts w:cs="Arial"/>
        </w:rPr>
      </w:pPr>
    </w:p>
    <w:p w14:paraId="748D67DD" w14:textId="77777777" w:rsidR="00355A8B" w:rsidRDefault="00113355">
      <w:pPr>
        <w:pStyle w:val="rkovnatoka"/>
        <w:spacing w:after="0" w:line="260" w:lineRule="auto"/>
      </w:pPr>
      <w:r>
        <w:tab/>
        <w:t>»f) doniranje hrane,«.</w:t>
      </w:r>
    </w:p>
    <w:p w14:paraId="6FD6727B" w14:textId="77777777" w:rsidR="00355A8B" w:rsidRDefault="00113355">
      <w:pPr>
        <w:pStyle w:val="len"/>
        <w:spacing w:line="260" w:lineRule="auto"/>
      </w:pPr>
      <w:r>
        <w:t>8. člen</w:t>
      </w:r>
    </w:p>
    <w:p w14:paraId="10F2D9CA" w14:textId="77777777" w:rsidR="00355A8B" w:rsidRDefault="00355A8B">
      <w:pPr>
        <w:spacing w:after="0" w:line="260" w:lineRule="auto"/>
        <w:rPr>
          <w:rFonts w:cs="Arial"/>
        </w:rPr>
      </w:pPr>
    </w:p>
    <w:p w14:paraId="4F99CCA9" w14:textId="0FECB832" w:rsidR="00355A8B" w:rsidRDefault="00113355">
      <w:pPr>
        <w:spacing w:after="0" w:line="260" w:lineRule="auto"/>
      </w:pPr>
      <w:r>
        <w:tab/>
        <w:t>V 14. členu se v tretjem odstavku v 2. točki besedilo »darovanj</w:t>
      </w:r>
      <w:r w:rsidR="00000F8B">
        <w:t>u</w:t>
      </w:r>
      <w:r>
        <w:t xml:space="preserve"> presežka kmetijskih proizvodov« nadomesti z besedilom »</w:t>
      </w:r>
      <w:proofErr w:type="spellStart"/>
      <w:r>
        <w:t>doniranju</w:t>
      </w:r>
      <w:proofErr w:type="spellEnd"/>
      <w:r>
        <w:t xml:space="preserve"> hrane«.</w:t>
      </w:r>
    </w:p>
    <w:p w14:paraId="5A4D44A9" w14:textId="77777777" w:rsidR="00355A8B" w:rsidRDefault="00355A8B">
      <w:pPr>
        <w:spacing w:after="0" w:line="260" w:lineRule="auto"/>
        <w:rPr>
          <w:rFonts w:cs="Arial"/>
        </w:rPr>
      </w:pPr>
    </w:p>
    <w:p w14:paraId="614FFC5B" w14:textId="77777777" w:rsidR="00355A8B" w:rsidRDefault="00113355">
      <w:pPr>
        <w:pStyle w:val="len"/>
        <w:spacing w:line="260" w:lineRule="auto"/>
      </w:pPr>
      <w:r>
        <w:t>9. člen</w:t>
      </w:r>
    </w:p>
    <w:p w14:paraId="54911DA7" w14:textId="77777777" w:rsidR="00355A8B" w:rsidRDefault="00355A8B">
      <w:pPr>
        <w:spacing w:after="0" w:line="260" w:lineRule="auto"/>
        <w:rPr>
          <w:rFonts w:cs="Arial"/>
        </w:rPr>
      </w:pPr>
    </w:p>
    <w:p w14:paraId="5E2B6D67" w14:textId="77777777" w:rsidR="00355A8B" w:rsidRDefault="00113355">
      <w:pPr>
        <w:spacing w:after="0" w:line="260" w:lineRule="auto"/>
      </w:pPr>
      <w:r>
        <w:tab/>
        <w:t>V 15. členu se v 2. točki za besedo »uredbe« dodata vejica in besedilo »če gre za naložbo v ureditev hleva oziroma nakup opreme v hlev«.</w:t>
      </w:r>
    </w:p>
    <w:p w14:paraId="4310EB2C" w14:textId="77777777" w:rsidR="00355A8B" w:rsidRDefault="00355A8B">
      <w:pPr>
        <w:spacing w:after="0" w:line="260" w:lineRule="auto"/>
        <w:rPr>
          <w:rFonts w:cs="Arial"/>
        </w:rPr>
      </w:pPr>
    </w:p>
    <w:p w14:paraId="7B1AE041" w14:textId="77777777" w:rsidR="00355A8B" w:rsidRDefault="00113355">
      <w:pPr>
        <w:spacing w:after="0" w:line="260" w:lineRule="auto"/>
      </w:pPr>
      <w:r>
        <w:tab/>
        <w:t>V 3. točki se na koncu b) točke podpičje nadomesti z vejico in doda nova, c) točka, ki se glasi:</w:t>
      </w:r>
    </w:p>
    <w:p w14:paraId="511A25AF" w14:textId="77777777" w:rsidR="00355A8B" w:rsidRDefault="00355A8B">
      <w:pPr>
        <w:spacing w:after="0" w:line="260" w:lineRule="auto"/>
        <w:rPr>
          <w:rFonts w:cs="Arial"/>
        </w:rPr>
      </w:pPr>
    </w:p>
    <w:p w14:paraId="73247F04" w14:textId="076308D2" w:rsidR="00355A8B" w:rsidRDefault="00113355">
      <w:pPr>
        <w:pStyle w:val="rkovnatoka"/>
        <w:spacing w:after="0" w:line="260" w:lineRule="auto"/>
      </w:pPr>
      <w:r>
        <w:tab/>
        <w:t>»c) v skladu s sedmim odstavkom 16. člena te uredbe mora imeti še najmanj tri koledarska leta od vložitve zadnjega zahtevka za izplačilo sredstev v ekološko pridelavo vključenih najmanj 80 % obsega KZU oziroma v ekološko rejo vključenih najmanj 80 % povprečnega letnega števila GVŽ;«.</w:t>
      </w:r>
    </w:p>
    <w:p w14:paraId="5A29B17D" w14:textId="77777777" w:rsidR="00355A8B" w:rsidRDefault="00355A8B">
      <w:pPr>
        <w:spacing w:after="0" w:line="260" w:lineRule="auto"/>
        <w:rPr>
          <w:rFonts w:cs="Arial"/>
        </w:rPr>
      </w:pPr>
    </w:p>
    <w:p w14:paraId="0C8AFE20" w14:textId="77777777" w:rsidR="00355A8B" w:rsidRDefault="00113355">
      <w:pPr>
        <w:spacing w:after="0" w:line="260" w:lineRule="auto"/>
      </w:pPr>
      <w:r>
        <w:tab/>
        <w:t>V 4. točki se besedilo »pod d)« nadomesti z besedilom »pod c) in pod e)«, za besedo »upošteva« pa se doda besedilo »obseg KZU oziroma«.</w:t>
      </w:r>
    </w:p>
    <w:p w14:paraId="4B43D2D0" w14:textId="77777777" w:rsidR="00355A8B" w:rsidRDefault="00355A8B">
      <w:pPr>
        <w:spacing w:after="0" w:line="260" w:lineRule="auto"/>
        <w:rPr>
          <w:rFonts w:cs="Arial"/>
        </w:rPr>
      </w:pPr>
    </w:p>
    <w:p w14:paraId="03FB5074" w14:textId="77777777" w:rsidR="00355A8B" w:rsidRDefault="00113355">
      <w:pPr>
        <w:pStyle w:val="len"/>
        <w:spacing w:line="260" w:lineRule="auto"/>
      </w:pPr>
      <w:r>
        <w:t>10. člen</w:t>
      </w:r>
    </w:p>
    <w:p w14:paraId="5B4A3247" w14:textId="77777777" w:rsidR="00355A8B" w:rsidRDefault="00355A8B">
      <w:pPr>
        <w:spacing w:after="0" w:line="260" w:lineRule="auto"/>
        <w:rPr>
          <w:rFonts w:cs="Arial"/>
        </w:rPr>
      </w:pPr>
    </w:p>
    <w:p w14:paraId="4877BA37" w14:textId="77777777" w:rsidR="00355A8B" w:rsidRDefault="00113355">
      <w:pPr>
        <w:spacing w:after="0" w:line="260" w:lineRule="auto"/>
      </w:pPr>
      <w:r>
        <w:tab/>
        <w:t>V 24. členu se v šestem odstavku se za besedo »naložbe« doda besedilo »oziroma posamezna naložba«.</w:t>
      </w:r>
    </w:p>
    <w:p w14:paraId="342FA374" w14:textId="77777777" w:rsidR="00355A8B" w:rsidRDefault="00355A8B">
      <w:pPr>
        <w:spacing w:after="0" w:line="260" w:lineRule="auto"/>
        <w:rPr>
          <w:rFonts w:cs="Arial"/>
        </w:rPr>
      </w:pPr>
    </w:p>
    <w:p w14:paraId="229E59F5" w14:textId="77777777" w:rsidR="00355A8B" w:rsidRDefault="00113355">
      <w:pPr>
        <w:pStyle w:val="len"/>
        <w:spacing w:line="260" w:lineRule="auto"/>
      </w:pPr>
      <w:r>
        <w:t>11. člen</w:t>
      </w:r>
    </w:p>
    <w:p w14:paraId="2FEDC40D" w14:textId="77777777" w:rsidR="00355A8B" w:rsidRDefault="00355A8B">
      <w:pPr>
        <w:spacing w:after="0" w:line="260" w:lineRule="auto"/>
        <w:rPr>
          <w:rFonts w:cs="Arial"/>
        </w:rPr>
      </w:pPr>
    </w:p>
    <w:p w14:paraId="4F86FB77" w14:textId="6E9ED471" w:rsidR="00355A8B" w:rsidRDefault="00113355">
      <w:pPr>
        <w:spacing w:after="0" w:line="260" w:lineRule="auto"/>
      </w:pPr>
      <w:r>
        <w:tab/>
        <w:t>V 25. členu se v prvem odstavku v 1. točki besedilo »hleva, ki je zahtevni ali manj zahtevni</w:t>
      </w:r>
      <w:r w:rsidR="00000F8B">
        <w:t xml:space="preserve"> objekt</w:t>
      </w:r>
      <w:r>
        <w:t>« nadomesti z besedilom »zahtevnega ali manj zahtevnega objekta«.</w:t>
      </w:r>
    </w:p>
    <w:p w14:paraId="0869EEC8" w14:textId="77777777" w:rsidR="00355A8B" w:rsidRDefault="00355A8B">
      <w:pPr>
        <w:spacing w:after="0" w:line="260" w:lineRule="auto"/>
        <w:rPr>
          <w:rFonts w:cs="Arial"/>
        </w:rPr>
      </w:pPr>
    </w:p>
    <w:p w14:paraId="62FA2D5F" w14:textId="77777777" w:rsidR="00355A8B" w:rsidRDefault="00113355">
      <w:pPr>
        <w:spacing w:after="0" w:line="260" w:lineRule="auto"/>
      </w:pPr>
      <w:r>
        <w:tab/>
        <w:t>V 4. točki se besedilo »in pripadajoče opreme« nadomesti z besedilom »oziroma stroški nakupa opreme za rastlinjak«.</w:t>
      </w:r>
    </w:p>
    <w:p w14:paraId="32AB70A0" w14:textId="77777777" w:rsidR="00355A8B" w:rsidRDefault="00355A8B">
      <w:pPr>
        <w:spacing w:after="0" w:line="260" w:lineRule="auto"/>
        <w:rPr>
          <w:rFonts w:cs="Arial"/>
        </w:rPr>
      </w:pPr>
    </w:p>
    <w:p w14:paraId="760C7F2A" w14:textId="77777777" w:rsidR="00355A8B" w:rsidRDefault="00113355">
      <w:pPr>
        <w:pStyle w:val="len"/>
        <w:spacing w:line="260" w:lineRule="auto"/>
      </w:pPr>
      <w:r>
        <w:t>12. člen</w:t>
      </w:r>
    </w:p>
    <w:p w14:paraId="587774AE" w14:textId="77777777" w:rsidR="00355A8B" w:rsidRDefault="00355A8B">
      <w:pPr>
        <w:spacing w:after="0" w:line="260" w:lineRule="auto"/>
        <w:rPr>
          <w:rFonts w:cs="Arial"/>
        </w:rPr>
      </w:pPr>
    </w:p>
    <w:p w14:paraId="79C40BF4" w14:textId="77777777" w:rsidR="00355A8B" w:rsidRDefault="00113355">
      <w:pPr>
        <w:spacing w:after="0" w:line="260" w:lineRule="auto"/>
      </w:pPr>
      <w:r>
        <w:tab/>
        <w:t>V 28. členu se v drugem odstavku v 7. točki za besedo »nasad« doda besedilo »iz 3. točke prvega odstavka 5. člena te uredbe«.</w:t>
      </w:r>
    </w:p>
    <w:p w14:paraId="710B7A30" w14:textId="77777777" w:rsidR="00355A8B" w:rsidRDefault="00355A8B">
      <w:pPr>
        <w:spacing w:after="0" w:line="260" w:lineRule="auto"/>
        <w:rPr>
          <w:rFonts w:cs="Arial"/>
        </w:rPr>
      </w:pPr>
    </w:p>
    <w:p w14:paraId="605B68AA" w14:textId="77777777" w:rsidR="00355A8B" w:rsidRDefault="00113355">
      <w:pPr>
        <w:pStyle w:val="len"/>
        <w:spacing w:line="260" w:lineRule="auto"/>
      </w:pPr>
      <w:r>
        <w:lastRenderedPageBreak/>
        <w:t>13. člen</w:t>
      </w:r>
    </w:p>
    <w:p w14:paraId="2DCB2AE2" w14:textId="77777777" w:rsidR="00355A8B" w:rsidRDefault="00355A8B">
      <w:pPr>
        <w:spacing w:after="0" w:line="260" w:lineRule="auto"/>
        <w:rPr>
          <w:rFonts w:cs="Arial"/>
        </w:rPr>
      </w:pPr>
    </w:p>
    <w:p w14:paraId="6638F3DF" w14:textId="77777777" w:rsidR="00355A8B" w:rsidRDefault="00113355">
      <w:pPr>
        <w:spacing w:after="0" w:line="260" w:lineRule="auto"/>
      </w:pPr>
      <w:r>
        <w:tab/>
        <w:t>V 29. členu se v drugem odstavku 1. točka pod b) spremeni tako, da se glasi:</w:t>
      </w:r>
    </w:p>
    <w:p w14:paraId="31F08EB3" w14:textId="77777777" w:rsidR="00355A8B" w:rsidRDefault="00355A8B">
      <w:pPr>
        <w:spacing w:after="0" w:line="260" w:lineRule="auto"/>
        <w:rPr>
          <w:rFonts w:cs="Arial"/>
        </w:rPr>
      </w:pPr>
    </w:p>
    <w:p w14:paraId="749F36F3" w14:textId="77777777" w:rsidR="00355A8B" w:rsidRDefault="00113355">
      <w:pPr>
        <w:pStyle w:val="rkovnatoka"/>
        <w:spacing w:after="0" w:line="260" w:lineRule="auto"/>
      </w:pPr>
      <w:r>
        <w:tab/>
        <w:t>»b) podatkov o trajnosti kmetijskih gospodarstev v skladu z zakonom, ki ureja kmetijstvo (v nadaljnjem besedilu: FSDN), razvidnih iz končnega poročila iz pravilnika, ki ureja podrobnejša pravila delovanja mreže FSDN;«.</w:t>
      </w:r>
    </w:p>
    <w:p w14:paraId="1B0C04E3" w14:textId="77777777" w:rsidR="00355A8B" w:rsidRDefault="00355A8B">
      <w:pPr>
        <w:spacing w:after="0" w:line="260" w:lineRule="auto"/>
        <w:rPr>
          <w:rFonts w:cs="Arial"/>
        </w:rPr>
      </w:pPr>
    </w:p>
    <w:p w14:paraId="37242EA4" w14:textId="77777777" w:rsidR="00355A8B" w:rsidRDefault="00113355">
      <w:pPr>
        <w:spacing w:after="0" w:line="260" w:lineRule="auto"/>
      </w:pPr>
      <w:r>
        <w:tab/>
        <w:t>V tretjem odstavku se besedilo »standardni rezultati FADN« nadomesti z besedilom »podatki FSDN«.</w:t>
      </w:r>
    </w:p>
    <w:p w14:paraId="021E0992" w14:textId="77777777" w:rsidR="00355A8B" w:rsidRDefault="00355A8B">
      <w:pPr>
        <w:spacing w:after="0" w:line="260" w:lineRule="auto"/>
        <w:rPr>
          <w:rFonts w:cs="Arial"/>
        </w:rPr>
      </w:pPr>
    </w:p>
    <w:p w14:paraId="5561DE29" w14:textId="77777777" w:rsidR="00355A8B" w:rsidRDefault="00113355">
      <w:pPr>
        <w:pStyle w:val="len"/>
        <w:spacing w:line="260" w:lineRule="auto"/>
      </w:pPr>
      <w:r>
        <w:t>14. člen</w:t>
      </w:r>
    </w:p>
    <w:p w14:paraId="2694A69C" w14:textId="77777777" w:rsidR="00355A8B" w:rsidRDefault="00355A8B">
      <w:pPr>
        <w:spacing w:after="0" w:line="260" w:lineRule="auto"/>
        <w:rPr>
          <w:rFonts w:cs="Arial"/>
        </w:rPr>
      </w:pPr>
    </w:p>
    <w:p w14:paraId="2FC885BD" w14:textId="77777777" w:rsidR="00355A8B" w:rsidRDefault="00113355">
      <w:pPr>
        <w:spacing w:after="0" w:line="260" w:lineRule="auto"/>
      </w:pPr>
      <w:r>
        <w:tab/>
        <w:t>V 31. členu se v prvem odstavku v 3. točki pod a) besedilo »20. decembra« nadomesti z besedilom »15. oktobra«.</w:t>
      </w:r>
    </w:p>
    <w:p w14:paraId="3ABF800C" w14:textId="77777777" w:rsidR="00355A8B" w:rsidRDefault="00355A8B">
      <w:pPr>
        <w:spacing w:after="0" w:line="260" w:lineRule="auto"/>
        <w:rPr>
          <w:rFonts w:cs="Arial"/>
        </w:rPr>
      </w:pPr>
    </w:p>
    <w:p w14:paraId="5FA024C6" w14:textId="77777777" w:rsidR="00355A8B" w:rsidRDefault="00113355">
      <w:pPr>
        <w:spacing w:after="0" w:line="260" w:lineRule="auto"/>
      </w:pPr>
      <w:r>
        <w:tab/>
        <w:t>Točka b) se spremeni tako, da se glasi:</w:t>
      </w:r>
    </w:p>
    <w:p w14:paraId="1DAFA6A9" w14:textId="77777777" w:rsidR="00355A8B" w:rsidRDefault="00355A8B">
      <w:pPr>
        <w:spacing w:after="0" w:line="260" w:lineRule="auto"/>
        <w:rPr>
          <w:rFonts w:cs="Arial"/>
        </w:rPr>
      </w:pPr>
    </w:p>
    <w:p w14:paraId="769955FE" w14:textId="77777777" w:rsidR="00355A8B" w:rsidRDefault="00113355">
      <w:pPr>
        <w:pStyle w:val="rkovnatoka"/>
        <w:spacing w:after="0" w:line="260" w:lineRule="auto"/>
      </w:pPr>
      <w:r>
        <w:tab/>
        <w:t>»b) upravičenec, ki ne vodi knjigovodstva v skladu s prejšnjo točko, mora biti v celotnem koledarskem letu vključen v mrežo FSDN;«.</w:t>
      </w:r>
    </w:p>
    <w:p w14:paraId="7384DEBE" w14:textId="77777777" w:rsidR="00355A8B" w:rsidRDefault="00113355">
      <w:pPr>
        <w:pStyle w:val="len"/>
        <w:spacing w:line="260" w:lineRule="auto"/>
      </w:pPr>
      <w:r>
        <w:t>15. člen</w:t>
      </w:r>
    </w:p>
    <w:p w14:paraId="4B620766" w14:textId="77777777" w:rsidR="00355A8B" w:rsidRDefault="00355A8B">
      <w:pPr>
        <w:spacing w:after="0" w:line="260" w:lineRule="auto"/>
        <w:rPr>
          <w:rFonts w:cs="Arial"/>
        </w:rPr>
      </w:pPr>
    </w:p>
    <w:p w14:paraId="0AC2AEF2" w14:textId="77777777" w:rsidR="00355A8B" w:rsidRDefault="00113355">
      <w:pPr>
        <w:spacing w:after="0" w:line="260" w:lineRule="auto"/>
      </w:pPr>
      <w:r>
        <w:tab/>
        <w:t>V 32. členu se v drugem odstavku besedilo »v elektronski obliki, podpisano s kvalificiranim elektronskim podpisom, do 20. decembra« nadomesti z besedilom »do 15. oktobra«.</w:t>
      </w:r>
    </w:p>
    <w:p w14:paraId="69BE3A0D" w14:textId="77777777" w:rsidR="00355A8B" w:rsidRDefault="00355A8B">
      <w:pPr>
        <w:spacing w:after="0" w:line="260" w:lineRule="auto"/>
        <w:rPr>
          <w:rFonts w:cs="Arial"/>
        </w:rPr>
      </w:pPr>
    </w:p>
    <w:p w14:paraId="41C5F125" w14:textId="77777777" w:rsidR="00355A8B" w:rsidRDefault="00113355">
      <w:pPr>
        <w:pStyle w:val="len"/>
        <w:spacing w:line="260" w:lineRule="auto"/>
      </w:pPr>
      <w:r>
        <w:t>16. člen</w:t>
      </w:r>
    </w:p>
    <w:p w14:paraId="61C0EBE9" w14:textId="77777777" w:rsidR="00355A8B" w:rsidRDefault="00355A8B">
      <w:pPr>
        <w:spacing w:after="0" w:line="260" w:lineRule="auto"/>
        <w:rPr>
          <w:rFonts w:cs="Arial"/>
        </w:rPr>
      </w:pPr>
    </w:p>
    <w:p w14:paraId="412730D2" w14:textId="77777777" w:rsidR="00355A8B" w:rsidRDefault="00113355">
      <w:pPr>
        <w:spacing w:after="0" w:line="260" w:lineRule="auto"/>
      </w:pPr>
      <w:r>
        <w:tab/>
        <w:t>V 35. členu se v petem odstavku v napovednem stavku besedilo »3. točke« nadomesti z besedilom »pod a) ali pod b) 3. točke«.</w:t>
      </w:r>
    </w:p>
    <w:p w14:paraId="1788C6B4" w14:textId="77777777" w:rsidR="00355A8B" w:rsidRDefault="00355A8B">
      <w:pPr>
        <w:spacing w:after="0" w:line="260" w:lineRule="auto"/>
        <w:rPr>
          <w:rFonts w:cs="Arial"/>
        </w:rPr>
      </w:pPr>
    </w:p>
    <w:p w14:paraId="753B95C5" w14:textId="77777777" w:rsidR="00355A8B" w:rsidRDefault="00113355">
      <w:pPr>
        <w:spacing w:after="0" w:line="260" w:lineRule="auto"/>
      </w:pPr>
      <w:r>
        <w:tab/>
        <w:t>V a) točki se besedilo »3. točke« nadomesti z besedilom »pod a) ali pod b) 3. točke«.</w:t>
      </w:r>
    </w:p>
    <w:p w14:paraId="09ED911E" w14:textId="77777777" w:rsidR="00355A8B" w:rsidRDefault="00355A8B">
      <w:pPr>
        <w:spacing w:after="0" w:line="260" w:lineRule="auto"/>
        <w:rPr>
          <w:rFonts w:cs="Arial"/>
        </w:rPr>
      </w:pPr>
    </w:p>
    <w:p w14:paraId="79E4EAC3" w14:textId="77777777" w:rsidR="00355A8B" w:rsidRDefault="00113355">
      <w:pPr>
        <w:spacing w:after="0" w:line="260" w:lineRule="auto"/>
      </w:pPr>
      <w:r>
        <w:tab/>
        <w:t>V b) točki se besedilo »druge alineje« nadomesti z besedilom »pod b)«, besedilo »prve alineje« pa se nadomesti z besedilom »pod a)«.</w:t>
      </w:r>
    </w:p>
    <w:p w14:paraId="5E0F23E3" w14:textId="77777777" w:rsidR="00355A8B" w:rsidRDefault="00355A8B">
      <w:pPr>
        <w:spacing w:after="0" w:line="260" w:lineRule="auto"/>
        <w:rPr>
          <w:rFonts w:cs="Arial"/>
        </w:rPr>
      </w:pPr>
    </w:p>
    <w:p w14:paraId="05E0AEC9" w14:textId="77777777" w:rsidR="00355A8B" w:rsidRDefault="00113355">
      <w:pPr>
        <w:spacing w:after="0" w:line="260" w:lineRule="auto"/>
      </w:pPr>
      <w:r>
        <w:tab/>
        <w:t>V c) točki se besedilo »prve alineje« nadomesti z besedilom »pod a)«.</w:t>
      </w:r>
    </w:p>
    <w:p w14:paraId="179DF70A" w14:textId="77777777" w:rsidR="00355A8B" w:rsidRDefault="00355A8B">
      <w:pPr>
        <w:spacing w:after="0" w:line="260" w:lineRule="auto"/>
        <w:rPr>
          <w:rFonts w:cs="Arial"/>
        </w:rPr>
      </w:pPr>
    </w:p>
    <w:p w14:paraId="00D99B11" w14:textId="2C5E173F" w:rsidR="00355A8B" w:rsidRPr="00000F8B" w:rsidRDefault="00113355">
      <w:pPr>
        <w:spacing w:after="0" w:line="260" w:lineRule="auto"/>
      </w:pPr>
      <w:r>
        <w:tab/>
        <w:t>Za petim odstavkom se doda nov šesti odstavek, ki se glasi:</w:t>
      </w:r>
    </w:p>
    <w:p w14:paraId="371E9ED6" w14:textId="77777777" w:rsidR="00355A8B" w:rsidRDefault="00355A8B">
      <w:pPr>
        <w:spacing w:after="0" w:line="260" w:lineRule="auto"/>
        <w:rPr>
          <w:rFonts w:cs="Arial"/>
        </w:rPr>
      </w:pPr>
    </w:p>
    <w:p w14:paraId="2CC05268" w14:textId="77777777" w:rsidR="00355A8B" w:rsidRDefault="00113355">
      <w:pPr>
        <w:spacing w:after="0" w:line="260" w:lineRule="auto"/>
      </w:pPr>
      <w:r>
        <w:tab/>
        <w:t xml:space="preserve"> »(6) Upravičenec, ki ne izpolni obveznosti iz pod c) 3. točke 15. člena te uredbe, mora v proračun Republike Slovenije vrniti izplačana sredstva, in sicer v višini 25 % izplačanih sredstev za vsako koledarsko leto neizpolnjevanja obveznosti.«.</w:t>
      </w:r>
    </w:p>
    <w:p w14:paraId="69263CD7" w14:textId="77777777" w:rsidR="00355A8B" w:rsidRDefault="00355A8B">
      <w:pPr>
        <w:spacing w:after="0" w:line="260" w:lineRule="auto"/>
        <w:rPr>
          <w:rFonts w:cs="Arial"/>
        </w:rPr>
      </w:pPr>
    </w:p>
    <w:p w14:paraId="7AF8F4DF" w14:textId="77777777" w:rsidR="00355A8B" w:rsidRDefault="00113355">
      <w:pPr>
        <w:spacing w:after="0" w:line="260" w:lineRule="auto"/>
      </w:pPr>
      <w:r>
        <w:tab/>
        <w:t>Dosedanji šesti do dvanajsti odstavek postanejo sedmi do trinajsti odstavek.</w:t>
      </w:r>
    </w:p>
    <w:p w14:paraId="3BD6F703" w14:textId="77777777" w:rsidR="00355A8B" w:rsidRDefault="00355A8B">
      <w:pPr>
        <w:spacing w:after="0" w:line="260" w:lineRule="auto"/>
        <w:rPr>
          <w:rFonts w:cs="Arial"/>
        </w:rPr>
      </w:pPr>
    </w:p>
    <w:p w14:paraId="40CF0C6D" w14:textId="77777777" w:rsidR="00355A8B" w:rsidRDefault="00113355">
      <w:pPr>
        <w:pStyle w:val="len"/>
        <w:spacing w:line="260" w:lineRule="auto"/>
      </w:pPr>
      <w:r>
        <w:lastRenderedPageBreak/>
        <w:t>17. člen</w:t>
      </w:r>
    </w:p>
    <w:p w14:paraId="621C7F5F" w14:textId="77777777" w:rsidR="00355A8B" w:rsidRDefault="00355A8B">
      <w:pPr>
        <w:spacing w:after="0" w:line="260" w:lineRule="auto"/>
        <w:rPr>
          <w:rFonts w:cs="Arial"/>
        </w:rPr>
      </w:pPr>
    </w:p>
    <w:p w14:paraId="7A4F4E2D" w14:textId="77777777" w:rsidR="00355A8B" w:rsidRDefault="00113355">
      <w:pPr>
        <w:spacing w:after="0" w:line="260" w:lineRule="auto"/>
      </w:pPr>
      <w:r>
        <w:tab/>
        <w:t>V Prilogi 3 se v I. poglavju v 1. točki pod b) beseda »FADN« nadomesti z besedo »FSDN«.</w:t>
      </w:r>
    </w:p>
    <w:p w14:paraId="4F771F6A" w14:textId="77777777" w:rsidR="00355A8B" w:rsidRDefault="00355A8B">
      <w:pPr>
        <w:spacing w:after="0" w:line="260" w:lineRule="auto"/>
        <w:rPr>
          <w:rFonts w:cs="Arial"/>
        </w:rPr>
      </w:pPr>
    </w:p>
    <w:p w14:paraId="27FD0425" w14:textId="77777777" w:rsidR="00355A8B" w:rsidRDefault="00113355">
      <w:pPr>
        <w:spacing w:after="0" w:line="260" w:lineRule="auto"/>
      </w:pPr>
      <w:r>
        <w:tab/>
        <w:t>V 2. točki se na koncu stavka doda nov stavek, ki se glasi: »Kot prihodek celotne družinske kmetije se upošteva obračun akontacije dohodnine in dohodnine od dohodka iz dejavnosti, če se davčna osnova za celotno kmetijsko in dopolnilno dejavnost ugotavlja na podlagi dejanskih prihodkov in odhodkov ali na podlagi dejanskih prihodkov in normiranih odhodkov.«.</w:t>
      </w:r>
    </w:p>
    <w:p w14:paraId="3094C2BA" w14:textId="77777777" w:rsidR="00355A8B" w:rsidRDefault="00355A8B">
      <w:pPr>
        <w:spacing w:after="0" w:line="260" w:lineRule="auto"/>
        <w:rPr>
          <w:rFonts w:cs="Arial"/>
        </w:rPr>
      </w:pPr>
    </w:p>
    <w:p w14:paraId="55FF37C1" w14:textId="1BCE11E8" w:rsidR="00355A8B" w:rsidRDefault="00113355">
      <w:pPr>
        <w:spacing w:after="0" w:line="260" w:lineRule="auto"/>
      </w:pPr>
      <w:r>
        <w:tab/>
        <w:t xml:space="preserve">V II. poglavju se v 2. </w:t>
      </w:r>
      <w:r w:rsidR="00000F8B">
        <w:t>oddelku</w:t>
      </w:r>
      <w:r>
        <w:t xml:space="preserve"> v drugem odstavku v 5. točki pod a) beseda »FADN« nadomesti z besedo »FSDN«.</w:t>
      </w:r>
    </w:p>
    <w:p w14:paraId="3B0ACD51" w14:textId="77777777" w:rsidR="00355A8B" w:rsidRDefault="00355A8B">
      <w:pPr>
        <w:spacing w:after="0" w:line="260" w:lineRule="auto"/>
        <w:rPr>
          <w:rFonts w:cs="Arial"/>
        </w:rPr>
      </w:pPr>
    </w:p>
    <w:p w14:paraId="28736CFA" w14:textId="77777777" w:rsidR="00355A8B" w:rsidRDefault="00113355">
      <w:pPr>
        <w:pStyle w:val="Poglavje"/>
        <w:spacing w:line="260" w:lineRule="auto"/>
      </w:pPr>
      <w:r>
        <w:t>PREHODNA IN KONČNA DOLOČBA</w:t>
      </w:r>
    </w:p>
    <w:p w14:paraId="6F287069" w14:textId="77777777" w:rsidR="00355A8B" w:rsidRDefault="00113355">
      <w:pPr>
        <w:pStyle w:val="len"/>
        <w:spacing w:line="260" w:lineRule="auto"/>
      </w:pPr>
      <w:r>
        <w:t>18. člen</w:t>
      </w:r>
    </w:p>
    <w:p w14:paraId="7D6D51D2" w14:textId="77777777" w:rsidR="00355A8B" w:rsidRDefault="00113355">
      <w:pPr>
        <w:pStyle w:val="lennaslov"/>
        <w:spacing w:line="260" w:lineRule="auto"/>
      </w:pPr>
      <w:r>
        <w:t>(končanje postopkov)</w:t>
      </w:r>
    </w:p>
    <w:p w14:paraId="65E8D1DC" w14:textId="77777777" w:rsidR="00355A8B" w:rsidRDefault="00355A8B">
      <w:pPr>
        <w:spacing w:after="0" w:line="260" w:lineRule="auto"/>
        <w:rPr>
          <w:rFonts w:cs="Arial"/>
        </w:rPr>
      </w:pPr>
    </w:p>
    <w:p w14:paraId="2FC7C668" w14:textId="77777777" w:rsidR="00355A8B" w:rsidRDefault="00113355">
      <w:pPr>
        <w:spacing w:after="0" w:line="260" w:lineRule="auto"/>
      </w:pPr>
      <w:r>
        <w:tab/>
        <w:t>(1) Postopki, začeti na podlagi Uredbe o izvajanju intervencije naložbe v dvig produktivnosti in tehnološki razvoj, vključno z digitalizacijo kmetijskih gospodarstev, ter intervencije naložbe v prilagoditev na podnebne spremembe pri trajnih nasadih iz strateškega načrta skupne kmetijske politike 2023–2027 (Uradni list RS, št. 14/25, 100/25 – ZKme-2 in 264/26), se končajo v skladu z Uredbo o izvajanju intervencije naložbe v dvig produktivnosti in tehnološki razvoj, vključno z digitalizacijo kmetijskih gospodarstev, ter intervencije naložbe v prilagoditev na podnebne spremembe pri trajnih nasadih iz strateškega načrta skupne kmetijske politike 2023–2027 (Uradni list RS, št. 14/25, 100/25 – ZKme-2 in 264/26).</w:t>
      </w:r>
    </w:p>
    <w:p w14:paraId="1E134353" w14:textId="77777777" w:rsidR="00355A8B" w:rsidRDefault="00355A8B">
      <w:pPr>
        <w:spacing w:after="0" w:line="260" w:lineRule="auto"/>
        <w:rPr>
          <w:rFonts w:cs="Arial"/>
        </w:rPr>
      </w:pPr>
    </w:p>
    <w:p w14:paraId="640A7BD3" w14:textId="77777777" w:rsidR="00355A8B" w:rsidRDefault="00113355">
      <w:pPr>
        <w:spacing w:after="0" w:line="260" w:lineRule="auto"/>
      </w:pPr>
      <w:r>
        <w:tab/>
        <w:t>(2) Upravičenci, ki imajo pravnomočno odločbo o pravici do sredstev, izdano na podlagi Uredbe o izvajanju intervencije naložbe v dvig produktivnosti in tehnološki razvoj, vključno z digitalizacijo kmetijskih gospodarstev, ter intervencije naložbe v prilagoditev na podnebne spremembe pri trajnih nasadih iz strateškega načrta skupne kmetijske politike 2023–2027 (Uradni list RS, št. 14/25, 100/25 – ZKme-2 in 264/26), izpolnijo obveznost v skladu s spremenjeno 3. točko pod b) prvega odstavka 31. člena uredbe.</w:t>
      </w:r>
    </w:p>
    <w:p w14:paraId="013D4218" w14:textId="77777777" w:rsidR="00355A8B" w:rsidRDefault="00113355">
      <w:pPr>
        <w:pStyle w:val="len"/>
        <w:spacing w:line="260" w:lineRule="auto"/>
      </w:pPr>
      <w:r>
        <w:t>19. člen</w:t>
      </w:r>
    </w:p>
    <w:p w14:paraId="261D5089" w14:textId="77777777" w:rsidR="00355A8B" w:rsidRDefault="00113355">
      <w:pPr>
        <w:pStyle w:val="lennaslov"/>
        <w:spacing w:line="260" w:lineRule="auto"/>
      </w:pPr>
      <w:r>
        <w:t>(začetek veljavnosti)</w:t>
      </w:r>
    </w:p>
    <w:p w14:paraId="4DA76BFD" w14:textId="77777777" w:rsidR="00355A8B" w:rsidRDefault="00355A8B">
      <w:pPr>
        <w:spacing w:after="0" w:line="260" w:lineRule="auto"/>
        <w:rPr>
          <w:rFonts w:cs="Arial"/>
        </w:rPr>
      </w:pPr>
    </w:p>
    <w:p w14:paraId="2AE6B48C" w14:textId="77777777" w:rsidR="00355A8B" w:rsidRDefault="00113355">
      <w:pPr>
        <w:spacing w:after="0" w:line="260" w:lineRule="auto"/>
      </w:pPr>
      <w:r>
        <w:tab/>
        <w:t>Ta uredba začne veljati naslednji dan po objavi v Uradnem listu Republike Slovenije.</w:t>
      </w:r>
    </w:p>
    <w:p w14:paraId="6FA922BE" w14:textId="77777777" w:rsidR="00355A8B" w:rsidRDefault="00355A8B">
      <w:pPr>
        <w:spacing w:after="0" w:line="260" w:lineRule="auto"/>
        <w:rPr>
          <w:rFonts w:cs="Arial"/>
        </w:rPr>
      </w:pPr>
    </w:p>
    <w:p w14:paraId="46A6C297" w14:textId="77777777" w:rsidR="00355A8B" w:rsidRDefault="00113355">
      <w:pPr>
        <w:spacing w:after="0" w:line="260" w:lineRule="auto"/>
      </w:pPr>
      <w:r>
        <w:t>Št. 007-397/2026</w:t>
      </w:r>
    </w:p>
    <w:p w14:paraId="06840688" w14:textId="77777777" w:rsidR="00355A8B" w:rsidRDefault="00355A8B">
      <w:pPr>
        <w:spacing w:after="0" w:line="260" w:lineRule="auto"/>
        <w:rPr>
          <w:rFonts w:cs="Arial"/>
        </w:rPr>
      </w:pPr>
    </w:p>
    <w:p w14:paraId="11FB438F" w14:textId="77777777" w:rsidR="00355A8B" w:rsidRDefault="00113355">
      <w:pPr>
        <w:spacing w:after="0" w:line="260" w:lineRule="auto"/>
      </w:pPr>
      <w:r>
        <w:t>Ljubljana, dne ...</w:t>
      </w:r>
    </w:p>
    <w:p w14:paraId="6F5B889B" w14:textId="77777777" w:rsidR="00355A8B" w:rsidRDefault="00355A8B">
      <w:pPr>
        <w:spacing w:after="0" w:line="260" w:lineRule="auto"/>
        <w:rPr>
          <w:rFonts w:cs="Arial"/>
        </w:rPr>
      </w:pPr>
    </w:p>
    <w:p w14:paraId="2594A356" w14:textId="77777777" w:rsidR="00355A8B" w:rsidRDefault="00113355">
      <w:pPr>
        <w:spacing w:after="0" w:line="260" w:lineRule="auto"/>
      </w:pPr>
      <w:r>
        <w:t>EVA 2026-2330-0097</w:t>
      </w:r>
    </w:p>
    <w:p w14:paraId="524AEBFD" w14:textId="77777777" w:rsidR="00355A8B" w:rsidRDefault="00355A8B">
      <w:pPr>
        <w:spacing w:after="0" w:line="260" w:lineRule="auto"/>
        <w:rPr>
          <w:rFonts w:cs="Arial"/>
        </w:rPr>
      </w:pPr>
    </w:p>
    <w:p w14:paraId="1F4C2945" w14:textId="77777777" w:rsidR="00355A8B" w:rsidRDefault="00113355">
      <w:pPr>
        <w:pStyle w:val="Podpisnik"/>
        <w:spacing w:line="260" w:lineRule="auto"/>
      </w:pPr>
      <w:r>
        <w:t>Vlada Republike Slovenije</w:t>
      </w:r>
      <w:r>
        <w:br/>
        <w:t>Janez Janša</w:t>
      </w:r>
      <w:r>
        <w:br/>
        <w:t>predsednik</w:t>
      </w:r>
    </w:p>
    <w:p w14:paraId="47D8062C" w14:textId="77777777" w:rsidR="00355A8B" w:rsidRDefault="00113355">
      <w:r>
        <w:br w:type="page"/>
      </w:r>
    </w:p>
    <w:sectPr w:rsidR="00355A8B">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B962A" w14:textId="77777777" w:rsidR="00E20C7D" w:rsidRDefault="00E20C7D">
      <w:pPr>
        <w:spacing w:after="0" w:line="240" w:lineRule="auto"/>
      </w:pPr>
      <w:r>
        <w:separator/>
      </w:r>
    </w:p>
  </w:endnote>
  <w:endnote w:type="continuationSeparator" w:id="0">
    <w:p w14:paraId="6E0B06FA" w14:textId="77777777" w:rsidR="00E20C7D" w:rsidRDefault="00E20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FF6A4" w14:textId="77777777" w:rsidR="00E20C7D" w:rsidRDefault="00E20C7D">
      <w:pPr>
        <w:spacing w:after="0" w:line="240" w:lineRule="auto"/>
      </w:pPr>
      <w:r>
        <w:separator/>
      </w:r>
    </w:p>
  </w:footnote>
  <w:footnote w:type="continuationSeparator" w:id="0">
    <w:p w14:paraId="21539356" w14:textId="77777777" w:rsidR="00E20C7D" w:rsidRDefault="00E20C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5A8B"/>
    <w:rsid w:val="00000F8B"/>
    <w:rsid w:val="000819CB"/>
    <w:rsid w:val="000903D0"/>
    <w:rsid w:val="00113355"/>
    <w:rsid w:val="0013520F"/>
    <w:rsid w:val="002A76C1"/>
    <w:rsid w:val="00324ADF"/>
    <w:rsid w:val="00355A8B"/>
    <w:rsid w:val="003A371B"/>
    <w:rsid w:val="008C78D1"/>
    <w:rsid w:val="008D60B6"/>
    <w:rsid w:val="00927357"/>
    <w:rsid w:val="00E20C7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9A763"/>
  <w15:docId w15:val="{63433773-60B3-4906-9F4D-24F2D8232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1463</Words>
  <Characters>8345</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MKM_</cp:lastModifiedBy>
  <cp:revision>7</cp:revision>
  <dcterms:created xsi:type="dcterms:W3CDTF">2019-02-01T07:54:00Z</dcterms:created>
  <dcterms:modified xsi:type="dcterms:W3CDTF">2026-10-21T13:03:00Z</dcterms:modified>
</cp:coreProperties>
</file>