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4219" w14:textId="77777777" w:rsidR="00B13360" w:rsidRPr="00B13360" w:rsidRDefault="00B13360" w:rsidP="00B13360">
      <w:pPr>
        <w:pStyle w:val="center"/>
        <w:spacing w:before="210" w:after="210"/>
        <w:jc w:val="both"/>
        <w:rPr>
          <w:rFonts w:ascii="Arial" w:eastAsia="Arial" w:hAnsi="Arial" w:cs="Arial"/>
          <w:b/>
          <w:bCs/>
          <w:sz w:val="20"/>
          <w:szCs w:val="20"/>
          <w:u w:val="single"/>
        </w:rPr>
      </w:pPr>
      <w:r w:rsidRPr="00B13360">
        <w:rPr>
          <w:rFonts w:ascii="Arial" w:eastAsia="Arial" w:hAnsi="Arial" w:cs="Arial"/>
          <w:b/>
          <w:bCs/>
          <w:sz w:val="20"/>
          <w:szCs w:val="20"/>
          <w:u w:val="single"/>
        </w:rPr>
        <w:t xml:space="preserve">Ime predpisa: </w:t>
      </w:r>
    </w:p>
    <w:p w14:paraId="78CBE9CF" w14:textId="41D5A3A8" w:rsidR="00B13360" w:rsidRPr="00B13360" w:rsidRDefault="00B13360" w:rsidP="00B13360">
      <w:pPr>
        <w:pStyle w:val="center"/>
        <w:spacing w:before="210" w:after="210"/>
        <w:jc w:val="both"/>
        <w:rPr>
          <w:rFonts w:ascii="Arial" w:eastAsia="Arial" w:hAnsi="Arial" w:cs="Arial"/>
          <w:sz w:val="20"/>
          <w:szCs w:val="20"/>
        </w:rPr>
      </w:pPr>
      <w:r w:rsidRPr="00B13360">
        <w:rPr>
          <w:rFonts w:ascii="Arial" w:eastAsia="Arial" w:hAnsi="Arial" w:cs="Arial"/>
          <w:sz w:val="20"/>
          <w:szCs w:val="20"/>
        </w:rPr>
        <w:t xml:space="preserve">Osnutek </w:t>
      </w:r>
      <w:r>
        <w:rPr>
          <w:rFonts w:ascii="Arial" w:eastAsia="Arial" w:hAnsi="Arial" w:cs="Arial"/>
          <w:sz w:val="20"/>
          <w:szCs w:val="20"/>
        </w:rPr>
        <w:t>U</w:t>
      </w:r>
      <w:r w:rsidRPr="00B13360">
        <w:rPr>
          <w:rFonts w:ascii="Arial" w:eastAsia="Arial" w:hAnsi="Arial" w:cs="Arial"/>
          <w:sz w:val="20"/>
          <w:szCs w:val="20"/>
        </w:rPr>
        <w:t>redb</w:t>
      </w:r>
      <w:r>
        <w:rPr>
          <w:rFonts w:ascii="Arial" w:eastAsia="Arial" w:hAnsi="Arial" w:cs="Arial"/>
          <w:sz w:val="20"/>
          <w:szCs w:val="20"/>
        </w:rPr>
        <w:t>e</w:t>
      </w:r>
      <w:r w:rsidRPr="00B13360">
        <w:rPr>
          <w:rFonts w:ascii="Arial" w:eastAsia="Arial" w:hAnsi="Arial" w:cs="Arial"/>
          <w:sz w:val="20"/>
          <w:szCs w:val="20"/>
        </w:rPr>
        <w:t xml:space="preserve"> o spremembah in dopolnitvah uredbe</w:t>
      </w:r>
      <w:r>
        <w:rPr>
          <w:rFonts w:ascii="Arial" w:eastAsia="Arial" w:hAnsi="Arial" w:cs="Arial"/>
          <w:sz w:val="20"/>
          <w:szCs w:val="20"/>
        </w:rPr>
        <w:t xml:space="preserve"> </w:t>
      </w:r>
      <w:r w:rsidRPr="00B13360">
        <w:rPr>
          <w:rFonts w:ascii="Arial" w:eastAsia="Arial" w:hAnsi="Arial" w:cs="Arial"/>
          <w:sz w:val="20"/>
          <w:szCs w:val="20"/>
        </w:rPr>
        <w:t>o načinu izvajanja obveznih državnih gospodarskih javnih služb na področju urejanja voda in o koncesijah teh javnih služb</w:t>
      </w:r>
      <w:r>
        <w:rPr>
          <w:rFonts w:ascii="Arial" w:eastAsia="Arial" w:hAnsi="Arial" w:cs="Arial"/>
          <w:sz w:val="20"/>
          <w:szCs w:val="20"/>
        </w:rPr>
        <w:t xml:space="preserve"> </w:t>
      </w:r>
      <w:r w:rsidRPr="00B13360">
        <w:rPr>
          <w:rFonts w:ascii="Arial" w:eastAsia="Arial" w:hAnsi="Arial" w:cs="Arial"/>
          <w:sz w:val="20"/>
          <w:szCs w:val="20"/>
        </w:rPr>
        <w:t>– gradivo za javno obravnavo</w:t>
      </w:r>
    </w:p>
    <w:p w14:paraId="3C8B58E5" w14:textId="6BB6253C" w:rsidR="00B13360" w:rsidRPr="00B13360" w:rsidRDefault="00B13360" w:rsidP="00B13360">
      <w:pPr>
        <w:pStyle w:val="center"/>
        <w:spacing w:before="210" w:after="210"/>
        <w:jc w:val="both"/>
        <w:rPr>
          <w:rFonts w:ascii="Arial" w:eastAsia="Arial" w:hAnsi="Arial" w:cs="Arial"/>
          <w:sz w:val="20"/>
          <w:szCs w:val="20"/>
          <w:u w:val="single"/>
        </w:rPr>
      </w:pPr>
      <w:r w:rsidRPr="00B13360">
        <w:rPr>
          <w:rFonts w:ascii="Arial" w:eastAsia="Arial" w:hAnsi="Arial" w:cs="Arial"/>
          <w:b/>
          <w:bCs/>
          <w:sz w:val="20"/>
          <w:szCs w:val="20"/>
          <w:u w:val="single"/>
        </w:rPr>
        <w:t>Št. zadeve</w:t>
      </w:r>
      <w:r w:rsidRPr="00B13360">
        <w:rPr>
          <w:rFonts w:ascii="Arial" w:eastAsia="Arial" w:hAnsi="Arial" w:cs="Arial"/>
          <w:sz w:val="20"/>
          <w:szCs w:val="20"/>
          <w:u w:val="single"/>
        </w:rPr>
        <w:t>:</w:t>
      </w:r>
      <w:r w:rsidRPr="00B13360">
        <w:rPr>
          <w:rFonts w:ascii="Arial" w:eastAsia="Arial" w:hAnsi="Arial" w:cs="Arial"/>
          <w:sz w:val="20"/>
          <w:szCs w:val="20"/>
          <w:u w:val="single"/>
        </w:rPr>
        <w:t xml:space="preserve"> </w:t>
      </w:r>
    </w:p>
    <w:p w14:paraId="0B9CAAF9" w14:textId="77777777" w:rsidR="00B13360" w:rsidRPr="00B13360" w:rsidRDefault="00B13360" w:rsidP="00B13360">
      <w:pPr>
        <w:pStyle w:val="center"/>
        <w:spacing w:before="210" w:after="210"/>
        <w:jc w:val="both"/>
        <w:rPr>
          <w:rFonts w:ascii="Arial" w:eastAsia="Arial" w:hAnsi="Arial" w:cs="Arial"/>
          <w:b/>
          <w:bCs/>
          <w:sz w:val="20"/>
          <w:szCs w:val="20"/>
          <w:u w:val="single"/>
        </w:rPr>
      </w:pPr>
      <w:r w:rsidRPr="00B13360">
        <w:rPr>
          <w:rFonts w:ascii="Arial" w:eastAsia="Arial" w:hAnsi="Arial" w:cs="Arial"/>
          <w:b/>
          <w:bCs/>
          <w:sz w:val="20"/>
          <w:szCs w:val="20"/>
          <w:u w:val="single"/>
        </w:rPr>
        <w:t xml:space="preserve">Datum objave: </w:t>
      </w:r>
    </w:p>
    <w:p w14:paraId="0500E2A2" w14:textId="77777777" w:rsidR="00B13360" w:rsidRPr="00B13360" w:rsidRDefault="00B13360" w:rsidP="00B13360">
      <w:pPr>
        <w:pStyle w:val="center"/>
        <w:spacing w:before="210" w:after="210"/>
        <w:jc w:val="both"/>
        <w:rPr>
          <w:rFonts w:ascii="Arial" w:eastAsia="Arial" w:hAnsi="Arial" w:cs="Arial"/>
          <w:b/>
          <w:bCs/>
          <w:sz w:val="20"/>
          <w:szCs w:val="20"/>
          <w:u w:val="single"/>
        </w:rPr>
      </w:pPr>
      <w:r w:rsidRPr="00B13360">
        <w:rPr>
          <w:rFonts w:ascii="Arial" w:eastAsia="Arial" w:hAnsi="Arial" w:cs="Arial"/>
          <w:b/>
          <w:bCs/>
          <w:sz w:val="20"/>
          <w:szCs w:val="20"/>
          <w:u w:val="single"/>
        </w:rPr>
        <w:t xml:space="preserve">Rok za sprejem mnenj in pripomb: </w:t>
      </w:r>
    </w:p>
    <w:p w14:paraId="227DA1A6" w14:textId="50BFDE0B" w:rsidR="00B13360" w:rsidRPr="00B13360" w:rsidRDefault="00B13360" w:rsidP="00B13360">
      <w:pPr>
        <w:pStyle w:val="center"/>
        <w:spacing w:before="210" w:after="210"/>
        <w:jc w:val="both"/>
        <w:rPr>
          <w:rFonts w:ascii="Arial" w:eastAsia="Arial" w:hAnsi="Arial" w:cs="Arial"/>
          <w:sz w:val="20"/>
          <w:szCs w:val="20"/>
        </w:rPr>
      </w:pPr>
      <w:r w:rsidRPr="00B13360">
        <w:rPr>
          <w:rFonts w:ascii="Arial" w:eastAsia="Arial" w:hAnsi="Arial" w:cs="Arial"/>
          <w:b/>
          <w:bCs/>
          <w:sz w:val="20"/>
          <w:szCs w:val="20"/>
          <w:u w:val="single"/>
        </w:rPr>
        <w:t>e-naslov:</w:t>
      </w:r>
      <w:r>
        <w:rPr>
          <w:rFonts w:ascii="Arial" w:eastAsia="Arial" w:hAnsi="Arial" w:cs="Arial"/>
          <w:b/>
          <w:bCs/>
          <w:sz w:val="20"/>
          <w:szCs w:val="20"/>
        </w:rPr>
        <w:t xml:space="preserve"> </w:t>
      </w:r>
      <w:r w:rsidRPr="00B13360">
        <w:rPr>
          <w:rFonts w:ascii="Arial" w:eastAsia="Arial" w:hAnsi="Arial" w:cs="Arial"/>
          <w:sz w:val="20"/>
          <w:szCs w:val="20"/>
        </w:rPr>
        <w:t>gp.m</w:t>
      </w:r>
      <w:r>
        <w:rPr>
          <w:rFonts w:ascii="Arial" w:eastAsia="Arial" w:hAnsi="Arial" w:cs="Arial"/>
          <w:sz w:val="20"/>
          <w:szCs w:val="20"/>
        </w:rPr>
        <w:t>o</w:t>
      </w:r>
      <w:r w:rsidRPr="00B13360">
        <w:rPr>
          <w:rFonts w:ascii="Arial" w:eastAsia="Arial" w:hAnsi="Arial" w:cs="Arial"/>
          <w:sz w:val="20"/>
          <w:szCs w:val="20"/>
        </w:rPr>
        <w:t>p@gov.si</w:t>
      </w:r>
    </w:p>
    <w:p w14:paraId="5E90B6F8" w14:textId="77777777" w:rsidR="00B13360" w:rsidRDefault="00B13360" w:rsidP="00F779F5">
      <w:pPr>
        <w:pStyle w:val="center"/>
        <w:spacing w:before="210" w:after="210"/>
        <w:jc w:val="both"/>
        <w:rPr>
          <w:rFonts w:ascii="Arial" w:eastAsia="Arial" w:hAnsi="Arial" w:cs="Arial"/>
          <w:sz w:val="20"/>
          <w:szCs w:val="20"/>
        </w:rPr>
      </w:pPr>
    </w:p>
    <w:p w14:paraId="4D5C8ADC" w14:textId="77777777" w:rsidR="00B13360" w:rsidRDefault="00B13360" w:rsidP="00F779F5">
      <w:pPr>
        <w:pStyle w:val="center"/>
        <w:spacing w:before="210" w:after="210"/>
        <w:jc w:val="both"/>
        <w:rPr>
          <w:rFonts w:ascii="Arial" w:eastAsia="Arial" w:hAnsi="Arial" w:cs="Arial"/>
          <w:sz w:val="20"/>
          <w:szCs w:val="20"/>
        </w:rPr>
      </w:pPr>
    </w:p>
    <w:p w14:paraId="4EEBFFAA" w14:textId="77777777" w:rsidR="00B13360" w:rsidRDefault="00B13360" w:rsidP="00F779F5">
      <w:pPr>
        <w:pStyle w:val="center"/>
        <w:spacing w:before="210" w:after="210"/>
        <w:jc w:val="both"/>
        <w:rPr>
          <w:rFonts w:ascii="Arial" w:eastAsia="Arial" w:hAnsi="Arial" w:cs="Arial"/>
          <w:sz w:val="20"/>
          <w:szCs w:val="20"/>
        </w:rPr>
      </w:pPr>
    </w:p>
    <w:p w14:paraId="1CE19265" w14:textId="77777777" w:rsidR="00B13360" w:rsidRDefault="00B13360" w:rsidP="00F779F5">
      <w:pPr>
        <w:pStyle w:val="center"/>
        <w:spacing w:before="210" w:after="210"/>
        <w:jc w:val="both"/>
        <w:rPr>
          <w:rFonts w:ascii="Arial" w:eastAsia="Arial" w:hAnsi="Arial" w:cs="Arial"/>
          <w:sz w:val="20"/>
          <w:szCs w:val="20"/>
        </w:rPr>
      </w:pPr>
    </w:p>
    <w:p w14:paraId="39A5E59F" w14:textId="77777777" w:rsidR="00B13360" w:rsidRDefault="00B13360" w:rsidP="00F779F5">
      <w:pPr>
        <w:pStyle w:val="center"/>
        <w:spacing w:before="210" w:after="210"/>
        <w:jc w:val="both"/>
        <w:rPr>
          <w:rFonts w:ascii="Arial" w:eastAsia="Arial" w:hAnsi="Arial" w:cs="Arial"/>
          <w:sz w:val="20"/>
          <w:szCs w:val="20"/>
        </w:rPr>
      </w:pPr>
    </w:p>
    <w:p w14:paraId="010390CB" w14:textId="77777777" w:rsidR="00B13360" w:rsidRDefault="00B13360" w:rsidP="00F779F5">
      <w:pPr>
        <w:pStyle w:val="center"/>
        <w:spacing w:before="210" w:after="210"/>
        <w:jc w:val="both"/>
        <w:rPr>
          <w:rFonts w:ascii="Arial" w:eastAsia="Arial" w:hAnsi="Arial" w:cs="Arial"/>
          <w:sz w:val="20"/>
          <w:szCs w:val="20"/>
        </w:rPr>
      </w:pPr>
    </w:p>
    <w:p w14:paraId="3F195C80" w14:textId="77777777" w:rsidR="00B13360" w:rsidRDefault="00B13360" w:rsidP="00F779F5">
      <w:pPr>
        <w:pStyle w:val="center"/>
        <w:spacing w:before="210" w:after="210"/>
        <w:jc w:val="both"/>
        <w:rPr>
          <w:rFonts w:ascii="Arial" w:eastAsia="Arial" w:hAnsi="Arial" w:cs="Arial"/>
          <w:sz w:val="20"/>
          <w:szCs w:val="20"/>
        </w:rPr>
      </w:pPr>
    </w:p>
    <w:p w14:paraId="591BB69F" w14:textId="77777777" w:rsidR="00B13360" w:rsidRDefault="00B13360" w:rsidP="00F779F5">
      <w:pPr>
        <w:pStyle w:val="center"/>
        <w:spacing w:before="210" w:after="210"/>
        <w:jc w:val="both"/>
        <w:rPr>
          <w:rFonts w:ascii="Arial" w:eastAsia="Arial" w:hAnsi="Arial" w:cs="Arial"/>
          <w:sz w:val="20"/>
          <w:szCs w:val="20"/>
        </w:rPr>
      </w:pPr>
    </w:p>
    <w:p w14:paraId="1F83E1C6" w14:textId="77777777" w:rsidR="00B13360" w:rsidRDefault="00B13360" w:rsidP="00F779F5">
      <w:pPr>
        <w:pStyle w:val="center"/>
        <w:spacing w:before="210" w:after="210"/>
        <w:jc w:val="both"/>
        <w:rPr>
          <w:rFonts w:ascii="Arial" w:eastAsia="Arial" w:hAnsi="Arial" w:cs="Arial"/>
          <w:sz w:val="20"/>
          <w:szCs w:val="20"/>
        </w:rPr>
      </w:pPr>
    </w:p>
    <w:p w14:paraId="41DB6A12" w14:textId="77777777" w:rsidR="00B13360" w:rsidRDefault="00B13360" w:rsidP="00F779F5">
      <w:pPr>
        <w:pStyle w:val="center"/>
        <w:spacing w:before="210" w:after="210"/>
        <w:jc w:val="both"/>
        <w:rPr>
          <w:rFonts w:ascii="Arial" w:eastAsia="Arial" w:hAnsi="Arial" w:cs="Arial"/>
          <w:sz w:val="20"/>
          <w:szCs w:val="20"/>
        </w:rPr>
      </w:pPr>
    </w:p>
    <w:p w14:paraId="04D84A85" w14:textId="77777777" w:rsidR="00B13360" w:rsidRDefault="00B13360" w:rsidP="00F779F5">
      <w:pPr>
        <w:pStyle w:val="center"/>
        <w:spacing w:before="210" w:after="210"/>
        <w:jc w:val="both"/>
        <w:rPr>
          <w:rFonts w:ascii="Arial" w:eastAsia="Arial" w:hAnsi="Arial" w:cs="Arial"/>
          <w:sz w:val="20"/>
          <w:szCs w:val="20"/>
        </w:rPr>
      </w:pPr>
    </w:p>
    <w:p w14:paraId="01DB435A" w14:textId="77777777" w:rsidR="00B13360" w:rsidRDefault="00B13360" w:rsidP="00F779F5">
      <w:pPr>
        <w:pStyle w:val="center"/>
        <w:spacing w:before="210" w:after="210"/>
        <w:jc w:val="both"/>
        <w:rPr>
          <w:rFonts w:ascii="Arial" w:eastAsia="Arial" w:hAnsi="Arial" w:cs="Arial"/>
          <w:sz w:val="20"/>
          <w:szCs w:val="20"/>
        </w:rPr>
      </w:pPr>
    </w:p>
    <w:p w14:paraId="28418113" w14:textId="77777777" w:rsidR="00B13360" w:rsidRDefault="00B13360" w:rsidP="00F779F5">
      <w:pPr>
        <w:pStyle w:val="center"/>
        <w:spacing w:before="210" w:after="210"/>
        <w:jc w:val="both"/>
        <w:rPr>
          <w:rFonts w:ascii="Arial" w:eastAsia="Arial" w:hAnsi="Arial" w:cs="Arial"/>
          <w:sz w:val="20"/>
          <w:szCs w:val="20"/>
        </w:rPr>
      </w:pPr>
    </w:p>
    <w:p w14:paraId="7A61A44A" w14:textId="77777777" w:rsidR="00B13360" w:rsidRDefault="00B13360" w:rsidP="00F779F5">
      <w:pPr>
        <w:pStyle w:val="center"/>
        <w:spacing w:before="210" w:after="210"/>
        <w:jc w:val="both"/>
        <w:rPr>
          <w:rFonts w:ascii="Arial" w:eastAsia="Arial" w:hAnsi="Arial" w:cs="Arial"/>
          <w:sz w:val="20"/>
          <w:szCs w:val="20"/>
        </w:rPr>
      </w:pPr>
    </w:p>
    <w:p w14:paraId="0BEA5FEB" w14:textId="77777777" w:rsidR="00B13360" w:rsidRDefault="00B13360" w:rsidP="00F779F5">
      <w:pPr>
        <w:pStyle w:val="center"/>
        <w:spacing w:before="210" w:after="210"/>
        <w:jc w:val="both"/>
        <w:rPr>
          <w:rFonts w:ascii="Arial" w:eastAsia="Arial" w:hAnsi="Arial" w:cs="Arial"/>
          <w:sz w:val="20"/>
          <w:szCs w:val="20"/>
        </w:rPr>
      </w:pPr>
    </w:p>
    <w:p w14:paraId="5EB4F5C4" w14:textId="77777777" w:rsidR="00B13360" w:rsidRDefault="00B13360" w:rsidP="00F779F5">
      <w:pPr>
        <w:pStyle w:val="center"/>
        <w:spacing w:before="210" w:after="210"/>
        <w:jc w:val="both"/>
        <w:rPr>
          <w:rFonts w:ascii="Arial" w:eastAsia="Arial" w:hAnsi="Arial" w:cs="Arial"/>
          <w:sz w:val="20"/>
          <w:szCs w:val="20"/>
        </w:rPr>
      </w:pPr>
    </w:p>
    <w:p w14:paraId="583DF0EC" w14:textId="77777777" w:rsidR="00B13360" w:rsidRDefault="00B13360" w:rsidP="00F779F5">
      <w:pPr>
        <w:pStyle w:val="center"/>
        <w:spacing w:before="210" w:after="210"/>
        <w:jc w:val="both"/>
        <w:rPr>
          <w:rFonts w:ascii="Arial" w:eastAsia="Arial" w:hAnsi="Arial" w:cs="Arial"/>
          <w:sz w:val="20"/>
          <w:szCs w:val="20"/>
        </w:rPr>
      </w:pPr>
    </w:p>
    <w:p w14:paraId="3688653D" w14:textId="77777777" w:rsidR="00B13360" w:rsidRDefault="00B13360" w:rsidP="00F779F5">
      <w:pPr>
        <w:pStyle w:val="center"/>
        <w:spacing w:before="210" w:after="210"/>
        <w:jc w:val="both"/>
        <w:rPr>
          <w:rFonts w:ascii="Arial" w:eastAsia="Arial" w:hAnsi="Arial" w:cs="Arial"/>
          <w:sz w:val="20"/>
          <w:szCs w:val="20"/>
        </w:rPr>
      </w:pPr>
    </w:p>
    <w:p w14:paraId="3CE999C1" w14:textId="77777777" w:rsidR="00B13360" w:rsidRDefault="00B13360" w:rsidP="00F779F5">
      <w:pPr>
        <w:pStyle w:val="center"/>
        <w:spacing w:before="210" w:after="210"/>
        <w:jc w:val="both"/>
        <w:rPr>
          <w:rFonts w:ascii="Arial" w:eastAsia="Arial" w:hAnsi="Arial" w:cs="Arial"/>
          <w:sz w:val="20"/>
          <w:szCs w:val="20"/>
        </w:rPr>
      </w:pPr>
    </w:p>
    <w:p w14:paraId="1BEBE079" w14:textId="77777777" w:rsidR="00B13360" w:rsidRDefault="00B13360" w:rsidP="00F779F5">
      <w:pPr>
        <w:pStyle w:val="center"/>
        <w:spacing w:before="210" w:after="210"/>
        <w:jc w:val="both"/>
        <w:rPr>
          <w:rFonts w:ascii="Arial" w:eastAsia="Arial" w:hAnsi="Arial" w:cs="Arial"/>
          <w:sz w:val="20"/>
          <w:szCs w:val="20"/>
        </w:rPr>
      </w:pPr>
    </w:p>
    <w:p w14:paraId="3A002F4E" w14:textId="77777777" w:rsidR="00B13360" w:rsidRDefault="00B13360" w:rsidP="00F779F5">
      <w:pPr>
        <w:pStyle w:val="center"/>
        <w:spacing w:before="210" w:after="210"/>
        <w:jc w:val="both"/>
        <w:rPr>
          <w:rFonts w:ascii="Arial" w:eastAsia="Arial" w:hAnsi="Arial" w:cs="Arial"/>
          <w:sz w:val="20"/>
          <w:szCs w:val="20"/>
        </w:rPr>
      </w:pPr>
    </w:p>
    <w:p w14:paraId="56D2C7B0" w14:textId="77777777" w:rsidR="00B13360" w:rsidRDefault="00B13360" w:rsidP="00F779F5">
      <w:pPr>
        <w:pStyle w:val="center"/>
        <w:spacing w:before="210" w:after="210"/>
        <w:jc w:val="both"/>
        <w:rPr>
          <w:rFonts w:ascii="Arial" w:eastAsia="Arial" w:hAnsi="Arial" w:cs="Arial"/>
          <w:sz w:val="20"/>
          <w:szCs w:val="20"/>
        </w:rPr>
      </w:pPr>
    </w:p>
    <w:p w14:paraId="1F4BD9AD" w14:textId="3423A737" w:rsidR="00F779F5" w:rsidRPr="00CE52FA" w:rsidRDefault="00F779F5" w:rsidP="00F779F5">
      <w:pPr>
        <w:pStyle w:val="center"/>
        <w:spacing w:before="210" w:after="210"/>
        <w:jc w:val="both"/>
        <w:rPr>
          <w:rFonts w:ascii="Arial" w:eastAsia="Arial" w:hAnsi="Arial" w:cs="Arial"/>
          <w:caps/>
          <w:sz w:val="20"/>
          <w:szCs w:val="20"/>
        </w:rPr>
      </w:pPr>
      <w:r w:rsidRPr="00CE52FA">
        <w:rPr>
          <w:rFonts w:ascii="Arial" w:eastAsia="Arial" w:hAnsi="Arial" w:cs="Arial"/>
          <w:sz w:val="20"/>
          <w:szCs w:val="20"/>
        </w:rPr>
        <w:t xml:space="preserve">Na podlagi 3., 7., 32. in 33. člena Zakona o gospodarskih javnih službah (Uradni list RS, št. 32/93, 30/98 – ZZLPPO, 127/06 – ZJZP, 38/10 – ZUKN in 57/11 – ORZGJS40), 11. in 36. člena Zakona o javno-zasebnem partnerstvu (Uradni list RS, št. 127/06) ter 161. člena Zakona o vodah (Uradni list RS, št. 67/02, 2/04 – ZZdrI-A, 41/04 – ZVO-1, 57/08, 57/12, 100/13, 40/14, 56/15, 65/20, 35/23 – </w:t>
      </w:r>
      <w:proofErr w:type="spellStart"/>
      <w:r w:rsidRPr="00CE52FA">
        <w:rPr>
          <w:rFonts w:ascii="Arial" w:eastAsia="Arial" w:hAnsi="Arial" w:cs="Arial"/>
          <w:sz w:val="20"/>
          <w:szCs w:val="20"/>
        </w:rPr>
        <w:t>odl</w:t>
      </w:r>
      <w:proofErr w:type="spellEnd"/>
      <w:r w:rsidRPr="00CE52FA">
        <w:rPr>
          <w:rFonts w:ascii="Arial" w:eastAsia="Arial" w:hAnsi="Arial" w:cs="Arial"/>
          <w:sz w:val="20"/>
          <w:szCs w:val="20"/>
        </w:rPr>
        <w:t xml:space="preserve">. US, 78/23 – ZUNPEOVE in 52/24 – </w:t>
      </w:r>
      <w:proofErr w:type="spellStart"/>
      <w:r w:rsidRPr="00CE52FA">
        <w:rPr>
          <w:rFonts w:ascii="Arial" w:eastAsia="Arial" w:hAnsi="Arial" w:cs="Arial"/>
          <w:sz w:val="20"/>
          <w:szCs w:val="20"/>
        </w:rPr>
        <w:t>odl</w:t>
      </w:r>
      <w:proofErr w:type="spellEnd"/>
      <w:r w:rsidRPr="00CE52FA">
        <w:rPr>
          <w:rFonts w:ascii="Arial" w:eastAsia="Arial" w:hAnsi="Arial" w:cs="Arial"/>
          <w:sz w:val="20"/>
          <w:szCs w:val="20"/>
        </w:rPr>
        <w:t>. US) Vlada Republike Slovenije izdaja</w:t>
      </w:r>
    </w:p>
    <w:p w14:paraId="2C3687BD" w14:textId="77777777" w:rsidR="00F779F5" w:rsidRPr="00CE52FA" w:rsidRDefault="00F779F5">
      <w:pPr>
        <w:pStyle w:val="center"/>
        <w:spacing w:before="210" w:after="210"/>
        <w:rPr>
          <w:rFonts w:ascii="Arial" w:eastAsia="Arial" w:hAnsi="Arial" w:cs="Arial"/>
          <w:b/>
          <w:bCs/>
          <w:caps/>
          <w:sz w:val="20"/>
          <w:szCs w:val="20"/>
        </w:rPr>
      </w:pPr>
    </w:p>
    <w:p w14:paraId="302F62EF" w14:textId="3BEA727A" w:rsidR="00EF095D" w:rsidRPr="00CE52FA" w:rsidRDefault="00B02746">
      <w:pPr>
        <w:pStyle w:val="center"/>
        <w:spacing w:before="210" w:after="210"/>
        <w:rPr>
          <w:rFonts w:ascii="Arial" w:eastAsia="Arial" w:hAnsi="Arial" w:cs="Arial"/>
          <w:b/>
          <w:bCs/>
          <w:caps/>
          <w:sz w:val="20"/>
          <w:szCs w:val="20"/>
        </w:rPr>
      </w:pPr>
      <w:r w:rsidRPr="00CE52FA">
        <w:rPr>
          <w:rFonts w:ascii="Arial" w:eastAsia="Arial" w:hAnsi="Arial" w:cs="Arial"/>
          <w:b/>
          <w:bCs/>
          <w:caps/>
          <w:sz w:val="20"/>
          <w:szCs w:val="20"/>
        </w:rPr>
        <w:t>UREDB</w:t>
      </w:r>
      <w:r w:rsidR="004D11A4" w:rsidRPr="00CE52FA">
        <w:rPr>
          <w:rFonts w:ascii="Arial" w:eastAsia="Arial" w:hAnsi="Arial" w:cs="Arial"/>
          <w:b/>
          <w:bCs/>
          <w:caps/>
          <w:sz w:val="20"/>
          <w:szCs w:val="20"/>
        </w:rPr>
        <w:t>O O SPREMEMBAH IN DOPOLNITVAH UREDBE</w:t>
      </w:r>
    </w:p>
    <w:p w14:paraId="24F33322" w14:textId="77777777" w:rsidR="00EF095D" w:rsidRPr="00CE52FA" w:rsidRDefault="00B02746" w:rsidP="002A748F">
      <w:pPr>
        <w:pStyle w:val="center"/>
        <w:rPr>
          <w:rFonts w:ascii="Arial" w:eastAsia="Arial" w:hAnsi="Arial" w:cs="Arial"/>
          <w:b/>
          <w:bCs/>
          <w:caps/>
          <w:sz w:val="20"/>
          <w:szCs w:val="20"/>
        </w:rPr>
      </w:pPr>
      <w:r w:rsidRPr="00CE52FA">
        <w:rPr>
          <w:rFonts w:ascii="Arial" w:eastAsia="Arial" w:hAnsi="Arial" w:cs="Arial"/>
          <w:b/>
          <w:bCs/>
          <w:caps/>
          <w:sz w:val="20"/>
          <w:szCs w:val="20"/>
        </w:rPr>
        <w:t>o načinu izvajanja obveznih državnih gospodarskih javnih služb na področju urejanja voda in o koncesijah teh javnih služb</w:t>
      </w:r>
    </w:p>
    <w:p w14:paraId="22C597F9" w14:textId="77777777" w:rsidR="002A748F" w:rsidRPr="00CE52FA" w:rsidRDefault="002A748F" w:rsidP="002A748F">
      <w:pPr>
        <w:pStyle w:val="center"/>
        <w:rPr>
          <w:rFonts w:ascii="Arial" w:eastAsia="Arial" w:hAnsi="Arial" w:cs="Arial"/>
          <w:b/>
          <w:bCs/>
          <w:caps/>
          <w:sz w:val="20"/>
          <w:szCs w:val="20"/>
        </w:rPr>
      </w:pPr>
    </w:p>
    <w:p w14:paraId="0F1C5D4D" w14:textId="77777777" w:rsidR="002A748F" w:rsidRPr="00CE52FA" w:rsidRDefault="002A748F" w:rsidP="002A748F">
      <w:pPr>
        <w:pStyle w:val="center"/>
        <w:rPr>
          <w:rStyle w:val="Krepko"/>
          <w:rFonts w:ascii="Arial" w:hAnsi="Arial" w:cs="Arial"/>
          <w:sz w:val="20"/>
          <w:szCs w:val="20"/>
        </w:rPr>
      </w:pPr>
    </w:p>
    <w:p w14:paraId="61123647" w14:textId="5909F348" w:rsidR="00EF095D" w:rsidRPr="00CE52FA" w:rsidRDefault="00B02746" w:rsidP="002A748F">
      <w:pPr>
        <w:pStyle w:val="center"/>
        <w:numPr>
          <w:ilvl w:val="0"/>
          <w:numId w:val="13"/>
        </w:numPr>
        <w:pBdr>
          <w:top w:val="none" w:sz="0" w:space="10" w:color="auto"/>
        </w:pBdr>
        <w:rPr>
          <w:rFonts w:ascii="Arial" w:eastAsia="Arial" w:hAnsi="Arial" w:cs="Arial"/>
          <w:b/>
          <w:bCs/>
          <w:sz w:val="20"/>
          <w:szCs w:val="20"/>
        </w:rPr>
      </w:pPr>
      <w:r w:rsidRPr="00CE52FA">
        <w:rPr>
          <w:rFonts w:ascii="Arial" w:eastAsia="Arial" w:hAnsi="Arial" w:cs="Arial"/>
          <w:b/>
          <w:bCs/>
          <w:sz w:val="20"/>
          <w:szCs w:val="20"/>
        </w:rPr>
        <w:t>člen</w:t>
      </w:r>
    </w:p>
    <w:p w14:paraId="32E40094" w14:textId="303EFAF2" w:rsidR="00FF00E7" w:rsidRPr="00CE52FA" w:rsidRDefault="00FF00E7" w:rsidP="008A160D">
      <w:pPr>
        <w:pStyle w:val="zamik"/>
        <w:spacing w:before="210" w:after="210"/>
        <w:ind w:firstLine="0"/>
        <w:jc w:val="both"/>
        <w:rPr>
          <w:rFonts w:ascii="Arial" w:eastAsia="Arial" w:hAnsi="Arial" w:cs="Arial"/>
          <w:sz w:val="20"/>
          <w:szCs w:val="20"/>
        </w:rPr>
      </w:pPr>
      <w:r w:rsidRPr="00CE52FA">
        <w:rPr>
          <w:rFonts w:ascii="Arial" w:eastAsia="Arial" w:hAnsi="Arial" w:cs="Arial"/>
          <w:sz w:val="20"/>
          <w:szCs w:val="20"/>
        </w:rPr>
        <w:t xml:space="preserve">V Uredbi o načinu izvajanja obveznih državnih gospodarskih javnih služb na področju urejanja voda in o koncesijah teh javnih služb (Uradni list RS, št. 109/10, 98/11, 102/12, 89/14 in 47/17) se v </w:t>
      </w:r>
      <w:r w:rsidR="007E4FF0">
        <w:rPr>
          <w:rFonts w:ascii="Arial" w:eastAsia="Arial" w:hAnsi="Arial" w:cs="Arial"/>
          <w:sz w:val="20"/>
          <w:szCs w:val="20"/>
        </w:rPr>
        <w:t xml:space="preserve">1. členu </w:t>
      </w:r>
      <w:r w:rsidR="007A3E8A">
        <w:rPr>
          <w:rFonts w:ascii="Arial" w:eastAsia="Arial" w:hAnsi="Arial" w:cs="Arial"/>
          <w:sz w:val="20"/>
          <w:szCs w:val="20"/>
        </w:rPr>
        <w:t>drug</w:t>
      </w:r>
      <w:r w:rsidR="008A160D">
        <w:rPr>
          <w:rFonts w:ascii="Arial" w:eastAsia="Arial" w:hAnsi="Arial" w:cs="Arial"/>
          <w:sz w:val="20"/>
          <w:szCs w:val="20"/>
        </w:rPr>
        <w:t>ega</w:t>
      </w:r>
      <w:r w:rsidR="007A3E8A">
        <w:rPr>
          <w:rFonts w:ascii="Arial" w:eastAsia="Arial" w:hAnsi="Arial" w:cs="Arial"/>
          <w:sz w:val="20"/>
          <w:szCs w:val="20"/>
        </w:rPr>
        <w:t xml:space="preserve"> odstavk</w:t>
      </w:r>
      <w:r w:rsidR="008A160D">
        <w:rPr>
          <w:rFonts w:ascii="Arial" w:eastAsia="Arial" w:hAnsi="Arial" w:cs="Arial"/>
          <w:sz w:val="20"/>
          <w:szCs w:val="20"/>
        </w:rPr>
        <w:t>a</w:t>
      </w:r>
      <w:r w:rsidRPr="00CE52FA">
        <w:rPr>
          <w:rFonts w:ascii="Arial" w:eastAsia="Arial" w:hAnsi="Arial" w:cs="Arial"/>
          <w:sz w:val="20"/>
          <w:szCs w:val="20"/>
        </w:rPr>
        <w:t xml:space="preserve"> </w:t>
      </w:r>
      <w:r w:rsidR="00A138DB">
        <w:rPr>
          <w:rFonts w:ascii="Arial" w:eastAsia="Arial" w:hAnsi="Arial" w:cs="Arial"/>
          <w:sz w:val="20"/>
          <w:szCs w:val="20"/>
        </w:rPr>
        <w:t>besedilo »</w:t>
      </w:r>
      <w:r w:rsidR="00A138DB" w:rsidRPr="00A138DB">
        <w:rPr>
          <w:rFonts w:ascii="Arial" w:eastAsia="Arial" w:hAnsi="Arial" w:cs="Arial"/>
          <w:sz w:val="20"/>
          <w:szCs w:val="20"/>
        </w:rPr>
        <w:t>(Uradni list RS, št. 67/02, 2/04 – ZZdrI-A, 41/04 – ZVO-1, 57/08, 57/12, 100/13, 40/14 in 56/15; v nadaljnjem besedilu: Zakon o vodah)</w:t>
      </w:r>
      <w:r w:rsidR="00A138DB">
        <w:rPr>
          <w:rFonts w:ascii="Arial" w:eastAsia="Arial" w:hAnsi="Arial" w:cs="Arial"/>
          <w:sz w:val="20"/>
          <w:szCs w:val="20"/>
        </w:rPr>
        <w:t xml:space="preserve">« nadomesti z besedilom </w:t>
      </w:r>
      <w:r w:rsidRPr="00CE52FA">
        <w:rPr>
          <w:rFonts w:ascii="Arial" w:eastAsia="Arial" w:hAnsi="Arial" w:cs="Arial"/>
          <w:sz w:val="20"/>
          <w:szCs w:val="20"/>
        </w:rPr>
        <w:t>»</w:t>
      </w:r>
      <w:r w:rsidR="00B02746" w:rsidRPr="00CE52FA">
        <w:rPr>
          <w:rFonts w:ascii="Arial" w:eastAsia="Arial" w:hAnsi="Arial" w:cs="Arial"/>
          <w:sz w:val="20"/>
          <w:szCs w:val="20"/>
        </w:rPr>
        <w:t>(</w:t>
      </w:r>
      <w:r w:rsidRPr="00CE52FA">
        <w:rPr>
          <w:rFonts w:ascii="Arial" w:eastAsia="Arial" w:hAnsi="Arial" w:cs="Arial"/>
          <w:sz w:val="20"/>
          <w:szCs w:val="20"/>
        </w:rPr>
        <w:t xml:space="preserve">Uradni list RS, št. 67/02, 2/04 – ZZdrI-A, 41/04 – ZVO-1, 57/08, 57/12, 100/13, 40/14, 56/15, 65/20, 35/23 – </w:t>
      </w:r>
      <w:proofErr w:type="spellStart"/>
      <w:r w:rsidRPr="00CE52FA">
        <w:rPr>
          <w:rFonts w:ascii="Arial" w:eastAsia="Arial" w:hAnsi="Arial" w:cs="Arial"/>
          <w:sz w:val="20"/>
          <w:szCs w:val="20"/>
        </w:rPr>
        <w:t>odl</w:t>
      </w:r>
      <w:proofErr w:type="spellEnd"/>
      <w:r w:rsidRPr="00CE52FA">
        <w:rPr>
          <w:rFonts w:ascii="Arial" w:eastAsia="Arial" w:hAnsi="Arial" w:cs="Arial"/>
          <w:sz w:val="20"/>
          <w:szCs w:val="20"/>
        </w:rPr>
        <w:t xml:space="preserve">. US, 78/23 – ZUNPEOVE in 52/24 – </w:t>
      </w:r>
      <w:proofErr w:type="spellStart"/>
      <w:r w:rsidRPr="00CE52FA">
        <w:rPr>
          <w:rFonts w:ascii="Arial" w:eastAsia="Arial" w:hAnsi="Arial" w:cs="Arial"/>
          <w:sz w:val="20"/>
          <w:szCs w:val="20"/>
        </w:rPr>
        <w:t>odl</w:t>
      </w:r>
      <w:proofErr w:type="spellEnd"/>
      <w:r w:rsidRPr="00CE52FA">
        <w:rPr>
          <w:rFonts w:ascii="Arial" w:eastAsia="Arial" w:hAnsi="Arial" w:cs="Arial"/>
          <w:sz w:val="20"/>
          <w:szCs w:val="20"/>
        </w:rPr>
        <w:t>. US</w:t>
      </w:r>
      <w:r w:rsidR="00B02746" w:rsidRPr="00CE52FA">
        <w:rPr>
          <w:rFonts w:ascii="Arial" w:eastAsia="Arial" w:hAnsi="Arial" w:cs="Arial"/>
          <w:sz w:val="20"/>
          <w:szCs w:val="20"/>
        </w:rPr>
        <w:t>; v nadaljnjem besedilu: Zakon o vodah)</w:t>
      </w:r>
      <w:r w:rsidRPr="00CE52FA">
        <w:rPr>
          <w:rFonts w:ascii="Arial" w:eastAsia="Arial" w:hAnsi="Arial" w:cs="Arial"/>
          <w:sz w:val="20"/>
          <w:szCs w:val="20"/>
        </w:rPr>
        <w:t>«</w:t>
      </w:r>
      <w:r w:rsidR="008A160D">
        <w:rPr>
          <w:rFonts w:ascii="Arial" w:eastAsia="Arial" w:hAnsi="Arial" w:cs="Arial"/>
          <w:sz w:val="20"/>
          <w:szCs w:val="20"/>
        </w:rPr>
        <w:t>.</w:t>
      </w:r>
    </w:p>
    <w:p w14:paraId="3F7FDB9D" w14:textId="77777777" w:rsidR="00CE52FA" w:rsidRPr="00CE52FA" w:rsidRDefault="00CE52FA" w:rsidP="00CE52FA">
      <w:pPr>
        <w:pStyle w:val="zamik"/>
        <w:jc w:val="center"/>
        <w:rPr>
          <w:rFonts w:ascii="Arial" w:eastAsia="Arial" w:hAnsi="Arial" w:cs="Arial"/>
          <w:sz w:val="20"/>
          <w:szCs w:val="20"/>
        </w:rPr>
      </w:pPr>
    </w:p>
    <w:p w14:paraId="02FC32F2" w14:textId="77777777" w:rsidR="00CE52FA" w:rsidRPr="00CE52FA" w:rsidRDefault="00CE52FA" w:rsidP="00CE52FA">
      <w:pPr>
        <w:pStyle w:val="zamik"/>
        <w:jc w:val="center"/>
        <w:rPr>
          <w:rFonts w:ascii="Arial" w:eastAsia="Arial" w:hAnsi="Arial" w:cs="Arial"/>
          <w:sz w:val="20"/>
          <w:szCs w:val="20"/>
        </w:rPr>
      </w:pPr>
    </w:p>
    <w:p w14:paraId="19D86FD9" w14:textId="6F04829A" w:rsidR="00CE52FA" w:rsidRPr="00CE52FA" w:rsidRDefault="00CE52FA" w:rsidP="00CE52FA">
      <w:pPr>
        <w:pStyle w:val="zamik"/>
        <w:numPr>
          <w:ilvl w:val="0"/>
          <w:numId w:val="13"/>
        </w:numPr>
        <w:jc w:val="center"/>
        <w:rPr>
          <w:rFonts w:ascii="Arial" w:eastAsia="Arial" w:hAnsi="Arial" w:cs="Arial"/>
          <w:b/>
          <w:bCs/>
          <w:sz w:val="20"/>
          <w:szCs w:val="20"/>
        </w:rPr>
      </w:pPr>
      <w:r w:rsidRPr="00CE52FA">
        <w:rPr>
          <w:rFonts w:ascii="Arial" w:eastAsia="Arial" w:hAnsi="Arial" w:cs="Arial"/>
          <w:b/>
          <w:bCs/>
          <w:sz w:val="20"/>
          <w:szCs w:val="20"/>
        </w:rPr>
        <w:t>člen</w:t>
      </w:r>
    </w:p>
    <w:p w14:paraId="32DC52C6" w14:textId="6FF3DA4E" w:rsidR="00CE52FA" w:rsidRPr="00CE52FA" w:rsidRDefault="00D2130D" w:rsidP="00A61E8F">
      <w:pPr>
        <w:pStyle w:val="zamik"/>
        <w:spacing w:before="210" w:after="210"/>
        <w:ind w:firstLine="0"/>
        <w:jc w:val="both"/>
        <w:rPr>
          <w:rFonts w:ascii="Arial" w:eastAsia="Arial" w:hAnsi="Arial" w:cs="Arial"/>
          <w:sz w:val="20"/>
          <w:szCs w:val="20"/>
        </w:rPr>
      </w:pPr>
      <w:r>
        <w:rPr>
          <w:rFonts w:ascii="Arial" w:eastAsia="Arial" w:hAnsi="Arial" w:cs="Arial"/>
          <w:sz w:val="20"/>
          <w:szCs w:val="20"/>
        </w:rPr>
        <w:t>V</w:t>
      </w:r>
      <w:r w:rsidR="00140E67" w:rsidRPr="00CE52FA">
        <w:rPr>
          <w:rFonts w:ascii="Arial" w:eastAsia="Arial" w:hAnsi="Arial" w:cs="Arial"/>
          <w:sz w:val="20"/>
          <w:szCs w:val="20"/>
        </w:rPr>
        <w:t xml:space="preserve"> 2. člen</w:t>
      </w:r>
      <w:r>
        <w:rPr>
          <w:rFonts w:ascii="Arial" w:eastAsia="Arial" w:hAnsi="Arial" w:cs="Arial"/>
          <w:sz w:val="20"/>
          <w:szCs w:val="20"/>
        </w:rPr>
        <w:t>u se besed</w:t>
      </w:r>
      <w:r w:rsidR="00366731">
        <w:rPr>
          <w:rFonts w:ascii="Arial" w:eastAsia="Arial" w:hAnsi="Arial" w:cs="Arial"/>
          <w:sz w:val="20"/>
          <w:szCs w:val="20"/>
        </w:rPr>
        <w:t>ilo</w:t>
      </w:r>
      <w:r>
        <w:rPr>
          <w:rFonts w:ascii="Arial" w:eastAsia="Arial" w:hAnsi="Arial" w:cs="Arial"/>
          <w:sz w:val="20"/>
          <w:szCs w:val="20"/>
        </w:rPr>
        <w:t xml:space="preserve"> »</w:t>
      </w:r>
      <w:proofErr w:type="spellStart"/>
      <w:r>
        <w:rPr>
          <w:rFonts w:ascii="Arial" w:eastAsia="Arial" w:hAnsi="Arial" w:cs="Arial"/>
          <w:sz w:val="20"/>
          <w:szCs w:val="20"/>
        </w:rPr>
        <w:t>Koncendent</w:t>
      </w:r>
      <w:proofErr w:type="spellEnd"/>
      <w:r w:rsidR="00C469E8" w:rsidRPr="00C469E8">
        <w:t xml:space="preserve"> </w:t>
      </w:r>
      <w:r w:rsidR="00C469E8" w:rsidRPr="00C469E8">
        <w:rPr>
          <w:rFonts w:ascii="Arial" w:eastAsia="Arial" w:hAnsi="Arial" w:cs="Arial"/>
          <w:sz w:val="20"/>
          <w:szCs w:val="20"/>
        </w:rPr>
        <w:t>v koncesijskem razmerju je Republika Slovenije</w:t>
      </w:r>
      <w:r>
        <w:rPr>
          <w:rFonts w:ascii="Arial" w:eastAsia="Arial" w:hAnsi="Arial" w:cs="Arial"/>
          <w:sz w:val="20"/>
          <w:szCs w:val="20"/>
        </w:rPr>
        <w:t>« nadomesti z besed</w:t>
      </w:r>
      <w:r w:rsidR="00C469E8">
        <w:rPr>
          <w:rFonts w:ascii="Arial" w:eastAsia="Arial" w:hAnsi="Arial" w:cs="Arial"/>
          <w:sz w:val="20"/>
          <w:szCs w:val="20"/>
        </w:rPr>
        <w:t>ilom</w:t>
      </w:r>
      <w:r>
        <w:rPr>
          <w:rFonts w:ascii="Arial" w:eastAsia="Arial" w:hAnsi="Arial" w:cs="Arial"/>
          <w:sz w:val="20"/>
          <w:szCs w:val="20"/>
        </w:rPr>
        <w:t xml:space="preserve"> »</w:t>
      </w:r>
      <w:proofErr w:type="spellStart"/>
      <w:r>
        <w:rPr>
          <w:rFonts w:ascii="Arial" w:eastAsia="Arial" w:hAnsi="Arial" w:cs="Arial"/>
          <w:sz w:val="20"/>
          <w:szCs w:val="20"/>
        </w:rPr>
        <w:t>Koncedent</w:t>
      </w:r>
      <w:proofErr w:type="spellEnd"/>
      <w:r w:rsidR="00C469E8" w:rsidRPr="00C469E8">
        <w:t xml:space="preserve"> </w:t>
      </w:r>
      <w:r w:rsidR="00C469E8" w:rsidRPr="00C469E8">
        <w:rPr>
          <w:rFonts w:ascii="Arial" w:eastAsia="Arial" w:hAnsi="Arial" w:cs="Arial"/>
          <w:sz w:val="20"/>
          <w:szCs w:val="20"/>
        </w:rPr>
        <w:t>v koncesijskem razmerju je Republika Slovenij</w:t>
      </w:r>
      <w:r w:rsidR="00C469E8">
        <w:rPr>
          <w:rFonts w:ascii="Arial" w:eastAsia="Arial" w:hAnsi="Arial" w:cs="Arial"/>
          <w:sz w:val="20"/>
          <w:szCs w:val="20"/>
        </w:rPr>
        <w:t>a</w:t>
      </w:r>
      <w:r>
        <w:rPr>
          <w:rFonts w:ascii="Arial" w:eastAsia="Arial" w:hAnsi="Arial" w:cs="Arial"/>
          <w:sz w:val="20"/>
          <w:szCs w:val="20"/>
        </w:rPr>
        <w:t>«.</w:t>
      </w:r>
    </w:p>
    <w:p w14:paraId="0D431CDD" w14:textId="77777777" w:rsidR="00CE52FA" w:rsidRPr="00CE52FA" w:rsidRDefault="00CE52FA" w:rsidP="00CE52FA">
      <w:pPr>
        <w:pStyle w:val="zamik"/>
        <w:jc w:val="center"/>
        <w:rPr>
          <w:rFonts w:ascii="Arial" w:eastAsia="Arial" w:hAnsi="Arial" w:cs="Arial"/>
          <w:sz w:val="20"/>
          <w:szCs w:val="20"/>
        </w:rPr>
      </w:pPr>
    </w:p>
    <w:p w14:paraId="23D29540" w14:textId="77777777" w:rsidR="00CE52FA" w:rsidRPr="00CE52FA" w:rsidRDefault="00CE52FA" w:rsidP="00CE52FA">
      <w:pPr>
        <w:pStyle w:val="zamik"/>
        <w:jc w:val="center"/>
        <w:rPr>
          <w:rFonts w:ascii="Arial" w:eastAsia="Arial" w:hAnsi="Arial" w:cs="Arial"/>
          <w:sz w:val="20"/>
          <w:szCs w:val="20"/>
        </w:rPr>
      </w:pPr>
    </w:p>
    <w:p w14:paraId="40118722" w14:textId="3FD0C1C0" w:rsidR="00CE52FA" w:rsidRPr="00CE52FA" w:rsidRDefault="00CE52FA" w:rsidP="00CE52FA">
      <w:pPr>
        <w:pStyle w:val="zamik"/>
        <w:numPr>
          <w:ilvl w:val="0"/>
          <w:numId w:val="13"/>
        </w:numPr>
        <w:jc w:val="center"/>
        <w:rPr>
          <w:rFonts w:ascii="Arial" w:eastAsia="Arial" w:hAnsi="Arial" w:cs="Arial"/>
          <w:b/>
          <w:bCs/>
          <w:sz w:val="20"/>
          <w:szCs w:val="20"/>
        </w:rPr>
      </w:pPr>
      <w:r w:rsidRPr="00CE52FA">
        <w:rPr>
          <w:rFonts w:ascii="Arial" w:eastAsia="Arial" w:hAnsi="Arial" w:cs="Arial"/>
          <w:b/>
          <w:bCs/>
          <w:sz w:val="20"/>
          <w:szCs w:val="20"/>
        </w:rPr>
        <w:t>člen</w:t>
      </w:r>
    </w:p>
    <w:p w14:paraId="097AD7DC" w14:textId="77777777" w:rsidR="00CE52FA" w:rsidRPr="00CE52FA" w:rsidRDefault="00CE52FA" w:rsidP="00CE52FA">
      <w:pPr>
        <w:pStyle w:val="zamik"/>
        <w:jc w:val="both"/>
        <w:rPr>
          <w:rFonts w:ascii="Arial" w:eastAsia="Arial" w:hAnsi="Arial" w:cs="Arial"/>
          <w:sz w:val="20"/>
          <w:szCs w:val="20"/>
        </w:rPr>
      </w:pPr>
    </w:p>
    <w:p w14:paraId="477A5258" w14:textId="4E162847" w:rsidR="00334F5C" w:rsidRPr="009B44AC" w:rsidRDefault="003F461C" w:rsidP="00CE52FA">
      <w:pPr>
        <w:pStyle w:val="zamik"/>
        <w:ind w:firstLine="0"/>
        <w:jc w:val="both"/>
        <w:rPr>
          <w:rFonts w:ascii="Arial" w:eastAsia="Arial" w:hAnsi="Arial" w:cs="Arial"/>
          <w:sz w:val="20"/>
          <w:szCs w:val="20"/>
        </w:rPr>
      </w:pPr>
      <w:r w:rsidRPr="009B44AC">
        <w:rPr>
          <w:rFonts w:ascii="Arial" w:eastAsia="Arial" w:hAnsi="Arial" w:cs="Arial"/>
          <w:sz w:val="20"/>
          <w:szCs w:val="20"/>
        </w:rPr>
        <w:t>V 4. členu se v prvem odstavku za 3. točko doda nov</w:t>
      </w:r>
      <w:r w:rsidR="002E444E" w:rsidRPr="009B44AC">
        <w:rPr>
          <w:rFonts w:ascii="Arial" w:eastAsia="Arial" w:hAnsi="Arial" w:cs="Arial"/>
          <w:sz w:val="20"/>
          <w:szCs w:val="20"/>
        </w:rPr>
        <w:t>a</w:t>
      </w:r>
      <w:r w:rsidRPr="009B44AC">
        <w:rPr>
          <w:rFonts w:ascii="Arial" w:eastAsia="Arial" w:hAnsi="Arial" w:cs="Arial"/>
          <w:sz w:val="20"/>
          <w:szCs w:val="20"/>
        </w:rPr>
        <w:t xml:space="preserve"> 4.</w:t>
      </w:r>
      <w:r w:rsidR="002E444E" w:rsidRPr="009B44AC">
        <w:rPr>
          <w:rFonts w:ascii="Arial" w:eastAsia="Arial" w:hAnsi="Arial" w:cs="Arial"/>
          <w:sz w:val="20"/>
          <w:szCs w:val="20"/>
        </w:rPr>
        <w:t xml:space="preserve"> </w:t>
      </w:r>
      <w:r w:rsidRPr="009B44AC">
        <w:rPr>
          <w:rFonts w:ascii="Arial" w:eastAsia="Arial" w:hAnsi="Arial" w:cs="Arial"/>
          <w:sz w:val="20"/>
          <w:szCs w:val="20"/>
        </w:rPr>
        <w:t>točka</w:t>
      </w:r>
      <w:r w:rsidR="00334F5C" w:rsidRPr="009B44AC">
        <w:rPr>
          <w:rFonts w:ascii="Arial" w:eastAsia="Arial" w:hAnsi="Arial" w:cs="Arial"/>
          <w:sz w:val="20"/>
          <w:szCs w:val="20"/>
        </w:rPr>
        <w:t xml:space="preserve"> tako, da se glasi:</w:t>
      </w:r>
    </w:p>
    <w:p w14:paraId="0B9A06D7" w14:textId="77777777" w:rsidR="00CE52FA" w:rsidRPr="009B44AC" w:rsidRDefault="00CE52FA" w:rsidP="00CE52FA">
      <w:pPr>
        <w:pStyle w:val="zamik"/>
        <w:ind w:firstLine="0"/>
        <w:jc w:val="both"/>
        <w:rPr>
          <w:rFonts w:ascii="Arial" w:eastAsia="Arial" w:hAnsi="Arial" w:cs="Arial"/>
          <w:sz w:val="20"/>
          <w:szCs w:val="20"/>
        </w:rPr>
      </w:pPr>
    </w:p>
    <w:p w14:paraId="7A2F02F6" w14:textId="4963C6A8" w:rsidR="002E444E" w:rsidRPr="009B44AC" w:rsidRDefault="00334F5C" w:rsidP="003F461C">
      <w:pPr>
        <w:pStyle w:val="zamik"/>
        <w:spacing w:after="210"/>
        <w:jc w:val="both"/>
        <w:rPr>
          <w:rFonts w:ascii="Arial" w:eastAsia="Arial" w:hAnsi="Arial" w:cs="Arial"/>
          <w:sz w:val="20"/>
          <w:szCs w:val="20"/>
        </w:rPr>
      </w:pPr>
      <w:r w:rsidRPr="009B44AC">
        <w:rPr>
          <w:rFonts w:ascii="Arial" w:eastAsia="Arial" w:hAnsi="Arial" w:cs="Arial"/>
          <w:sz w:val="20"/>
          <w:szCs w:val="20"/>
        </w:rPr>
        <w:t>»</w:t>
      </w:r>
      <w:r w:rsidR="003F461C" w:rsidRPr="009B44AC">
        <w:rPr>
          <w:rFonts w:ascii="Arial" w:eastAsia="Arial" w:hAnsi="Arial" w:cs="Arial"/>
          <w:sz w:val="20"/>
          <w:szCs w:val="20"/>
        </w:rPr>
        <w:t xml:space="preserve">4. </w:t>
      </w:r>
      <w:r w:rsidR="00571477" w:rsidRPr="009B44AC">
        <w:rPr>
          <w:rFonts w:ascii="Arial" w:eastAsia="Arial" w:hAnsi="Arial" w:cs="Arial"/>
          <w:sz w:val="20"/>
          <w:szCs w:val="20"/>
        </w:rPr>
        <w:t>izvedba izrednih ukrepov po naravni nesreči zaradi škodljivega delovanja voda;</w:t>
      </w:r>
      <w:r w:rsidR="005C5D91">
        <w:rPr>
          <w:rFonts w:ascii="Arial" w:eastAsia="Arial" w:hAnsi="Arial" w:cs="Arial"/>
          <w:sz w:val="20"/>
          <w:szCs w:val="20"/>
        </w:rPr>
        <w:t>«</w:t>
      </w:r>
    </w:p>
    <w:p w14:paraId="2DF8546E" w14:textId="07003172" w:rsidR="00CE52FA" w:rsidRPr="009B44AC" w:rsidRDefault="003F461C" w:rsidP="003F461C">
      <w:pPr>
        <w:pStyle w:val="zamik"/>
        <w:ind w:firstLine="0"/>
        <w:rPr>
          <w:rFonts w:ascii="Arial" w:eastAsia="Arial" w:hAnsi="Arial" w:cs="Arial"/>
          <w:sz w:val="20"/>
          <w:szCs w:val="20"/>
        </w:rPr>
      </w:pPr>
      <w:r w:rsidRPr="009B44AC">
        <w:rPr>
          <w:rFonts w:ascii="Arial" w:eastAsia="Arial" w:hAnsi="Arial" w:cs="Arial"/>
          <w:sz w:val="20"/>
          <w:szCs w:val="20"/>
        </w:rPr>
        <w:t xml:space="preserve">Dosedanji </w:t>
      </w:r>
      <w:r w:rsidR="002E444E" w:rsidRPr="009B44AC">
        <w:rPr>
          <w:rFonts w:ascii="Arial" w:eastAsia="Arial" w:hAnsi="Arial" w:cs="Arial"/>
          <w:sz w:val="20"/>
          <w:szCs w:val="20"/>
        </w:rPr>
        <w:t>4</w:t>
      </w:r>
      <w:r w:rsidRPr="009B44AC">
        <w:rPr>
          <w:rFonts w:ascii="Arial" w:eastAsia="Arial" w:hAnsi="Arial" w:cs="Arial"/>
          <w:sz w:val="20"/>
          <w:szCs w:val="20"/>
        </w:rPr>
        <w:t xml:space="preserve">. in 5. točka </w:t>
      </w:r>
      <w:r w:rsidR="00DB44A7">
        <w:rPr>
          <w:rFonts w:ascii="Arial" w:eastAsia="Arial" w:hAnsi="Arial" w:cs="Arial"/>
          <w:sz w:val="20"/>
          <w:szCs w:val="20"/>
        </w:rPr>
        <w:t>postaneta</w:t>
      </w:r>
      <w:r w:rsidRPr="009B44AC">
        <w:rPr>
          <w:rFonts w:ascii="Arial" w:eastAsia="Arial" w:hAnsi="Arial" w:cs="Arial"/>
          <w:sz w:val="20"/>
          <w:szCs w:val="20"/>
        </w:rPr>
        <w:t xml:space="preserve">  </w:t>
      </w:r>
      <w:r w:rsidR="005C5D91">
        <w:rPr>
          <w:rFonts w:ascii="Arial" w:eastAsia="Arial" w:hAnsi="Arial" w:cs="Arial"/>
          <w:sz w:val="20"/>
          <w:szCs w:val="20"/>
        </w:rPr>
        <w:t>5</w:t>
      </w:r>
      <w:r w:rsidRPr="009B44AC">
        <w:rPr>
          <w:rFonts w:ascii="Arial" w:eastAsia="Arial" w:hAnsi="Arial" w:cs="Arial"/>
          <w:sz w:val="20"/>
          <w:szCs w:val="20"/>
        </w:rPr>
        <w:t xml:space="preserve">. in </w:t>
      </w:r>
      <w:r w:rsidR="005C5D91">
        <w:rPr>
          <w:rFonts w:ascii="Arial" w:eastAsia="Arial" w:hAnsi="Arial" w:cs="Arial"/>
          <w:sz w:val="20"/>
          <w:szCs w:val="20"/>
        </w:rPr>
        <w:t>6</w:t>
      </w:r>
      <w:r w:rsidRPr="009B44AC">
        <w:rPr>
          <w:rFonts w:ascii="Arial" w:eastAsia="Arial" w:hAnsi="Arial" w:cs="Arial"/>
          <w:sz w:val="20"/>
          <w:szCs w:val="20"/>
        </w:rPr>
        <w:t>. točk</w:t>
      </w:r>
      <w:r w:rsidR="00DB44A7">
        <w:rPr>
          <w:rFonts w:ascii="Arial" w:eastAsia="Arial" w:hAnsi="Arial" w:cs="Arial"/>
          <w:sz w:val="20"/>
          <w:szCs w:val="20"/>
        </w:rPr>
        <w:t>a</w:t>
      </w:r>
      <w:r w:rsidRPr="009B44AC">
        <w:rPr>
          <w:rFonts w:ascii="Arial" w:eastAsia="Arial" w:hAnsi="Arial" w:cs="Arial"/>
          <w:sz w:val="20"/>
          <w:szCs w:val="20"/>
        </w:rPr>
        <w:t>.</w:t>
      </w:r>
    </w:p>
    <w:p w14:paraId="66AC3EF5" w14:textId="77777777" w:rsidR="00CE52FA" w:rsidRPr="00A61E8F" w:rsidRDefault="00CE52FA" w:rsidP="00CE52FA">
      <w:pPr>
        <w:pStyle w:val="zamik"/>
        <w:jc w:val="center"/>
        <w:rPr>
          <w:rFonts w:ascii="Arial" w:eastAsia="Arial" w:hAnsi="Arial" w:cs="Arial"/>
          <w:sz w:val="20"/>
          <w:szCs w:val="20"/>
          <w:highlight w:val="yellow"/>
        </w:rPr>
      </w:pPr>
    </w:p>
    <w:p w14:paraId="12EFF1DA" w14:textId="77777777" w:rsidR="0029510B" w:rsidRPr="00A61E8F" w:rsidRDefault="0029510B" w:rsidP="00CE52FA">
      <w:pPr>
        <w:pStyle w:val="zamik"/>
        <w:jc w:val="center"/>
        <w:rPr>
          <w:rFonts w:ascii="Arial" w:eastAsia="Arial" w:hAnsi="Arial" w:cs="Arial"/>
          <w:sz w:val="20"/>
          <w:szCs w:val="20"/>
          <w:highlight w:val="yellow"/>
        </w:rPr>
      </w:pPr>
    </w:p>
    <w:p w14:paraId="62F292B9" w14:textId="45740C35" w:rsidR="00CE52FA" w:rsidRPr="00F574FC" w:rsidRDefault="00CE52FA" w:rsidP="00CE52FA">
      <w:pPr>
        <w:pStyle w:val="zamik"/>
        <w:numPr>
          <w:ilvl w:val="0"/>
          <w:numId w:val="13"/>
        </w:numPr>
        <w:jc w:val="center"/>
        <w:rPr>
          <w:rFonts w:ascii="Arial" w:eastAsia="Arial" w:hAnsi="Arial" w:cs="Arial"/>
          <w:b/>
          <w:bCs/>
          <w:sz w:val="20"/>
          <w:szCs w:val="20"/>
        </w:rPr>
      </w:pPr>
      <w:r w:rsidRPr="00F574FC">
        <w:rPr>
          <w:rFonts w:ascii="Arial" w:eastAsia="Arial" w:hAnsi="Arial" w:cs="Arial"/>
          <w:b/>
          <w:bCs/>
          <w:sz w:val="20"/>
          <w:szCs w:val="20"/>
        </w:rPr>
        <w:t>člen</w:t>
      </w:r>
    </w:p>
    <w:p w14:paraId="341E988C" w14:textId="77777777" w:rsidR="00CE52FA" w:rsidRPr="00F574FC" w:rsidRDefault="00CE52FA" w:rsidP="00CE52FA">
      <w:pPr>
        <w:pStyle w:val="zamik"/>
        <w:jc w:val="both"/>
        <w:rPr>
          <w:rFonts w:ascii="Arial" w:eastAsia="Arial" w:hAnsi="Arial" w:cs="Arial"/>
          <w:sz w:val="20"/>
          <w:szCs w:val="20"/>
        </w:rPr>
      </w:pPr>
    </w:p>
    <w:p w14:paraId="2C4A5350" w14:textId="3081F62A" w:rsidR="005D4D21" w:rsidRPr="00F574FC" w:rsidRDefault="003F461C" w:rsidP="00CE52FA">
      <w:pPr>
        <w:pStyle w:val="zamik"/>
        <w:ind w:firstLine="0"/>
        <w:jc w:val="both"/>
        <w:rPr>
          <w:rFonts w:ascii="Arial" w:eastAsia="Arial" w:hAnsi="Arial" w:cs="Arial"/>
          <w:sz w:val="20"/>
          <w:szCs w:val="20"/>
        </w:rPr>
      </w:pPr>
      <w:r w:rsidRPr="00F574FC">
        <w:rPr>
          <w:rFonts w:ascii="Arial" w:eastAsia="Arial" w:hAnsi="Arial" w:cs="Arial"/>
          <w:sz w:val="20"/>
          <w:szCs w:val="20"/>
        </w:rPr>
        <w:t xml:space="preserve">V 6. členu se prvi odstavek spremeni </w:t>
      </w:r>
      <w:r w:rsidR="005D4D21" w:rsidRPr="00F574FC">
        <w:rPr>
          <w:rFonts w:ascii="Arial" w:eastAsia="Arial" w:hAnsi="Arial" w:cs="Arial"/>
          <w:sz w:val="20"/>
          <w:szCs w:val="20"/>
        </w:rPr>
        <w:t>tako, da se glasi:</w:t>
      </w:r>
    </w:p>
    <w:p w14:paraId="5E4C1788" w14:textId="77777777" w:rsidR="00CE52FA" w:rsidRPr="00F574FC" w:rsidRDefault="00CE52FA" w:rsidP="00CE52FA">
      <w:pPr>
        <w:pStyle w:val="zamik"/>
        <w:ind w:firstLine="0"/>
        <w:jc w:val="both"/>
        <w:rPr>
          <w:rFonts w:ascii="Arial" w:eastAsia="Arial" w:hAnsi="Arial" w:cs="Arial"/>
          <w:sz w:val="20"/>
          <w:szCs w:val="20"/>
        </w:rPr>
      </w:pPr>
    </w:p>
    <w:p w14:paraId="6B21D343" w14:textId="6C441001" w:rsidR="00EF095D" w:rsidRPr="00F574FC" w:rsidRDefault="005D4D21" w:rsidP="00CE52FA">
      <w:pPr>
        <w:pStyle w:val="zamik"/>
        <w:ind w:firstLine="993"/>
        <w:jc w:val="both"/>
        <w:rPr>
          <w:rFonts w:ascii="Arial" w:eastAsia="Arial" w:hAnsi="Arial" w:cs="Arial"/>
          <w:sz w:val="20"/>
          <w:szCs w:val="20"/>
        </w:rPr>
      </w:pPr>
      <w:r w:rsidRPr="00F574FC">
        <w:rPr>
          <w:rFonts w:ascii="Arial" w:eastAsia="Arial" w:hAnsi="Arial" w:cs="Arial"/>
          <w:sz w:val="20"/>
          <w:szCs w:val="20"/>
        </w:rPr>
        <w:t>»</w:t>
      </w:r>
      <w:r w:rsidR="00B02746" w:rsidRPr="00F574FC">
        <w:rPr>
          <w:rFonts w:ascii="Arial" w:eastAsia="Arial" w:hAnsi="Arial" w:cs="Arial"/>
          <w:sz w:val="20"/>
          <w:szCs w:val="20"/>
        </w:rPr>
        <w:t>(1) </w:t>
      </w:r>
      <w:r w:rsidR="006F4E41" w:rsidRPr="00F574FC">
        <w:rPr>
          <w:rFonts w:ascii="Arial" w:eastAsia="Arial" w:hAnsi="Arial" w:cs="Arial"/>
          <w:sz w:val="20"/>
          <w:szCs w:val="20"/>
        </w:rPr>
        <w:t xml:space="preserve">Javne službe po tej uredbi se izvajajo na podlagi podeljene koncesije, </w:t>
      </w:r>
      <w:r w:rsidR="00845805">
        <w:rPr>
          <w:rFonts w:ascii="Arial" w:eastAsia="Arial" w:hAnsi="Arial" w:cs="Arial"/>
          <w:sz w:val="20"/>
          <w:szCs w:val="20"/>
        </w:rPr>
        <w:t xml:space="preserve">razen javne službe </w:t>
      </w:r>
      <w:r w:rsidR="006F4E41" w:rsidRPr="00F574FC">
        <w:rPr>
          <w:rFonts w:ascii="Arial" w:eastAsia="Arial" w:hAnsi="Arial" w:cs="Arial"/>
          <w:sz w:val="20"/>
          <w:szCs w:val="20"/>
        </w:rPr>
        <w:t>iz četrtega odstavka tega člena, ki se izvaja v okviru javnega podjetja</w:t>
      </w:r>
      <w:r w:rsidR="00E8532C" w:rsidRPr="00F574FC">
        <w:rPr>
          <w:rFonts w:ascii="Arial" w:eastAsia="Arial" w:hAnsi="Arial" w:cs="Arial"/>
          <w:sz w:val="20"/>
          <w:szCs w:val="20"/>
        </w:rPr>
        <w:t>.</w:t>
      </w:r>
      <w:r w:rsidRPr="00F574FC">
        <w:rPr>
          <w:rFonts w:ascii="Arial" w:eastAsia="Arial" w:hAnsi="Arial" w:cs="Arial"/>
          <w:sz w:val="20"/>
          <w:szCs w:val="20"/>
        </w:rPr>
        <w:t>«</w:t>
      </w:r>
    </w:p>
    <w:p w14:paraId="3051C2A3" w14:textId="77777777" w:rsidR="005D4D21" w:rsidRPr="00F574FC" w:rsidRDefault="005D4D21" w:rsidP="00CE52FA">
      <w:pPr>
        <w:pStyle w:val="zamik"/>
        <w:ind w:firstLine="0"/>
        <w:jc w:val="center"/>
        <w:rPr>
          <w:rFonts w:ascii="Arial" w:eastAsia="Arial" w:hAnsi="Arial" w:cs="Arial"/>
          <w:sz w:val="20"/>
          <w:szCs w:val="20"/>
        </w:rPr>
      </w:pPr>
    </w:p>
    <w:p w14:paraId="1780B3AE" w14:textId="77777777" w:rsidR="002A748F" w:rsidRPr="008E6C1A" w:rsidRDefault="002A748F" w:rsidP="002A748F">
      <w:pPr>
        <w:pStyle w:val="zamik"/>
        <w:ind w:firstLine="0"/>
        <w:jc w:val="center"/>
        <w:rPr>
          <w:rFonts w:ascii="Arial" w:eastAsia="Arial" w:hAnsi="Arial" w:cs="Arial"/>
          <w:sz w:val="20"/>
          <w:szCs w:val="20"/>
        </w:rPr>
      </w:pPr>
    </w:p>
    <w:p w14:paraId="31EFC448" w14:textId="736A88FD" w:rsidR="00900CA3" w:rsidRPr="008E6C1A" w:rsidRDefault="00900CA3" w:rsidP="002A748F">
      <w:pPr>
        <w:pStyle w:val="zamik"/>
        <w:numPr>
          <w:ilvl w:val="0"/>
          <w:numId w:val="13"/>
        </w:numPr>
        <w:jc w:val="center"/>
        <w:rPr>
          <w:rFonts w:ascii="Arial" w:eastAsia="Arial" w:hAnsi="Arial" w:cs="Arial"/>
          <w:b/>
          <w:bCs/>
          <w:sz w:val="20"/>
          <w:szCs w:val="20"/>
        </w:rPr>
      </w:pPr>
      <w:r w:rsidRPr="008E6C1A">
        <w:rPr>
          <w:rFonts w:ascii="Arial" w:eastAsia="Arial" w:hAnsi="Arial" w:cs="Arial"/>
          <w:b/>
          <w:bCs/>
          <w:sz w:val="20"/>
          <w:szCs w:val="20"/>
        </w:rPr>
        <w:t>člen</w:t>
      </w:r>
    </w:p>
    <w:p w14:paraId="7A4FF2D2" w14:textId="77777777" w:rsidR="007F5326" w:rsidRPr="008E6C1A" w:rsidRDefault="007F5326" w:rsidP="002A748F">
      <w:pPr>
        <w:pStyle w:val="zamik"/>
        <w:jc w:val="both"/>
        <w:rPr>
          <w:rFonts w:ascii="Arial" w:eastAsia="Arial" w:hAnsi="Arial" w:cs="Arial"/>
          <w:sz w:val="20"/>
          <w:szCs w:val="20"/>
        </w:rPr>
      </w:pPr>
    </w:p>
    <w:p w14:paraId="186D7115" w14:textId="77777777" w:rsidR="003E5670" w:rsidRDefault="002869B8" w:rsidP="002869B8">
      <w:pPr>
        <w:pStyle w:val="zamik"/>
        <w:ind w:firstLine="0"/>
        <w:jc w:val="both"/>
        <w:rPr>
          <w:rFonts w:ascii="Arial" w:eastAsia="Arial" w:hAnsi="Arial" w:cs="Arial"/>
          <w:sz w:val="20"/>
          <w:szCs w:val="20"/>
        </w:rPr>
      </w:pPr>
      <w:r w:rsidRPr="002869B8">
        <w:rPr>
          <w:rFonts w:ascii="Arial" w:eastAsia="Arial" w:hAnsi="Arial" w:cs="Arial"/>
          <w:sz w:val="20"/>
          <w:szCs w:val="20"/>
        </w:rPr>
        <w:t>7. člen</w:t>
      </w:r>
      <w:r w:rsidR="00845805">
        <w:rPr>
          <w:rFonts w:ascii="Arial" w:eastAsia="Arial" w:hAnsi="Arial" w:cs="Arial"/>
          <w:sz w:val="20"/>
          <w:szCs w:val="20"/>
        </w:rPr>
        <w:t xml:space="preserve"> se </w:t>
      </w:r>
      <w:r w:rsidR="003E5670">
        <w:rPr>
          <w:rFonts w:ascii="Arial" w:eastAsia="Arial" w:hAnsi="Arial" w:cs="Arial"/>
          <w:sz w:val="20"/>
          <w:szCs w:val="20"/>
        </w:rPr>
        <w:t>spremeni tako, da se glasi:</w:t>
      </w:r>
    </w:p>
    <w:p w14:paraId="6F17B03D" w14:textId="77777777" w:rsidR="003E5670" w:rsidRDefault="003E5670" w:rsidP="002869B8">
      <w:pPr>
        <w:pStyle w:val="zamik"/>
        <w:ind w:firstLine="0"/>
        <w:jc w:val="both"/>
        <w:rPr>
          <w:rFonts w:ascii="Arial" w:eastAsia="Arial" w:hAnsi="Arial" w:cs="Arial"/>
          <w:sz w:val="20"/>
          <w:szCs w:val="20"/>
        </w:rPr>
      </w:pPr>
    </w:p>
    <w:p w14:paraId="440ABF93" w14:textId="498D4EF4" w:rsidR="003E5670" w:rsidRDefault="003E5670" w:rsidP="00D3682F">
      <w:pPr>
        <w:pStyle w:val="zamik"/>
        <w:ind w:firstLine="0"/>
        <w:jc w:val="both"/>
        <w:rPr>
          <w:rFonts w:ascii="Arial" w:eastAsia="Arial" w:hAnsi="Arial" w:cs="Arial"/>
          <w:sz w:val="20"/>
          <w:szCs w:val="20"/>
        </w:rPr>
      </w:pPr>
      <w:r>
        <w:rPr>
          <w:rFonts w:ascii="Arial" w:eastAsia="Arial" w:hAnsi="Arial" w:cs="Arial"/>
          <w:sz w:val="20"/>
          <w:szCs w:val="20"/>
        </w:rPr>
        <w:t>»</w:t>
      </w:r>
      <w:r w:rsidRPr="003E5670">
        <w:rPr>
          <w:rFonts w:ascii="Arial" w:eastAsia="Arial" w:hAnsi="Arial" w:cs="Arial"/>
          <w:sz w:val="20"/>
          <w:szCs w:val="20"/>
        </w:rPr>
        <w:t>Z izvajanjem javnih služb se na območju Republike Slovenije v javnem interesu zagotavlja</w:t>
      </w:r>
      <w:r w:rsidR="00366731">
        <w:rPr>
          <w:rFonts w:ascii="Arial" w:eastAsia="Arial" w:hAnsi="Arial" w:cs="Arial"/>
          <w:sz w:val="20"/>
          <w:szCs w:val="20"/>
        </w:rPr>
        <w:t>jo</w:t>
      </w:r>
      <w:r w:rsidR="00D3682F" w:rsidRPr="00D3682F">
        <w:t xml:space="preserve"> </w:t>
      </w:r>
      <w:r w:rsidR="00D3682F" w:rsidRPr="00D3682F">
        <w:rPr>
          <w:rFonts w:ascii="Arial" w:eastAsia="Arial" w:hAnsi="Arial" w:cs="Arial"/>
          <w:sz w:val="20"/>
          <w:szCs w:val="20"/>
        </w:rPr>
        <w:t xml:space="preserve">ohranjanje in uravnavanje vodnih količin, </w:t>
      </w:r>
      <w:r w:rsidR="0045795C">
        <w:rPr>
          <w:rFonts w:ascii="Arial" w:eastAsia="Arial" w:hAnsi="Arial" w:cs="Arial"/>
          <w:sz w:val="20"/>
          <w:szCs w:val="20"/>
        </w:rPr>
        <w:t xml:space="preserve">obratovanje, vzdrževanje in </w:t>
      </w:r>
      <w:r w:rsidR="00D3682F" w:rsidRPr="00D3682F">
        <w:rPr>
          <w:rFonts w:ascii="Arial" w:eastAsia="Arial" w:hAnsi="Arial" w:cs="Arial"/>
          <w:sz w:val="20"/>
          <w:szCs w:val="20"/>
        </w:rPr>
        <w:t>spremljanje stanja</w:t>
      </w:r>
      <w:r w:rsidR="0045795C">
        <w:rPr>
          <w:rFonts w:ascii="Arial" w:eastAsia="Arial" w:hAnsi="Arial" w:cs="Arial"/>
          <w:sz w:val="20"/>
          <w:szCs w:val="20"/>
        </w:rPr>
        <w:t xml:space="preserve"> vodne infrastrukture</w:t>
      </w:r>
      <w:r w:rsidR="00D3682F" w:rsidRPr="00D3682F">
        <w:rPr>
          <w:rFonts w:ascii="Arial" w:eastAsia="Arial" w:hAnsi="Arial" w:cs="Arial"/>
          <w:sz w:val="20"/>
          <w:szCs w:val="20"/>
        </w:rPr>
        <w:t xml:space="preserve"> </w:t>
      </w:r>
      <w:r w:rsidR="0045795C">
        <w:rPr>
          <w:rFonts w:ascii="Arial" w:eastAsia="Arial" w:hAnsi="Arial" w:cs="Arial"/>
          <w:sz w:val="20"/>
          <w:szCs w:val="20"/>
        </w:rPr>
        <w:t>ter</w:t>
      </w:r>
      <w:r w:rsidR="00D3682F" w:rsidRPr="00D3682F">
        <w:rPr>
          <w:rFonts w:ascii="Arial" w:eastAsia="Arial" w:hAnsi="Arial" w:cs="Arial"/>
          <w:sz w:val="20"/>
          <w:szCs w:val="20"/>
        </w:rPr>
        <w:t xml:space="preserve"> varstvo pred škodljivim delovanjem voda, vključno z izvedbo izrednih ukrepov v času povečane stopnje ogroženosti</w:t>
      </w:r>
      <w:r w:rsidR="0045795C" w:rsidRPr="0045795C">
        <w:t xml:space="preserve"> </w:t>
      </w:r>
      <w:r w:rsidR="0045795C" w:rsidRPr="00A61E8F">
        <w:rPr>
          <w:rFonts w:ascii="Arial" w:eastAsia="Arial" w:hAnsi="Arial" w:cs="Arial"/>
          <w:sz w:val="20"/>
          <w:szCs w:val="20"/>
        </w:rPr>
        <w:t xml:space="preserve">in </w:t>
      </w:r>
      <w:r w:rsidR="0045795C" w:rsidRPr="0045795C">
        <w:rPr>
          <w:rFonts w:ascii="Arial" w:eastAsia="Arial" w:hAnsi="Arial" w:cs="Arial"/>
          <w:sz w:val="20"/>
          <w:szCs w:val="20"/>
        </w:rPr>
        <w:t>po naravni nesreči</w:t>
      </w:r>
      <w:r w:rsidR="00D3682F" w:rsidRPr="00D3682F">
        <w:rPr>
          <w:rFonts w:ascii="Arial" w:eastAsia="Arial" w:hAnsi="Arial" w:cs="Arial"/>
          <w:sz w:val="20"/>
          <w:szCs w:val="20"/>
        </w:rPr>
        <w:t xml:space="preserve">, </w:t>
      </w:r>
      <w:r w:rsidR="0045795C">
        <w:rPr>
          <w:rFonts w:ascii="Arial" w:eastAsia="Arial" w:hAnsi="Arial" w:cs="Arial"/>
          <w:sz w:val="20"/>
          <w:szCs w:val="20"/>
        </w:rPr>
        <w:t xml:space="preserve">obratovanje in </w:t>
      </w:r>
      <w:r w:rsidR="00D3682F" w:rsidRPr="00D3682F">
        <w:rPr>
          <w:rFonts w:ascii="Arial" w:eastAsia="Arial" w:hAnsi="Arial" w:cs="Arial"/>
          <w:sz w:val="20"/>
          <w:szCs w:val="20"/>
        </w:rPr>
        <w:t xml:space="preserve">vzdrževanje vodne infrastrukture, vodnih ter priobalnih zemljišč, vodovarstveni nadzor in skrb za </w:t>
      </w:r>
      <w:proofErr w:type="spellStart"/>
      <w:r w:rsidR="00D3682F" w:rsidRPr="00D3682F">
        <w:rPr>
          <w:rFonts w:ascii="Arial" w:eastAsia="Arial" w:hAnsi="Arial" w:cs="Arial"/>
          <w:sz w:val="20"/>
          <w:szCs w:val="20"/>
        </w:rPr>
        <w:t>hidromorfološko</w:t>
      </w:r>
      <w:proofErr w:type="spellEnd"/>
      <w:r w:rsidR="00D3682F" w:rsidRPr="00D3682F">
        <w:rPr>
          <w:rFonts w:ascii="Arial" w:eastAsia="Arial" w:hAnsi="Arial" w:cs="Arial"/>
          <w:sz w:val="20"/>
          <w:szCs w:val="20"/>
        </w:rPr>
        <w:t xml:space="preserve"> stanje vodnega režima</w:t>
      </w:r>
      <w:r w:rsidRPr="003E5670">
        <w:rPr>
          <w:rFonts w:ascii="Arial" w:eastAsia="Arial" w:hAnsi="Arial" w:cs="Arial"/>
          <w:sz w:val="20"/>
          <w:szCs w:val="20"/>
        </w:rPr>
        <w:t>.</w:t>
      </w:r>
      <w:r>
        <w:rPr>
          <w:rFonts w:ascii="Arial" w:eastAsia="Arial" w:hAnsi="Arial" w:cs="Arial"/>
          <w:sz w:val="20"/>
          <w:szCs w:val="20"/>
        </w:rPr>
        <w:t>«</w:t>
      </w:r>
    </w:p>
    <w:p w14:paraId="740334C9" w14:textId="77777777" w:rsidR="002869B8" w:rsidRDefault="002869B8" w:rsidP="002869B8">
      <w:pPr>
        <w:pStyle w:val="zamik"/>
        <w:ind w:firstLine="0"/>
        <w:jc w:val="both"/>
        <w:rPr>
          <w:rFonts w:ascii="Arial" w:eastAsia="Arial" w:hAnsi="Arial" w:cs="Arial"/>
          <w:sz w:val="20"/>
          <w:szCs w:val="20"/>
        </w:rPr>
      </w:pPr>
    </w:p>
    <w:p w14:paraId="3A373BC8" w14:textId="77777777" w:rsidR="0015052E" w:rsidRDefault="0015052E" w:rsidP="002869B8">
      <w:pPr>
        <w:pStyle w:val="zamik"/>
        <w:ind w:firstLine="0"/>
        <w:jc w:val="both"/>
        <w:rPr>
          <w:rFonts w:ascii="Arial" w:eastAsia="Arial" w:hAnsi="Arial" w:cs="Arial"/>
          <w:sz w:val="20"/>
          <w:szCs w:val="20"/>
        </w:rPr>
      </w:pPr>
    </w:p>
    <w:p w14:paraId="42AFDAF5" w14:textId="2893E47A" w:rsidR="002869B8" w:rsidRPr="00A61E8F" w:rsidRDefault="002869B8" w:rsidP="00A61E8F">
      <w:pPr>
        <w:pStyle w:val="zamik"/>
        <w:numPr>
          <w:ilvl w:val="0"/>
          <w:numId w:val="13"/>
        </w:numPr>
        <w:jc w:val="center"/>
        <w:rPr>
          <w:rFonts w:ascii="Arial" w:eastAsia="Arial" w:hAnsi="Arial" w:cs="Arial"/>
          <w:b/>
          <w:bCs/>
          <w:sz w:val="20"/>
          <w:szCs w:val="20"/>
        </w:rPr>
      </w:pPr>
      <w:r w:rsidRPr="0015052E">
        <w:rPr>
          <w:rFonts w:ascii="Arial" w:eastAsia="Arial" w:hAnsi="Arial" w:cs="Arial"/>
          <w:b/>
          <w:bCs/>
          <w:sz w:val="20"/>
          <w:szCs w:val="20"/>
        </w:rPr>
        <w:t>člen</w:t>
      </w:r>
    </w:p>
    <w:p w14:paraId="3D7EAC86" w14:textId="77777777" w:rsidR="002869B8" w:rsidRDefault="002869B8" w:rsidP="002869B8">
      <w:pPr>
        <w:pStyle w:val="zamik"/>
        <w:ind w:firstLine="0"/>
        <w:jc w:val="both"/>
        <w:rPr>
          <w:rFonts w:ascii="Arial" w:eastAsia="Arial" w:hAnsi="Arial" w:cs="Arial"/>
          <w:sz w:val="20"/>
          <w:szCs w:val="20"/>
        </w:rPr>
      </w:pPr>
    </w:p>
    <w:p w14:paraId="7845C882" w14:textId="0B872876" w:rsidR="00E37E14" w:rsidRPr="008E6C1A" w:rsidRDefault="007F5326" w:rsidP="002869B8">
      <w:pPr>
        <w:pStyle w:val="zamik"/>
        <w:ind w:firstLine="0"/>
        <w:jc w:val="both"/>
        <w:rPr>
          <w:rFonts w:ascii="Arial" w:eastAsia="Arial" w:hAnsi="Arial" w:cs="Arial"/>
          <w:sz w:val="20"/>
          <w:szCs w:val="20"/>
        </w:rPr>
      </w:pPr>
      <w:r w:rsidRPr="008E6C1A">
        <w:rPr>
          <w:rFonts w:ascii="Arial" w:eastAsia="Arial" w:hAnsi="Arial" w:cs="Arial"/>
          <w:sz w:val="20"/>
          <w:szCs w:val="20"/>
        </w:rPr>
        <w:t xml:space="preserve">V </w:t>
      </w:r>
      <w:r w:rsidR="003F461C" w:rsidRPr="008E6C1A">
        <w:rPr>
          <w:rFonts w:ascii="Arial" w:eastAsia="Arial" w:hAnsi="Arial" w:cs="Arial"/>
          <w:sz w:val="20"/>
          <w:szCs w:val="20"/>
        </w:rPr>
        <w:t xml:space="preserve">9. členu se v </w:t>
      </w:r>
      <w:r w:rsidRPr="008E6C1A">
        <w:rPr>
          <w:rFonts w:ascii="Arial" w:eastAsia="Arial" w:hAnsi="Arial" w:cs="Arial"/>
          <w:sz w:val="20"/>
          <w:szCs w:val="20"/>
        </w:rPr>
        <w:t>drugem odstavku besed</w:t>
      </w:r>
      <w:r w:rsidR="007B7CC2" w:rsidRPr="008E6C1A">
        <w:rPr>
          <w:rFonts w:ascii="Arial" w:eastAsia="Arial" w:hAnsi="Arial" w:cs="Arial"/>
          <w:sz w:val="20"/>
          <w:szCs w:val="20"/>
        </w:rPr>
        <w:t>a</w:t>
      </w:r>
      <w:r w:rsidRPr="008E6C1A">
        <w:rPr>
          <w:rFonts w:ascii="Arial" w:eastAsia="Arial" w:hAnsi="Arial" w:cs="Arial"/>
          <w:sz w:val="20"/>
          <w:szCs w:val="20"/>
        </w:rPr>
        <w:t xml:space="preserve"> »oktobra« nadomesti z besed</w:t>
      </w:r>
      <w:r w:rsidR="00366731">
        <w:rPr>
          <w:rFonts w:ascii="Arial" w:eastAsia="Arial" w:hAnsi="Arial" w:cs="Arial"/>
          <w:sz w:val="20"/>
          <w:szCs w:val="20"/>
        </w:rPr>
        <w:t>ilom</w:t>
      </w:r>
      <w:r w:rsidRPr="008E6C1A">
        <w:rPr>
          <w:rFonts w:ascii="Arial" w:eastAsia="Arial" w:hAnsi="Arial" w:cs="Arial"/>
          <w:sz w:val="20"/>
          <w:szCs w:val="20"/>
        </w:rPr>
        <w:t xml:space="preserve"> »konca</w:t>
      </w:r>
      <w:r w:rsidR="00DF059C" w:rsidRPr="008E6C1A">
        <w:rPr>
          <w:rFonts w:ascii="Arial" w:eastAsia="Arial" w:hAnsi="Arial" w:cs="Arial"/>
          <w:sz w:val="20"/>
          <w:szCs w:val="20"/>
        </w:rPr>
        <w:t xml:space="preserve"> novembra</w:t>
      </w:r>
      <w:r w:rsidRPr="008E6C1A">
        <w:rPr>
          <w:rFonts w:ascii="Arial" w:eastAsia="Arial" w:hAnsi="Arial" w:cs="Arial"/>
          <w:sz w:val="20"/>
          <w:szCs w:val="20"/>
        </w:rPr>
        <w:t>«.</w:t>
      </w:r>
    </w:p>
    <w:p w14:paraId="44F4DFB2" w14:textId="77777777" w:rsidR="00E37E14" w:rsidRPr="00A61E8F" w:rsidRDefault="00E37E14" w:rsidP="007F5326">
      <w:pPr>
        <w:pStyle w:val="zamik"/>
        <w:ind w:firstLine="0"/>
        <w:jc w:val="both"/>
        <w:rPr>
          <w:rFonts w:ascii="Arial" w:eastAsia="Arial" w:hAnsi="Arial" w:cs="Arial"/>
          <w:sz w:val="20"/>
          <w:szCs w:val="20"/>
        </w:rPr>
      </w:pPr>
    </w:p>
    <w:p w14:paraId="763BF832" w14:textId="77777777" w:rsidR="00AA35B6" w:rsidRPr="00A61E8F" w:rsidRDefault="00AA35B6" w:rsidP="007F5326">
      <w:pPr>
        <w:pStyle w:val="zamik"/>
        <w:ind w:firstLine="0"/>
        <w:jc w:val="both"/>
        <w:rPr>
          <w:rFonts w:ascii="Arial" w:eastAsia="Arial" w:hAnsi="Arial" w:cs="Arial"/>
          <w:sz w:val="20"/>
          <w:szCs w:val="20"/>
        </w:rPr>
      </w:pPr>
    </w:p>
    <w:p w14:paraId="2F7C35BD" w14:textId="558493A4" w:rsidR="00AA35B6" w:rsidRDefault="00AA35B6" w:rsidP="00AA35B6">
      <w:pPr>
        <w:pStyle w:val="zamik"/>
        <w:numPr>
          <w:ilvl w:val="0"/>
          <w:numId w:val="13"/>
        </w:numPr>
        <w:jc w:val="center"/>
        <w:rPr>
          <w:rFonts w:ascii="Arial" w:eastAsia="Arial" w:hAnsi="Arial" w:cs="Arial"/>
          <w:b/>
          <w:bCs/>
          <w:sz w:val="20"/>
          <w:szCs w:val="20"/>
        </w:rPr>
      </w:pPr>
      <w:r w:rsidRPr="00A61E8F">
        <w:rPr>
          <w:rFonts w:ascii="Arial" w:eastAsia="Arial" w:hAnsi="Arial" w:cs="Arial"/>
          <w:b/>
          <w:bCs/>
          <w:sz w:val="20"/>
          <w:szCs w:val="20"/>
        </w:rPr>
        <w:t xml:space="preserve"> člen</w:t>
      </w:r>
    </w:p>
    <w:p w14:paraId="0B5325C0" w14:textId="77777777" w:rsidR="00B27363" w:rsidRPr="00A61E8F" w:rsidRDefault="00B27363" w:rsidP="00A61E8F">
      <w:pPr>
        <w:pStyle w:val="zamik"/>
        <w:ind w:left="720" w:firstLine="0"/>
        <w:rPr>
          <w:rFonts w:ascii="Arial" w:eastAsia="Arial" w:hAnsi="Arial" w:cs="Arial"/>
          <w:b/>
          <w:bCs/>
          <w:sz w:val="20"/>
          <w:szCs w:val="20"/>
        </w:rPr>
      </w:pPr>
    </w:p>
    <w:p w14:paraId="15D55D9A" w14:textId="2D87AA67" w:rsidR="00B27363" w:rsidRDefault="00913A94" w:rsidP="007F5326">
      <w:pPr>
        <w:pStyle w:val="zamik"/>
        <w:ind w:firstLine="0"/>
        <w:jc w:val="both"/>
        <w:rPr>
          <w:rFonts w:ascii="Arial" w:eastAsia="Arial" w:hAnsi="Arial" w:cs="Arial"/>
          <w:sz w:val="20"/>
          <w:szCs w:val="20"/>
        </w:rPr>
      </w:pPr>
      <w:r w:rsidRPr="00A61E8F">
        <w:rPr>
          <w:rFonts w:ascii="Arial" w:eastAsia="Arial" w:hAnsi="Arial" w:cs="Arial"/>
          <w:sz w:val="20"/>
          <w:szCs w:val="20"/>
        </w:rPr>
        <w:t>12. člen</w:t>
      </w:r>
      <w:r w:rsidR="00AA35B6" w:rsidRPr="00A61E8F">
        <w:rPr>
          <w:rFonts w:ascii="Arial" w:eastAsia="Arial" w:hAnsi="Arial" w:cs="Arial"/>
          <w:sz w:val="20"/>
          <w:szCs w:val="20"/>
        </w:rPr>
        <w:t xml:space="preserve"> </w:t>
      </w:r>
      <w:r w:rsidR="00B27363">
        <w:rPr>
          <w:rFonts w:ascii="Arial" w:eastAsia="Arial" w:hAnsi="Arial" w:cs="Arial"/>
          <w:sz w:val="20"/>
          <w:szCs w:val="20"/>
        </w:rPr>
        <w:t xml:space="preserve">se  v drugem odstavku </w:t>
      </w:r>
      <w:r w:rsidR="00F168D5">
        <w:rPr>
          <w:rFonts w:ascii="Arial" w:eastAsia="Arial" w:hAnsi="Arial" w:cs="Arial"/>
          <w:sz w:val="20"/>
          <w:szCs w:val="20"/>
        </w:rPr>
        <w:t>spremeni tako, da se glasi:</w:t>
      </w:r>
    </w:p>
    <w:p w14:paraId="0D7B5F50" w14:textId="5B82E3B5" w:rsidR="00B27363" w:rsidRDefault="00F168D5" w:rsidP="007F5326">
      <w:pPr>
        <w:pStyle w:val="zamik"/>
        <w:ind w:firstLine="0"/>
        <w:jc w:val="both"/>
        <w:rPr>
          <w:rFonts w:ascii="Arial" w:eastAsia="Arial" w:hAnsi="Arial" w:cs="Arial"/>
          <w:sz w:val="20"/>
          <w:szCs w:val="20"/>
        </w:rPr>
      </w:pPr>
      <w:r>
        <w:rPr>
          <w:rFonts w:ascii="Arial" w:eastAsia="Arial" w:hAnsi="Arial" w:cs="Arial"/>
          <w:sz w:val="20"/>
          <w:szCs w:val="20"/>
        </w:rPr>
        <w:t>»</w:t>
      </w:r>
      <w:r w:rsidR="00362499" w:rsidRPr="00F168D5">
        <w:rPr>
          <w:rFonts w:ascii="Arial" w:eastAsia="Arial" w:hAnsi="Arial" w:cs="Arial"/>
          <w:sz w:val="20"/>
          <w:szCs w:val="20"/>
        </w:rPr>
        <w:t>Predmet koncesije iz tretjega odstavka 6. člena te uredbe je izvajanje del in storitev čiščenja gladine celinskih voda ter preprečevanja onesnaženja vodnih in priobalnih zemljišč celinskih voda</w:t>
      </w:r>
      <w:r w:rsidR="004D4466" w:rsidRPr="004D4466">
        <w:t xml:space="preserve"> </w:t>
      </w:r>
      <w:r w:rsidR="004D4466" w:rsidRPr="004D4466">
        <w:rPr>
          <w:rFonts w:ascii="Arial" w:eastAsia="Arial" w:hAnsi="Arial" w:cs="Arial"/>
          <w:sz w:val="20"/>
          <w:szCs w:val="20"/>
        </w:rPr>
        <w:t>ter obalne linije morja</w:t>
      </w:r>
      <w:r w:rsidR="00362499" w:rsidRPr="00F168D5">
        <w:rPr>
          <w:rFonts w:ascii="Arial" w:eastAsia="Arial" w:hAnsi="Arial" w:cs="Arial"/>
          <w:sz w:val="20"/>
          <w:szCs w:val="20"/>
        </w:rPr>
        <w:t xml:space="preserve"> iz okvira javne službe na celotnem območju Republike Slovenje. Predmet koncesije ne vključuje nalog iz drugega odstavka 1. člena te uredbe.</w:t>
      </w:r>
      <w:r>
        <w:rPr>
          <w:rFonts w:ascii="Arial" w:eastAsia="Arial" w:hAnsi="Arial" w:cs="Arial"/>
          <w:sz w:val="20"/>
          <w:szCs w:val="20"/>
        </w:rPr>
        <w:t>«</w:t>
      </w:r>
    </w:p>
    <w:p w14:paraId="1D2B1BBB" w14:textId="08CBCCC5" w:rsidR="00E37E14" w:rsidRPr="00B27363" w:rsidRDefault="00B27363" w:rsidP="007F5326">
      <w:pPr>
        <w:pStyle w:val="zamik"/>
        <w:ind w:firstLine="0"/>
        <w:jc w:val="both"/>
        <w:rPr>
          <w:rFonts w:ascii="Arial" w:eastAsia="Arial" w:hAnsi="Arial" w:cs="Arial"/>
          <w:sz w:val="20"/>
          <w:szCs w:val="20"/>
        </w:rPr>
      </w:pPr>
      <w:r>
        <w:rPr>
          <w:rFonts w:ascii="Arial" w:eastAsia="Arial" w:hAnsi="Arial" w:cs="Arial"/>
          <w:sz w:val="20"/>
          <w:szCs w:val="20"/>
        </w:rPr>
        <w:t xml:space="preserve"> </w:t>
      </w:r>
    </w:p>
    <w:p w14:paraId="14FC5A2F" w14:textId="35B00954" w:rsidR="00E12FC3" w:rsidRPr="009D1A9E" w:rsidRDefault="00B464CA" w:rsidP="002A748F">
      <w:pPr>
        <w:pStyle w:val="zamik"/>
        <w:numPr>
          <w:ilvl w:val="0"/>
          <w:numId w:val="13"/>
        </w:numPr>
        <w:jc w:val="center"/>
        <w:rPr>
          <w:rFonts w:ascii="Arial" w:eastAsia="Arial" w:hAnsi="Arial" w:cs="Arial"/>
          <w:b/>
          <w:bCs/>
          <w:sz w:val="20"/>
          <w:szCs w:val="20"/>
        </w:rPr>
      </w:pPr>
      <w:r w:rsidRPr="009D1A9E">
        <w:rPr>
          <w:rFonts w:ascii="Arial" w:eastAsia="Arial" w:hAnsi="Arial" w:cs="Arial"/>
          <w:b/>
          <w:bCs/>
          <w:sz w:val="20"/>
          <w:szCs w:val="20"/>
        </w:rPr>
        <w:t>č</w:t>
      </w:r>
      <w:r w:rsidR="00E12FC3" w:rsidRPr="009D1A9E">
        <w:rPr>
          <w:rFonts w:ascii="Arial" w:eastAsia="Arial" w:hAnsi="Arial" w:cs="Arial"/>
          <w:b/>
          <w:bCs/>
          <w:sz w:val="20"/>
          <w:szCs w:val="20"/>
        </w:rPr>
        <w:t>len</w:t>
      </w:r>
    </w:p>
    <w:p w14:paraId="1F6A6668" w14:textId="77777777" w:rsidR="00B464CA" w:rsidRPr="009D1A9E" w:rsidRDefault="00B464CA" w:rsidP="00B464CA">
      <w:pPr>
        <w:pStyle w:val="zamik"/>
        <w:ind w:left="720" w:firstLine="0"/>
        <w:rPr>
          <w:rFonts w:ascii="Arial" w:eastAsia="Arial" w:hAnsi="Arial" w:cs="Arial"/>
          <w:b/>
          <w:bCs/>
          <w:sz w:val="20"/>
          <w:szCs w:val="20"/>
        </w:rPr>
      </w:pPr>
    </w:p>
    <w:p w14:paraId="7F212F33" w14:textId="77777777" w:rsidR="001B05B1" w:rsidRPr="00A61E8F" w:rsidRDefault="00512D33" w:rsidP="00B464CA">
      <w:pPr>
        <w:pStyle w:val="zamik"/>
        <w:ind w:firstLine="0"/>
        <w:rPr>
          <w:rFonts w:ascii="Arial" w:eastAsia="Arial" w:hAnsi="Arial" w:cs="Arial"/>
          <w:sz w:val="20"/>
          <w:szCs w:val="20"/>
        </w:rPr>
      </w:pPr>
      <w:r w:rsidRPr="00A61E8F">
        <w:rPr>
          <w:rFonts w:ascii="Arial" w:eastAsia="Arial" w:hAnsi="Arial" w:cs="Arial"/>
          <w:sz w:val="20"/>
          <w:szCs w:val="20"/>
        </w:rPr>
        <w:t>V 13. členu se</w:t>
      </w:r>
      <w:r w:rsidR="00B464CA" w:rsidRPr="00A61E8F">
        <w:rPr>
          <w:rFonts w:ascii="Arial" w:eastAsia="Arial" w:hAnsi="Arial" w:cs="Arial"/>
          <w:sz w:val="20"/>
          <w:szCs w:val="20"/>
        </w:rPr>
        <w:t xml:space="preserve"> v prvem odstavku beseda »sedem« nadomesti z besedo »deset«</w:t>
      </w:r>
      <w:r w:rsidR="001B05B1" w:rsidRPr="00A61E8F">
        <w:rPr>
          <w:rFonts w:ascii="Arial" w:eastAsia="Arial" w:hAnsi="Arial" w:cs="Arial"/>
          <w:sz w:val="20"/>
          <w:szCs w:val="20"/>
        </w:rPr>
        <w:t>.</w:t>
      </w:r>
    </w:p>
    <w:p w14:paraId="028B0BF4" w14:textId="485A95C7" w:rsidR="001B05B1" w:rsidRPr="00A61E8F" w:rsidRDefault="001B05B1" w:rsidP="00B464CA">
      <w:pPr>
        <w:pStyle w:val="zamik"/>
        <w:ind w:firstLine="0"/>
        <w:rPr>
          <w:rFonts w:ascii="Arial" w:eastAsia="Arial" w:hAnsi="Arial" w:cs="Arial"/>
          <w:sz w:val="20"/>
          <w:szCs w:val="20"/>
        </w:rPr>
      </w:pPr>
    </w:p>
    <w:p w14:paraId="77F40DAC" w14:textId="34C4F22A" w:rsidR="00DD3D82" w:rsidRPr="00A61E8F" w:rsidRDefault="001B05B1" w:rsidP="00B464CA">
      <w:pPr>
        <w:pStyle w:val="zamik"/>
        <w:ind w:firstLine="0"/>
        <w:rPr>
          <w:rFonts w:ascii="Arial" w:eastAsia="Arial" w:hAnsi="Arial" w:cs="Arial"/>
          <w:sz w:val="20"/>
          <w:szCs w:val="20"/>
        </w:rPr>
      </w:pPr>
      <w:r w:rsidRPr="00A61E8F">
        <w:rPr>
          <w:rFonts w:ascii="Arial" w:eastAsia="Arial" w:hAnsi="Arial" w:cs="Arial"/>
          <w:sz w:val="20"/>
          <w:szCs w:val="20"/>
        </w:rPr>
        <w:t>V</w:t>
      </w:r>
      <w:r w:rsidR="00B464CA" w:rsidRPr="00A61E8F">
        <w:rPr>
          <w:rFonts w:ascii="Arial" w:eastAsia="Arial" w:hAnsi="Arial" w:cs="Arial"/>
          <w:sz w:val="20"/>
          <w:szCs w:val="20"/>
        </w:rPr>
        <w:t xml:space="preserve"> tretjem odstavku se beseda »sedmem« nadomesti z besedo »desetem«.</w:t>
      </w:r>
    </w:p>
    <w:p w14:paraId="52226CE0" w14:textId="77777777" w:rsidR="002A748F" w:rsidRPr="00A61E8F" w:rsidRDefault="002A748F" w:rsidP="002A748F">
      <w:pPr>
        <w:pStyle w:val="zamik"/>
        <w:jc w:val="center"/>
        <w:rPr>
          <w:rFonts w:ascii="Arial" w:eastAsia="Arial" w:hAnsi="Arial" w:cs="Arial"/>
          <w:sz w:val="20"/>
          <w:szCs w:val="20"/>
        </w:rPr>
      </w:pPr>
    </w:p>
    <w:p w14:paraId="7497805B" w14:textId="77777777" w:rsidR="003F461C" w:rsidRPr="00A61E8F" w:rsidRDefault="003F461C" w:rsidP="002A748F">
      <w:pPr>
        <w:pStyle w:val="zamik"/>
        <w:jc w:val="center"/>
        <w:rPr>
          <w:rFonts w:ascii="Arial" w:eastAsia="Arial" w:hAnsi="Arial" w:cs="Arial"/>
          <w:sz w:val="20"/>
          <w:szCs w:val="20"/>
        </w:rPr>
      </w:pPr>
    </w:p>
    <w:p w14:paraId="30EA5B47" w14:textId="6C81A7F9" w:rsidR="00DD3D82" w:rsidRPr="00A61E8F" w:rsidRDefault="00DD3D82" w:rsidP="002A748F">
      <w:pPr>
        <w:pStyle w:val="zamik"/>
        <w:numPr>
          <w:ilvl w:val="0"/>
          <w:numId w:val="13"/>
        </w:numPr>
        <w:jc w:val="center"/>
        <w:rPr>
          <w:rFonts w:ascii="Arial" w:eastAsia="Arial" w:hAnsi="Arial" w:cs="Arial"/>
          <w:b/>
          <w:bCs/>
          <w:sz w:val="20"/>
          <w:szCs w:val="20"/>
        </w:rPr>
      </w:pPr>
      <w:r w:rsidRPr="00A61E8F">
        <w:rPr>
          <w:rFonts w:ascii="Arial" w:eastAsia="Arial" w:hAnsi="Arial" w:cs="Arial"/>
          <w:b/>
          <w:bCs/>
          <w:sz w:val="20"/>
          <w:szCs w:val="20"/>
        </w:rPr>
        <w:t>člen</w:t>
      </w:r>
    </w:p>
    <w:p w14:paraId="08DE252C" w14:textId="1810D86B" w:rsidR="00C97C69" w:rsidRPr="00A61E8F" w:rsidRDefault="009E71B6" w:rsidP="00DD3D82">
      <w:pPr>
        <w:pStyle w:val="zamik"/>
        <w:spacing w:before="210" w:after="210"/>
        <w:ind w:firstLine="0"/>
        <w:jc w:val="both"/>
        <w:rPr>
          <w:rFonts w:ascii="Arial" w:eastAsia="Arial" w:hAnsi="Arial" w:cs="Arial"/>
          <w:sz w:val="20"/>
          <w:szCs w:val="20"/>
        </w:rPr>
      </w:pPr>
      <w:r w:rsidRPr="00A61E8F">
        <w:rPr>
          <w:rFonts w:ascii="Arial" w:eastAsia="Arial" w:hAnsi="Arial" w:cs="Arial"/>
          <w:sz w:val="20"/>
          <w:szCs w:val="20"/>
        </w:rPr>
        <w:t xml:space="preserve">V 16. členu se </w:t>
      </w:r>
      <w:r w:rsidR="00C97C69" w:rsidRPr="00A61E8F">
        <w:rPr>
          <w:rFonts w:ascii="Arial" w:eastAsia="Arial" w:hAnsi="Arial" w:cs="Arial"/>
          <w:sz w:val="20"/>
          <w:szCs w:val="20"/>
        </w:rPr>
        <w:t xml:space="preserve">v prvem odstavku </w:t>
      </w:r>
      <w:r w:rsidRPr="00A61E8F">
        <w:rPr>
          <w:rFonts w:ascii="Arial" w:eastAsia="Arial" w:hAnsi="Arial" w:cs="Arial"/>
          <w:sz w:val="20"/>
          <w:szCs w:val="20"/>
        </w:rPr>
        <w:t>prva in druga alineja točke c) spremenita</w:t>
      </w:r>
      <w:r w:rsidR="00C97C69" w:rsidRPr="00A61E8F">
        <w:rPr>
          <w:rFonts w:ascii="Arial" w:eastAsia="Arial" w:hAnsi="Arial" w:cs="Arial"/>
          <w:sz w:val="20"/>
          <w:szCs w:val="20"/>
        </w:rPr>
        <w:t xml:space="preserve"> tako, da se glasita:</w:t>
      </w:r>
    </w:p>
    <w:p w14:paraId="16EF6666" w14:textId="60219714" w:rsidR="00C97C69" w:rsidRPr="00A61E8F" w:rsidRDefault="00C97C69" w:rsidP="00C97C69">
      <w:pPr>
        <w:pStyle w:val="Odstavekseznama"/>
        <w:jc w:val="both"/>
        <w:rPr>
          <w:rFonts w:ascii="Arial" w:hAnsi="Arial" w:cs="Arial"/>
          <w:sz w:val="20"/>
          <w:szCs w:val="20"/>
        </w:rPr>
      </w:pPr>
      <w:r w:rsidRPr="00A61E8F">
        <w:rPr>
          <w:rFonts w:ascii="Arial" w:eastAsia="Arial" w:hAnsi="Arial" w:cs="Arial"/>
          <w:sz w:val="20"/>
          <w:szCs w:val="20"/>
        </w:rPr>
        <w:t xml:space="preserve">»- kandidat mora imeti v delovnem razmerju s polnim delovnim časom strokovne in operativne delavce z delovnimi izkušnjami s področja izvajanja javnih služb urejanja voda. Število delavcev iz te točke ter njihova potrebna izobrazba in delovne izkušnje se za posamezno območje koncesije določijo v razpisni dokumentaciji. </w:t>
      </w:r>
      <w:r w:rsidRPr="00A61E8F">
        <w:rPr>
          <w:rFonts w:ascii="Arial" w:hAnsi="Arial" w:cs="Arial"/>
          <w:sz w:val="20"/>
          <w:szCs w:val="20"/>
        </w:rPr>
        <w:t>Vsaj 50% strokovnih delavcev vsakega sklopa mora imeti pridobljeno nacionalno poklicno kvalifikacijo vodovarstveni nadzornik ali upravljalec vodne infrastrukture, od tega morata biti vsaj 2 strokovna delavca z nacionalno poklicno kvalifikacijo upravljalec vodne infrastrukture za posamezno koncesijsko območje in vsaj 1 strokovni delavec z nacionalno poklicno kvalifikacijo vodovarstveni nadzornik. Kandidat ne sme z isto osebo izkazovat obeh kvalifikacij. Vsaj 40% strokovnih delavcev mora imeti pogoje za vpis v IZS kot pooblaščeni inženir (PI).</w:t>
      </w:r>
    </w:p>
    <w:p w14:paraId="79380595" w14:textId="77777777" w:rsidR="00C97C69" w:rsidRPr="00A61E8F" w:rsidRDefault="00C97C69" w:rsidP="00C97C69">
      <w:pPr>
        <w:pStyle w:val="Odstavekseznama"/>
        <w:jc w:val="both"/>
        <w:rPr>
          <w:rFonts w:ascii="Arial" w:hAnsi="Arial" w:cs="Arial"/>
          <w:sz w:val="20"/>
          <w:szCs w:val="20"/>
        </w:rPr>
      </w:pPr>
      <w:r w:rsidRPr="00A61E8F">
        <w:rPr>
          <w:rFonts w:ascii="Arial" w:hAnsi="Arial" w:cs="Arial"/>
          <w:sz w:val="20"/>
          <w:szCs w:val="20"/>
        </w:rPr>
        <w:t>Pri operativnih delavcih z delovnimi izkušnjami s področja izvajanja javne službe urejanja voda jih mora imeti vsaj 50% opravljen izpit nacionalne poklicne kvalifikacije za hidrotehničnega delavca;</w:t>
      </w:r>
    </w:p>
    <w:p w14:paraId="753B1D9C" w14:textId="77777777" w:rsidR="00C97C69" w:rsidRPr="00A61E8F" w:rsidRDefault="00C97C69" w:rsidP="00C97C69">
      <w:pPr>
        <w:rPr>
          <w:rFonts w:ascii="Arial" w:eastAsia="Arial" w:hAnsi="Arial" w:cs="Arial"/>
          <w:sz w:val="20"/>
          <w:szCs w:val="20"/>
        </w:rPr>
      </w:pPr>
    </w:p>
    <w:p w14:paraId="77EBECDE" w14:textId="77777777" w:rsidR="00C97C69" w:rsidRPr="00A61E8F" w:rsidRDefault="00C97C69" w:rsidP="00C97C69">
      <w:pPr>
        <w:ind w:left="720"/>
        <w:jc w:val="both"/>
        <w:rPr>
          <w:rFonts w:ascii="Arial" w:hAnsi="Arial" w:cs="Arial"/>
          <w:sz w:val="20"/>
          <w:szCs w:val="20"/>
        </w:rPr>
      </w:pPr>
      <w:r w:rsidRPr="00A61E8F">
        <w:rPr>
          <w:rFonts w:ascii="Arial" w:eastAsia="Arial" w:hAnsi="Arial" w:cs="Arial"/>
          <w:sz w:val="20"/>
          <w:szCs w:val="20"/>
        </w:rPr>
        <w:t xml:space="preserve">- kandidat je moral v zadnjih najmanj petih letih pred objavo javnega razpisa po tej uredbi kakovostno in pravočasno izvesti vzdrževalna dela na vodni infrastrukturi, vodnih ali priobalnih zemljiščih, vsako v vrednosti najmanj 20.000  eurov brez DDV. Število zahtevanih referenčnih del, število različnih delovišč in starost referenc se za posamezno območje koncesije določijo v razpisni dokumentaciji. Za objekte vodne infrastrukture štejejo objekti iz priloge Pravilnika o določitvi vodne infrastrukture (Uradni list RS, št. 46/05). Vsaj </w:t>
      </w:r>
      <w:r w:rsidRPr="00A61E8F">
        <w:rPr>
          <w:rFonts w:ascii="Arial" w:hAnsi="Arial" w:cs="Arial"/>
          <w:sz w:val="20"/>
          <w:szCs w:val="20"/>
        </w:rPr>
        <w:t>50% referenčnih del mora vsebovati tudi projektiranje. Reference morajo biti potrjene s strani investitorja. Za delovišče se šteje projekt v sklopu vzdrževanja vodne infrastrukture z delovnim nalogom, naročilnico ali pogodbo.«</w:t>
      </w:r>
    </w:p>
    <w:p w14:paraId="5C878FEE" w14:textId="77777777" w:rsidR="000B5857" w:rsidRPr="00A61E8F" w:rsidRDefault="000B5857" w:rsidP="000B5857">
      <w:pPr>
        <w:pStyle w:val="zamik"/>
        <w:ind w:firstLine="0"/>
        <w:jc w:val="both"/>
        <w:rPr>
          <w:rFonts w:ascii="Arial" w:eastAsia="Arial" w:hAnsi="Arial" w:cs="Arial"/>
          <w:sz w:val="20"/>
          <w:szCs w:val="20"/>
        </w:rPr>
      </w:pPr>
    </w:p>
    <w:p w14:paraId="0737159B" w14:textId="024692C2" w:rsidR="00EF095D" w:rsidRPr="00A61E8F" w:rsidRDefault="00C97C69" w:rsidP="00A61E8F">
      <w:pPr>
        <w:pStyle w:val="zamik"/>
        <w:ind w:firstLine="0"/>
        <w:jc w:val="both"/>
        <w:rPr>
          <w:rFonts w:ascii="Arial" w:eastAsia="Arial" w:hAnsi="Arial" w:cs="Arial"/>
          <w:sz w:val="20"/>
          <w:szCs w:val="20"/>
        </w:rPr>
      </w:pPr>
      <w:r w:rsidRPr="00A61E8F">
        <w:rPr>
          <w:rFonts w:ascii="Arial" w:eastAsia="Arial" w:hAnsi="Arial" w:cs="Arial"/>
          <w:sz w:val="20"/>
          <w:szCs w:val="20"/>
        </w:rPr>
        <w:t>V</w:t>
      </w:r>
      <w:r w:rsidR="009E71B6" w:rsidRPr="00A61E8F">
        <w:rPr>
          <w:rFonts w:ascii="Arial" w:eastAsia="Arial" w:hAnsi="Arial" w:cs="Arial"/>
          <w:sz w:val="20"/>
          <w:szCs w:val="20"/>
        </w:rPr>
        <w:t xml:space="preserve"> pete</w:t>
      </w:r>
      <w:r w:rsidR="00512D33" w:rsidRPr="00A61E8F">
        <w:rPr>
          <w:rFonts w:ascii="Arial" w:eastAsia="Arial" w:hAnsi="Arial" w:cs="Arial"/>
          <w:sz w:val="20"/>
          <w:szCs w:val="20"/>
        </w:rPr>
        <w:t>m</w:t>
      </w:r>
      <w:r w:rsidR="009E71B6" w:rsidRPr="00A61E8F">
        <w:rPr>
          <w:rFonts w:ascii="Arial" w:eastAsia="Arial" w:hAnsi="Arial" w:cs="Arial"/>
          <w:sz w:val="20"/>
          <w:szCs w:val="20"/>
        </w:rPr>
        <w:t xml:space="preserve"> odstavku se </w:t>
      </w:r>
      <w:r w:rsidRPr="00A61E8F">
        <w:rPr>
          <w:rFonts w:ascii="Arial" w:eastAsia="Arial" w:hAnsi="Arial" w:cs="Arial"/>
          <w:sz w:val="20"/>
          <w:szCs w:val="20"/>
        </w:rPr>
        <w:t xml:space="preserve">besedilo: »(Uradni list RS, št. 91/15; v nadaljnjem besedilu: Zakon o javnem naročanju)« nadomesti z besedilom: </w:t>
      </w:r>
      <w:r w:rsidR="001B46CA" w:rsidRPr="00A61E8F">
        <w:rPr>
          <w:rFonts w:ascii="Arial" w:eastAsia="Arial" w:hAnsi="Arial" w:cs="Arial"/>
          <w:sz w:val="20"/>
          <w:szCs w:val="20"/>
        </w:rPr>
        <w:t>»</w:t>
      </w:r>
      <w:r w:rsidR="00B02746" w:rsidRPr="00A61E8F">
        <w:rPr>
          <w:rFonts w:ascii="Arial" w:eastAsia="Arial" w:hAnsi="Arial" w:cs="Arial"/>
          <w:sz w:val="20"/>
          <w:szCs w:val="20"/>
        </w:rPr>
        <w:t>(</w:t>
      </w:r>
      <w:r w:rsidR="00DD3D82" w:rsidRPr="00A61E8F">
        <w:rPr>
          <w:rFonts w:ascii="Arial" w:eastAsia="Arial" w:hAnsi="Arial" w:cs="Arial"/>
          <w:sz w:val="20"/>
          <w:szCs w:val="20"/>
        </w:rPr>
        <w:t xml:space="preserve">Uradni list RS, št. 91/15, 14/18, 121/21, 10/22, 74/22 – </w:t>
      </w:r>
      <w:proofErr w:type="spellStart"/>
      <w:r w:rsidR="00DD3D82" w:rsidRPr="00A61E8F">
        <w:rPr>
          <w:rFonts w:ascii="Arial" w:eastAsia="Arial" w:hAnsi="Arial" w:cs="Arial"/>
          <w:sz w:val="20"/>
          <w:szCs w:val="20"/>
        </w:rPr>
        <w:t>odl</w:t>
      </w:r>
      <w:proofErr w:type="spellEnd"/>
      <w:r w:rsidR="00DD3D82" w:rsidRPr="00A61E8F">
        <w:rPr>
          <w:rFonts w:ascii="Arial" w:eastAsia="Arial" w:hAnsi="Arial" w:cs="Arial"/>
          <w:sz w:val="20"/>
          <w:szCs w:val="20"/>
        </w:rPr>
        <w:t>. US, 100/22 – ZNUZSZS, 28/23, 88/23 – ZOPNN-F in 83/25 – ZOUL</w:t>
      </w:r>
      <w:r w:rsidR="00B02746" w:rsidRPr="00A61E8F">
        <w:rPr>
          <w:rFonts w:ascii="Arial" w:eastAsia="Arial" w:hAnsi="Arial" w:cs="Arial"/>
          <w:sz w:val="20"/>
          <w:szCs w:val="20"/>
        </w:rPr>
        <w:t>; v nadaljnjem besedilu: Zakon o javnem naročanju)</w:t>
      </w:r>
      <w:r w:rsidR="009D76F1" w:rsidRPr="00A61E8F">
        <w:rPr>
          <w:rFonts w:ascii="Arial" w:eastAsia="Arial" w:hAnsi="Arial" w:cs="Arial"/>
          <w:sz w:val="20"/>
          <w:szCs w:val="20"/>
        </w:rPr>
        <w:t>«</w:t>
      </w:r>
      <w:r w:rsidRPr="00A61E8F">
        <w:rPr>
          <w:rFonts w:ascii="Arial" w:eastAsia="Arial" w:hAnsi="Arial" w:cs="Arial"/>
          <w:sz w:val="20"/>
          <w:szCs w:val="20"/>
        </w:rPr>
        <w:t>.</w:t>
      </w:r>
    </w:p>
    <w:p w14:paraId="0B91DF1C" w14:textId="77777777" w:rsidR="00AC061C" w:rsidRPr="00A61E8F" w:rsidRDefault="00AC061C" w:rsidP="00CE52FA">
      <w:pPr>
        <w:pStyle w:val="zamik"/>
        <w:jc w:val="center"/>
        <w:rPr>
          <w:rFonts w:ascii="Arial" w:eastAsia="Arial" w:hAnsi="Arial" w:cs="Arial"/>
          <w:sz w:val="20"/>
          <w:szCs w:val="20"/>
          <w:highlight w:val="yellow"/>
        </w:rPr>
      </w:pPr>
    </w:p>
    <w:p w14:paraId="45FAA672" w14:textId="77777777" w:rsidR="002A748F" w:rsidRPr="00A61E8F" w:rsidRDefault="002A748F" w:rsidP="002A748F">
      <w:pPr>
        <w:pStyle w:val="zamik"/>
        <w:jc w:val="center"/>
        <w:rPr>
          <w:rFonts w:ascii="Arial" w:eastAsia="Arial" w:hAnsi="Arial" w:cs="Arial"/>
          <w:sz w:val="20"/>
          <w:szCs w:val="20"/>
          <w:highlight w:val="yellow"/>
        </w:rPr>
      </w:pPr>
    </w:p>
    <w:p w14:paraId="16072D69" w14:textId="2572DC96" w:rsidR="00783170" w:rsidRPr="00A61E8F" w:rsidRDefault="00AC061C" w:rsidP="002A748F">
      <w:pPr>
        <w:pStyle w:val="zamik"/>
        <w:numPr>
          <w:ilvl w:val="0"/>
          <w:numId w:val="13"/>
        </w:numPr>
        <w:jc w:val="center"/>
        <w:rPr>
          <w:rFonts w:ascii="Arial" w:eastAsia="Arial" w:hAnsi="Arial" w:cs="Arial"/>
          <w:b/>
          <w:bCs/>
          <w:sz w:val="20"/>
          <w:szCs w:val="20"/>
        </w:rPr>
      </w:pPr>
      <w:r w:rsidRPr="00A61E8F">
        <w:rPr>
          <w:rFonts w:ascii="Arial" w:eastAsia="Arial" w:hAnsi="Arial" w:cs="Arial"/>
          <w:b/>
          <w:bCs/>
          <w:sz w:val="20"/>
          <w:szCs w:val="20"/>
        </w:rPr>
        <w:t>člen</w:t>
      </w:r>
    </w:p>
    <w:p w14:paraId="3C4C9C24" w14:textId="1EE3566F" w:rsidR="00AC061C" w:rsidRPr="00A61E8F" w:rsidRDefault="007E1D2F" w:rsidP="00AC061C">
      <w:pPr>
        <w:pStyle w:val="zamik"/>
        <w:spacing w:before="210" w:after="210"/>
        <w:ind w:firstLine="0"/>
        <w:rPr>
          <w:rFonts w:ascii="Arial" w:eastAsia="Arial" w:hAnsi="Arial" w:cs="Arial"/>
          <w:sz w:val="20"/>
          <w:szCs w:val="20"/>
        </w:rPr>
      </w:pPr>
      <w:r w:rsidRPr="00A61E8F">
        <w:rPr>
          <w:rFonts w:ascii="Arial" w:eastAsia="Arial" w:hAnsi="Arial" w:cs="Arial"/>
          <w:sz w:val="20"/>
          <w:szCs w:val="20"/>
        </w:rPr>
        <w:t>V 17. členu se tretji odstavek spremeni tako, da se glasi:</w:t>
      </w:r>
    </w:p>
    <w:p w14:paraId="4DDF9499" w14:textId="307913A6" w:rsidR="00F77B05" w:rsidRPr="00A61E8F" w:rsidRDefault="00AC061C">
      <w:pPr>
        <w:pStyle w:val="zamik"/>
        <w:spacing w:before="210" w:after="210"/>
        <w:jc w:val="both"/>
        <w:rPr>
          <w:rFonts w:ascii="Arial" w:hAnsi="Arial" w:cs="Arial"/>
          <w:sz w:val="20"/>
          <w:szCs w:val="20"/>
        </w:rPr>
      </w:pPr>
      <w:r w:rsidRPr="00A61E8F">
        <w:rPr>
          <w:rFonts w:ascii="Arial" w:eastAsia="Arial" w:hAnsi="Arial" w:cs="Arial"/>
          <w:sz w:val="20"/>
          <w:szCs w:val="20"/>
        </w:rPr>
        <w:t>»</w:t>
      </w:r>
      <w:r w:rsidR="00B02746" w:rsidRPr="00A61E8F">
        <w:rPr>
          <w:rFonts w:ascii="Arial" w:eastAsia="Arial" w:hAnsi="Arial" w:cs="Arial"/>
          <w:sz w:val="20"/>
          <w:szCs w:val="20"/>
        </w:rPr>
        <w:t>(3) </w:t>
      </w:r>
      <w:r w:rsidR="002E7FF8" w:rsidRPr="00A61E8F">
        <w:rPr>
          <w:rFonts w:ascii="Arial" w:hAnsi="Arial" w:cs="Arial"/>
          <w:sz w:val="20"/>
          <w:szCs w:val="20"/>
        </w:rPr>
        <w:t xml:space="preserve">V primeru skupne vloge članov konzorcija, morajo pogoje iz točke a. </w:t>
      </w:r>
      <w:r w:rsidRPr="00A61E8F">
        <w:rPr>
          <w:rFonts w:ascii="Arial" w:hAnsi="Arial" w:cs="Arial"/>
          <w:sz w:val="20"/>
          <w:szCs w:val="20"/>
        </w:rPr>
        <w:t xml:space="preserve">prvega odstavka </w:t>
      </w:r>
      <w:r w:rsidR="002E7FF8" w:rsidRPr="00A61E8F">
        <w:rPr>
          <w:rFonts w:ascii="Arial" w:hAnsi="Arial" w:cs="Arial"/>
          <w:sz w:val="20"/>
          <w:szCs w:val="20"/>
        </w:rPr>
        <w:t xml:space="preserve">prejšnjega člena izpolnjevati vse osebe, ki so vložile tako vlogo. </w:t>
      </w:r>
    </w:p>
    <w:p w14:paraId="68B1B1AE" w14:textId="49631007" w:rsidR="00F77B05" w:rsidRPr="00A61E8F" w:rsidRDefault="002E7FF8">
      <w:pPr>
        <w:pStyle w:val="zamik"/>
        <w:spacing w:before="210" w:after="210"/>
        <w:jc w:val="both"/>
        <w:rPr>
          <w:rFonts w:ascii="Arial" w:hAnsi="Arial" w:cs="Arial"/>
          <w:sz w:val="20"/>
          <w:szCs w:val="20"/>
        </w:rPr>
      </w:pPr>
      <w:r w:rsidRPr="00A61E8F">
        <w:rPr>
          <w:rFonts w:ascii="Arial" w:hAnsi="Arial" w:cs="Arial"/>
          <w:sz w:val="20"/>
          <w:szCs w:val="20"/>
        </w:rPr>
        <w:t xml:space="preserve">Pogoje pod točko b. </w:t>
      </w:r>
      <w:r w:rsidR="00AC061C" w:rsidRPr="00A61E8F">
        <w:rPr>
          <w:rFonts w:ascii="Arial" w:hAnsi="Arial" w:cs="Arial"/>
          <w:sz w:val="20"/>
          <w:szCs w:val="20"/>
        </w:rPr>
        <w:t xml:space="preserve">prvega odstavka </w:t>
      </w:r>
      <w:r w:rsidRPr="00A61E8F">
        <w:rPr>
          <w:rFonts w:ascii="Arial" w:hAnsi="Arial" w:cs="Arial"/>
          <w:sz w:val="20"/>
          <w:szCs w:val="20"/>
        </w:rPr>
        <w:t xml:space="preserve">prejšnjega člena morajo izpolnjevati vse osebe, ki so vložile vlogo, v primeru skupne ponudbe pa vsi člani konzorcija skupaj. </w:t>
      </w:r>
    </w:p>
    <w:p w14:paraId="44C811B7" w14:textId="11714031" w:rsidR="00F77B05" w:rsidRPr="00A61E8F" w:rsidRDefault="002E7FF8">
      <w:pPr>
        <w:pStyle w:val="zamik"/>
        <w:spacing w:before="210" w:after="210"/>
        <w:jc w:val="both"/>
        <w:rPr>
          <w:rFonts w:ascii="Arial" w:hAnsi="Arial" w:cs="Arial"/>
          <w:sz w:val="20"/>
          <w:szCs w:val="20"/>
        </w:rPr>
      </w:pPr>
      <w:r w:rsidRPr="00A61E8F">
        <w:rPr>
          <w:rFonts w:ascii="Arial" w:hAnsi="Arial" w:cs="Arial"/>
          <w:sz w:val="20"/>
          <w:szCs w:val="20"/>
        </w:rPr>
        <w:t xml:space="preserve">Pogoje pod točko c. </w:t>
      </w:r>
      <w:r w:rsidR="00AC061C" w:rsidRPr="00A61E8F">
        <w:rPr>
          <w:rFonts w:ascii="Arial" w:hAnsi="Arial" w:cs="Arial"/>
          <w:sz w:val="20"/>
          <w:szCs w:val="20"/>
        </w:rPr>
        <w:t xml:space="preserve">prvega odstavka </w:t>
      </w:r>
      <w:r w:rsidRPr="00A61E8F">
        <w:rPr>
          <w:rFonts w:ascii="Arial" w:hAnsi="Arial" w:cs="Arial"/>
          <w:sz w:val="20"/>
          <w:szCs w:val="20"/>
        </w:rPr>
        <w:t xml:space="preserve">prejšnjega člena lahko kandidat izpolni skupaj s partnerjem ali/in podizvajalcem. </w:t>
      </w:r>
      <w:r w:rsidR="002D1FC5" w:rsidRPr="00A61E8F">
        <w:rPr>
          <w:rFonts w:ascii="Arial" w:hAnsi="Arial" w:cs="Arial"/>
          <w:sz w:val="20"/>
          <w:szCs w:val="20"/>
        </w:rPr>
        <w:t>Vodilni partner</w:t>
      </w:r>
      <w:r w:rsidRPr="00A61E8F">
        <w:rPr>
          <w:rFonts w:ascii="Arial" w:hAnsi="Arial" w:cs="Arial"/>
          <w:sz w:val="20"/>
          <w:szCs w:val="20"/>
        </w:rPr>
        <w:t xml:space="preserve"> mora zagotoviti vsaj 7</w:t>
      </w:r>
      <w:r w:rsidR="008E2AEE" w:rsidRPr="00A61E8F">
        <w:rPr>
          <w:rFonts w:ascii="Arial" w:hAnsi="Arial" w:cs="Arial"/>
          <w:sz w:val="20"/>
          <w:szCs w:val="20"/>
        </w:rPr>
        <w:t>5</w:t>
      </w:r>
      <w:r w:rsidRPr="00A61E8F">
        <w:rPr>
          <w:rFonts w:ascii="Arial" w:hAnsi="Arial" w:cs="Arial"/>
          <w:sz w:val="20"/>
          <w:szCs w:val="20"/>
        </w:rPr>
        <w:t>% zahtevanih referenc</w:t>
      </w:r>
      <w:r w:rsidR="00F77B05" w:rsidRPr="00A61E8F">
        <w:rPr>
          <w:rFonts w:ascii="Arial" w:hAnsi="Arial" w:cs="Arial"/>
          <w:sz w:val="20"/>
          <w:szCs w:val="20"/>
        </w:rPr>
        <w:t xml:space="preserve">. </w:t>
      </w:r>
    </w:p>
    <w:p w14:paraId="21319539" w14:textId="53A44A54" w:rsidR="002E7FF8" w:rsidRPr="00A61E8F" w:rsidRDefault="002E7FF8" w:rsidP="005360F1">
      <w:pPr>
        <w:pStyle w:val="zamik"/>
        <w:jc w:val="both"/>
        <w:rPr>
          <w:rFonts w:ascii="Arial" w:hAnsi="Arial" w:cs="Arial"/>
          <w:sz w:val="20"/>
          <w:szCs w:val="20"/>
        </w:rPr>
      </w:pPr>
      <w:r w:rsidRPr="00A61E8F">
        <w:rPr>
          <w:rFonts w:ascii="Arial" w:hAnsi="Arial" w:cs="Arial"/>
          <w:sz w:val="20"/>
          <w:szCs w:val="20"/>
        </w:rPr>
        <w:t xml:space="preserve">Pogoj pod točko č. </w:t>
      </w:r>
      <w:r w:rsidR="00AC061C" w:rsidRPr="00A61E8F">
        <w:rPr>
          <w:rFonts w:ascii="Arial" w:hAnsi="Arial" w:cs="Arial"/>
          <w:sz w:val="20"/>
          <w:szCs w:val="20"/>
        </w:rPr>
        <w:t xml:space="preserve">prvega odstavka </w:t>
      </w:r>
      <w:r w:rsidRPr="00A61E8F">
        <w:rPr>
          <w:rFonts w:ascii="Arial" w:hAnsi="Arial" w:cs="Arial"/>
          <w:sz w:val="20"/>
          <w:szCs w:val="20"/>
        </w:rPr>
        <w:t>prejšnjega člena mora v primeru skupne ponudbe izpolnjevati vsak partner vsaj v višini 75% določenega letnega prometa na posameznem sklopu.</w:t>
      </w:r>
      <w:r w:rsidR="00AC061C" w:rsidRPr="00A61E8F">
        <w:rPr>
          <w:rFonts w:ascii="Arial" w:hAnsi="Arial" w:cs="Arial"/>
          <w:sz w:val="20"/>
          <w:szCs w:val="20"/>
        </w:rPr>
        <w:t>«</w:t>
      </w:r>
    </w:p>
    <w:p w14:paraId="56C750B0" w14:textId="63D2D3A8" w:rsidR="00C25AA6" w:rsidRPr="004D4466" w:rsidRDefault="00C25AA6" w:rsidP="005360F1">
      <w:pPr>
        <w:pStyle w:val="zamik"/>
        <w:jc w:val="both"/>
        <w:rPr>
          <w:rFonts w:ascii="Arial" w:hAnsi="Arial" w:cs="Arial"/>
          <w:sz w:val="20"/>
          <w:szCs w:val="20"/>
          <w:highlight w:val="yellow"/>
        </w:rPr>
      </w:pPr>
    </w:p>
    <w:p w14:paraId="5D5E03CE" w14:textId="67DB30B9" w:rsidR="00AC061C" w:rsidRPr="00A61E8F" w:rsidRDefault="005360F1" w:rsidP="002A748F">
      <w:pPr>
        <w:pStyle w:val="zamik"/>
        <w:numPr>
          <w:ilvl w:val="0"/>
          <w:numId w:val="13"/>
        </w:numPr>
        <w:jc w:val="center"/>
        <w:rPr>
          <w:rFonts w:ascii="Arial" w:hAnsi="Arial" w:cs="Arial"/>
          <w:b/>
          <w:bCs/>
          <w:sz w:val="20"/>
          <w:szCs w:val="20"/>
        </w:rPr>
      </w:pPr>
      <w:r w:rsidRPr="00A61E8F">
        <w:rPr>
          <w:rFonts w:ascii="Arial" w:hAnsi="Arial" w:cs="Arial"/>
          <w:b/>
          <w:bCs/>
          <w:sz w:val="20"/>
          <w:szCs w:val="20"/>
        </w:rPr>
        <w:t>člen</w:t>
      </w:r>
    </w:p>
    <w:p w14:paraId="74905751" w14:textId="77777777" w:rsidR="003D63A2" w:rsidRPr="00A61E8F" w:rsidRDefault="003D63A2" w:rsidP="00F04794">
      <w:pPr>
        <w:pStyle w:val="zamik"/>
        <w:ind w:firstLine="0"/>
        <w:rPr>
          <w:rFonts w:ascii="Arial" w:hAnsi="Arial" w:cs="Arial"/>
          <w:sz w:val="20"/>
          <w:szCs w:val="20"/>
        </w:rPr>
      </w:pPr>
    </w:p>
    <w:p w14:paraId="0F053882" w14:textId="13AA1198" w:rsidR="003D63A2" w:rsidRPr="00A61E8F" w:rsidRDefault="005360F1" w:rsidP="003D63A2">
      <w:pPr>
        <w:pStyle w:val="zamik"/>
        <w:ind w:firstLine="0"/>
        <w:rPr>
          <w:rFonts w:ascii="Arial" w:hAnsi="Arial" w:cs="Arial"/>
          <w:sz w:val="20"/>
          <w:szCs w:val="20"/>
        </w:rPr>
      </w:pPr>
      <w:r w:rsidRPr="00A61E8F">
        <w:rPr>
          <w:rFonts w:ascii="Arial" w:hAnsi="Arial" w:cs="Arial"/>
          <w:sz w:val="20"/>
          <w:szCs w:val="20"/>
        </w:rPr>
        <w:t>Spremeni se besedilo 27. člena tako, da se glasi:</w:t>
      </w:r>
    </w:p>
    <w:p w14:paraId="2CB29B52" w14:textId="7E71AA50" w:rsidR="003D63A2" w:rsidRPr="00A61E8F" w:rsidRDefault="003D63A2" w:rsidP="003D63A2">
      <w:pPr>
        <w:pStyle w:val="zamik"/>
        <w:ind w:firstLine="0"/>
        <w:rPr>
          <w:rFonts w:ascii="Arial" w:hAnsi="Arial" w:cs="Arial"/>
          <w:sz w:val="20"/>
          <w:szCs w:val="20"/>
        </w:rPr>
      </w:pPr>
    </w:p>
    <w:p w14:paraId="22223D17" w14:textId="2F1E258E" w:rsidR="00EF095D" w:rsidRPr="00A61E8F" w:rsidRDefault="005360F1" w:rsidP="003D63A2">
      <w:pPr>
        <w:pStyle w:val="zamik"/>
        <w:ind w:firstLine="0"/>
        <w:jc w:val="center"/>
        <w:rPr>
          <w:rFonts w:ascii="Arial" w:hAnsi="Arial" w:cs="Arial"/>
          <w:sz w:val="20"/>
          <w:szCs w:val="20"/>
        </w:rPr>
      </w:pPr>
      <w:r w:rsidRPr="00A61E8F">
        <w:rPr>
          <w:rFonts w:ascii="Arial" w:eastAsia="Arial" w:hAnsi="Arial" w:cs="Arial"/>
          <w:b/>
          <w:bCs/>
          <w:sz w:val="20"/>
          <w:szCs w:val="20"/>
        </w:rPr>
        <w:t>»</w:t>
      </w:r>
      <w:r w:rsidR="00B02746" w:rsidRPr="00A61E8F">
        <w:rPr>
          <w:rFonts w:ascii="Arial" w:eastAsia="Arial" w:hAnsi="Arial" w:cs="Arial"/>
          <w:b/>
          <w:bCs/>
          <w:sz w:val="20"/>
          <w:szCs w:val="20"/>
        </w:rPr>
        <w:t>(</w:t>
      </w:r>
      <w:r w:rsidR="00E54834" w:rsidRPr="00A61E8F">
        <w:rPr>
          <w:rFonts w:ascii="Arial" w:eastAsia="Arial" w:hAnsi="Arial" w:cs="Arial"/>
          <w:b/>
          <w:bCs/>
          <w:sz w:val="20"/>
          <w:szCs w:val="20"/>
        </w:rPr>
        <w:t>kontrola</w:t>
      </w:r>
      <w:r w:rsidR="00B02746" w:rsidRPr="00A61E8F">
        <w:rPr>
          <w:rFonts w:ascii="Arial" w:eastAsia="Arial" w:hAnsi="Arial" w:cs="Arial"/>
          <w:b/>
          <w:bCs/>
          <w:sz w:val="20"/>
          <w:szCs w:val="20"/>
        </w:rPr>
        <w:t xml:space="preserve"> izvajanja koncesije)</w:t>
      </w:r>
    </w:p>
    <w:p w14:paraId="168E6550" w14:textId="700F18CC" w:rsidR="00EF095D" w:rsidRPr="00A61E8F" w:rsidRDefault="00B02746">
      <w:pPr>
        <w:pStyle w:val="zamik"/>
        <w:spacing w:before="210" w:after="210"/>
        <w:jc w:val="both"/>
        <w:rPr>
          <w:rFonts w:ascii="Arial" w:eastAsia="Arial" w:hAnsi="Arial" w:cs="Arial"/>
          <w:sz w:val="20"/>
          <w:szCs w:val="20"/>
        </w:rPr>
      </w:pPr>
      <w:r w:rsidRPr="00A61E8F">
        <w:rPr>
          <w:rFonts w:ascii="Arial" w:eastAsia="Arial" w:hAnsi="Arial" w:cs="Arial"/>
          <w:sz w:val="20"/>
          <w:szCs w:val="20"/>
        </w:rPr>
        <w:t>(1) </w:t>
      </w:r>
      <w:r w:rsidR="00453F9E" w:rsidRPr="00A61E8F">
        <w:rPr>
          <w:rFonts w:ascii="Arial" w:eastAsia="Arial" w:hAnsi="Arial" w:cs="Arial"/>
          <w:sz w:val="20"/>
          <w:szCs w:val="20"/>
        </w:rPr>
        <w:t xml:space="preserve">Kontrolo </w:t>
      </w:r>
      <w:r w:rsidRPr="00A61E8F">
        <w:rPr>
          <w:rFonts w:ascii="Arial" w:eastAsia="Arial" w:hAnsi="Arial" w:cs="Arial"/>
          <w:sz w:val="20"/>
          <w:szCs w:val="20"/>
        </w:rPr>
        <w:t>izvajanja koncesije po tej uredbi izvaja direkcija.</w:t>
      </w:r>
    </w:p>
    <w:p w14:paraId="6FD16C40" w14:textId="583F8C27" w:rsidR="00EF095D" w:rsidRPr="00A61E8F" w:rsidRDefault="00B02746">
      <w:pPr>
        <w:pStyle w:val="zamik"/>
        <w:spacing w:before="210" w:after="210"/>
        <w:jc w:val="both"/>
        <w:rPr>
          <w:rFonts w:ascii="Arial" w:eastAsia="Arial" w:hAnsi="Arial" w:cs="Arial"/>
          <w:sz w:val="20"/>
          <w:szCs w:val="20"/>
        </w:rPr>
      </w:pPr>
      <w:r w:rsidRPr="00A61E8F">
        <w:rPr>
          <w:rFonts w:ascii="Arial" w:eastAsia="Arial" w:hAnsi="Arial" w:cs="Arial"/>
          <w:sz w:val="20"/>
          <w:szCs w:val="20"/>
        </w:rPr>
        <w:t xml:space="preserve">(2) Koncesionar je direkciji dolžan omogočiti </w:t>
      </w:r>
      <w:r w:rsidR="00453F9E" w:rsidRPr="00A61E8F">
        <w:rPr>
          <w:rFonts w:ascii="Arial" w:eastAsia="Arial" w:hAnsi="Arial" w:cs="Arial"/>
          <w:sz w:val="20"/>
          <w:szCs w:val="20"/>
        </w:rPr>
        <w:t xml:space="preserve">kontrolo </w:t>
      </w:r>
      <w:r w:rsidRPr="00A61E8F">
        <w:rPr>
          <w:rFonts w:ascii="Arial" w:eastAsia="Arial" w:hAnsi="Arial" w:cs="Arial"/>
          <w:sz w:val="20"/>
          <w:szCs w:val="20"/>
        </w:rPr>
        <w:t>izvajanja koncesije, ki ga opravlja v skladu s to uredbo in drugimi predpisi, in uradnim osebam direkcije predložiti vso potrebno dokumentacijo v zvezi z izvajanjem koncesije, zagotoviti sodelovanje odgovornih oseb koncesionarja, dajati informacije v zvezi z izvajanjem koncesije in omogočiti vpogled v poslovne knjige in evidence v zvezi z izvajanjem koncesije.</w:t>
      </w:r>
    </w:p>
    <w:p w14:paraId="5032CA4F" w14:textId="04F2DF10" w:rsidR="00EF095D" w:rsidRPr="00A61E8F" w:rsidRDefault="00B02746">
      <w:pPr>
        <w:pStyle w:val="zamik"/>
        <w:spacing w:before="210" w:after="210"/>
        <w:jc w:val="both"/>
        <w:rPr>
          <w:rFonts w:ascii="Arial" w:eastAsia="Arial" w:hAnsi="Arial" w:cs="Arial"/>
          <w:sz w:val="20"/>
          <w:szCs w:val="20"/>
        </w:rPr>
      </w:pPr>
      <w:r w:rsidRPr="00A61E8F">
        <w:rPr>
          <w:rFonts w:ascii="Arial" w:eastAsia="Arial" w:hAnsi="Arial" w:cs="Arial"/>
          <w:sz w:val="20"/>
          <w:szCs w:val="20"/>
        </w:rPr>
        <w:t>(3) </w:t>
      </w:r>
      <w:r w:rsidR="00453F9E" w:rsidRPr="00A61E8F">
        <w:rPr>
          <w:rFonts w:ascii="Arial" w:eastAsia="Arial" w:hAnsi="Arial" w:cs="Arial"/>
          <w:sz w:val="20"/>
          <w:szCs w:val="20"/>
        </w:rPr>
        <w:t xml:space="preserve">Kontrolo </w:t>
      </w:r>
      <w:r w:rsidRPr="00A61E8F">
        <w:rPr>
          <w:rFonts w:ascii="Arial" w:eastAsia="Arial" w:hAnsi="Arial" w:cs="Arial"/>
          <w:sz w:val="20"/>
          <w:szCs w:val="20"/>
        </w:rPr>
        <w:t xml:space="preserve">izvajanja koncesije se lahko izvaja v prostorih koncesionarja in na območju podeljene koncesije. Na zahtevo </w:t>
      </w:r>
      <w:proofErr w:type="spellStart"/>
      <w:r w:rsidRPr="00A61E8F">
        <w:rPr>
          <w:rFonts w:ascii="Arial" w:eastAsia="Arial" w:hAnsi="Arial" w:cs="Arial"/>
          <w:sz w:val="20"/>
          <w:szCs w:val="20"/>
        </w:rPr>
        <w:t>koncedenta</w:t>
      </w:r>
      <w:proofErr w:type="spellEnd"/>
      <w:r w:rsidRPr="00A61E8F">
        <w:rPr>
          <w:rFonts w:ascii="Arial" w:eastAsia="Arial" w:hAnsi="Arial" w:cs="Arial"/>
          <w:sz w:val="20"/>
          <w:szCs w:val="20"/>
        </w:rPr>
        <w:t xml:space="preserve"> je koncesionar dolžan omogočiti tudi stalno </w:t>
      </w:r>
      <w:r w:rsidR="00453F9E" w:rsidRPr="00A61E8F">
        <w:rPr>
          <w:rFonts w:ascii="Arial" w:eastAsia="Arial" w:hAnsi="Arial" w:cs="Arial"/>
          <w:sz w:val="20"/>
          <w:szCs w:val="20"/>
        </w:rPr>
        <w:t xml:space="preserve">kontrolo </w:t>
      </w:r>
      <w:r w:rsidRPr="00A61E8F">
        <w:rPr>
          <w:rFonts w:ascii="Arial" w:eastAsia="Arial" w:hAnsi="Arial" w:cs="Arial"/>
          <w:sz w:val="20"/>
          <w:szCs w:val="20"/>
        </w:rPr>
        <w:t>nad izvajanjem določenih del iz okvira te javne službe.</w:t>
      </w:r>
    </w:p>
    <w:p w14:paraId="47882AAA" w14:textId="1307B17B" w:rsidR="00EF095D" w:rsidRPr="00A61E8F" w:rsidRDefault="00B02746">
      <w:pPr>
        <w:pStyle w:val="zamik"/>
        <w:spacing w:before="210" w:after="210"/>
        <w:jc w:val="both"/>
        <w:rPr>
          <w:rFonts w:ascii="Arial" w:eastAsia="Arial" w:hAnsi="Arial" w:cs="Arial"/>
          <w:sz w:val="20"/>
          <w:szCs w:val="20"/>
        </w:rPr>
      </w:pPr>
      <w:r w:rsidRPr="00A61E8F">
        <w:rPr>
          <w:rFonts w:ascii="Arial" w:eastAsia="Arial" w:hAnsi="Arial" w:cs="Arial"/>
          <w:sz w:val="20"/>
          <w:szCs w:val="20"/>
        </w:rPr>
        <w:t>(4) </w:t>
      </w:r>
      <w:r w:rsidR="00453F9E" w:rsidRPr="00A61E8F">
        <w:rPr>
          <w:rFonts w:ascii="Arial" w:eastAsia="Arial" w:hAnsi="Arial" w:cs="Arial"/>
          <w:sz w:val="20"/>
          <w:szCs w:val="20"/>
        </w:rPr>
        <w:t xml:space="preserve">Kontrolo </w:t>
      </w:r>
      <w:r w:rsidRPr="00A61E8F">
        <w:rPr>
          <w:rFonts w:ascii="Arial" w:eastAsia="Arial" w:hAnsi="Arial" w:cs="Arial"/>
          <w:sz w:val="20"/>
          <w:szCs w:val="20"/>
        </w:rPr>
        <w:t xml:space="preserve">izvajanja koncesije obsega pregled finančnega poslovanja v zvezi s koncesijo, </w:t>
      </w:r>
      <w:r w:rsidR="00453F9E" w:rsidRPr="00A61E8F">
        <w:rPr>
          <w:rFonts w:ascii="Arial" w:eastAsia="Arial" w:hAnsi="Arial" w:cs="Arial"/>
          <w:sz w:val="20"/>
          <w:szCs w:val="20"/>
        </w:rPr>
        <w:t xml:space="preserve">kontrolo </w:t>
      </w:r>
      <w:r w:rsidRPr="00A61E8F">
        <w:rPr>
          <w:rFonts w:ascii="Arial" w:eastAsia="Arial" w:hAnsi="Arial" w:cs="Arial"/>
          <w:sz w:val="20"/>
          <w:szCs w:val="20"/>
        </w:rPr>
        <w:t>ustreznosti uporabe sredstev za izvajanje dejavnosti, kakor tudi izvajanja dejavnosti glede obsega in časovne razporeditve izvedenih del, njihove kvalitete ter drugih značilnosti.</w:t>
      </w:r>
    </w:p>
    <w:p w14:paraId="4DD9A029" w14:textId="7651F5C3" w:rsidR="00EF095D" w:rsidRPr="00A61E8F" w:rsidRDefault="00B02746">
      <w:pPr>
        <w:pStyle w:val="zamik"/>
        <w:spacing w:before="210" w:after="210"/>
        <w:jc w:val="both"/>
        <w:rPr>
          <w:rFonts w:ascii="Arial" w:eastAsia="Arial" w:hAnsi="Arial" w:cs="Arial"/>
          <w:sz w:val="20"/>
          <w:szCs w:val="20"/>
        </w:rPr>
      </w:pPr>
      <w:r w:rsidRPr="00A61E8F">
        <w:rPr>
          <w:rFonts w:ascii="Arial" w:eastAsia="Arial" w:hAnsi="Arial" w:cs="Arial"/>
          <w:sz w:val="20"/>
          <w:szCs w:val="20"/>
        </w:rPr>
        <w:t>(5) </w:t>
      </w:r>
      <w:r w:rsidR="00453F9E" w:rsidRPr="00A61E8F">
        <w:rPr>
          <w:rFonts w:ascii="Arial" w:eastAsia="Arial" w:hAnsi="Arial" w:cs="Arial"/>
          <w:sz w:val="20"/>
          <w:szCs w:val="20"/>
        </w:rPr>
        <w:t>Kontrol</w:t>
      </w:r>
      <w:r w:rsidR="005360F1" w:rsidRPr="00A61E8F">
        <w:rPr>
          <w:rFonts w:ascii="Arial" w:eastAsia="Arial" w:hAnsi="Arial" w:cs="Arial"/>
          <w:sz w:val="20"/>
          <w:szCs w:val="20"/>
        </w:rPr>
        <w:t>a</w:t>
      </w:r>
      <w:r w:rsidR="00453F9E" w:rsidRPr="00A61E8F">
        <w:rPr>
          <w:rFonts w:ascii="Arial" w:eastAsia="Arial" w:hAnsi="Arial" w:cs="Arial"/>
          <w:sz w:val="20"/>
          <w:szCs w:val="20"/>
        </w:rPr>
        <w:t xml:space="preserve"> </w:t>
      </w:r>
      <w:r w:rsidRPr="00A61E8F">
        <w:rPr>
          <w:rFonts w:ascii="Arial" w:eastAsia="Arial" w:hAnsi="Arial" w:cs="Arial"/>
          <w:sz w:val="20"/>
          <w:szCs w:val="20"/>
        </w:rPr>
        <w:t>izvajanja koncesije je lahko napovedan</w:t>
      </w:r>
      <w:r w:rsidR="005360F1" w:rsidRPr="00A61E8F">
        <w:rPr>
          <w:rFonts w:ascii="Arial" w:eastAsia="Arial" w:hAnsi="Arial" w:cs="Arial"/>
          <w:sz w:val="20"/>
          <w:szCs w:val="20"/>
        </w:rPr>
        <w:t>a</w:t>
      </w:r>
      <w:r w:rsidRPr="00A61E8F">
        <w:rPr>
          <w:rFonts w:ascii="Arial" w:eastAsia="Arial" w:hAnsi="Arial" w:cs="Arial"/>
          <w:sz w:val="20"/>
          <w:szCs w:val="20"/>
        </w:rPr>
        <w:t xml:space="preserve"> ali nenapovedan</w:t>
      </w:r>
      <w:r w:rsidR="005360F1" w:rsidRPr="00A61E8F">
        <w:rPr>
          <w:rFonts w:ascii="Arial" w:eastAsia="Arial" w:hAnsi="Arial" w:cs="Arial"/>
          <w:sz w:val="20"/>
          <w:szCs w:val="20"/>
        </w:rPr>
        <w:t>a</w:t>
      </w:r>
      <w:r w:rsidRPr="00A61E8F">
        <w:rPr>
          <w:rFonts w:ascii="Arial" w:eastAsia="Arial" w:hAnsi="Arial" w:cs="Arial"/>
          <w:sz w:val="20"/>
          <w:szCs w:val="20"/>
        </w:rPr>
        <w:t xml:space="preserve"> in mora potekati tako, da ne ovira rednega izvajanja koncesije. Praviloma se opravlja v poslovnem času koncesionarja. Oseba, ki </w:t>
      </w:r>
      <w:r w:rsidR="00453F9E" w:rsidRPr="00A61E8F">
        <w:rPr>
          <w:rFonts w:ascii="Arial" w:eastAsia="Arial" w:hAnsi="Arial" w:cs="Arial"/>
          <w:sz w:val="20"/>
          <w:szCs w:val="20"/>
        </w:rPr>
        <w:t xml:space="preserve">kontrolira </w:t>
      </w:r>
      <w:r w:rsidRPr="00A61E8F">
        <w:rPr>
          <w:rFonts w:ascii="Arial" w:eastAsia="Arial" w:hAnsi="Arial" w:cs="Arial"/>
          <w:sz w:val="20"/>
          <w:szCs w:val="20"/>
        </w:rPr>
        <w:t xml:space="preserve">izvajanje koncesije, se izkaže s pooblastilom </w:t>
      </w:r>
      <w:proofErr w:type="spellStart"/>
      <w:r w:rsidRPr="00A61E8F">
        <w:rPr>
          <w:rFonts w:ascii="Arial" w:eastAsia="Arial" w:hAnsi="Arial" w:cs="Arial"/>
          <w:sz w:val="20"/>
          <w:szCs w:val="20"/>
        </w:rPr>
        <w:t>koncedenta</w:t>
      </w:r>
      <w:proofErr w:type="spellEnd"/>
      <w:r w:rsidRPr="00A61E8F">
        <w:rPr>
          <w:rFonts w:ascii="Arial" w:eastAsia="Arial" w:hAnsi="Arial" w:cs="Arial"/>
          <w:sz w:val="20"/>
          <w:szCs w:val="20"/>
        </w:rPr>
        <w:t xml:space="preserve"> in je dolžna podatke o poslovanju koncesionarja obravnavati kot poslovno skrivnost.</w:t>
      </w:r>
    </w:p>
    <w:p w14:paraId="30E22E05" w14:textId="0B3D7015" w:rsidR="00EF095D" w:rsidRPr="00A61E8F" w:rsidRDefault="00B02746">
      <w:pPr>
        <w:pStyle w:val="zamik"/>
        <w:spacing w:before="210" w:after="210"/>
        <w:jc w:val="both"/>
        <w:rPr>
          <w:rFonts w:ascii="Arial" w:eastAsia="Arial" w:hAnsi="Arial" w:cs="Arial"/>
          <w:sz w:val="20"/>
          <w:szCs w:val="20"/>
        </w:rPr>
      </w:pPr>
      <w:r w:rsidRPr="00A61E8F">
        <w:rPr>
          <w:rFonts w:ascii="Arial" w:eastAsia="Arial" w:hAnsi="Arial" w:cs="Arial"/>
          <w:sz w:val="20"/>
          <w:szCs w:val="20"/>
        </w:rPr>
        <w:t xml:space="preserve">(6) Če direkcija pri </w:t>
      </w:r>
      <w:r w:rsidR="00453F9E" w:rsidRPr="00A61E8F">
        <w:rPr>
          <w:rFonts w:ascii="Arial" w:eastAsia="Arial" w:hAnsi="Arial" w:cs="Arial"/>
          <w:sz w:val="20"/>
          <w:szCs w:val="20"/>
        </w:rPr>
        <w:t xml:space="preserve">kontroli </w:t>
      </w:r>
      <w:r w:rsidRPr="00A61E8F">
        <w:rPr>
          <w:rFonts w:ascii="Arial" w:eastAsia="Arial" w:hAnsi="Arial" w:cs="Arial"/>
          <w:sz w:val="20"/>
          <w:szCs w:val="20"/>
        </w:rPr>
        <w:t>izvajanja koncesije ugotovi nepravilno ali nestrokovno ravnanje izvajalca javne službe, lahko predlaga vladi izdajo odločbe iz 31. člena te uredbe, ali v okviru svojih pristojnosti in nalog ukrene, kar je potrebno, da se nepravilnosti in nestrokovnosti odpravijo.</w:t>
      </w:r>
    </w:p>
    <w:p w14:paraId="700C4995" w14:textId="7CED8FE7" w:rsidR="00EF095D" w:rsidRPr="00A61E8F" w:rsidRDefault="00B02746" w:rsidP="00B40C24">
      <w:pPr>
        <w:pStyle w:val="zamik"/>
        <w:jc w:val="both"/>
        <w:rPr>
          <w:rFonts w:ascii="Arial" w:eastAsia="Arial" w:hAnsi="Arial" w:cs="Arial"/>
          <w:sz w:val="20"/>
          <w:szCs w:val="20"/>
        </w:rPr>
      </w:pPr>
      <w:r w:rsidRPr="00A61E8F">
        <w:rPr>
          <w:rFonts w:ascii="Arial" w:eastAsia="Arial" w:hAnsi="Arial" w:cs="Arial"/>
          <w:sz w:val="20"/>
          <w:szCs w:val="20"/>
        </w:rPr>
        <w:t xml:space="preserve">(7) Natančneje se </w:t>
      </w:r>
      <w:r w:rsidR="00453F9E" w:rsidRPr="00A61E8F">
        <w:rPr>
          <w:rFonts w:ascii="Arial" w:eastAsia="Arial" w:hAnsi="Arial" w:cs="Arial"/>
          <w:sz w:val="20"/>
          <w:szCs w:val="20"/>
        </w:rPr>
        <w:t xml:space="preserve">kontrola </w:t>
      </w:r>
      <w:r w:rsidRPr="00A61E8F">
        <w:rPr>
          <w:rFonts w:ascii="Arial" w:eastAsia="Arial" w:hAnsi="Arial" w:cs="Arial"/>
          <w:sz w:val="20"/>
          <w:szCs w:val="20"/>
        </w:rPr>
        <w:t>opredeli v koncesijski pogodbi.</w:t>
      </w:r>
      <w:r w:rsidR="005360F1" w:rsidRPr="00A61E8F">
        <w:rPr>
          <w:rFonts w:ascii="Arial" w:eastAsia="Arial" w:hAnsi="Arial" w:cs="Arial"/>
          <w:sz w:val="20"/>
          <w:szCs w:val="20"/>
        </w:rPr>
        <w:t>«</w:t>
      </w:r>
    </w:p>
    <w:p w14:paraId="63F3EDF2" w14:textId="77777777" w:rsidR="003F461C" w:rsidRPr="00A61E8F" w:rsidRDefault="003F461C" w:rsidP="00B40C24">
      <w:pPr>
        <w:pStyle w:val="zamik"/>
        <w:jc w:val="both"/>
        <w:rPr>
          <w:rFonts w:ascii="Arial" w:eastAsia="Arial" w:hAnsi="Arial" w:cs="Arial"/>
          <w:sz w:val="20"/>
          <w:szCs w:val="20"/>
        </w:rPr>
      </w:pPr>
    </w:p>
    <w:p w14:paraId="139523D6" w14:textId="38F56F4F" w:rsidR="00B40C24" w:rsidRPr="00A61E8F" w:rsidRDefault="00B40C24" w:rsidP="002A748F">
      <w:pPr>
        <w:pStyle w:val="zamik"/>
        <w:numPr>
          <w:ilvl w:val="0"/>
          <w:numId w:val="13"/>
        </w:numPr>
        <w:jc w:val="center"/>
        <w:rPr>
          <w:rFonts w:ascii="Arial" w:eastAsia="Arial" w:hAnsi="Arial" w:cs="Arial"/>
          <w:b/>
          <w:bCs/>
          <w:sz w:val="20"/>
          <w:szCs w:val="20"/>
        </w:rPr>
      </w:pPr>
      <w:r w:rsidRPr="00A61E8F">
        <w:rPr>
          <w:rFonts w:ascii="Arial" w:eastAsia="Arial" w:hAnsi="Arial" w:cs="Arial"/>
          <w:b/>
          <w:bCs/>
          <w:sz w:val="20"/>
          <w:szCs w:val="20"/>
        </w:rPr>
        <w:t>člen</w:t>
      </w:r>
    </w:p>
    <w:p w14:paraId="56946CFC" w14:textId="77777777" w:rsidR="009461D4" w:rsidRPr="00A61E8F" w:rsidRDefault="009461D4" w:rsidP="009461D4">
      <w:pPr>
        <w:pStyle w:val="zamik"/>
        <w:ind w:left="720" w:firstLine="0"/>
        <w:jc w:val="both"/>
        <w:rPr>
          <w:rFonts w:ascii="Arial" w:eastAsia="Arial" w:hAnsi="Arial" w:cs="Arial"/>
          <w:b/>
          <w:bCs/>
          <w:sz w:val="20"/>
          <w:szCs w:val="20"/>
        </w:rPr>
      </w:pPr>
    </w:p>
    <w:p w14:paraId="101D165E" w14:textId="6B95D20B" w:rsidR="000859E5" w:rsidRPr="00A61E8F" w:rsidRDefault="009461D4" w:rsidP="009461D4">
      <w:pPr>
        <w:pStyle w:val="zamik"/>
        <w:ind w:firstLine="0"/>
        <w:jc w:val="both"/>
        <w:rPr>
          <w:rFonts w:ascii="Arial" w:eastAsia="Arial" w:hAnsi="Arial" w:cs="Arial"/>
          <w:sz w:val="20"/>
          <w:szCs w:val="20"/>
        </w:rPr>
      </w:pPr>
      <w:r w:rsidRPr="00A61E8F">
        <w:rPr>
          <w:rFonts w:ascii="Arial" w:eastAsia="Arial" w:hAnsi="Arial" w:cs="Arial"/>
          <w:sz w:val="20"/>
          <w:szCs w:val="20"/>
        </w:rPr>
        <w:t xml:space="preserve">V </w:t>
      </w:r>
      <w:r w:rsidR="003F461C" w:rsidRPr="00A61E8F">
        <w:rPr>
          <w:rFonts w:ascii="Arial" w:eastAsia="Arial" w:hAnsi="Arial" w:cs="Arial"/>
          <w:sz w:val="20"/>
          <w:szCs w:val="20"/>
        </w:rPr>
        <w:t xml:space="preserve">32. členu se v </w:t>
      </w:r>
      <w:r w:rsidRPr="00A61E8F">
        <w:rPr>
          <w:rFonts w:ascii="Arial" w:eastAsia="Arial" w:hAnsi="Arial" w:cs="Arial"/>
          <w:sz w:val="20"/>
          <w:szCs w:val="20"/>
        </w:rPr>
        <w:t>prvem in drugem odstavku beseda  »šest« nadomesti z besedo »</w:t>
      </w:r>
      <w:r w:rsidR="00123D41" w:rsidRPr="00A61E8F">
        <w:rPr>
          <w:rFonts w:ascii="Arial" w:eastAsia="Arial" w:hAnsi="Arial" w:cs="Arial"/>
          <w:sz w:val="20"/>
          <w:szCs w:val="20"/>
        </w:rPr>
        <w:t>štiriindvajset</w:t>
      </w:r>
      <w:r w:rsidRPr="00A61E8F">
        <w:rPr>
          <w:rFonts w:ascii="Arial" w:eastAsia="Arial" w:hAnsi="Arial" w:cs="Arial"/>
          <w:sz w:val="20"/>
          <w:szCs w:val="20"/>
        </w:rPr>
        <w:t>«.</w:t>
      </w:r>
    </w:p>
    <w:p w14:paraId="3483D25F" w14:textId="77777777" w:rsidR="000859E5" w:rsidRPr="00A61E8F" w:rsidRDefault="000859E5" w:rsidP="000859E5">
      <w:pPr>
        <w:pStyle w:val="zamik"/>
        <w:jc w:val="both"/>
        <w:rPr>
          <w:rFonts w:ascii="Arial" w:eastAsia="Arial" w:hAnsi="Arial" w:cs="Arial"/>
          <w:sz w:val="20"/>
          <w:szCs w:val="20"/>
        </w:rPr>
      </w:pPr>
    </w:p>
    <w:p w14:paraId="6400B76B" w14:textId="77777777" w:rsidR="009461D4" w:rsidRPr="00A61E8F" w:rsidRDefault="009461D4" w:rsidP="000859E5">
      <w:pPr>
        <w:pStyle w:val="zamik"/>
        <w:jc w:val="both"/>
        <w:rPr>
          <w:rFonts w:ascii="Arial" w:eastAsia="Arial" w:hAnsi="Arial" w:cs="Arial"/>
          <w:sz w:val="20"/>
          <w:szCs w:val="20"/>
        </w:rPr>
      </w:pPr>
    </w:p>
    <w:p w14:paraId="0DDC8D49" w14:textId="25CDD03B" w:rsidR="003D63A2" w:rsidRPr="00A61E8F" w:rsidRDefault="008F322B" w:rsidP="009D2EAA">
      <w:pPr>
        <w:pStyle w:val="zamik"/>
        <w:jc w:val="center"/>
        <w:rPr>
          <w:rFonts w:ascii="Arial" w:eastAsia="Arial" w:hAnsi="Arial" w:cs="Arial"/>
          <w:sz w:val="20"/>
          <w:szCs w:val="20"/>
        </w:rPr>
      </w:pPr>
      <w:r w:rsidRPr="00A61E8F">
        <w:rPr>
          <w:rFonts w:ascii="Arial" w:eastAsia="Arial" w:hAnsi="Arial" w:cs="Arial"/>
          <w:sz w:val="20"/>
          <w:szCs w:val="20"/>
        </w:rPr>
        <w:t>PREHODNE IN KONČNE DOLOČBE</w:t>
      </w:r>
    </w:p>
    <w:p w14:paraId="5D2820DA" w14:textId="77777777" w:rsidR="003D63A2" w:rsidRPr="00A61E8F" w:rsidRDefault="003D63A2" w:rsidP="003D63A2">
      <w:pPr>
        <w:pStyle w:val="zamik"/>
        <w:jc w:val="center"/>
        <w:rPr>
          <w:rFonts w:ascii="Arial" w:eastAsia="Arial" w:hAnsi="Arial" w:cs="Arial"/>
          <w:b/>
          <w:bCs/>
          <w:sz w:val="20"/>
          <w:szCs w:val="20"/>
        </w:rPr>
      </w:pPr>
    </w:p>
    <w:p w14:paraId="050E5699" w14:textId="77777777" w:rsidR="003F461C" w:rsidRPr="00A61E8F" w:rsidRDefault="003F461C" w:rsidP="003D63A2">
      <w:pPr>
        <w:pStyle w:val="zamik"/>
        <w:jc w:val="center"/>
        <w:rPr>
          <w:rFonts w:ascii="Arial" w:eastAsia="Arial" w:hAnsi="Arial" w:cs="Arial"/>
          <w:b/>
          <w:bCs/>
          <w:sz w:val="20"/>
          <w:szCs w:val="20"/>
        </w:rPr>
      </w:pPr>
    </w:p>
    <w:p w14:paraId="091E2FAC" w14:textId="33F06FB5" w:rsidR="003D63A2" w:rsidRPr="00A61E8F" w:rsidRDefault="003D63A2" w:rsidP="000D1FA4">
      <w:pPr>
        <w:pStyle w:val="zamik"/>
        <w:numPr>
          <w:ilvl w:val="0"/>
          <w:numId w:val="13"/>
        </w:numPr>
        <w:jc w:val="center"/>
        <w:rPr>
          <w:rFonts w:ascii="Arial" w:eastAsia="Arial" w:hAnsi="Arial" w:cs="Arial"/>
          <w:b/>
          <w:bCs/>
          <w:sz w:val="20"/>
          <w:szCs w:val="20"/>
        </w:rPr>
      </w:pPr>
      <w:r w:rsidRPr="00A61E8F">
        <w:rPr>
          <w:rFonts w:ascii="Arial" w:eastAsia="Arial" w:hAnsi="Arial" w:cs="Arial"/>
          <w:b/>
          <w:bCs/>
          <w:sz w:val="20"/>
          <w:szCs w:val="20"/>
        </w:rPr>
        <w:t>člen</w:t>
      </w:r>
    </w:p>
    <w:p w14:paraId="7E9A8EEB" w14:textId="77777777" w:rsidR="001D27F7" w:rsidRPr="00A61E8F" w:rsidRDefault="001D27F7" w:rsidP="001D27F7">
      <w:pPr>
        <w:pStyle w:val="zamik"/>
        <w:ind w:firstLine="0"/>
        <w:rPr>
          <w:rFonts w:ascii="Arial" w:eastAsia="Arial" w:hAnsi="Arial" w:cs="Arial"/>
          <w:sz w:val="20"/>
          <w:szCs w:val="20"/>
        </w:rPr>
      </w:pPr>
    </w:p>
    <w:p w14:paraId="460B5326" w14:textId="45F57756" w:rsidR="001D27F7" w:rsidRPr="00A61E8F" w:rsidRDefault="007B250C" w:rsidP="007B250C">
      <w:pPr>
        <w:pStyle w:val="zamik"/>
        <w:ind w:firstLine="0"/>
        <w:jc w:val="both"/>
        <w:rPr>
          <w:rFonts w:ascii="Arial" w:eastAsia="Arial" w:hAnsi="Arial" w:cs="Arial"/>
          <w:b/>
          <w:bCs/>
          <w:sz w:val="20"/>
          <w:szCs w:val="20"/>
        </w:rPr>
      </w:pPr>
      <w:r w:rsidRPr="00A61E8F">
        <w:rPr>
          <w:rFonts w:ascii="Arial" w:eastAsia="Arial" w:hAnsi="Arial" w:cs="Arial"/>
          <w:sz w:val="20"/>
          <w:szCs w:val="20"/>
        </w:rPr>
        <w:t>Določbe te uredbe</w:t>
      </w:r>
      <w:r w:rsidR="006639C4" w:rsidRPr="00A61E8F">
        <w:rPr>
          <w:rFonts w:ascii="Arial" w:eastAsia="Arial" w:hAnsi="Arial" w:cs="Arial"/>
          <w:sz w:val="20"/>
          <w:szCs w:val="20"/>
        </w:rPr>
        <w:t>, razen 1</w:t>
      </w:r>
      <w:r w:rsidR="00A61E8F" w:rsidRPr="00A61E8F">
        <w:rPr>
          <w:rFonts w:ascii="Arial" w:eastAsia="Arial" w:hAnsi="Arial" w:cs="Arial"/>
          <w:sz w:val="20"/>
          <w:szCs w:val="20"/>
        </w:rPr>
        <w:t>2</w:t>
      </w:r>
      <w:r w:rsidR="006639C4" w:rsidRPr="00A61E8F">
        <w:rPr>
          <w:rFonts w:ascii="Arial" w:eastAsia="Arial" w:hAnsi="Arial" w:cs="Arial"/>
          <w:sz w:val="20"/>
          <w:szCs w:val="20"/>
        </w:rPr>
        <w:t xml:space="preserve"> člena</w:t>
      </w:r>
      <w:r w:rsidRPr="00A61E8F">
        <w:rPr>
          <w:rFonts w:ascii="Arial" w:eastAsia="Arial" w:hAnsi="Arial" w:cs="Arial"/>
          <w:sz w:val="20"/>
          <w:szCs w:val="20"/>
        </w:rPr>
        <w:t xml:space="preserve"> </w:t>
      </w:r>
      <w:r w:rsidR="006639C4" w:rsidRPr="00A61E8F">
        <w:rPr>
          <w:rFonts w:ascii="Arial" w:eastAsia="Arial" w:hAnsi="Arial" w:cs="Arial"/>
          <w:sz w:val="20"/>
          <w:szCs w:val="20"/>
        </w:rPr>
        <w:t>te uredbe</w:t>
      </w:r>
      <w:r w:rsidR="00A61E8F" w:rsidRPr="00A61E8F">
        <w:rPr>
          <w:rFonts w:ascii="Arial" w:eastAsia="Arial" w:hAnsi="Arial" w:cs="Arial"/>
          <w:sz w:val="20"/>
          <w:szCs w:val="20"/>
        </w:rPr>
        <w:t>,</w:t>
      </w:r>
      <w:r w:rsidR="006639C4" w:rsidRPr="00A61E8F">
        <w:rPr>
          <w:rFonts w:ascii="Arial" w:eastAsia="Arial" w:hAnsi="Arial" w:cs="Arial"/>
          <w:sz w:val="20"/>
          <w:szCs w:val="20"/>
        </w:rPr>
        <w:t xml:space="preserve"> </w:t>
      </w:r>
      <w:r w:rsidRPr="00A61E8F">
        <w:rPr>
          <w:rFonts w:ascii="Arial" w:eastAsia="Arial" w:hAnsi="Arial" w:cs="Arial"/>
          <w:sz w:val="20"/>
          <w:szCs w:val="20"/>
        </w:rPr>
        <w:t xml:space="preserve">se </w:t>
      </w:r>
      <w:r w:rsidR="006639C4" w:rsidRPr="00A61E8F">
        <w:rPr>
          <w:rFonts w:ascii="Arial" w:eastAsia="Arial" w:hAnsi="Arial" w:cs="Arial"/>
          <w:sz w:val="20"/>
          <w:szCs w:val="20"/>
        </w:rPr>
        <w:t xml:space="preserve">ne </w:t>
      </w:r>
      <w:r w:rsidRPr="00A61E8F">
        <w:rPr>
          <w:rFonts w:ascii="Arial" w:eastAsia="Arial" w:hAnsi="Arial" w:cs="Arial"/>
          <w:sz w:val="20"/>
          <w:szCs w:val="20"/>
        </w:rPr>
        <w:t>uporabljajo za koncesijska razmerja, sklenjena pred njeno uveljavitvijo, in za postopke podelitve koncesij, ki so se začeli pred dnem njene uveljavitve.</w:t>
      </w:r>
      <w:r w:rsidRPr="00A61E8F" w:rsidDel="00C469E8">
        <w:rPr>
          <w:rFonts w:ascii="Arial" w:eastAsia="Arial" w:hAnsi="Arial" w:cs="Arial"/>
          <w:sz w:val="20"/>
          <w:szCs w:val="20"/>
        </w:rPr>
        <w:t xml:space="preserve"> </w:t>
      </w:r>
    </w:p>
    <w:p w14:paraId="4CE80D65" w14:textId="77777777" w:rsidR="003F461C" w:rsidRPr="00A61E8F" w:rsidRDefault="003F461C" w:rsidP="001D27F7">
      <w:pPr>
        <w:pStyle w:val="zamik"/>
        <w:jc w:val="center"/>
        <w:rPr>
          <w:rFonts w:ascii="Arial" w:eastAsia="Arial" w:hAnsi="Arial" w:cs="Arial"/>
          <w:b/>
          <w:bCs/>
          <w:sz w:val="20"/>
          <w:szCs w:val="20"/>
        </w:rPr>
      </w:pPr>
    </w:p>
    <w:p w14:paraId="44DBC356" w14:textId="77777777" w:rsidR="006639C4" w:rsidRPr="00A61E8F" w:rsidRDefault="006639C4" w:rsidP="001D27F7">
      <w:pPr>
        <w:pStyle w:val="zamik"/>
        <w:jc w:val="center"/>
        <w:rPr>
          <w:rFonts w:ascii="Arial" w:eastAsia="Arial" w:hAnsi="Arial" w:cs="Arial"/>
          <w:b/>
          <w:bCs/>
          <w:sz w:val="20"/>
          <w:szCs w:val="20"/>
        </w:rPr>
      </w:pPr>
    </w:p>
    <w:p w14:paraId="130AF619" w14:textId="2BD5011F" w:rsidR="001D27F7" w:rsidRPr="00A61E8F" w:rsidRDefault="001D27F7" w:rsidP="000D1FA4">
      <w:pPr>
        <w:pStyle w:val="zamik"/>
        <w:numPr>
          <w:ilvl w:val="0"/>
          <w:numId w:val="13"/>
        </w:numPr>
        <w:jc w:val="center"/>
        <w:rPr>
          <w:rFonts w:ascii="Arial" w:eastAsia="Arial" w:hAnsi="Arial" w:cs="Arial"/>
          <w:b/>
          <w:bCs/>
          <w:sz w:val="20"/>
          <w:szCs w:val="20"/>
        </w:rPr>
      </w:pPr>
      <w:r w:rsidRPr="00A61E8F">
        <w:rPr>
          <w:rFonts w:ascii="Arial" w:eastAsia="Arial" w:hAnsi="Arial" w:cs="Arial"/>
          <w:b/>
          <w:bCs/>
          <w:sz w:val="20"/>
          <w:szCs w:val="20"/>
        </w:rPr>
        <w:t>člen</w:t>
      </w:r>
    </w:p>
    <w:p w14:paraId="4D96E171" w14:textId="3FF3ED35" w:rsidR="001D27F7" w:rsidRPr="00A61E8F" w:rsidRDefault="001D27F7" w:rsidP="001D27F7">
      <w:pPr>
        <w:jc w:val="both"/>
        <w:rPr>
          <w:rFonts w:eastAsia="Arial"/>
          <w:sz w:val="22"/>
          <w:szCs w:val="22"/>
        </w:rPr>
      </w:pPr>
    </w:p>
    <w:p w14:paraId="78C50B13" w14:textId="5F767422" w:rsidR="00EF095D" w:rsidRPr="00A61E8F" w:rsidRDefault="00B02746" w:rsidP="001D27F7">
      <w:pPr>
        <w:rPr>
          <w:rFonts w:eastAsia="Arial"/>
          <w:sz w:val="22"/>
          <w:szCs w:val="22"/>
        </w:rPr>
      </w:pPr>
      <w:r w:rsidRPr="00A61E8F">
        <w:rPr>
          <w:rFonts w:ascii="Arial" w:eastAsia="Arial" w:hAnsi="Arial" w:cs="Arial"/>
          <w:sz w:val="20"/>
          <w:szCs w:val="20"/>
        </w:rPr>
        <w:t xml:space="preserve">Ta </w:t>
      </w:r>
      <w:r w:rsidR="00170161" w:rsidRPr="00A61E8F">
        <w:rPr>
          <w:rFonts w:ascii="Arial" w:eastAsia="Arial" w:hAnsi="Arial" w:cs="Arial"/>
          <w:sz w:val="20"/>
          <w:szCs w:val="20"/>
        </w:rPr>
        <w:t>uredba</w:t>
      </w:r>
      <w:r w:rsidRPr="00A61E8F">
        <w:rPr>
          <w:rFonts w:ascii="Arial" w:eastAsia="Arial" w:hAnsi="Arial" w:cs="Arial"/>
          <w:sz w:val="20"/>
          <w:szCs w:val="20"/>
        </w:rPr>
        <w:t xml:space="preserve"> začne veljati naslednji dan po objavi v Uradnem listu Republike Slovenije.</w:t>
      </w:r>
    </w:p>
    <w:p w14:paraId="03828CB5" w14:textId="77777777" w:rsidR="00F3768F" w:rsidRPr="004D4466" w:rsidRDefault="00F3768F">
      <w:pPr>
        <w:rPr>
          <w:rFonts w:ascii="Arial" w:hAnsi="Arial" w:cs="Arial"/>
          <w:b/>
          <w:bCs/>
          <w:sz w:val="20"/>
          <w:szCs w:val="20"/>
          <w:highlight w:val="yellow"/>
        </w:rPr>
      </w:pPr>
      <w:r w:rsidRPr="004D4466">
        <w:rPr>
          <w:rFonts w:ascii="Arial" w:hAnsi="Arial" w:cs="Arial"/>
          <w:b/>
          <w:bCs/>
          <w:sz w:val="20"/>
          <w:szCs w:val="20"/>
          <w:highlight w:val="yellow"/>
        </w:rPr>
        <w:br w:type="page"/>
      </w:r>
    </w:p>
    <w:p w14:paraId="4164AA16" w14:textId="05B4A923" w:rsidR="00FF00E7" w:rsidRPr="00AA5EC3" w:rsidRDefault="009D2EAA" w:rsidP="009D2EAA">
      <w:pPr>
        <w:pStyle w:val="Odstavekseznama"/>
        <w:numPr>
          <w:ilvl w:val="0"/>
          <w:numId w:val="16"/>
        </w:numPr>
        <w:rPr>
          <w:rFonts w:ascii="Arial" w:hAnsi="Arial" w:cs="Arial"/>
          <w:b/>
          <w:bCs/>
          <w:sz w:val="20"/>
          <w:szCs w:val="20"/>
        </w:rPr>
      </w:pPr>
      <w:r w:rsidRPr="00AA5EC3">
        <w:rPr>
          <w:rFonts w:ascii="Arial" w:hAnsi="Arial" w:cs="Arial"/>
          <w:b/>
          <w:bCs/>
          <w:sz w:val="20"/>
          <w:szCs w:val="20"/>
        </w:rPr>
        <w:t>SPLOŠNO</w:t>
      </w:r>
    </w:p>
    <w:p w14:paraId="4DDDEAD4" w14:textId="77777777" w:rsidR="00FF00E7" w:rsidRPr="00AA5EC3" w:rsidRDefault="00FF00E7" w:rsidP="00FF00E7">
      <w:pPr>
        <w:jc w:val="both"/>
        <w:rPr>
          <w:rFonts w:ascii="Arial" w:hAnsi="Arial" w:cs="Arial"/>
          <w:b/>
          <w:bCs/>
          <w:sz w:val="20"/>
          <w:szCs w:val="20"/>
        </w:rPr>
      </w:pPr>
    </w:p>
    <w:p w14:paraId="783E6181" w14:textId="58D538F0" w:rsidR="00E44D13" w:rsidRPr="00AA5EC3" w:rsidRDefault="00E44D13" w:rsidP="00E44D13">
      <w:pPr>
        <w:jc w:val="both"/>
        <w:rPr>
          <w:rFonts w:ascii="Arial" w:hAnsi="Arial" w:cs="Arial"/>
          <w:sz w:val="20"/>
          <w:szCs w:val="20"/>
        </w:rPr>
      </w:pPr>
      <w:r w:rsidRPr="00AA5EC3">
        <w:rPr>
          <w:rFonts w:ascii="Arial" w:hAnsi="Arial" w:cs="Arial"/>
          <w:sz w:val="20"/>
          <w:szCs w:val="20"/>
        </w:rPr>
        <w:t>Kljub sprejetemu Zakonu o nekaterih koncesijskih pogodbah (Uradni list RS, št. 9/19, 121/21 – ZJN-3B, 50/23 in 83/25 – ZOUL; v nadaljevanju ZNKP), s katerim se v slovenski pravni red prenašajo določbe Direktive 2014/23/EU Evropskega parlamenta in Sveta o podeljevanju koncesijskih pogodb z dne 26. 2. 2014 (v nadaljevanju: Direktiva), i</w:t>
      </w:r>
      <w:r w:rsidR="009D2EAA" w:rsidRPr="00AA5EC3">
        <w:rPr>
          <w:rFonts w:ascii="Arial" w:hAnsi="Arial" w:cs="Arial"/>
          <w:sz w:val="20"/>
          <w:szCs w:val="20"/>
        </w:rPr>
        <w:t>zvajanje gospodarskih javnih služb na področju urejanja voda</w:t>
      </w:r>
      <w:r w:rsidR="0032263F" w:rsidRPr="00AA5EC3">
        <w:rPr>
          <w:rFonts w:ascii="Arial" w:hAnsi="Arial" w:cs="Arial"/>
          <w:sz w:val="20"/>
          <w:szCs w:val="20"/>
        </w:rPr>
        <w:t xml:space="preserve"> (v nadaljevanju: GJS na področju urejanja voda)</w:t>
      </w:r>
      <w:r w:rsidR="009D2EAA" w:rsidRPr="00AA5EC3">
        <w:t xml:space="preserve"> </w:t>
      </w:r>
      <w:r w:rsidR="009D2EAA" w:rsidRPr="00AA5EC3">
        <w:rPr>
          <w:rFonts w:ascii="Arial" w:hAnsi="Arial" w:cs="Arial"/>
          <w:sz w:val="20"/>
          <w:szCs w:val="20"/>
        </w:rPr>
        <w:t xml:space="preserve">odraža pravno naravo </w:t>
      </w:r>
      <w:proofErr w:type="spellStart"/>
      <w:r w:rsidR="009D2EAA" w:rsidRPr="00AA5EC3">
        <w:rPr>
          <w:rFonts w:ascii="Arial" w:hAnsi="Arial" w:cs="Arial"/>
          <w:sz w:val="20"/>
          <w:szCs w:val="20"/>
        </w:rPr>
        <w:t>javnonaročniškega</w:t>
      </w:r>
      <w:proofErr w:type="spellEnd"/>
      <w:r w:rsidR="009D2EAA" w:rsidRPr="00AA5EC3">
        <w:rPr>
          <w:rFonts w:ascii="Arial" w:hAnsi="Arial" w:cs="Arial"/>
          <w:sz w:val="20"/>
          <w:szCs w:val="20"/>
        </w:rPr>
        <w:t xml:space="preserve"> partnerstva oz. </w:t>
      </w:r>
      <w:proofErr w:type="spellStart"/>
      <w:r w:rsidR="009D2EAA" w:rsidRPr="00AA5EC3">
        <w:rPr>
          <w:rFonts w:ascii="Arial" w:hAnsi="Arial" w:cs="Arial"/>
          <w:sz w:val="20"/>
          <w:szCs w:val="20"/>
        </w:rPr>
        <w:t>javnonaročniškega</w:t>
      </w:r>
      <w:proofErr w:type="spellEnd"/>
      <w:r w:rsidR="009D2EAA" w:rsidRPr="00AA5EC3">
        <w:rPr>
          <w:rFonts w:ascii="Arial" w:hAnsi="Arial" w:cs="Arial"/>
          <w:sz w:val="20"/>
          <w:szCs w:val="20"/>
        </w:rPr>
        <w:t xml:space="preserve"> razmerja, kot ga definira Zakon o javno zasebnem partnerstvu (Uradni list RS, št. 127/06). </w:t>
      </w:r>
      <w:r w:rsidRPr="00AA5EC3">
        <w:rPr>
          <w:rFonts w:ascii="Arial" w:hAnsi="Arial" w:cs="Arial"/>
          <w:sz w:val="20"/>
          <w:szCs w:val="20"/>
        </w:rPr>
        <w:t xml:space="preserve">ZNKP namreč določa, da se s sklenitvijo koncesijske pogodbe vzpostavi koncesijsko razmerje, ki je razmerje med </w:t>
      </w:r>
      <w:proofErr w:type="spellStart"/>
      <w:r w:rsidRPr="00AA5EC3">
        <w:rPr>
          <w:rFonts w:ascii="Arial" w:hAnsi="Arial" w:cs="Arial"/>
          <w:sz w:val="20"/>
          <w:szCs w:val="20"/>
        </w:rPr>
        <w:t>koncedentom</w:t>
      </w:r>
      <w:proofErr w:type="spellEnd"/>
      <w:r w:rsidRPr="00AA5EC3">
        <w:rPr>
          <w:rFonts w:ascii="Arial" w:hAnsi="Arial" w:cs="Arial"/>
          <w:sz w:val="20"/>
          <w:szCs w:val="20"/>
        </w:rPr>
        <w:t xml:space="preserve"> in koncesionarjem glede izvajanja koncesije za gradnje ali koncesije za storitve in pri katerem je na koncesionarja preneseno celotno operativno tveganje. Tveganje izvedbe gradnje oziroma izvajanja storitev zajema vsakršno tveganje, ki izvira iz izvajanja nalog, podeljenih s koncesijo, vključno z odgovornostjo za škodo, ki nastane z izvajanjem teh nalog. Šteje se, da je to tveganje preneseno na koncesionarja, če mu ni zagotovljena povrnitev naložb in stroškov, ki izvirajo iz izvajanja koncesije. Tveganje povpraševanja pomeni tveganje spremembe povpraševanja, ki ga izrazijo uporabniki predmeta koncesije. Šteje se, da je tveganje povpraševanja preneseno na koncesionarja, če je pri izvajanju koncesijske pogodbe dejansko izpostavljen tržnim nepredvidljivostim.</w:t>
      </w:r>
    </w:p>
    <w:p w14:paraId="18764C9E" w14:textId="77777777" w:rsidR="00E44D13" w:rsidRPr="00AA5EC3" w:rsidRDefault="00E44D13" w:rsidP="00FF00E7">
      <w:pPr>
        <w:jc w:val="both"/>
        <w:rPr>
          <w:rFonts w:ascii="Arial" w:hAnsi="Arial" w:cs="Arial"/>
          <w:sz w:val="20"/>
          <w:szCs w:val="20"/>
        </w:rPr>
      </w:pPr>
    </w:p>
    <w:p w14:paraId="7BC2C239" w14:textId="230DBD27" w:rsidR="00FF00E7" w:rsidRPr="00AA5EC3" w:rsidRDefault="00C56268" w:rsidP="00FF00E7">
      <w:pPr>
        <w:jc w:val="both"/>
        <w:rPr>
          <w:rFonts w:ascii="Arial" w:hAnsi="Arial" w:cs="Arial"/>
          <w:sz w:val="20"/>
          <w:szCs w:val="20"/>
        </w:rPr>
      </w:pPr>
      <w:r w:rsidRPr="00AA5EC3">
        <w:rPr>
          <w:rFonts w:ascii="Arial" w:hAnsi="Arial" w:cs="Arial"/>
          <w:sz w:val="20"/>
          <w:szCs w:val="20"/>
        </w:rPr>
        <w:t>Pri izvajanju GJS na področju urejanja voda pa g</w:t>
      </w:r>
      <w:r w:rsidR="009D2EAA" w:rsidRPr="00AA5EC3">
        <w:rPr>
          <w:rFonts w:ascii="Arial" w:hAnsi="Arial" w:cs="Arial"/>
          <w:sz w:val="20"/>
          <w:szCs w:val="20"/>
        </w:rPr>
        <w:t>re za odplačno razmerje med naročnikom in dobaviteljem blaga, izvajalcem gradenj ali izvajalcem storitev, katerega predmet je naročilo blaga, izvedba gradnje ali storitve</w:t>
      </w:r>
      <w:r w:rsidRPr="00AA5EC3">
        <w:rPr>
          <w:rFonts w:ascii="Arial" w:hAnsi="Arial" w:cs="Arial"/>
          <w:sz w:val="20"/>
          <w:szCs w:val="20"/>
        </w:rPr>
        <w:t>, pri čemer</w:t>
      </w:r>
      <w:r w:rsidR="00E44D13" w:rsidRPr="00AA5EC3">
        <w:rPr>
          <w:rFonts w:ascii="Arial" w:hAnsi="Arial" w:cs="Arial"/>
          <w:sz w:val="20"/>
          <w:szCs w:val="20"/>
        </w:rPr>
        <w:t xml:space="preserve"> </w:t>
      </w:r>
      <w:r w:rsidRPr="00AA5EC3">
        <w:rPr>
          <w:rFonts w:ascii="Arial" w:hAnsi="Arial" w:cs="Arial"/>
          <w:sz w:val="20"/>
          <w:szCs w:val="20"/>
        </w:rPr>
        <w:t>j</w:t>
      </w:r>
      <w:r w:rsidR="009D2EAA" w:rsidRPr="00AA5EC3">
        <w:rPr>
          <w:rFonts w:ascii="Arial" w:hAnsi="Arial" w:cs="Arial"/>
          <w:sz w:val="20"/>
          <w:szCs w:val="20"/>
        </w:rPr>
        <w:t>avni partner</w:t>
      </w:r>
      <w:r w:rsidRPr="00AA5EC3">
        <w:rPr>
          <w:rFonts w:ascii="Arial" w:hAnsi="Arial" w:cs="Arial"/>
          <w:sz w:val="20"/>
          <w:szCs w:val="20"/>
        </w:rPr>
        <w:t>, t. j. država nosi</w:t>
      </w:r>
      <w:r w:rsidR="009D2EAA" w:rsidRPr="00AA5EC3">
        <w:rPr>
          <w:rFonts w:ascii="Arial" w:hAnsi="Arial" w:cs="Arial"/>
          <w:sz w:val="20"/>
          <w:szCs w:val="20"/>
        </w:rPr>
        <w:t xml:space="preserve"> večino ali celotno poslovno oz. operativno tveganje, zato se </w:t>
      </w:r>
      <w:r w:rsidRPr="00AA5EC3">
        <w:rPr>
          <w:rFonts w:ascii="Arial" w:hAnsi="Arial" w:cs="Arial"/>
          <w:sz w:val="20"/>
          <w:szCs w:val="20"/>
        </w:rPr>
        <w:t xml:space="preserve">to </w:t>
      </w:r>
      <w:r w:rsidR="009D2EAA" w:rsidRPr="00AA5EC3">
        <w:rPr>
          <w:rFonts w:ascii="Arial" w:hAnsi="Arial" w:cs="Arial"/>
          <w:sz w:val="20"/>
          <w:szCs w:val="20"/>
        </w:rPr>
        <w:t xml:space="preserve">javno-zasebno partnerstvo, ne glede na poimenovanje, ne šteje za koncesijsko, temveč za </w:t>
      </w:r>
      <w:proofErr w:type="spellStart"/>
      <w:r w:rsidR="009D2EAA" w:rsidRPr="00AA5EC3">
        <w:rPr>
          <w:rFonts w:ascii="Arial" w:hAnsi="Arial" w:cs="Arial"/>
          <w:sz w:val="20"/>
          <w:szCs w:val="20"/>
        </w:rPr>
        <w:t>javnonaročniško</w:t>
      </w:r>
      <w:proofErr w:type="spellEnd"/>
      <w:r w:rsidR="009D2EAA" w:rsidRPr="00AA5EC3">
        <w:rPr>
          <w:rFonts w:ascii="Arial" w:hAnsi="Arial" w:cs="Arial"/>
          <w:sz w:val="20"/>
          <w:szCs w:val="20"/>
        </w:rPr>
        <w:t>. Gre za t. i. nepravi koncesijski model, kjer</w:t>
      </w:r>
      <w:r w:rsidR="0032263F" w:rsidRPr="00AA5EC3">
        <w:rPr>
          <w:rFonts w:ascii="Arial" w:hAnsi="Arial" w:cs="Arial"/>
          <w:sz w:val="20"/>
          <w:szCs w:val="20"/>
        </w:rPr>
        <w:t xml:space="preserve"> torej </w:t>
      </w:r>
      <w:r w:rsidR="009D2EAA" w:rsidRPr="00AA5EC3">
        <w:rPr>
          <w:rFonts w:ascii="Arial" w:hAnsi="Arial" w:cs="Arial"/>
          <w:sz w:val="20"/>
          <w:szCs w:val="20"/>
        </w:rPr>
        <w:t>kljub uporabi koncesijske terminologije dejanska vsebina razmerja kaže na drugačno pravno-ekonomsko naravo.</w:t>
      </w:r>
    </w:p>
    <w:p w14:paraId="7AF41B98" w14:textId="77777777" w:rsidR="009D2EAA" w:rsidRPr="00AA5EC3" w:rsidRDefault="009D2EAA" w:rsidP="00FF00E7">
      <w:pPr>
        <w:jc w:val="both"/>
        <w:rPr>
          <w:rFonts w:ascii="Arial" w:hAnsi="Arial" w:cs="Arial"/>
          <w:sz w:val="20"/>
          <w:szCs w:val="20"/>
        </w:rPr>
      </w:pPr>
    </w:p>
    <w:p w14:paraId="274392CA" w14:textId="05817FD0" w:rsidR="009D2EAA" w:rsidRPr="00AA5EC3" w:rsidRDefault="009D2EAA" w:rsidP="009D2EAA">
      <w:pPr>
        <w:jc w:val="both"/>
        <w:rPr>
          <w:rFonts w:ascii="Arial" w:hAnsi="Arial" w:cs="Arial"/>
          <w:sz w:val="20"/>
          <w:szCs w:val="20"/>
        </w:rPr>
      </w:pPr>
      <w:r w:rsidRPr="00AA5EC3">
        <w:rPr>
          <w:rFonts w:ascii="Arial" w:hAnsi="Arial" w:cs="Arial"/>
          <w:sz w:val="20"/>
          <w:szCs w:val="20"/>
        </w:rPr>
        <w:t>Koncesionar</w:t>
      </w:r>
      <w:r w:rsidR="0032263F" w:rsidRPr="00AA5EC3">
        <w:rPr>
          <w:rFonts w:ascii="Arial" w:hAnsi="Arial" w:cs="Arial"/>
          <w:sz w:val="20"/>
          <w:szCs w:val="20"/>
        </w:rPr>
        <w:t xml:space="preserve"> namreč</w:t>
      </w:r>
      <w:r w:rsidRPr="00AA5EC3">
        <w:rPr>
          <w:rFonts w:ascii="Arial" w:hAnsi="Arial" w:cs="Arial"/>
          <w:sz w:val="20"/>
          <w:szCs w:val="20"/>
        </w:rPr>
        <w:t xml:space="preserve"> ne nosi tveganja povpraševanja (npr. zmanjšanje prihodkov zaradi manjše uporabe storitev), saj je obseg in vrednost del vnaprej določen z letnim programom. Tveganje razpoložljivosti je prav tako izključeno, saj so koncesionarji dolžni izvajati storitve le v obsegu, ki ga določi </w:t>
      </w:r>
      <w:proofErr w:type="spellStart"/>
      <w:r w:rsidRPr="00AA5EC3">
        <w:rPr>
          <w:rFonts w:ascii="Arial" w:hAnsi="Arial" w:cs="Arial"/>
          <w:sz w:val="20"/>
          <w:szCs w:val="20"/>
        </w:rPr>
        <w:t>koncedent</w:t>
      </w:r>
      <w:proofErr w:type="spellEnd"/>
      <w:r w:rsidRPr="00AA5EC3">
        <w:rPr>
          <w:rFonts w:ascii="Arial" w:hAnsi="Arial" w:cs="Arial"/>
          <w:sz w:val="20"/>
          <w:szCs w:val="20"/>
        </w:rPr>
        <w:t xml:space="preserve">, in za katere prejmejo plačilo. Tveganje stroškov je omejeno, ker koncesijska pogodba omogoča usklajevanje cen v primeru spremembe stroškovnih elementov. V primeru naravnih nesreč ali izrednih dogodkov pa koncesionarji izvajajo interventne ukrepe na podlagi posebnega naročila </w:t>
      </w:r>
      <w:proofErr w:type="spellStart"/>
      <w:r w:rsidRPr="00AA5EC3">
        <w:rPr>
          <w:rFonts w:ascii="Arial" w:hAnsi="Arial" w:cs="Arial"/>
          <w:sz w:val="20"/>
          <w:szCs w:val="20"/>
        </w:rPr>
        <w:t>koncedenta</w:t>
      </w:r>
      <w:proofErr w:type="spellEnd"/>
      <w:r w:rsidRPr="00AA5EC3">
        <w:rPr>
          <w:rFonts w:ascii="Arial" w:hAnsi="Arial" w:cs="Arial"/>
          <w:sz w:val="20"/>
          <w:szCs w:val="20"/>
        </w:rPr>
        <w:t xml:space="preserve"> in so za ta dela posebej plačani.</w:t>
      </w:r>
    </w:p>
    <w:p w14:paraId="2E67EA33" w14:textId="77777777" w:rsidR="0032263F" w:rsidRPr="00AA5EC3" w:rsidRDefault="0032263F" w:rsidP="009D2EAA">
      <w:pPr>
        <w:jc w:val="both"/>
        <w:rPr>
          <w:rFonts w:ascii="Arial" w:hAnsi="Arial" w:cs="Arial"/>
          <w:sz w:val="20"/>
          <w:szCs w:val="20"/>
        </w:rPr>
      </w:pPr>
    </w:p>
    <w:p w14:paraId="2EAE6E6E" w14:textId="1570E6D3" w:rsidR="009D2EAA" w:rsidRPr="009D2EAA" w:rsidRDefault="009D2EAA" w:rsidP="009D2EAA">
      <w:pPr>
        <w:jc w:val="both"/>
        <w:rPr>
          <w:rFonts w:ascii="Arial" w:hAnsi="Arial" w:cs="Arial"/>
          <w:sz w:val="20"/>
          <w:szCs w:val="20"/>
        </w:rPr>
      </w:pPr>
      <w:r w:rsidRPr="00AA5EC3">
        <w:rPr>
          <w:rFonts w:ascii="Arial" w:hAnsi="Arial" w:cs="Arial"/>
          <w:sz w:val="20"/>
          <w:szCs w:val="20"/>
        </w:rPr>
        <w:t>Odločilne funkcije načrtovanja, financiranja, upravljanja in nadzora izvajanja</w:t>
      </w:r>
      <w:r w:rsidR="0032263F" w:rsidRPr="00AA5EC3">
        <w:rPr>
          <w:rFonts w:ascii="Arial" w:hAnsi="Arial" w:cs="Arial"/>
          <w:sz w:val="20"/>
          <w:szCs w:val="20"/>
        </w:rPr>
        <w:t xml:space="preserve"> GJS na področju urejanja voda </w:t>
      </w:r>
      <w:r w:rsidRPr="00AA5EC3">
        <w:rPr>
          <w:rFonts w:ascii="Arial" w:hAnsi="Arial" w:cs="Arial"/>
          <w:sz w:val="20"/>
          <w:szCs w:val="20"/>
        </w:rPr>
        <w:t>nosi javni partner oz. država. Takšen model zato po svoji vsebini ne deluje kot »prava« koncesija, pri kateri bi zasebni subjekt na lastno tveganje organiziral in izvajal dejavnost ter bil ekonomsko izpostavljen uspešnosti njenega izvajanja.</w:t>
      </w:r>
    </w:p>
    <w:p w14:paraId="68E5A3B1" w14:textId="77777777" w:rsidR="009D2EAA" w:rsidRDefault="009D2EAA" w:rsidP="00FF00E7">
      <w:pPr>
        <w:jc w:val="both"/>
        <w:rPr>
          <w:rFonts w:ascii="Arial" w:hAnsi="Arial" w:cs="Arial"/>
          <w:b/>
          <w:bCs/>
          <w:sz w:val="20"/>
          <w:szCs w:val="20"/>
        </w:rPr>
      </w:pPr>
    </w:p>
    <w:p w14:paraId="6A6EB0D6" w14:textId="77777777" w:rsidR="00C25AA6" w:rsidRDefault="00C25AA6" w:rsidP="00FF00E7">
      <w:pPr>
        <w:jc w:val="both"/>
        <w:rPr>
          <w:rFonts w:ascii="Arial" w:hAnsi="Arial" w:cs="Arial"/>
          <w:b/>
          <w:bCs/>
          <w:sz w:val="20"/>
          <w:szCs w:val="20"/>
        </w:rPr>
      </w:pPr>
    </w:p>
    <w:p w14:paraId="56DE1049" w14:textId="4612DFFD" w:rsidR="009D2EAA" w:rsidRPr="00C25AA6" w:rsidRDefault="009D2EAA" w:rsidP="00FF00E7">
      <w:pPr>
        <w:pStyle w:val="Odstavekseznama"/>
        <w:numPr>
          <w:ilvl w:val="0"/>
          <w:numId w:val="16"/>
        </w:numPr>
        <w:jc w:val="both"/>
        <w:rPr>
          <w:rFonts w:ascii="Arial" w:hAnsi="Arial" w:cs="Arial"/>
          <w:b/>
          <w:bCs/>
          <w:sz w:val="20"/>
          <w:szCs w:val="20"/>
        </w:rPr>
      </w:pPr>
      <w:r>
        <w:rPr>
          <w:rFonts w:ascii="Arial" w:hAnsi="Arial" w:cs="Arial"/>
          <w:b/>
          <w:bCs/>
          <w:sz w:val="20"/>
          <w:szCs w:val="20"/>
        </w:rPr>
        <w:t>OBRAZLOŽITEV SPREMEMB</w:t>
      </w:r>
    </w:p>
    <w:p w14:paraId="143866D1" w14:textId="77777777" w:rsidR="009D2EAA" w:rsidRDefault="009D2EAA" w:rsidP="00FF00E7">
      <w:pPr>
        <w:jc w:val="both"/>
        <w:rPr>
          <w:rFonts w:ascii="Arial" w:hAnsi="Arial" w:cs="Arial"/>
          <w:b/>
          <w:bCs/>
          <w:sz w:val="20"/>
          <w:szCs w:val="20"/>
        </w:rPr>
      </w:pPr>
    </w:p>
    <w:p w14:paraId="3FE0EC26" w14:textId="77777777" w:rsidR="00C25AA6" w:rsidRPr="00CE52FA" w:rsidRDefault="00C25AA6" w:rsidP="00FF00E7">
      <w:pPr>
        <w:jc w:val="both"/>
        <w:rPr>
          <w:rFonts w:ascii="Arial" w:hAnsi="Arial" w:cs="Arial"/>
          <w:b/>
          <w:bCs/>
          <w:sz w:val="20"/>
          <w:szCs w:val="20"/>
        </w:rPr>
      </w:pPr>
    </w:p>
    <w:p w14:paraId="79A1F1CD" w14:textId="77777777" w:rsidR="00FF00E7" w:rsidRPr="00CE52FA" w:rsidRDefault="00FF00E7" w:rsidP="00FF00E7">
      <w:pPr>
        <w:jc w:val="both"/>
        <w:rPr>
          <w:rFonts w:ascii="Arial" w:hAnsi="Arial" w:cs="Arial"/>
          <w:b/>
          <w:bCs/>
          <w:sz w:val="20"/>
          <w:szCs w:val="20"/>
        </w:rPr>
      </w:pPr>
      <w:r w:rsidRPr="00CE52FA">
        <w:rPr>
          <w:rFonts w:ascii="Arial" w:hAnsi="Arial" w:cs="Arial"/>
          <w:b/>
          <w:bCs/>
          <w:sz w:val="20"/>
          <w:szCs w:val="20"/>
        </w:rPr>
        <w:t>K 1. členu</w:t>
      </w:r>
    </w:p>
    <w:p w14:paraId="54C6314B" w14:textId="77777777" w:rsidR="00FF00E7" w:rsidRPr="00CE52FA" w:rsidRDefault="00FF00E7" w:rsidP="00FF00E7">
      <w:pPr>
        <w:jc w:val="both"/>
        <w:rPr>
          <w:rFonts w:ascii="Arial" w:hAnsi="Arial" w:cs="Arial"/>
          <w:sz w:val="20"/>
          <w:szCs w:val="20"/>
        </w:rPr>
      </w:pPr>
    </w:p>
    <w:p w14:paraId="0A6A119E" w14:textId="59D0539B" w:rsidR="00FF00E7" w:rsidRDefault="00C469E8" w:rsidP="00FF00E7">
      <w:pPr>
        <w:jc w:val="both"/>
        <w:rPr>
          <w:rFonts w:ascii="Arial" w:hAnsi="Arial" w:cs="Arial"/>
          <w:sz w:val="20"/>
          <w:szCs w:val="20"/>
        </w:rPr>
      </w:pPr>
      <w:r w:rsidRPr="00C469E8">
        <w:rPr>
          <w:rFonts w:ascii="Arial" w:hAnsi="Arial" w:cs="Arial"/>
          <w:sz w:val="20"/>
          <w:szCs w:val="20"/>
        </w:rPr>
        <w:t>Z določbo se  navedba objav Zakona o vodah v drugem odstavku 1. člena uredbe uskladi s spremembami zakona in odločbama Ustavnega sodišča. Gre za redakcijsko uskladitev, ki ne spreminja vsebine uredbe.</w:t>
      </w:r>
    </w:p>
    <w:p w14:paraId="72705C7A" w14:textId="77777777" w:rsidR="00C25AA6" w:rsidRPr="00CE52FA" w:rsidRDefault="00C25AA6" w:rsidP="00FF00E7">
      <w:pPr>
        <w:jc w:val="both"/>
        <w:rPr>
          <w:rFonts w:ascii="Arial" w:hAnsi="Arial" w:cs="Arial"/>
          <w:sz w:val="20"/>
          <w:szCs w:val="20"/>
        </w:rPr>
      </w:pPr>
    </w:p>
    <w:p w14:paraId="2B342EE1" w14:textId="5D2CAAE9" w:rsidR="00FF00E7" w:rsidRPr="00CE52FA" w:rsidRDefault="00FF00E7" w:rsidP="00FF00E7">
      <w:pPr>
        <w:jc w:val="both"/>
        <w:rPr>
          <w:rFonts w:ascii="Arial" w:hAnsi="Arial" w:cs="Arial"/>
          <w:b/>
          <w:bCs/>
          <w:sz w:val="20"/>
          <w:szCs w:val="20"/>
        </w:rPr>
      </w:pPr>
      <w:r w:rsidRPr="00CE52FA">
        <w:rPr>
          <w:rFonts w:ascii="Arial" w:hAnsi="Arial" w:cs="Arial"/>
          <w:b/>
          <w:bCs/>
          <w:sz w:val="20"/>
          <w:szCs w:val="20"/>
        </w:rPr>
        <w:t>K 2. členu</w:t>
      </w:r>
    </w:p>
    <w:p w14:paraId="32272ECA" w14:textId="77777777" w:rsidR="00FF00E7" w:rsidRPr="00CE52FA" w:rsidRDefault="00FF00E7" w:rsidP="00FF00E7">
      <w:pPr>
        <w:jc w:val="both"/>
        <w:rPr>
          <w:rFonts w:ascii="Arial" w:hAnsi="Arial" w:cs="Arial"/>
          <w:b/>
          <w:bCs/>
          <w:sz w:val="20"/>
          <w:szCs w:val="20"/>
        </w:rPr>
      </w:pPr>
    </w:p>
    <w:p w14:paraId="7E9FEE0F" w14:textId="094414E2" w:rsidR="00FF00E7" w:rsidRPr="00CE52FA" w:rsidRDefault="00FF00E7" w:rsidP="00FF00E7">
      <w:pPr>
        <w:jc w:val="both"/>
        <w:rPr>
          <w:rFonts w:ascii="Arial" w:hAnsi="Arial" w:cs="Arial"/>
          <w:sz w:val="20"/>
          <w:szCs w:val="20"/>
        </w:rPr>
      </w:pPr>
      <w:r w:rsidRPr="00CE52FA">
        <w:rPr>
          <w:rFonts w:ascii="Arial" w:hAnsi="Arial" w:cs="Arial"/>
          <w:sz w:val="20"/>
          <w:szCs w:val="20"/>
        </w:rPr>
        <w:t xml:space="preserve">S spremembo 2. člena se </w:t>
      </w:r>
      <w:r w:rsidR="006B4F5A" w:rsidRPr="00CE52FA">
        <w:rPr>
          <w:rFonts w:ascii="Arial" w:hAnsi="Arial" w:cs="Arial"/>
          <w:sz w:val="20"/>
          <w:szCs w:val="20"/>
        </w:rPr>
        <w:t>besed</w:t>
      </w:r>
      <w:r w:rsidR="00D95F79">
        <w:rPr>
          <w:rFonts w:ascii="Arial" w:hAnsi="Arial" w:cs="Arial"/>
          <w:sz w:val="20"/>
          <w:szCs w:val="20"/>
        </w:rPr>
        <w:t>a</w:t>
      </w:r>
      <w:r w:rsidR="00140E67" w:rsidRPr="00CE52FA">
        <w:rPr>
          <w:rFonts w:ascii="Arial" w:hAnsi="Arial" w:cs="Arial"/>
          <w:sz w:val="20"/>
          <w:szCs w:val="20"/>
        </w:rPr>
        <w:t xml:space="preserve"> »</w:t>
      </w:r>
      <w:proofErr w:type="spellStart"/>
      <w:r w:rsidR="00140E67" w:rsidRPr="00CE52FA">
        <w:rPr>
          <w:rFonts w:ascii="Arial" w:hAnsi="Arial" w:cs="Arial"/>
          <w:sz w:val="20"/>
          <w:szCs w:val="20"/>
        </w:rPr>
        <w:t>Koncendent</w:t>
      </w:r>
      <w:proofErr w:type="spellEnd"/>
      <w:r w:rsidR="00140E67" w:rsidRPr="00CE52FA">
        <w:rPr>
          <w:rFonts w:ascii="Arial" w:hAnsi="Arial" w:cs="Arial"/>
          <w:sz w:val="20"/>
          <w:szCs w:val="20"/>
        </w:rPr>
        <w:t xml:space="preserve">« nadomesti z </w:t>
      </w:r>
      <w:r w:rsidR="00D95F79">
        <w:rPr>
          <w:rFonts w:ascii="Arial" w:hAnsi="Arial" w:cs="Arial"/>
          <w:sz w:val="20"/>
          <w:szCs w:val="20"/>
        </w:rPr>
        <w:t>besedo</w:t>
      </w:r>
      <w:r w:rsidR="00140E67" w:rsidRPr="00CE52FA">
        <w:rPr>
          <w:rFonts w:ascii="Arial" w:hAnsi="Arial" w:cs="Arial"/>
          <w:sz w:val="20"/>
          <w:szCs w:val="20"/>
        </w:rPr>
        <w:t xml:space="preserve"> »</w:t>
      </w:r>
      <w:proofErr w:type="spellStart"/>
      <w:r w:rsidR="00140E67" w:rsidRPr="00CE52FA">
        <w:rPr>
          <w:rFonts w:ascii="Arial" w:hAnsi="Arial" w:cs="Arial"/>
          <w:sz w:val="20"/>
          <w:szCs w:val="20"/>
        </w:rPr>
        <w:t>Koncedent</w:t>
      </w:r>
      <w:proofErr w:type="spellEnd"/>
      <w:r w:rsidR="00140E67" w:rsidRPr="00CE52FA">
        <w:rPr>
          <w:rFonts w:ascii="Arial" w:hAnsi="Arial" w:cs="Arial"/>
          <w:sz w:val="20"/>
          <w:szCs w:val="20"/>
        </w:rPr>
        <w:t>«, s čemer se izraz poenoti s preostalimi zapisi v uredbi</w:t>
      </w:r>
      <w:r w:rsidR="00D95F79">
        <w:rPr>
          <w:rFonts w:ascii="Arial" w:hAnsi="Arial" w:cs="Arial"/>
          <w:sz w:val="20"/>
          <w:szCs w:val="20"/>
        </w:rPr>
        <w:t xml:space="preserve"> in</w:t>
      </w:r>
      <w:r w:rsidR="008A02E0" w:rsidRPr="00CE52FA">
        <w:rPr>
          <w:rFonts w:ascii="Arial" w:hAnsi="Arial" w:cs="Arial"/>
          <w:sz w:val="20"/>
          <w:szCs w:val="20"/>
        </w:rPr>
        <w:t xml:space="preserve"> </w:t>
      </w:r>
      <w:r w:rsidR="006B4F5A" w:rsidRPr="00CE52FA">
        <w:rPr>
          <w:rFonts w:ascii="Arial" w:hAnsi="Arial" w:cs="Arial"/>
          <w:sz w:val="20"/>
          <w:szCs w:val="20"/>
        </w:rPr>
        <w:t>besed</w:t>
      </w:r>
      <w:r w:rsidR="00D95F79">
        <w:rPr>
          <w:rFonts w:ascii="Arial" w:hAnsi="Arial" w:cs="Arial"/>
          <w:sz w:val="20"/>
          <w:szCs w:val="20"/>
        </w:rPr>
        <w:t>na zveza</w:t>
      </w:r>
      <w:r w:rsidR="00F05D63" w:rsidRPr="00CE52FA">
        <w:rPr>
          <w:rFonts w:ascii="Arial" w:hAnsi="Arial" w:cs="Arial"/>
          <w:sz w:val="20"/>
          <w:szCs w:val="20"/>
        </w:rPr>
        <w:t xml:space="preserve"> »Republika Slovenije« </w:t>
      </w:r>
      <w:r w:rsidR="00D95F79">
        <w:rPr>
          <w:rFonts w:ascii="Arial" w:hAnsi="Arial" w:cs="Arial"/>
          <w:sz w:val="20"/>
          <w:szCs w:val="20"/>
        </w:rPr>
        <w:t>se nadomesti</w:t>
      </w:r>
      <w:r w:rsidR="00F05D63" w:rsidRPr="00CE52FA">
        <w:rPr>
          <w:rFonts w:ascii="Arial" w:hAnsi="Arial" w:cs="Arial"/>
          <w:sz w:val="20"/>
          <w:szCs w:val="20"/>
        </w:rPr>
        <w:t xml:space="preserve"> z </w:t>
      </w:r>
      <w:r w:rsidR="006B4F5A" w:rsidRPr="00CE52FA">
        <w:rPr>
          <w:rFonts w:ascii="Arial" w:hAnsi="Arial" w:cs="Arial"/>
          <w:sz w:val="20"/>
          <w:szCs w:val="20"/>
        </w:rPr>
        <w:t>besed</w:t>
      </w:r>
      <w:r w:rsidR="00D95F79">
        <w:rPr>
          <w:rFonts w:ascii="Arial" w:hAnsi="Arial" w:cs="Arial"/>
          <w:sz w:val="20"/>
          <w:szCs w:val="20"/>
        </w:rPr>
        <w:t>no zvezo</w:t>
      </w:r>
      <w:r w:rsidR="00F05D63" w:rsidRPr="00CE52FA">
        <w:rPr>
          <w:rFonts w:ascii="Arial" w:hAnsi="Arial" w:cs="Arial"/>
          <w:sz w:val="20"/>
          <w:szCs w:val="20"/>
        </w:rPr>
        <w:t xml:space="preserve"> »Republika Slovenija«</w:t>
      </w:r>
      <w:r w:rsidR="00D95F79">
        <w:rPr>
          <w:rFonts w:ascii="Arial" w:hAnsi="Arial" w:cs="Arial"/>
          <w:sz w:val="20"/>
          <w:szCs w:val="20"/>
        </w:rPr>
        <w:t>, s čemer se odpravi slovnična napaka.</w:t>
      </w:r>
    </w:p>
    <w:p w14:paraId="2EFCE769" w14:textId="77777777" w:rsidR="007746D8" w:rsidRDefault="007746D8" w:rsidP="00FF00E7">
      <w:pPr>
        <w:jc w:val="both"/>
        <w:rPr>
          <w:rFonts w:ascii="Arial" w:hAnsi="Arial" w:cs="Arial"/>
          <w:sz w:val="20"/>
          <w:szCs w:val="20"/>
        </w:rPr>
      </w:pPr>
    </w:p>
    <w:p w14:paraId="4B80C553" w14:textId="77777777" w:rsidR="00C25AA6" w:rsidRPr="00CE52FA" w:rsidRDefault="00C25AA6" w:rsidP="00FF00E7">
      <w:pPr>
        <w:jc w:val="both"/>
        <w:rPr>
          <w:rFonts w:ascii="Arial" w:hAnsi="Arial" w:cs="Arial"/>
          <w:sz w:val="20"/>
          <w:szCs w:val="20"/>
        </w:rPr>
      </w:pPr>
    </w:p>
    <w:p w14:paraId="257624BD" w14:textId="5F8A4DB3" w:rsidR="007746D8" w:rsidRPr="00CE52FA" w:rsidRDefault="007746D8" w:rsidP="00FF00E7">
      <w:pPr>
        <w:jc w:val="both"/>
        <w:rPr>
          <w:rFonts w:ascii="Arial" w:hAnsi="Arial" w:cs="Arial"/>
          <w:b/>
          <w:bCs/>
          <w:sz w:val="20"/>
          <w:szCs w:val="20"/>
        </w:rPr>
      </w:pPr>
      <w:r w:rsidRPr="00CE52FA">
        <w:rPr>
          <w:rFonts w:ascii="Arial" w:hAnsi="Arial" w:cs="Arial"/>
          <w:b/>
          <w:bCs/>
          <w:sz w:val="20"/>
          <w:szCs w:val="20"/>
        </w:rPr>
        <w:t>K 3. členu</w:t>
      </w:r>
    </w:p>
    <w:p w14:paraId="6F38742D" w14:textId="77777777" w:rsidR="007746D8" w:rsidRPr="00CE52FA" w:rsidRDefault="007746D8" w:rsidP="00FF00E7">
      <w:pPr>
        <w:jc w:val="both"/>
        <w:rPr>
          <w:rFonts w:ascii="Arial" w:hAnsi="Arial" w:cs="Arial"/>
          <w:b/>
          <w:bCs/>
          <w:sz w:val="20"/>
          <w:szCs w:val="20"/>
        </w:rPr>
      </w:pPr>
    </w:p>
    <w:p w14:paraId="7F5430E7" w14:textId="2CCF75E9" w:rsidR="00E07EB1" w:rsidRDefault="007746D8" w:rsidP="00FF00E7">
      <w:pPr>
        <w:jc w:val="both"/>
        <w:rPr>
          <w:rFonts w:ascii="Arial" w:eastAsia="Arial" w:hAnsi="Arial" w:cs="Arial"/>
          <w:sz w:val="20"/>
          <w:szCs w:val="20"/>
        </w:rPr>
      </w:pPr>
      <w:r w:rsidRPr="008E2AEE">
        <w:rPr>
          <w:rFonts w:ascii="Arial" w:hAnsi="Arial" w:cs="Arial"/>
          <w:sz w:val="20"/>
          <w:szCs w:val="20"/>
        </w:rPr>
        <w:t xml:space="preserve">S spremembo prvega odstavka 4. člena se </w:t>
      </w:r>
      <w:r w:rsidR="00E07EB1" w:rsidRPr="008E2AEE">
        <w:rPr>
          <w:rFonts w:ascii="Arial" w:eastAsia="Arial" w:hAnsi="Arial" w:cs="Arial"/>
          <w:sz w:val="20"/>
          <w:szCs w:val="20"/>
        </w:rPr>
        <w:t xml:space="preserve">za 3. točko doda nova 4. </w:t>
      </w:r>
      <w:r w:rsidR="00D3682F">
        <w:rPr>
          <w:rFonts w:ascii="Arial" w:eastAsia="Arial" w:hAnsi="Arial" w:cs="Arial"/>
          <w:sz w:val="20"/>
          <w:szCs w:val="20"/>
        </w:rPr>
        <w:t>točka</w:t>
      </w:r>
      <w:r w:rsidR="008E2AEE">
        <w:rPr>
          <w:rFonts w:ascii="Arial" w:eastAsia="Arial" w:hAnsi="Arial" w:cs="Arial"/>
          <w:sz w:val="20"/>
          <w:szCs w:val="20"/>
        </w:rPr>
        <w:t xml:space="preserve">, </w:t>
      </w:r>
      <w:r w:rsidR="00E07EB1" w:rsidRPr="008E2AEE">
        <w:rPr>
          <w:rFonts w:ascii="Arial" w:eastAsia="Arial" w:hAnsi="Arial" w:cs="Arial"/>
          <w:sz w:val="20"/>
          <w:szCs w:val="20"/>
        </w:rPr>
        <w:t xml:space="preserve">dosedanji 4. in 5. točka pa </w:t>
      </w:r>
      <w:r w:rsidR="0092248A">
        <w:rPr>
          <w:rFonts w:ascii="Arial" w:eastAsia="Arial" w:hAnsi="Arial" w:cs="Arial"/>
          <w:sz w:val="20"/>
          <w:szCs w:val="20"/>
        </w:rPr>
        <w:t>postaneta</w:t>
      </w:r>
      <w:r w:rsidR="00E07EB1" w:rsidRPr="008E2AEE">
        <w:rPr>
          <w:rFonts w:ascii="Arial" w:eastAsia="Arial" w:hAnsi="Arial" w:cs="Arial"/>
          <w:sz w:val="20"/>
          <w:szCs w:val="20"/>
        </w:rPr>
        <w:t xml:space="preserve"> </w:t>
      </w:r>
      <w:r w:rsidR="0092248A">
        <w:rPr>
          <w:rFonts w:ascii="Arial" w:eastAsia="Arial" w:hAnsi="Arial" w:cs="Arial"/>
          <w:sz w:val="20"/>
          <w:szCs w:val="20"/>
        </w:rPr>
        <w:t>5</w:t>
      </w:r>
      <w:r w:rsidR="00E07EB1" w:rsidRPr="008E2AEE">
        <w:rPr>
          <w:rFonts w:ascii="Arial" w:eastAsia="Arial" w:hAnsi="Arial" w:cs="Arial"/>
          <w:sz w:val="20"/>
          <w:szCs w:val="20"/>
        </w:rPr>
        <w:t xml:space="preserve">. in </w:t>
      </w:r>
      <w:r w:rsidR="0092248A">
        <w:rPr>
          <w:rFonts w:ascii="Arial" w:eastAsia="Arial" w:hAnsi="Arial" w:cs="Arial"/>
          <w:sz w:val="20"/>
          <w:szCs w:val="20"/>
        </w:rPr>
        <w:t>6</w:t>
      </w:r>
      <w:r w:rsidR="00E07EB1" w:rsidRPr="008E2AEE">
        <w:rPr>
          <w:rFonts w:ascii="Arial" w:eastAsia="Arial" w:hAnsi="Arial" w:cs="Arial"/>
          <w:sz w:val="20"/>
          <w:szCs w:val="20"/>
        </w:rPr>
        <w:t>. točk</w:t>
      </w:r>
      <w:r w:rsidR="0092248A">
        <w:rPr>
          <w:rFonts w:ascii="Arial" w:eastAsia="Arial" w:hAnsi="Arial" w:cs="Arial"/>
          <w:sz w:val="20"/>
          <w:szCs w:val="20"/>
        </w:rPr>
        <w:t>a</w:t>
      </w:r>
      <w:r w:rsidR="00E07EB1" w:rsidRPr="008E2AEE">
        <w:rPr>
          <w:rFonts w:ascii="Arial" w:eastAsia="Arial" w:hAnsi="Arial" w:cs="Arial"/>
          <w:sz w:val="20"/>
          <w:szCs w:val="20"/>
        </w:rPr>
        <w:t>.</w:t>
      </w:r>
    </w:p>
    <w:p w14:paraId="1CA5A016" w14:textId="77777777" w:rsidR="008E2AEE" w:rsidRPr="008E2AEE" w:rsidRDefault="008E2AEE" w:rsidP="00FF00E7">
      <w:pPr>
        <w:jc w:val="both"/>
        <w:rPr>
          <w:rFonts w:ascii="Arial" w:eastAsia="Arial" w:hAnsi="Arial" w:cs="Arial"/>
          <w:sz w:val="20"/>
          <w:szCs w:val="20"/>
        </w:rPr>
      </w:pPr>
    </w:p>
    <w:p w14:paraId="73550753" w14:textId="2DEB2710" w:rsidR="009826C4" w:rsidRDefault="009826C4" w:rsidP="009826C4">
      <w:pPr>
        <w:jc w:val="both"/>
        <w:rPr>
          <w:rFonts w:ascii="Arial" w:hAnsi="Arial" w:cs="Arial"/>
          <w:sz w:val="20"/>
          <w:szCs w:val="20"/>
        </w:rPr>
      </w:pPr>
      <w:r w:rsidRPr="009826C4">
        <w:rPr>
          <w:rFonts w:ascii="Arial" w:hAnsi="Arial" w:cs="Arial"/>
          <w:sz w:val="20"/>
          <w:szCs w:val="20"/>
        </w:rPr>
        <w:t xml:space="preserve">Predlagana sprememba </w:t>
      </w:r>
      <w:r w:rsidR="0092248A">
        <w:rPr>
          <w:rFonts w:ascii="Arial" w:hAnsi="Arial" w:cs="Arial"/>
          <w:sz w:val="20"/>
          <w:szCs w:val="20"/>
        </w:rPr>
        <w:t xml:space="preserve">prvega odstavka </w:t>
      </w:r>
      <w:r w:rsidRPr="009826C4">
        <w:rPr>
          <w:rFonts w:ascii="Arial" w:hAnsi="Arial" w:cs="Arial"/>
          <w:sz w:val="20"/>
          <w:szCs w:val="20"/>
        </w:rPr>
        <w:t>4. člena dopolnjuje seznam nalog obveznih državnih gospodarskih javnih služb na področju urejanja voda z izvedbo izrednih ukrepov po naravni nesreči zaradi škodljivega delovanja voda.</w:t>
      </w:r>
    </w:p>
    <w:p w14:paraId="647F0AEA" w14:textId="77777777" w:rsidR="009826C4" w:rsidRPr="009826C4" w:rsidRDefault="009826C4" w:rsidP="009826C4">
      <w:pPr>
        <w:jc w:val="both"/>
        <w:rPr>
          <w:rFonts w:ascii="Arial" w:hAnsi="Arial" w:cs="Arial"/>
          <w:sz w:val="20"/>
          <w:szCs w:val="20"/>
        </w:rPr>
      </w:pPr>
    </w:p>
    <w:p w14:paraId="2006F42A" w14:textId="31466C3A" w:rsidR="009826C4" w:rsidRPr="009826C4" w:rsidRDefault="009826C4" w:rsidP="009826C4">
      <w:pPr>
        <w:jc w:val="both"/>
        <w:rPr>
          <w:rFonts w:ascii="Arial" w:hAnsi="Arial" w:cs="Arial"/>
          <w:sz w:val="20"/>
          <w:szCs w:val="20"/>
        </w:rPr>
      </w:pPr>
      <w:r w:rsidRPr="009826C4">
        <w:rPr>
          <w:rFonts w:ascii="Arial" w:hAnsi="Arial" w:cs="Arial"/>
          <w:sz w:val="20"/>
          <w:szCs w:val="20"/>
        </w:rPr>
        <w:t>Namen spremembe je uskladitev uredbe z določbami Zakona o vodah (ZV-1), ki v 161. členu med nalogami obveznih državnih gospodarskih javnih služb na področju urejanja voda že določa izvajanje izrednih ukrepov po naravni nesreči zaradi škodljivega delovanja voda. Predlagana dopolnitev zato ne uvaja novih nalog, temveč zagotavlja usklajenost podzakonskega predpisa z zakonsko ureditvijo.</w:t>
      </w:r>
    </w:p>
    <w:p w14:paraId="7E80BFD0" w14:textId="77777777" w:rsidR="00E07EB1" w:rsidRDefault="00E07EB1" w:rsidP="00FF00E7">
      <w:pPr>
        <w:jc w:val="both"/>
        <w:rPr>
          <w:rFonts w:ascii="Arial" w:hAnsi="Arial" w:cs="Arial"/>
          <w:sz w:val="20"/>
          <w:szCs w:val="20"/>
        </w:rPr>
      </w:pPr>
    </w:p>
    <w:p w14:paraId="32D46FEB" w14:textId="77777777" w:rsidR="0034209C" w:rsidRPr="00CE52FA" w:rsidRDefault="0034209C" w:rsidP="00FF00E7">
      <w:pPr>
        <w:jc w:val="both"/>
        <w:rPr>
          <w:rFonts w:ascii="Arial" w:hAnsi="Arial" w:cs="Arial"/>
          <w:sz w:val="20"/>
          <w:szCs w:val="20"/>
        </w:rPr>
      </w:pPr>
    </w:p>
    <w:p w14:paraId="7152CE15" w14:textId="5E07C674" w:rsidR="00FE0FB5" w:rsidRPr="00CE52FA" w:rsidRDefault="00FE0FB5" w:rsidP="00FF00E7">
      <w:pPr>
        <w:jc w:val="both"/>
        <w:rPr>
          <w:rFonts w:ascii="Arial" w:hAnsi="Arial" w:cs="Arial"/>
          <w:b/>
          <w:bCs/>
          <w:sz w:val="20"/>
          <w:szCs w:val="20"/>
        </w:rPr>
      </w:pPr>
      <w:r w:rsidRPr="00CE52FA">
        <w:rPr>
          <w:rFonts w:ascii="Arial" w:hAnsi="Arial" w:cs="Arial"/>
          <w:b/>
          <w:bCs/>
          <w:sz w:val="20"/>
          <w:szCs w:val="20"/>
        </w:rPr>
        <w:t>K 4. členu</w:t>
      </w:r>
    </w:p>
    <w:p w14:paraId="24C80D0E" w14:textId="77777777" w:rsidR="00C43E12" w:rsidRDefault="00C43E12" w:rsidP="00FF00E7">
      <w:pPr>
        <w:jc w:val="both"/>
        <w:rPr>
          <w:rFonts w:ascii="Arial" w:hAnsi="Arial" w:cs="Arial"/>
          <w:sz w:val="20"/>
          <w:szCs w:val="20"/>
        </w:rPr>
      </w:pPr>
    </w:p>
    <w:p w14:paraId="1250408E" w14:textId="77777777" w:rsidR="005E62D5" w:rsidRDefault="005E62D5" w:rsidP="005E62D5">
      <w:pPr>
        <w:jc w:val="both"/>
        <w:rPr>
          <w:rFonts w:ascii="Arial" w:hAnsi="Arial" w:cs="Arial"/>
          <w:sz w:val="20"/>
          <w:szCs w:val="20"/>
        </w:rPr>
      </w:pPr>
      <w:r w:rsidRPr="005E62D5">
        <w:rPr>
          <w:rFonts w:ascii="Arial" w:hAnsi="Arial" w:cs="Arial"/>
          <w:sz w:val="20"/>
          <w:szCs w:val="20"/>
        </w:rPr>
        <w:t>Namen spremembe prvega odstavka 6. člena je zagotoviti jasno in sistemsko ureditev izvajanja obveznih državnih gospodarskih javnih služb na področju urejanja voda ter opredeliti koncesijski model kot temeljni način njihovega izvajanja. Hkrati se zaradi zagotavljanja neprekinjenega izvajanja javne službe izrecno določa izjema za območje iz četrtega odstavka tega člena, kjer se javna služba izvaja v okviru javnega podjetja.</w:t>
      </w:r>
    </w:p>
    <w:p w14:paraId="60048FEC" w14:textId="77777777" w:rsidR="005E62D5" w:rsidRPr="005E62D5" w:rsidRDefault="005E62D5" w:rsidP="005E62D5">
      <w:pPr>
        <w:jc w:val="both"/>
        <w:rPr>
          <w:rFonts w:ascii="Arial" w:hAnsi="Arial" w:cs="Arial"/>
          <w:sz w:val="20"/>
          <w:szCs w:val="20"/>
        </w:rPr>
      </w:pPr>
    </w:p>
    <w:p w14:paraId="2BC9385E" w14:textId="77777777" w:rsidR="005E62D5" w:rsidRDefault="005E62D5" w:rsidP="005E62D5">
      <w:pPr>
        <w:jc w:val="both"/>
        <w:rPr>
          <w:rFonts w:ascii="Arial" w:hAnsi="Arial" w:cs="Arial"/>
          <w:sz w:val="20"/>
          <w:szCs w:val="20"/>
        </w:rPr>
      </w:pPr>
      <w:r w:rsidRPr="005E62D5">
        <w:rPr>
          <w:rFonts w:ascii="Arial" w:hAnsi="Arial" w:cs="Arial"/>
          <w:sz w:val="20"/>
          <w:szCs w:val="20"/>
        </w:rPr>
        <w:t>Izkušnje pri izvajanju nalog na področju urejanja voda kažejo, da izvajanje javne službe prek specializiranih gospodarskih subjektov na podlagi koncesije omogoča večjo operativno odzivnost, učinkovitejšo organizacijo dela ter lažje zagotavljanje ustreznih tehničnih, kadrovskih in drugih zmogljivosti za izvajanje rednih in izrednih ukrepov na vodotokih. Takšna ureditev omogoča tudi večjo prilagodljivost pri odzivanju na izredne dogodke zaradi škodljivega delovanja voda.</w:t>
      </w:r>
    </w:p>
    <w:p w14:paraId="105987A7" w14:textId="77777777" w:rsidR="005E62D5" w:rsidRPr="005E62D5" w:rsidRDefault="005E62D5" w:rsidP="005E62D5">
      <w:pPr>
        <w:jc w:val="both"/>
        <w:rPr>
          <w:rFonts w:ascii="Arial" w:hAnsi="Arial" w:cs="Arial"/>
          <w:sz w:val="20"/>
          <w:szCs w:val="20"/>
        </w:rPr>
      </w:pPr>
    </w:p>
    <w:p w14:paraId="61842B23" w14:textId="77777777" w:rsidR="005E62D5" w:rsidRDefault="005E62D5" w:rsidP="005E62D5">
      <w:pPr>
        <w:jc w:val="both"/>
        <w:rPr>
          <w:rFonts w:ascii="Arial" w:hAnsi="Arial" w:cs="Arial"/>
          <w:sz w:val="20"/>
          <w:szCs w:val="20"/>
        </w:rPr>
      </w:pPr>
      <w:r w:rsidRPr="005E62D5">
        <w:rPr>
          <w:rFonts w:ascii="Arial" w:hAnsi="Arial" w:cs="Arial"/>
          <w:sz w:val="20"/>
          <w:szCs w:val="20"/>
        </w:rPr>
        <w:t>Predlagana sprememba izhaja tudi iz ugotovitve, da izvajanje javne službe v okviru javnega podjetja praviloma ne zagotavlja enake stopnje konkurenčnosti, primerljivosti izvajanja storitev in operativne prilagodljivosti, kot jo omogoča koncesijski model. Zato se kot sistemska rešitev določa izvajanje javne službe na podlagi podeljene koncesije, medtem ko se izvajanje v okviru javnega podjetja ohranja zgolj kot izjema za posebej določeno območje.</w:t>
      </w:r>
    </w:p>
    <w:p w14:paraId="37B820DE" w14:textId="77777777" w:rsidR="005E62D5" w:rsidRPr="005E62D5" w:rsidRDefault="005E62D5" w:rsidP="005E62D5">
      <w:pPr>
        <w:jc w:val="both"/>
        <w:rPr>
          <w:rFonts w:ascii="Arial" w:hAnsi="Arial" w:cs="Arial"/>
          <w:sz w:val="20"/>
          <w:szCs w:val="20"/>
        </w:rPr>
      </w:pPr>
    </w:p>
    <w:p w14:paraId="2677D860" w14:textId="77777777" w:rsidR="005E62D5" w:rsidRPr="005E62D5" w:rsidRDefault="005E62D5" w:rsidP="005E62D5">
      <w:pPr>
        <w:jc w:val="both"/>
        <w:rPr>
          <w:rFonts w:ascii="Arial" w:hAnsi="Arial" w:cs="Arial"/>
          <w:sz w:val="20"/>
          <w:szCs w:val="20"/>
        </w:rPr>
      </w:pPr>
      <w:r w:rsidRPr="005E62D5">
        <w:rPr>
          <w:rFonts w:ascii="Arial" w:hAnsi="Arial" w:cs="Arial"/>
          <w:sz w:val="20"/>
          <w:szCs w:val="20"/>
        </w:rPr>
        <w:t>Sprememba prispeva k večji pravni jasnosti in preglednosti sistema izvajanja obveznih državnih gospodarskih javnih služb na področju urejanja voda ter zagotavlja stabilnejšo in učinkovitejšo organizacijo izvajanja nalog v javnem interesu.</w:t>
      </w:r>
    </w:p>
    <w:p w14:paraId="6B6F4933" w14:textId="77777777" w:rsidR="00C43E12" w:rsidRPr="00CE52FA" w:rsidRDefault="00C43E12" w:rsidP="00FF00E7">
      <w:pPr>
        <w:jc w:val="both"/>
        <w:rPr>
          <w:rFonts w:ascii="Arial" w:hAnsi="Arial" w:cs="Arial"/>
          <w:sz w:val="20"/>
          <w:szCs w:val="20"/>
        </w:rPr>
      </w:pPr>
    </w:p>
    <w:p w14:paraId="2BB5B7AE" w14:textId="77777777" w:rsidR="00F33D08" w:rsidRPr="00CE52FA" w:rsidRDefault="00F33D08" w:rsidP="00FF00E7">
      <w:pPr>
        <w:jc w:val="both"/>
        <w:rPr>
          <w:rFonts w:ascii="Arial" w:hAnsi="Arial" w:cs="Arial"/>
          <w:sz w:val="20"/>
          <w:szCs w:val="20"/>
        </w:rPr>
      </w:pPr>
    </w:p>
    <w:p w14:paraId="53F31F66" w14:textId="1ACCE2F7" w:rsidR="00F33D08" w:rsidRPr="00CE52FA" w:rsidRDefault="00F33D08" w:rsidP="00FF00E7">
      <w:pPr>
        <w:jc w:val="both"/>
        <w:rPr>
          <w:rFonts w:ascii="Arial" w:hAnsi="Arial" w:cs="Arial"/>
          <w:b/>
          <w:bCs/>
          <w:sz w:val="20"/>
          <w:szCs w:val="20"/>
        </w:rPr>
      </w:pPr>
      <w:r w:rsidRPr="00CE52FA">
        <w:rPr>
          <w:rFonts w:ascii="Arial" w:hAnsi="Arial" w:cs="Arial"/>
          <w:b/>
          <w:bCs/>
          <w:sz w:val="20"/>
          <w:szCs w:val="20"/>
        </w:rPr>
        <w:t>K 5. členu</w:t>
      </w:r>
    </w:p>
    <w:p w14:paraId="4867970A" w14:textId="77777777" w:rsidR="00F33D08" w:rsidRPr="00CE52FA" w:rsidRDefault="00F33D08" w:rsidP="00FF00E7">
      <w:pPr>
        <w:jc w:val="both"/>
        <w:rPr>
          <w:rFonts w:ascii="Arial" w:hAnsi="Arial" w:cs="Arial"/>
          <w:sz w:val="20"/>
          <w:szCs w:val="20"/>
        </w:rPr>
      </w:pPr>
    </w:p>
    <w:p w14:paraId="3E4973E9" w14:textId="7749B157" w:rsidR="0034209C" w:rsidRDefault="0045795C" w:rsidP="0034209C">
      <w:pPr>
        <w:jc w:val="both"/>
        <w:rPr>
          <w:rFonts w:ascii="Arial" w:hAnsi="Arial" w:cs="Arial"/>
          <w:sz w:val="20"/>
          <w:szCs w:val="20"/>
        </w:rPr>
      </w:pPr>
      <w:r w:rsidRPr="0045795C">
        <w:rPr>
          <w:rFonts w:ascii="Arial" w:hAnsi="Arial" w:cs="Arial"/>
          <w:sz w:val="20"/>
          <w:szCs w:val="20"/>
        </w:rPr>
        <w:t xml:space="preserve">Namen spremembe je uskladitev uredbe z določbami Zakona o vodah (ZV-1), ki v 161. členu </w:t>
      </w:r>
      <w:r>
        <w:rPr>
          <w:rFonts w:ascii="Arial" w:hAnsi="Arial" w:cs="Arial"/>
          <w:sz w:val="20"/>
          <w:szCs w:val="20"/>
        </w:rPr>
        <w:t>določa</w:t>
      </w:r>
      <w:r w:rsidRPr="0045795C">
        <w:rPr>
          <w:rFonts w:ascii="Arial" w:hAnsi="Arial" w:cs="Arial"/>
          <w:sz w:val="20"/>
          <w:szCs w:val="20"/>
        </w:rPr>
        <w:t xml:space="preserve"> državn</w:t>
      </w:r>
      <w:r>
        <w:rPr>
          <w:rFonts w:ascii="Arial" w:hAnsi="Arial" w:cs="Arial"/>
          <w:sz w:val="20"/>
          <w:szCs w:val="20"/>
        </w:rPr>
        <w:t>e</w:t>
      </w:r>
      <w:r w:rsidRPr="0045795C">
        <w:rPr>
          <w:rFonts w:ascii="Arial" w:hAnsi="Arial" w:cs="Arial"/>
          <w:sz w:val="20"/>
          <w:szCs w:val="20"/>
        </w:rPr>
        <w:t xml:space="preserve"> </w:t>
      </w:r>
      <w:r>
        <w:rPr>
          <w:rFonts w:ascii="Arial" w:hAnsi="Arial" w:cs="Arial"/>
          <w:sz w:val="20"/>
          <w:szCs w:val="20"/>
        </w:rPr>
        <w:t>javne g</w:t>
      </w:r>
      <w:r w:rsidRPr="0045795C">
        <w:rPr>
          <w:rFonts w:ascii="Arial" w:hAnsi="Arial" w:cs="Arial"/>
          <w:sz w:val="20"/>
          <w:szCs w:val="20"/>
        </w:rPr>
        <w:t>ospodarsk</w:t>
      </w:r>
      <w:r>
        <w:rPr>
          <w:rFonts w:ascii="Arial" w:hAnsi="Arial" w:cs="Arial"/>
          <w:sz w:val="20"/>
          <w:szCs w:val="20"/>
        </w:rPr>
        <w:t>e</w:t>
      </w:r>
      <w:r w:rsidRPr="0045795C">
        <w:rPr>
          <w:rFonts w:ascii="Arial" w:hAnsi="Arial" w:cs="Arial"/>
          <w:sz w:val="20"/>
          <w:szCs w:val="20"/>
        </w:rPr>
        <w:t xml:space="preserve"> služb</w:t>
      </w:r>
      <w:r>
        <w:rPr>
          <w:rFonts w:ascii="Arial" w:hAnsi="Arial" w:cs="Arial"/>
          <w:sz w:val="20"/>
          <w:szCs w:val="20"/>
        </w:rPr>
        <w:t>e</w:t>
      </w:r>
      <w:r w:rsidRPr="0045795C">
        <w:rPr>
          <w:rFonts w:ascii="Arial" w:hAnsi="Arial" w:cs="Arial"/>
          <w:sz w:val="20"/>
          <w:szCs w:val="20"/>
        </w:rPr>
        <w:t xml:space="preserve"> na področju urejanja voda</w:t>
      </w:r>
      <w:r>
        <w:rPr>
          <w:rFonts w:ascii="Arial" w:hAnsi="Arial" w:cs="Arial"/>
          <w:sz w:val="20"/>
          <w:szCs w:val="20"/>
        </w:rPr>
        <w:t>.</w:t>
      </w:r>
      <w:r w:rsidRPr="0045795C">
        <w:rPr>
          <w:rFonts w:ascii="Arial" w:hAnsi="Arial" w:cs="Arial"/>
          <w:sz w:val="20"/>
          <w:szCs w:val="20"/>
        </w:rPr>
        <w:t xml:space="preserve"> </w:t>
      </w:r>
      <w:r w:rsidR="0034209C">
        <w:rPr>
          <w:rFonts w:ascii="Arial" w:hAnsi="Arial" w:cs="Arial"/>
          <w:sz w:val="20"/>
          <w:szCs w:val="20"/>
        </w:rPr>
        <w:t>7. člen</w:t>
      </w:r>
      <w:r>
        <w:rPr>
          <w:rFonts w:ascii="Arial" w:hAnsi="Arial" w:cs="Arial"/>
          <w:sz w:val="20"/>
          <w:szCs w:val="20"/>
        </w:rPr>
        <w:t>u</w:t>
      </w:r>
      <w:r w:rsidR="0034209C">
        <w:rPr>
          <w:rFonts w:ascii="Arial" w:hAnsi="Arial" w:cs="Arial"/>
          <w:sz w:val="20"/>
          <w:szCs w:val="20"/>
        </w:rPr>
        <w:t xml:space="preserve"> se doda </w:t>
      </w:r>
      <w:r w:rsidR="0034209C" w:rsidRPr="0034209C">
        <w:rPr>
          <w:rFonts w:ascii="Arial" w:hAnsi="Arial" w:cs="Arial"/>
          <w:sz w:val="20"/>
          <w:szCs w:val="20"/>
        </w:rPr>
        <w:t xml:space="preserve"> izvedba izrednih ukrepov po naravni nesreči</w:t>
      </w:r>
      <w:r w:rsidR="0034209C">
        <w:rPr>
          <w:rFonts w:ascii="Arial" w:hAnsi="Arial" w:cs="Arial"/>
          <w:sz w:val="20"/>
          <w:szCs w:val="20"/>
        </w:rPr>
        <w:t xml:space="preserve">, </w:t>
      </w:r>
      <w:r w:rsidR="0034209C" w:rsidRPr="0034209C">
        <w:rPr>
          <w:rFonts w:ascii="Arial" w:hAnsi="Arial" w:cs="Arial"/>
          <w:sz w:val="20"/>
          <w:szCs w:val="20"/>
        </w:rPr>
        <w:t>obratovanje</w:t>
      </w:r>
      <w:r>
        <w:rPr>
          <w:rFonts w:ascii="Arial" w:hAnsi="Arial" w:cs="Arial"/>
          <w:sz w:val="20"/>
          <w:szCs w:val="20"/>
        </w:rPr>
        <w:t xml:space="preserve"> in vzdrževanje stanja</w:t>
      </w:r>
      <w:r w:rsidR="0034209C" w:rsidRPr="0034209C">
        <w:rPr>
          <w:rFonts w:ascii="Arial" w:hAnsi="Arial" w:cs="Arial"/>
          <w:sz w:val="20"/>
          <w:szCs w:val="20"/>
        </w:rPr>
        <w:t xml:space="preserve"> vodne infrastrukture</w:t>
      </w:r>
      <w:r>
        <w:rPr>
          <w:rFonts w:ascii="Arial" w:hAnsi="Arial" w:cs="Arial"/>
          <w:sz w:val="20"/>
          <w:szCs w:val="20"/>
        </w:rPr>
        <w:t xml:space="preserve"> ter obratovanje vodne infrastrukture</w:t>
      </w:r>
      <w:r w:rsidR="0034209C">
        <w:rPr>
          <w:rFonts w:ascii="Arial" w:hAnsi="Arial" w:cs="Arial"/>
          <w:sz w:val="20"/>
          <w:szCs w:val="20"/>
        </w:rPr>
        <w:t>.</w:t>
      </w:r>
    </w:p>
    <w:p w14:paraId="76A1288F" w14:textId="77777777" w:rsidR="0034209C" w:rsidRDefault="0034209C" w:rsidP="0034209C">
      <w:pPr>
        <w:jc w:val="both"/>
        <w:rPr>
          <w:rFonts w:ascii="Arial" w:hAnsi="Arial" w:cs="Arial"/>
          <w:sz w:val="20"/>
          <w:szCs w:val="20"/>
        </w:rPr>
      </w:pPr>
    </w:p>
    <w:p w14:paraId="014A7CC1" w14:textId="77777777" w:rsidR="0034209C" w:rsidRDefault="0034209C" w:rsidP="0034209C">
      <w:pPr>
        <w:jc w:val="both"/>
        <w:rPr>
          <w:rFonts w:ascii="Arial" w:hAnsi="Arial" w:cs="Arial"/>
          <w:sz w:val="20"/>
          <w:szCs w:val="20"/>
        </w:rPr>
      </w:pPr>
    </w:p>
    <w:p w14:paraId="3D56B04C" w14:textId="2EE6F9EE" w:rsidR="0034209C" w:rsidRDefault="0034209C" w:rsidP="0034209C">
      <w:pPr>
        <w:jc w:val="both"/>
        <w:rPr>
          <w:rFonts w:ascii="Arial" w:hAnsi="Arial" w:cs="Arial"/>
          <w:sz w:val="20"/>
          <w:szCs w:val="20"/>
        </w:rPr>
      </w:pPr>
      <w:r w:rsidRPr="00A61E8F">
        <w:rPr>
          <w:rFonts w:ascii="Arial" w:hAnsi="Arial" w:cs="Arial"/>
          <w:b/>
          <w:bCs/>
          <w:sz w:val="20"/>
          <w:szCs w:val="20"/>
        </w:rPr>
        <w:t xml:space="preserve">K 6. členu </w:t>
      </w:r>
    </w:p>
    <w:p w14:paraId="32F60C1F" w14:textId="77777777" w:rsidR="0034209C" w:rsidRDefault="0034209C" w:rsidP="0034209C">
      <w:pPr>
        <w:jc w:val="both"/>
        <w:rPr>
          <w:rFonts w:ascii="Arial" w:hAnsi="Arial" w:cs="Arial"/>
          <w:sz w:val="20"/>
          <w:szCs w:val="20"/>
        </w:rPr>
      </w:pPr>
    </w:p>
    <w:p w14:paraId="0CC37E7D" w14:textId="1ECC862E" w:rsidR="00F33D08" w:rsidRDefault="00F33D08" w:rsidP="00FF00E7">
      <w:pPr>
        <w:jc w:val="both"/>
        <w:rPr>
          <w:rFonts w:ascii="Arial" w:hAnsi="Arial" w:cs="Arial"/>
          <w:sz w:val="20"/>
          <w:szCs w:val="20"/>
        </w:rPr>
      </w:pPr>
      <w:r w:rsidRPr="00CE52FA">
        <w:rPr>
          <w:rFonts w:ascii="Arial" w:hAnsi="Arial" w:cs="Arial"/>
          <w:sz w:val="20"/>
          <w:szCs w:val="20"/>
        </w:rPr>
        <w:t xml:space="preserve">S spremembo drugega odstavka 9. člena se </w:t>
      </w:r>
      <w:r w:rsidR="006B4F5A" w:rsidRPr="00CE52FA">
        <w:rPr>
          <w:rFonts w:ascii="Arial" w:hAnsi="Arial" w:cs="Arial"/>
          <w:sz w:val="20"/>
          <w:szCs w:val="20"/>
        </w:rPr>
        <w:t>besed</w:t>
      </w:r>
      <w:r w:rsidR="007B7CC2">
        <w:rPr>
          <w:rFonts w:ascii="Arial" w:hAnsi="Arial" w:cs="Arial"/>
          <w:sz w:val="20"/>
          <w:szCs w:val="20"/>
        </w:rPr>
        <w:t>a</w:t>
      </w:r>
      <w:r w:rsidRPr="00CE52FA">
        <w:rPr>
          <w:rFonts w:ascii="Arial" w:hAnsi="Arial" w:cs="Arial"/>
          <w:sz w:val="20"/>
          <w:szCs w:val="20"/>
        </w:rPr>
        <w:t xml:space="preserve"> »oktobra« </w:t>
      </w:r>
      <w:r w:rsidR="007B7CC2">
        <w:rPr>
          <w:rFonts w:ascii="Arial" w:hAnsi="Arial" w:cs="Arial"/>
          <w:sz w:val="20"/>
          <w:szCs w:val="20"/>
        </w:rPr>
        <w:t>zamenja</w:t>
      </w:r>
      <w:r w:rsidRPr="00CE52FA">
        <w:rPr>
          <w:rFonts w:ascii="Arial" w:hAnsi="Arial" w:cs="Arial"/>
          <w:sz w:val="20"/>
          <w:szCs w:val="20"/>
        </w:rPr>
        <w:t xml:space="preserve"> z </w:t>
      </w:r>
      <w:r w:rsidR="006B4F5A" w:rsidRPr="00CE52FA">
        <w:rPr>
          <w:rFonts w:ascii="Arial" w:hAnsi="Arial" w:cs="Arial"/>
          <w:sz w:val="20"/>
          <w:szCs w:val="20"/>
        </w:rPr>
        <w:t>besed</w:t>
      </w:r>
      <w:r w:rsidR="00366731">
        <w:rPr>
          <w:rFonts w:ascii="Arial" w:hAnsi="Arial" w:cs="Arial"/>
          <w:sz w:val="20"/>
          <w:szCs w:val="20"/>
        </w:rPr>
        <w:t>ilom</w:t>
      </w:r>
      <w:r w:rsidRPr="00CE52FA">
        <w:rPr>
          <w:rFonts w:ascii="Arial" w:hAnsi="Arial" w:cs="Arial"/>
          <w:sz w:val="20"/>
          <w:szCs w:val="20"/>
        </w:rPr>
        <w:t xml:space="preserve"> »konca</w:t>
      </w:r>
      <w:r w:rsidR="00722003">
        <w:rPr>
          <w:rFonts w:ascii="Arial" w:hAnsi="Arial" w:cs="Arial"/>
          <w:sz w:val="20"/>
          <w:szCs w:val="20"/>
        </w:rPr>
        <w:t xml:space="preserve"> novembra</w:t>
      </w:r>
      <w:r w:rsidRPr="00CE52FA">
        <w:rPr>
          <w:rFonts w:ascii="Arial" w:hAnsi="Arial" w:cs="Arial"/>
          <w:sz w:val="20"/>
          <w:szCs w:val="20"/>
        </w:rPr>
        <w:t>«.</w:t>
      </w:r>
    </w:p>
    <w:p w14:paraId="6166AE68" w14:textId="77777777" w:rsidR="00722003" w:rsidRDefault="00722003" w:rsidP="00FF00E7">
      <w:pPr>
        <w:jc w:val="both"/>
        <w:rPr>
          <w:rFonts w:ascii="Arial" w:hAnsi="Arial" w:cs="Arial"/>
          <w:sz w:val="20"/>
          <w:szCs w:val="20"/>
        </w:rPr>
      </w:pPr>
    </w:p>
    <w:p w14:paraId="35A7B453" w14:textId="27445194" w:rsidR="00722003" w:rsidRPr="00722003" w:rsidRDefault="00722003" w:rsidP="00722003">
      <w:pPr>
        <w:jc w:val="both"/>
        <w:rPr>
          <w:rFonts w:ascii="Arial" w:hAnsi="Arial" w:cs="Arial"/>
          <w:sz w:val="20"/>
          <w:szCs w:val="20"/>
        </w:rPr>
      </w:pPr>
      <w:r w:rsidRPr="00722003">
        <w:rPr>
          <w:rFonts w:ascii="Arial" w:hAnsi="Arial" w:cs="Arial"/>
          <w:sz w:val="20"/>
          <w:szCs w:val="20"/>
        </w:rPr>
        <w:t>S spremembo drugega odstavka 9. člena se rok za pripravo letnega programa del podaljšuje do konca novembra.</w:t>
      </w:r>
    </w:p>
    <w:p w14:paraId="7DBDB3D5" w14:textId="77777777" w:rsidR="00722003" w:rsidRPr="00722003" w:rsidRDefault="00722003" w:rsidP="00722003">
      <w:pPr>
        <w:jc w:val="both"/>
        <w:rPr>
          <w:rFonts w:ascii="Arial" w:hAnsi="Arial" w:cs="Arial"/>
          <w:sz w:val="20"/>
          <w:szCs w:val="20"/>
        </w:rPr>
      </w:pPr>
      <w:r w:rsidRPr="00722003">
        <w:rPr>
          <w:rFonts w:ascii="Arial" w:hAnsi="Arial" w:cs="Arial"/>
          <w:sz w:val="20"/>
          <w:szCs w:val="20"/>
        </w:rPr>
        <w:t>Namen spremembe je zagotoviti dovolj časa za izvedbo vseh potrebnih usklajevanj v postopku priprave letnega programa del, zlasti z Zavodom Republike Slovenije za varstvo narave in lokalnimi skupnostmi. Pri načrtovanju ukrepov na področju urejanja voda je treba upoštevati naravovarstvene zahteve ter razvojne in prostorske potrebe lokalnega okolja, kar zahteva obsežno medsebojno koordinacijo in usklajevanje.</w:t>
      </w:r>
    </w:p>
    <w:p w14:paraId="71A8F0DB" w14:textId="75B2B79F" w:rsidR="00722003" w:rsidRPr="00722003" w:rsidRDefault="00722003" w:rsidP="00722003">
      <w:pPr>
        <w:jc w:val="both"/>
        <w:rPr>
          <w:rFonts w:ascii="Arial" w:hAnsi="Arial" w:cs="Arial"/>
          <w:sz w:val="20"/>
          <w:szCs w:val="20"/>
        </w:rPr>
      </w:pPr>
      <w:r w:rsidRPr="00722003">
        <w:rPr>
          <w:rFonts w:ascii="Arial" w:hAnsi="Arial" w:cs="Arial"/>
          <w:sz w:val="20"/>
          <w:szCs w:val="20"/>
        </w:rPr>
        <w:t>Podaljšanje roka do konca novembra bo omogočilo kakovostnejšo pripravo letnega programa del, celovitejšo obravnavo predlogov in pripomb pristojnih deležnikov ter boljšo usklajenost načrtovanih ukrepov. S tem se prispeva k učinkovitejšemu načrtovanju in izvajanju nalog javne službe na področju urejanja voda ter zmanjšuje potreb</w:t>
      </w:r>
      <w:r w:rsidR="000B5857">
        <w:rPr>
          <w:rFonts w:ascii="Arial" w:hAnsi="Arial" w:cs="Arial"/>
          <w:sz w:val="20"/>
          <w:szCs w:val="20"/>
        </w:rPr>
        <w:t>o</w:t>
      </w:r>
      <w:r w:rsidRPr="00722003">
        <w:rPr>
          <w:rFonts w:ascii="Arial" w:hAnsi="Arial" w:cs="Arial"/>
          <w:sz w:val="20"/>
          <w:szCs w:val="20"/>
        </w:rPr>
        <w:t xml:space="preserve"> po naknadnih spremembah programa zaradi neustrezno izvedenih usklajevanj.</w:t>
      </w:r>
    </w:p>
    <w:p w14:paraId="724F9D70" w14:textId="77777777" w:rsidR="000D0EA1" w:rsidRDefault="000D0EA1" w:rsidP="00FF00E7">
      <w:pPr>
        <w:jc w:val="both"/>
        <w:rPr>
          <w:rFonts w:ascii="Arial" w:hAnsi="Arial" w:cs="Arial"/>
          <w:sz w:val="20"/>
          <w:szCs w:val="20"/>
        </w:rPr>
      </w:pPr>
    </w:p>
    <w:p w14:paraId="1C611741" w14:textId="77777777" w:rsidR="000D0EA1" w:rsidRPr="00CE52FA" w:rsidRDefault="000D0EA1" w:rsidP="00FF00E7">
      <w:pPr>
        <w:jc w:val="both"/>
        <w:rPr>
          <w:rFonts w:ascii="Arial" w:hAnsi="Arial" w:cs="Arial"/>
          <w:sz w:val="20"/>
          <w:szCs w:val="20"/>
        </w:rPr>
      </w:pPr>
    </w:p>
    <w:p w14:paraId="500F2EFB" w14:textId="643B44B2" w:rsidR="00DF4379" w:rsidRDefault="00DF4379" w:rsidP="00FF00E7">
      <w:pPr>
        <w:jc w:val="both"/>
        <w:rPr>
          <w:rFonts w:ascii="Arial" w:hAnsi="Arial" w:cs="Arial"/>
          <w:b/>
          <w:bCs/>
          <w:sz w:val="20"/>
          <w:szCs w:val="20"/>
        </w:rPr>
      </w:pPr>
      <w:r w:rsidRPr="00CE52FA">
        <w:rPr>
          <w:rFonts w:ascii="Arial" w:hAnsi="Arial" w:cs="Arial"/>
          <w:b/>
          <w:bCs/>
          <w:sz w:val="20"/>
          <w:szCs w:val="20"/>
        </w:rPr>
        <w:t xml:space="preserve">K </w:t>
      </w:r>
      <w:r w:rsidR="0034209C">
        <w:rPr>
          <w:rFonts w:ascii="Arial" w:hAnsi="Arial" w:cs="Arial"/>
          <w:b/>
          <w:bCs/>
          <w:sz w:val="20"/>
          <w:szCs w:val="20"/>
        </w:rPr>
        <w:t>7</w:t>
      </w:r>
      <w:r w:rsidRPr="00CE52FA">
        <w:rPr>
          <w:rFonts w:ascii="Arial" w:hAnsi="Arial" w:cs="Arial"/>
          <w:b/>
          <w:bCs/>
          <w:sz w:val="20"/>
          <w:szCs w:val="20"/>
        </w:rPr>
        <w:t>. členu</w:t>
      </w:r>
    </w:p>
    <w:p w14:paraId="55A50C33" w14:textId="77777777" w:rsidR="000B5857" w:rsidRDefault="000B5857" w:rsidP="00FF00E7">
      <w:pPr>
        <w:jc w:val="both"/>
        <w:rPr>
          <w:rFonts w:ascii="Arial" w:hAnsi="Arial" w:cs="Arial"/>
          <w:b/>
          <w:bCs/>
          <w:sz w:val="20"/>
          <w:szCs w:val="20"/>
        </w:rPr>
      </w:pPr>
    </w:p>
    <w:p w14:paraId="22F8D102" w14:textId="4CAFF8E0" w:rsidR="004D4466" w:rsidRDefault="004D4466" w:rsidP="00FF00E7">
      <w:pPr>
        <w:jc w:val="both"/>
        <w:rPr>
          <w:rFonts w:ascii="Arial" w:hAnsi="Arial" w:cs="Arial"/>
          <w:sz w:val="20"/>
          <w:szCs w:val="20"/>
        </w:rPr>
      </w:pPr>
      <w:r>
        <w:rPr>
          <w:rFonts w:ascii="Arial" w:hAnsi="Arial" w:cs="Arial"/>
          <w:sz w:val="20"/>
          <w:szCs w:val="20"/>
        </w:rPr>
        <w:t xml:space="preserve">Dopolnitev usklajuje opredelitev predmeta koncesije s tretjim odstavkom 6. člena uredbe (saj je bila </w:t>
      </w:r>
      <w:r w:rsidRPr="000B5857">
        <w:rPr>
          <w:rFonts w:ascii="Arial" w:hAnsi="Arial" w:cs="Arial"/>
          <w:sz w:val="20"/>
          <w:szCs w:val="20"/>
        </w:rPr>
        <w:t>obaln</w:t>
      </w:r>
      <w:r>
        <w:rPr>
          <w:rFonts w:ascii="Arial" w:hAnsi="Arial" w:cs="Arial"/>
          <w:sz w:val="20"/>
          <w:szCs w:val="20"/>
        </w:rPr>
        <w:t>a</w:t>
      </w:r>
      <w:r w:rsidRPr="000B5857">
        <w:rPr>
          <w:rFonts w:ascii="Arial" w:hAnsi="Arial" w:cs="Arial"/>
          <w:sz w:val="20"/>
          <w:szCs w:val="20"/>
        </w:rPr>
        <w:t xml:space="preserve"> linij</w:t>
      </w:r>
      <w:r>
        <w:rPr>
          <w:rFonts w:ascii="Arial" w:hAnsi="Arial" w:cs="Arial"/>
          <w:sz w:val="20"/>
          <w:szCs w:val="20"/>
        </w:rPr>
        <w:t>a</w:t>
      </w:r>
      <w:r w:rsidRPr="000B5857">
        <w:rPr>
          <w:rFonts w:ascii="Arial" w:hAnsi="Arial" w:cs="Arial"/>
          <w:sz w:val="20"/>
          <w:szCs w:val="20"/>
        </w:rPr>
        <w:t xml:space="preserve"> morja</w:t>
      </w:r>
      <w:r>
        <w:rPr>
          <w:rFonts w:ascii="Arial" w:hAnsi="Arial" w:cs="Arial"/>
          <w:sz w:val="20"/>
          <w:szCs w:val="20"/>
        </w:rPr>
        <w:t xml:space="preserve"> izpuščena) in pri tem ne posega v izključitev nalog iz drugega odstavka 1. člena uredbe.</w:t>
      </w:r>
    </w:p>
    <w:p w14:paraId="19341664" w14:textId="77777777" w:rsidR="000B5857" w:rsidRDefault="000B5857" w:rsidP="00FF00E7">
      <w:pPr>
        <w:jc w:val="both"/>
        <w:rPr>
          <w:rFonts w:ascii="Arial" w:hAnsi="Arial" w:cs="Arial"/>
          <w:sz w:val="20"/>
          <w:szCs w:val="20"/>
        </w:rPr>
      </w:pPr>
    </w:p>
    <w:p w14:paraId="3D2AA372" w14:textId="77777777" w:rsidR="000B5857" w:rsidRPr="00A61E8F" w:rsidRDefault="000B5857" w:rsidP="00FF00E7">
      <w:pPr>
        <w:jc w:val="both"/>
        <w:rPr>
          <w:rFonts w:ascii="Arial" w:hAnsi="Arial" w:cs="Arial"/>
          <w:sz w:val="20"/>
          <w:szCs w:val="20"/>
        </w:rPr>
      </w:pPr>
    </w:p>
    <w:p w14:paraId="30781791" w14:textId="42E7E2EF" w:rsidR="000B67B0" w:rsidRPr="00573A2F" w:rsidRDefault="000B5857" w:rsidP="00FF00E7">
      <w:pPr>
        <w:jc w:val="both"/>
        <w:rPr>
          <w:rFonts w:ascii="Arial" w:hAnsi="Arial" w:cs="Arial"/>
          <w:b/>
          <w:bCs/>
          <w:sz w:val="20"/>
          <w:szCs w:val="20"/>
        </w:rPr>
      </w:pPr>
      <w:r w:rsidRPr="00573A2F">
        <w:rPr>
          <w:rFonts w:ascii="Arial" w:hAnsi="Arial" w:cs="Arial"/>
          <w:b/>
          <w:bCs/>
          <w:sz w:val="20"/>
          <w:szCs w:val="20"/>
        </w:rPr>
        <w:t>K 8. členu</w:t>
      </w:r>
    </w:p>
    <w:p w14:paraId="2E147075" w14:textId="77777777" w:rsidR="000B5857" w:rsidRPr="00573A2F" w:rsidRDefault="000B5857" w:rsidP="00FF00E7">
      <w:pPr>
        <w:jc w:val="both"/>
        <w:rPr>
          <w:rFonts w:ascii="Arial" w:hAnsi="Arial" w:cs="Arial"/>
          <w:b/>
          <w:bCs/>
          <w:sz w:val="20"/>
          <w:szCs w:val="20"/>
        </w:rPr>
      </w:pPr>
    </w:p>
    <w:p w14:paraId="2B860C89" w14:textId="32CB1F05" w:rsidR="000B67B0" w:rsidRPr="00573A2F" w:rsidRDefault="000B67B0" w:rsidP="000B67B0">
      <w:pPr>
        <w:jc w:val="both"/>
        <w:rPr>
          <w:rFonts w:ascii="Arial" w:hAnsi="Arial" w:cs="Arial"/>
          <w:sz w:val="20"/>
          <w:szCs w:val="20"/>
        </w:rPr>
      </w:pPr>
      <w:r w:rsidRPr="00573A2F">
        <w:rPr>
          <w:rFonts w:ascii="Arial" w:hAnsi="Arial" w:cs="Arial"/>
          <w:sz w:val="20"/>
          <w:szCs w:val="20"/>
        </w:rPr>
        <w:t xml:space="preserve">Izvajanje obvezne državne gospodarske javne službe na področju urejanja voda je povezano z nekaterimi specifičnimi lastnostmi dejavnosti, ki vplivajo oziroma zahtevajo daljši rok trajanja koncesije, v tem primeru 10 let. </w:t>
      </w:r>
      <w:r w:rsidR="008E6C1A" w:rsidRPr="00573A2F">
        <w:rPr>
          <w:rFonts w:ascii="Arial" w:hAnsi="Arial" w:cs="Arial"/>
          <w:sz w:val="20"/>
          <w:szCs w:val="20"/>
        </w:rPr>
        <w:t>I</w:t>
      </w:r>
      <w:r w:rsidRPr="00573A2F">
        <w:rPr>
          <w:rFonts w:ascii="Arial" w:hAnsi="Arial" w:cs="Arial"/>
          <w:sz w:val="20"/>
          <w:szCs w:val="20"/>
        </w:rPr>
        <w:t xml:space="preserve">zpostaviti </w:t>
      </w:r>
      <w:r w:rsidR="008E6C1A" w:rsidRPr="00573A2F">
        <w:rPr>
          <w:rFonts w:ascii="Arial" w:hAnsi="Arial" w:cs="Arial"/>
          <w:sz w:val="20"/>
          <w:szCs w:val="20"/>
        </w:rPr>
        <w:t xml:space="preserve">je treba </w:t>
      </w:r>
      <w:r w:rsidRPr="00573A2F">
        <w:rPr>
          <w:rFonts w:ascii="Arial" w:hAnsi="Arial" w:cs="Arial"/>
          <w:sz w:val="20"/>
          <w:szCs w:val="20"/>
        </w:rPr>
        <w:t>poznavanje posameznega območja, na katerem se podeljuje koncesija. Gre za poznavanje vodnogospodarske problematike, tako v smislu stanja voda, rabe voda in uzurpacij</w:t>
      </w:r>
      <w:r w:rsidR="008E6C1A" w:rsidRPr="00573A2F">
        <w:rPr>
          <w:rFonts w:ascii="Arial" w:hAnsi="Arial" w:cs="Arial"/>
          <w:sz w:val="20"/>
          <w:szCs w:val="20"/>
        </w:rPr>
        <w:t>e</w:t>
      </w:r>
      <w:r w:rsidRPr="00573A2F">
        <w:rPr>
          <w:rFonts w:ascii="Arial" w:hAnsi="Arial" w:cs="Arial"/>
          <w:sz w:val="20"/>
          <w:szCs w:val="20"/>
        </w:rPr>
        <w:t xml:space="preserve"> vodnega prostora, območij, ki so izpostavljena škodljivemu delovanju voda, kot </w:t>
      </w:r>
      <w:r w:rsidR="008E6C1A" w:rsidRPr="00573A2F">
        <w:rPr>
          <w:rFonts w:ascii="Arial" w:hAnsi="Arial" w:cs="Arial"/>
          <w:sz w:val="20"/>
          <w:szCs w:val="20"/>
        </w:rPr>
        <w:t>tudi</w:t>
      </w:r>
      <w:r w:rsidRPr="00573A2F">
        <w:rPr>
          <w:rFonts w:ascii="Arial" w:hAnsi="Arial" w:cs="Arial"/>
          <w:sz w:val="20"/>
          <w:szCs w:val="20"/>
        </w:rPr>
        <w:t xml:space="preserve"> področja dovoljevanja rabe voda, nadzora nad izvajanjem rabe voda, nenazadnje </w:t>
      </w:r>
      <w:r w:rsidR="008E6C1A" w:rsidRPr="00573A2F">
        <w:rPr>
          <w:rFonts w:ascii="Arial" w:hAnsi="Arial" w:cs="Arial"/>
          <w:sz w:val="20"/>
          <w:szCs w:val="20"/>
        </w:rPr>
        <w:t xml:space="preserve">pa </w:t>
      </w:r>
      <w:r w:rsidRPr="00573A2F">
        <w:rPr>
          <w:rFonts w:ascii="Arial" w:hAnsi="Arial" w:cs="Arial"/>
          <w:sz w:val="20"/>
          <w:szCs w:val="20"/>
        </w:rPr>
        <w:t xml:space="preserve">tudi varstva voda in obratovanja z vodno infrastrukturo, ki zaradi morebitnih posledic, ki jih lahko povzroči </w:t>
      </w:r>
      <w:proofErr w:type="spellStart"/>
      <w:r w:rsidRPr="00573A2F">
        <w:rPr>
          <w:rFonts w:ascii="Arial" w:hAnsi="Arial" w:cs="Arial"/>
          <w:sz w:val="20"/>
          <w:szCs w:val="20"/>
        </w:rPr>
        <w:t>neobratovanje</w:t>
      </w:r>
      <w:proofErr w:type="spellEnd"/>
      <w:r w:rsidRPr="00573A2F">
        <w:rPr>
          <w:rFonts w:ascii="Arial" w:hAnsi="Arial" w:cs="Arial"/>
          <w:sz w:val="20"/>
          <w:szCs w:val="20"/>
        </w:rPr>
        <w:t xml:space="preserve"> oziroma slabo vzdrževanje na premoženje in za življenja ljudi.</w:t>
      </w:r>
    </w:p>
    <w:p w14:paraId="25945254" w14:textId="77777777" w:rsidR="000B67B0" w:rsidRPr="00573A2F" w:rsidRDefault="000B67B0" w:rsidP="000B67B0">
      <w:pPr>
        <w:jc w:val="both"/>
        <w:rPr>
          <w:rFonts w:ascii="Arial" w:hAnsi="Arial" w:cs="Arial"/>
          <w:sz w:val="20"/>
          <w:szCs w:val="20"/>
        </w:rPr>
      </w:pPr>
    </w:p>
    <w:p w14:paraId="7D8A2C19" w14:textId="46271710" w:rsidR="000B67B0" w:rsidRPr="00573A2F" w:rsidRDefault="000B67B0" w:rsidP="000B67B0">
      <w:pPr>
        <w:jc w:val="both"/>
        <w:rPr>
          <w:rFonts w:ascii="Arial" w:hAnsi="Arial" w:cs="Arial"/>
          <w:sz w:val="20"/>
          <w:szCs w:val="20"/>
        </w:rPr>
      </w:pPr>
      <w:r w:rsidRPr="00573A2F">
        <w:rPr>
          <w:rFonts w:ascii="Arial" w:hAnsi="Arial" w:cs="Arial"/>
          <w:sz w:val="20"/>
          <w:szCs w:val="20"/>
        </w:rPr>
        <w:t>Omenjeno vsebinsko poznavanje problematike je proces, ki zahteva na eni strani ustrezno strokovno izobražen kader, ki pa potrebuje določeno dobo, da se v celoti seznani z odprtimi vprašanji na področju urejanja voda in s tem učinkovito izvaja naloge z delovnega področja javne službe urejanja voda. Izkušnje kažejo, da je doba izobraževanja in pridobivanja izkušenj vsaj 5 let, tako da ni interes pridobiti koncesijo za tako kratko obdobje, ker koncesionar v tem obdobju komaj izobrazi strokoven kader, ko teoretično že lahko izgubi koncesijo. Zato se zdi smiselno zagovarjati obdobje trajanja koncesije 10 let, ker kader, ki ga koncesionar izobrazi, še 5 let opravlja svojo strokovno delo.</w:t>
      </w:r>
    </w:p>
    <w:p w14:paraId="4E0EBAD2" w14:textId="77777777" w:rsidR="000B67B0" w:rsidRPr="00573A2F" w:rsidRDefault="000B67B0" w:rsidP="000B67B0">
      <w:pPr>
        <w:jc w:val="both"/>
        <w:rPr>
          <w:rFonts w:ascii="Arial" w:hAnsi="Arial" w:cs="Arial"/>
          <w:sz w:val="20"/>
          <w:szCs w:val="20"/>
        </w:rPr>
      </w:pPr>
    </w:p>
    <w:p w14:paraId="38CAA794" w14:textId="64ACA3A4" w:rsidR="000B67B0" w:rsidRPr="00573A2F" w:rsidRDefault="000B67B0" w:rsidP="000B67B0">
      <w:pPr>
        <w:jc w:val="both"/>
        <w:rPr>
          <w:rFonts w:ascii="Arial" w:hAnsi="Arial" w:cs="Arial"/>
          <w:sz w:val="20"/>
          <w:szCs w:val="20"/>
        </w:rPr>
      </w:pPr>
      <w:r w:rsidRPr="00573A2F">
        <w:rPr>
          <w:rFonts w:ascii="Arial" w:hAnsi="Arial" w:cs="Arial"/>
          <w:sz w:val="20"/>
          <w:szCs w:val="20"/>
        </w:rPr>
        <w:t xml:space="preserve">Ne nazadnje je potrebno izpostaviti še eno področje, ki govori v prid 10 letni koncesiji. Gre zato, da je amortizacija specialne strojne opreme, ki jo koncesionar potrebuje za izvajanje koncesije 8 – 10 let. Torej je tudi ekonomski interes koncesionarja, da za tako obdobje nabavi in </w:t>
      </w:r>
      <w:proofErr w:type="spellStart"/>
      <w:r w:rsidRPr="00573A2F">
        <w:rPr>
          <w:rFonts w:ascii="Arial" w:hAnsi="Arial" w:cs="Arial"/>
          <w:sz w:val="20"/>
          <w:szCs w:val="20"/>
        </w:rPr>
        <w:t>koncedentu</w:t>
      </w:r>
      <w:proofErr w:type="spellEnd"/>
      <w:r w:rsidRPr="00573A2F">
        <w:rPr>
          <w:rFonts w:ascii="Arial" w:hAnsi="Arial" w:cs="Arial"/>
          <w:sz w:val="20"/>
          <w:szCs w:val="20"/>
        </w:rPr>
        <w:t xml:space="preserve"> ponudi ustrezno opremo. V krajšem roku trajanja koncesije pa ta oprema ne bi bila amortizirana in bi predstavljala strošek koncesionarju.</w:t>
      </w:r>
    </w:p>
    <w:p w14:paraId="4270AB98" w14:textId="77777777" w:rsidR="00803B69" w:rsidRPr="00573A2F" w:rsidRDefault="00803B69" w:rsidP="000B67B0">
      <w:pPr>
        <w:jc w:val="both"/>
        <w:rPr>
          <w:rFonts w:ascii="Arial" w:hAnsi="Arial" w:cs="Arial"/>
          <w:sz w:val="20"/>
          <w:szCs w:val="20"/>
        </w:rPr>
      </w:pPr>
    </w:p>
    <w:p w14:paraId="424F7D63" w14:textId="77777777" w:rsidR="00803B69" w:rsidRPr="00573A2F" w:rsidRDefault="00803B69" w:rsidP="00803B69">
      <w:pPr>
        <w:jc w:val="both"/>
        <w:rPr>
          <w:rFonts w:ascii="Arial" w:hAnsi="Arial" w:cs="Arial"/>
          <w:sz w:val="20"/>
          <w:szCs w:val="20"/>
        </w:rPr>
      </w:pPr>
      <w:r w:rsidRPr="00573A2F">
        <w:rPr>
          <w:rFonts w:ascii="Arial" w:hAnsi="Arial" w:cs="Arial"/>
          <w:sz w:val="20"/>
          <w:szCs w:val="20"/>
        </w:rPr>
        <w:t>Daljše trajanje koncesije koncesionarjem omogoča učinkovitejše načrtovanje investicij v mehanizacijo, opremo in kadre, saj se stroški tovrstnih vlaganj povrnejo v daljšem časovnem obdobju. S tem se krepi zanesljivost izvajanja javne službe in zagotavlja večja pripravljenost za izvajanje rednih nalog urejanja voda ter ukrepanje ob izrednih dogodkih, zlasti ob poplavah in drugih naravnih nesrečah zaradi škodljivega delovanja voda.</w:t>
      </w:r>
    </w:p>
    <w:p w14:paraId="2CAA9E80" w14:textId="77777777" w:rsidR="00803B69" w:rsidRPr="00573A2F" w:rsidRDefault="00803B69" w:rsidP="000B67B0">
      <w:pPr>
        <w:jc w:val="both"/>
        <w:rPr>
          <w:rFonts w:ascii="Arial" w:hAnsi="Arial" w:cs="Arial"/>
          <w:sz w:val="20"/>
          <w:szCs w:val="20"/>
        </w:rPr>
      </w:pPr>
    </w:p>
    <w:p w14:paraId="7957C7D6" w14:textId="2621E7E0" w:rsidR="000B67B0" w:rsidRPr="00573A2F" w:rsidRDefault="000B67B0" w:rsidP="000B67B0">
      <w:pPr>
        <w:jc w:val="both"/>
        <w:rPr>
          <w:rFonts w:ascii="Arial" w:hAnsi="Arial" w:cs="Arial"/>
          <w:sz w:val="20"/>
          <w:szCs w:val="20"/>
        </w:rPr>
      </w:pPr>
      <w:r w:rsidRPr="00573A2F">
        <w:rPr>
          <w:rFonts w:ascii="Arial" w:hAnsi="Arial" w:cs="Arial"/>
          <w:sz w:val="20"/>
          <w:szCs w:val="20"/>
        </w:rPr>
        <w:t xml:space="preserve">Če skupaj seštejemo pozitivne učinke, ki jih prinaša daljše trajanje koncesije, </w:t>
      </w:r>
      <w:proofErr w:type="spellStart"/>
      <w:r w:rsidRPr="00573A2F">
        <w:rPr>
          <w:rFonts w:ascii="Arial" w:hAnsi="Arial" w:cs="Arial"/>
          <w:sz w:val="20"/>
          <w:szCs w:val="20"/>
        </w:rPr>
        <w:t>t.j</w:t>
      </w:r>
      <w:proofErr w:type="spellEnd"/>
      <w:r w:rsidRPr="00573A2F">
        <w:rPr>
          <w:rFonts w:ascii="Arial" w:hAnsi="Arial" w:cs="Arial"/>
          <w:sz w:val="20"/>
          <w:szCs w:val="20"/>
        </w:rPr>
        <w:t>. 10 let, tako glede strokovne usposobljenosti in izkušenj kadra, kot tudi interesa koncesionarja, da se za obdobje izvajanja koncesije opremi s ustrezno opremo, je torej očitno, da daljši rok trajanja koncesije prinaša več pozitivnih učinkov kot krajši rok.</w:t>
      </w:r>
    </w:p>
    <w:p w14:paraId="1A6B23DC" w14:textId="77777777" w:rsidR="00803B69" w:rsidRPr="00573A2F" w:rsidRDefault="00803B69" w:rsidP="000B67B0">
      <w:pPr>
        <w:jc w:val="both"/>
        <w:rPr>
          <w:rFonts w:ascii="Arial" w:hAnsi="Arial" w:cs="Arial"/>
          <w:sz w:val="20"/>
          <w:szCs w:val="20"/>
        </w:rPr>
      </w:pPr>
    </w:p>
    <w:p w14:paraId="2F24CC12" w14:textId="77777777" w:rsidR="00803B69" w:rsidRPr="00573A2F" w:rsidRDefault="00803B69" w:rsidP="00803B69">
      <w:pPr>
        <w:jc w:val="both"/>
        <w:rPr>
          <w:rFonts w:ascii="Arial" w:hAnsi="Arial" w:cs="Arial"/>
          <w:sz w:val="20"/>
          <w:szCs w:val="20"/>
        </w:rPr>
      </w:pPr>
      <w:r w:rsidRPr="00573A2F">
        <w:rPr>
          <w:rFonts w:ascii="Arial" w:hAnsi="Arial" w:cs="Arial"/>
          <w:sz w:val="20"/>
          <w:szCs w:val="20"/>
        </w:rPr>
        <w:t>Predlagana ureditev sledi rešitvam, uveljavljenim na področju rednega vzdrževanja državnih cest, kjer se zaradi narave dejavnosti in potrebe po dolgoročnem zagotavljanju zmogljivosti prav tako uveljavlja daljše koncesijsko obdobje.</w:t>
      </w:r>
    </w:p>
    <w:p w14:paraId="38BC95B0" w14:textId="77777777" w:rsidR="00803B69" w:rsidRPr="00573A2F" w:rsidRDefault="00803B69" w:rsidP="000B67B0">
      <w:pPr>
        <w:jc w:val="both"/>
        <w:rPr>
          <w:rFonts w:ascii="Arial" w:hAnsi="Arial" w:cs="Arial"/>
          <w:sz w:val="20"/>
          <w:szCs w:val="20"/>
        </w:rPr>
      </w:pPr>
    </w:p>
    <w:p w14:paraId="4A005114" w14:textId="77777777" w:rsidR="00783170" w:rsidRPr="00573A2F" w:rsidRDefault="00783170" w:rsidP="000B67B0">
      <w:pPr>
        <w:jc w:val="both"/>
        <w:rPr>
          <w:rFonts w:ascii="Arial" w:hAnsi="Arial" w:cs="Arial"/>
          <w:sz w:val="20"/>
          <w:szCs w:val="20"/>
        </w:rPr>
      </w:pPr>
    </w:p>
    <w:p w14:paraId="0EEA2D6C" w14:textId="3571D683" w:rsidR="00783170" w:rsidRPr="00573A2F" w:rsidRDefault="00783170" w:rsidP="000B67B0">
      <w:pPr>
        <w:jc w:val="both"/>
        <w:rPr>
          <w:rFonts w:ascii="Arial" w:hAnsi="Arial" w:cs="Arial"/>
          <w:b/>
          <w:bCs/>
          <w:sz w:val="20"/>
          <w:szCs w:val="20"/>
        </w:rPr>
      </w:pPr>
      <w:r w:rsidRPr="00573A2F">
        <w:rPr>
          <w:rFonts w:ascii="Arial" w:hAnsi="Arial" w:cs="Arial"/>
          <w:b/>
          <w:bCs/>
          <w:sz w:val="20"/>
          <w:szCs w:val="20"/>
        </w:rPr>
        <w:t xml:space="preserve">K </w:t>
      </w:r>
      <w:r w:rsidR="00904F36" w:rsidRPr="00573A2F">
        <w:rPr>
          <w:rFonts w:ascii="Arial" w:hAnsi="Arial" w:cs="Arial"/>
          <w:b/>
          <w:bCs/>
          <w:sz w:val="20"/>
          <w:szCs w:val="20"/>
        </w:rPr>
        <w:t>9</w:t>
      </w:r>
      <w:r w:rsidRPr="00573A2F">
        <w:rPr>
          <w:rFonts w:ascii="Arial" w:hAnsi="Arial" w:cs="Arial"/>
          <w:b/>
          <w:bCs/>
          <w:sz w:val="20"/>
          <w:szCs w:val="20"/>
        </w:rPr>
        <w:t>. členu</w:t>
      </w:r>
    </w:p>
    <w:p w14:paraId="4DCF1DF7" w14:textId="77777777" w:rsidR="00783170" w:rsidRPr="00573A2F" w:rsidRDefault="00783170" w:rsidP="000B67B0">
      <w:pPr>
        <w:jc w:val="both"/>
        <w:rPr>
          <w:rFonts w:ascii="Arial" w:hAnsi="Arial" w:cs="Arial"/>
          <w:sz w:val="20"/>
          <w:szCs w:val="20"/>
        </w:rPr>
      </w:pPr>
    </w:p>
    <w:p w14:paraId="30178E68" w14:textId="77777777" w:rsidR="00DA5CBA" w:rsidRPr="00573A2F" w:rsidRDefault="00DA5CBA" w:rsidP="00DA5CBA">
      <w:pPr>
        <w:jc w:val="both"/>
        <w:rPr>
          <w:rFonts w:ascii="Arial" w:hAnsi="Arial" w:cs="Arial"/>
          <w:sz w:val="20"/>
          <w:szCs w:val="20"/>
        </w:rPr>
      </w:pPr>
      <w:r w:rsidRPr="00573A2F">
        <w:rPr>
          <w:rFonts w:ascii="Arial" w:hAnsi="Arial" w:cs="Arial"/>
          <w:sz w:val="20"/>
          <w:szCs w:val="20"/>
        </w:rPr>
        <w:t>Predlagana sprememba pogojev glede kadrovske sposobnosti kandidata podrobneje opredeljuje zahteve glede strokovne usposobljenosti kadrov in referenc, ki jih morajo izpolnjevati kandidati za pridobitev koncesije za izvajanje javne službe urejanja voda.</w:t>
      </w:r>
    </w:p>
    <w:p w14:paraId="501C3A2A" w14:textId="77777777" w:rsidR="00C25AA6" w:rsidRPr="00573A2F" w:rsidRDefault="00C25AA6" w:rsidP="00DA5CBA">
      <w:pPr>
        <w:jc w:val="both"/>
        <w:rPr>
          <w:rFonts w:ascii="Arial" w:hAnsi="Arial" w:cs="Arial"/>
          <w:sz w:val="20"/>
          <w:szCs w:val="20"/>
        </w:rPr>
      </w:pPr>
    </w:p>
    <w:p w14:paraId="12BEEBC6" w14:textId="77777777" w:rsidR="00DA5CBA" w:rsidRPr="00573A2F" w:rsidRDefault="00DA5CBA" w:rsidP="00DA5CBA">
      <w:pPr>
        <w:jc w:val="both"/>
        <w:rPr>
          <w:rFonts w:ascii="Arial" w:hAnsi="Arial" w:cs="Arial"/>
          <w:sz w:val="20"/>
          <w:szCs w:val="20"/>
        </w:rPr>
      </w:pPr>
      <w:r w:rsidRPr="00573A2F">
        <w:rPr>
          <w:rFonts w:ascii="Arial" w:hAnsi="Arial" w:cs="Arial"/>
          <w:sz w:val="20"/>
          <w:szCs w:val="20"/>
        </w:rPr>
        <w:t>Namen spremembe je zagotoviti, da javno službo izvajajo gospodarski subjekti, ki razpolagajo z ustreznim številom strokovno usposobljenih in operativno usposobljenih delavcev ter imajo preverjene izkušnje pri izvajanju del na vodni infrastrukturi, vodnih in priobalnih zemljiščih. Zaradi vse večje zahtevnosti upravljanja voda, izvajanja ukrepov za zmanjševanje poplavne ogroženosti ter odprave posledic škodljivega delovanja voda je ključnega pomena, da izvajalci razpolagajo z ustreznimi strokovnimi znanji in praktičnimi izkušnjami.</w:t>
      </w:r>
    </w:p>
    <w:p w14:paraId="4167C30D" w14:textId="77777777" w:rsidR="00DA5CBA" w:rsidRPr="00573A2F" w:rsidRDefault="00DA5CBA" w:rsidP="00DA5CBA">
      <w:pPr>
        <w:jc w:val="both"/>
        <w:rPr>
          <w:rFonts w:ascii="Arial" w:hAnsi="Arial" w:cs="Arial"/>
          <w:sz w:val="20"/>
          <w:szCs w:val="20"/>
        </w:rPr>
      </w:pPr>
      <w:r w:rsidRPr="00573A2F">
        <w:rPr>
          <w:rFonts w:ascii="Arial" w:hAnsi="Arial" w:cs="Arial"/>
          <w:sz w:val="20"/>
          <w:szCs w:val="20"/>
        </w:rPr>
        <w:t>S spremembo se krepi vloga nacionalnih poklicnih kvalifikacij upravljalec vodne infrastrukture, vodovarstveni nadzornik in hidrotehnični delavec, s čimer se spodbuja razvoj in ohranjanje specializiranih kompetenc na področju urejanja voda. Zahteva po določenem deležu strokovnih delavcev z navedenimi kvalifikacijami zagotavlja ustrezno strokovno raven izvajanja nalog javne službe ter prispeva k enotnejši kakovosti izvajanja del na vseh koncesijskih območjih.</w:t>
      </w:r>
    </w:p>
    <w:p w14:paraId="532ECAF1" w14:textId="77777777" w:rsidR="00C25AA6" w:rsidRPr="00573A2F" w:rsidRDefault="00C25AA6" w:rsidP="00DA5CBA">
      <w:pPr>
        <w:jc w:val="both"/>
        <w:rPr>
          <w:rFonts w:ascii="Arial" w:hAnsi="Arial" w:cs="Arial"/>
          <w:sz w:val="20"/>
          <w:szCs w:val="20"/>
        </w:rPr>
      </w:pPr>
    </w:p>
    <w:p w14:paraId="44B2A56F" w14:textId="77777777" w:rsidR="00DA5CBA" w:rsidRPr="00573A2F" w:rsidRDefault="00DA5CBA" w:rsidP="00DA5CBA">
      <w:pPr>
        <w:jc w:val="both"/>
        <w:rPr>
          <w:rFonts w:ascii="Arial" w:hAnsi="Arial" w:cs="Arial"/>
          <w:sz w:val="20"/>
          <w:szCs w:val="20"/>
        </w:rPr>
      </w:pPr>
      <w:r w:rsidRPr="00573A2F">
        <w:rPr>
          <w:rFonts w:ascii="Arial" w:hAnsi="Arial" w:cs="Arial"/>
          <w:sz w:val="20"/>
          <w:szCs w:val="20"/>
        </w:rPr>
        <w:t>Dodatno se določa tudi minimalni delež strokovnih delavcev, ki izpolnjujejo pogoje za vpis v Inženirsko zbornico Slovenije kot pooblaščeni inženirji. Takšna ureditev krepi strokovno odgovornost pri načrtovanju, vodenju in nadzoru del ter zagotavlja ustrezno tehnično znanje pri izvajanju zahtevnejših posegov na vodni infrastrukturi in vodotokih.</w:t>
      </w:r>
    </w:p>
    <w:p w14:paraId="7A9B8F32" w14:textId="77777777" w:rsidR="00C25AA6" w:rsidRPr="00573A2F" w:rsidRDefault="00C25AA6" w:rsidP="00DA5CBA">
      <w:pPr>
        <w:jc w:val="both"/>
        <w:rPr>
          <w:rFonts w:ascii="Arial" w:hAnsi="Arial" w:cs="Arial"/>
          <w:sz w:val="20"/>
          <w:szCs w:val="20"/>
        </w:rPr>
      </w:pPr>
    </w:p>
    <w:p w14:paraId="148179C1" w14:textId="77777777" w:rsidR="00DA5CBA" w:rsidRPr="00573A2F" w:rsidRDefault="00DA5CBA" w:rsidP="00DA5CBA">
      <w:pPr>
        <w:jc w:val="both"/>
        <w:rPr>
          <w:rFonts w:ascii="Arial" w:hAnsi="Arial" w:cs="Arial"/>
          <w:sz w:val="20"/>
          <w:szCs w:val="20"/>
        </w:rPr>
      </w:pPr>
      <w:r w:rsidRPr="00573A2F">
        <w:rPr>
          <w:rFonts w:ascii="Arial" w:hAnsi="Arial" w:cs="Arial"/>
          <w:sz w:val="20"/>
          <w:szCs w:val="20"/>
        </w:rPr>
        <w:t>Na področju referenčnih pogojev se natančneje določa obseg in vsebina zahtevanih referenc. Kandidati morajo izkazati izkušnje z izvedbo vzdrževalnih del na vodni infrastrukturi, vodnih ali priobalnih zemljiščih, pri čemer se uvaja zahteva, da najmanj polovica referenčnih poslov vključuje tudi projektiranje. S tem se spodbuja izbira izvajalcev, ki poleg izvedbenih zmogljivosti razpolagajo tudi z ustreznim strokovnim znanjem za pripravo tehničnih rešitev in celovito obravnavo posegov na področju urejanja voda.</w:t>
      </w:r>
    </w:p>
    <w:p w14:paraId="6F01F4CE" w14:textId="77777777" w:rsidR="00C25AA6" w:rsidRPr="00573A2F" w:rsidRDefault="00C25AA6" w:rsidP="00DA5CBA">
      <w:pPr>
        <w:jc w:val="both"/>
        <w:rPr>
          <w:rFonts w:ascii="Arial" w:hAnsi="Arial" w:cs="Arial"/>
          <w:sz w:val="20"/>
          <w:szCs w:val="20"/>
        </w:rPr>
      </w:pPr>
    </w:p>
    <w:p w14:paraId="4628A034" w14:textId="77777777" w:rsidR="00DA5CBA" w:rsidRPr="00573A2F" w:rsidRDefault="00DA5CBA" w:rsidP="00DA5CBA">
      <w:pPr>
        <w:jc w:val="both"/>
        <w:rPr>
          <w:rFonts w:ascii="Arial" w:hAnsi="Arial" w:cs="Arial"/>
          <w:sz w:val="20"/>
          <w:szCs w:val="20"/>
        </w:rPr>
      </w:pPr>
      <w:r w:rsidRPr="00573A2F">
        <w:rPr>
          <w:rFonts w:ascii="Arial" w:hAnsi="Arial" w:cs="Arial"/>
          <w:sz w:val="20"/>
          <w:szCs w:val="20"/>
        </w:rPr>
        <w:t>Predlagane spremembe bodo prispevale k višji kakovosti izvajanja javne službe, večji strokovni usposobljenosti izvajalcev, učinkovitejšemu upravljanju vodne infrastrukture ter boljši pripravljenosti za izvajanje rednih in izrednih ukrepov zaradi škodljivega delovanja voda. Hkrati omogočajo večjo pravno varnost in preglednost postopkov podeljevanja koncesij, saj se ključni pogoji za ugotavljanje kadrovske in strokovne usposobljenosti kandidatov določajo jasneje in natančneje.</w:t>
      </w:r>
    </w:p>
    <w:p w14:paraId="055FA8DD" w14:textId="77777777" w:rsidR="00783170" w:rsidRPr="00573A2F" w:rsidRDefault="00783170" w:rsidP="000B67B0">
      <w:pPr>
        <w:jc w:val="both"/>
        <w:rPr>
          <w:rFonts w:ascii="Arial" w:hAnsi="Arial" w:cs="Arial"/>
          <w:sz w:val="20"/>
          <w:szCs w:val="20"/>
        </w:rPr>
      </w:pPr>
    </w:p>
    <w:p w14:paraId="0B4DE8EE" w14:textId="623C155E" w:rsidR="00FF00E7" w:rsidRPr="00573A2F" w:rsidRDefault="00783170" w:rsidP="00FF00E7">
      <w:pPr>
        <w:jc w:val="both"/>
        <w:rPr>
          <w:rFonts w:ascii="Arial" w:hAnsi="Arial" w:cs="Arial"/>
          <w:sz w:val="20"/>
          <w:szCs w:val="20"/>
        </w:rPr>
      </w:pPr>
      <w:r w:rsidRPr="00573A2F">
        <w:rPr>
          <w:rFonts w:ascii="Arial" w:hAnsi="Arial" w:cs="Arial"/>
          <w:sz w:val="20"/>
          <w:szCs w:val="20"/>
        </w:rPr>
        <w:t xml:space="preserve">S spremembo petega odstavka 16. člena se besedilo citata Zakona o javnem naročanju dopolni z vsemi spremembami tako, da se glasi »Uradni list RS, št. 91/15, 14/18, 121/21, 10/22, 74/22 – </w:t>
      </w:r>
      <w:proofErr w:type="spellStart"/>
      <w:r w:rsidRPr="00573A2F">
        <w:rPr>
          <w:rFonts w:ascii="Arial" w:hAnsi="Arial" w:cs="Arial"/>
          <w:sz w:val="20"/>
          <w:szCs w:val="20"/>
        </w:rPr>
        <w:t>odl</w:t>
      </w:r>
      <w:proofErr w:type="spellEnd"/>
      <w:r w:rsidRPr="00573A2F">
        <w:rPr>
          <w:rFonts w:ascii="Arial" w:hAnsi="Arial" w:cs="Arial"/>
          <w:sz w:val="20"/>
          <w:szCs w:val="20"/>
        </w:rPr>
        <w:t>. US, 100/22 – ZNUZSZS, 28/23, 88/23 – ZOPNN-F in 83/25 – ZOUL«.</w:t>
      </w:r>
    </w:p>
    <w:p w14:paraId="31D27F12" w14:textId="77777777" w:rsidR="00D023FB" w:rsidRPr="00573A2F" w:rsidRDefault="00D023FB" w:rsidP="00FF00E7">
      <w:pPr>
        <w:jc w:val="both"/>
        <w:rPr>
          <w:rFonts w:ascii="Arial" w:hAnsi="Arial" w:cs="Arial"/>
          <w:sz w:val="20"/>
          <w:szCs w:val="20"/>
        </w:rPr>
      </w:pPr>
    </w:p>
    <w:p w14:paraId="650CB932" w14:textId="77777777" w:rsidR="009E0A24" w:rsidRPr="00573A2F" w:rsidRDefault="009E0A24" w:rsidP="00FF00E7">
      <w:pPr>
        <w:jc w:val="both"/>
        <w:rPr>
          <w:rFonts w:ascii="Arial" w:hAnsi="Arial" w:cs="Arial"/>
          <w:sz w:val="20"/>
          <w:szCs w:val="20"/>
        </w:rPr>
      </w:pPr>
    </w:p>
    <w:p w14:paraId="02FCCBA9" w14:textId="6B3F354E" w:rsidR="00D023FB" w:rsidRPr="00573A2F" w:rsidRDefault="00D023FB" w:rsidP="00FF00E7">
      <w:pPr>
        <w:jc w:val="both"/>
        <w:rPr>
          <w:rFonts w:ascii="Arial" w:hAnsi="Arial" w:cs="Arial"/>
          <w:b/>
          <w:bCs/>
          <w:sz w:val="20"/>
          <w:szCs w:val="20"/>
        </w:rPr>
      </w:pPr>
      <w:r w:rsidRPr="00573A2F">
        <w:rPr>
          <w:rFonts w:ascii="Arial" w:hAnsi="Arial" w:cs="Arial"/>
          <w:b/>
          <w:bCs/>
          <w:sz w:val="20"/>
          <w:szCs w:val="20"/>
        </w:rPr>
        <w:t xml:space="preserve">K </w:t>
      </w:r>
      <w:r w:rsidR="00904F36" w:rsidRPr="00573A2F">
        <w:rPr>
          <w:rFonts w:ascii="Arial" w:hAnsi="Arial" w:cs="Arial"/>
          <w:b/>
          <w:bCs/>
          <w:sz w:val="20"/>
          <w:szCs w:val="20"/>
        </w:rPr>
        <w:t>10</w:t>
      </w:r>
      <w:r w:rsidRPr="00573A2F">
        <w:rPr>
          <w:rFonts w:ascii="Arial" w:hAnsi="Arial" w:cs="Arial"/>
          <w:b/>
          <w:bCs/>
          <w:sz w:val="20"/>
          <w:szCs w:val="20"/>
        </w:rPr>
        <w:t>. členu</w:t>
      </w:r>
    </w:p>
    <w:p w14:paraId="28B9B20A" w14:textId="77777777" w:rsidR="00D023FB" w:rsidRPr="00573A2F" w:rsidRDefault="00D023FB" w:rsidP="00FF00E7">
      <w:pPr>
        <w:jc w:val="both"/>
        <w:rPr>
          <w:rFonts w:ascii="Arial" w:hAnsi="Arial" w:cs="Arial"/>
          <w:sz w:val="20"/>
          <w:szCs w:val="20"/>
        </w:rPr>
      </w:pPr>
    </w:p>
    <w:p w14:paraId="02846F80" w14:textId="77777777" w:rsidR="00247D27" w:rsidRPr="00573A2F" w:rsidRDefault="00247D27" w:rsidP="00247D27">
      <w:pPr>
        <w:jc w:val="both"/>
        <w:rPr>
          <w:rFonts w:ascii="Arial" w:hAnsi="Arial" w:cs="Arial"/>
          <w:sz w:val="20"/>
          <w:szCs w:val="20"/>
        </w:rPr>
      </w:pPr>
      <w:r w:rsidRPr="00573A2F">
        <w:rPr>
          <w:rFonts w:ascii="Arial" w:hAnsi="Arial" w:cs="Arial"/>
          <w:sz w:val="20"/>
          <w:szCs w:val="20"/>
        </w:rPr>
        <w:t>S spremembo tretjega odstavka 17. člena se natančneje določajo pogoji za izpolnjevanje pogojev za pridobitev koncesije v primeru skupne vloge oziroma nastopa več gospodarskih subjektov v obliki konzorcija ter sodelovanja partnerjev in podizvajalcev.</w:t>
      </w:r>
    </w:p>
    <w:p w14:paraId="6800BE39" w14:textId="77777777" w:rsidR="00C25AA6" w:rsidRPr="00573A2F" w:rsidRDefault="00C25AA6" w:rsidP="00247D27">
      <w:pPr>
        <w:jc w:val="both"/>
        <w:rPr>
          <w:rFonts w:ascii="Arial" w:hAnsi="Arial" w:cs="Arial"/>
          <w:sz w:val="20"/>
          <w:szCs w:val="20"/>
        </w:rPr>
      </w:pPr>
    </w:p>
    <w:p w14:paraId="2DB63DE5" w14:textId="77777777" w:rsidR="00247D27" w:rsidRPr="00573A2F" w:rsidRDefault="00247D27" w:rsidP="00247D27">
      <w:pPr>
        <w:jc w:val="both"/>
        <w:rPr>
          <w:rFonts w:ascii="Arial" w:hAnsi="Arial" w:cs="Arial"/>
          <w:sz w:val="20"/>
          <w:szCs w:val="20"/>
        </w:rPr>
      </w:pPr>
      <w:r w:rsidRPr="00573A2F">
        <w:rPr>
          <w:rFonts w:ascii="Arial" w:hAnsi="Arial" w:cs="Arial"/>
          <w:sz w:val="20"/>
          <w:szCs w:val="20"/>
        </w:rPr>
        <w:t>Namen spremembe je zagotoviti večjo jasnost glede obsega in načina izkazovanja posameznih pogojev ter hkrati omogočiti sodelovanje različnih gospodarskih subjektov, ki lahko s povezovanjem zagotovijo ustrezne kadrovske, tehnične in organizacijske zmogljivosti za izvajanje javne službe.</w:t>
      </w:r>
    </w:p>
    <w:p w14:paraId="02F65FEF" w14:textId="77777777" w:rsidR="00C25AA6" w:rsidRPr="00573A2F" w:rsidRDefault="00C25AA6" w:rsidP="00247D27">
      <w:pPr>
        <w:jc w:val="both"/>
        <w:rPr>
          <w:rFonts w:ascii="Arial" w:hAnsi="Arial" w:cs="Arial"/>
          <w:sz w:val="20"/>
          <w:szCs w:val="20"/>
        </w:rPr>
      </w:pPr>
    </w:p>
    <w:p w14:paraId="43713D1B" w14:textId="77777777" w:rsidR="00247D27" w:rsidRPr="00573A2F" w:rsidRDefault="00247D27" w:rsidP="00247D27">
      <w:pPr>
        <w:jc w:val="both"/>
        <w:rPr>
          <w:rFonts w:ascii="Arial" w:hAnsi="Arial" w:cs="Arial"/>
          <w:sz w:val="20"/>
          <w:szCs w:val="20"/>
        </w:rPr>
      </w:pPr>
      <w:r w:rsidRPr="00573A2F">
        <w:rPr>
          <w:rFonts w:ascii="Arial" w:hAnsi="Arial" w:cs="Arial"/>
          <w:sz w:val="20"/>
          <w:szCs w:val="20"/>
        </w:rPr>
        <w:t>Sprememba ohranja zahtevo, da morajo vsi člani konzorcija samostojno izpolnjevati pogoje glede osnovne sposobnosti, saj gre za pogoje, ki zagotavljajo zakonito in zanesljivo izvajanje javne službe. Pri pogojih glede tehnične opremljenosti se omogoča skupno izpolnjevanje pogojev vseh članov konzorcija, saj je za učinkovito izvajanje nalog bistvena skupna razpoložljivost potrebne mehanizacije, opreme in drugih tehničnih zmogljivosti.</w:t>
      </w:r>
    </w:p>
    <w:p w14:paraId="3C3286DA" w14:textId="77777777" w:rsidR="00C25AA6" w:rsidRPr="00573A2F" w:rsidRDefault="00C25AA6" w:rsidP="00247D27">
      <w:pPr>
        <w:jc w:val="both"/>
        <w:rPr>
          <w:rFonts w:ascii="Arial" w:hAnsi="Arial" w:cs="Arial"/>
          <w:sz w:val="20"/>
          <w:szCs w:val="20"/>
        </w:rPr>
      </w:pPr>
    </w:p>
    <w:p w14:paraId="6A420727" w14:textId="2BFEC86A" w:rsidR="00247D27" w:rsidRPr="00573A2F" w:rsidRDefault="00247D27" w:rsidP="00247D27">
      <w:pPr>
        <w:jc w:val="both"/>
        <w:rPr>
          <w:rFonts w:ascii="Arial" w:hAnsi="Arial" w:cs="Arial"/>
          <w:sz w:val="20"/>
          <w:szCs w:val="20"/>
        </w:rPr>
      </w:pPr>
      <w:r w:rsidRPr="00573A2F">
        <w:rPr>
          <w:rFonts w:ascii="Arial" w:hAnsi="Arial" w:cs="Arial"/>
          <w:sz w:val="20"/>
          <w:szCs w:val="20"/>
        </w:rPr>
        <w:t>Na področju kadrovske in strokovne sposobnosti se izrecno določa možnost, da kandidat pogoje izpolni skupaj s partnerjem oziroma podizvajalcem. Takšna ureditev omogoča širšo konkurenco med ponudniki in vključevanje specializiranih subjektov, hkrati pa zagotavlja, da razpisane naloge izvajajo ustrezno usposobljeni izvajalci. Zaradi zagotavljanja dejanske usposobljenosti vodilnega partnerja se določa, da mora ta sam zagotoviti najmanj 7</w:t>
      </w:r>
      <w:r w:rsidR="008E2AEE" w:rsidRPr="00573A2F">
        <w:rPr>
          <w:rFonts w:ascii="Arial" w:hAnsi="Arial" w:cs="Arial"/>
          <w:sz w:val="20"/>
          <w:szCs w:val="20"/>
        </w:rPr>
        <w:t>5</w:t>
      </w:r>
      <w:r w:rsidRPr="00573A2F">
        <w:rPr>
          <w:rFonts w:ascii="Arial" w:hAnsi="Arial" w:cs="Arial"/>
          <w:sz w:val="20"/>
          <w:szCs w:val="20"/>
        </w:rPr>
        <w:t xml:space="preserve"> odstotkov zahtevanih referenc. S tem se preprečuje, da bi vodilni partner izkazoval svojo usposobljenost pretežno ali izključno na podlagi zmogljivosti drugih subjektov, ter se zagotavlja, da ima nosilec koncesijskega razmerja ustrezne izkušnje za vodenje in izvajanje javne službe.</w:t>
      </w:r>
    </w:p>
    <w:p w14:paraId="021954EA" w14:textId="77777777" w:rsidR="00247D27" w:rsidRPr="00573A2F" w:rsidRDefault="00247D27" w:rsidP="00247D27">
      <w:pPr>
        <w:jc w:val="both"/>
        <w:rPr>
          <w:rFonts w:ascii="Arial" w:hAnsi="Arial" w:cs="Arial"/>
          <w:sz w:val="20"/>
          <w:szCs w:val="20"/>
        </w:rPr>
      </w:pPr>
      <w:r w:rsidRPr="00573A2F">
        <w:rPr>
          <w:rFonts w:ascii="Arial" w:hAnsi="Arial" w:cs="Arial"/>
          <w:sz w:val="20"/>
          <w:szCs w:val="20"/>
        </w:rPr>
        <w:t>Dodatno se določa, da mora v primeru skupne ponudbe vsak partner samostojno izpolnjevati pogoj glede ekonomskega in finančnega položaja najmanj v višini 75 odstotkov zahtevanega letnega prometa za posamezni sklop. Namen te zahteve je zagotoviti ustrezno finančno stabilnost vseh partnerjev, ki bodo sodelovali pri izvajanju javne službe, ter zmanjšati tveganja za motnje pri njenem izvajanju zaradi morebitnih finančnih težav posameznega partnerja.</w:t>
      </w:r>
    </w:p>
    <w:p w14:paraId="78F762B5" w14:textId="77777777" w:rsidR="000352D2" w:rsidRPr="00573A2F" w:rsidRDefault="000352D2" w:rsidP="00247D27">
      <w:pPr>
        <w:jc w:val="both"/>
        <w:rPr>
          <w:rFonts w:ascii="Arial" w:hAnsi="Arial" w:cs="Arial"/>
          <w:sz w:val="20"/>
          <w:szCs w:val="20"/>
        </w:rPr>
      </w:pPr>
    </w:p>
    <w:p w14:paraId="56388B45" w14:textId="0BF2B00F" w:rsidR="000352D2" w:rsidRPr="00573A2F" w:rsidRDefault="000352D2" w:rsidP="000352D2">
      <w:pPr>
        <w:jc w:val="both"/>
        <w:rPr>
          <w:rFonts w:ascii="Arial" w:hAnsi="Arial" w:cs="Arial"/>
          <w:b/>
          <w:bCs/>
          <w:sz w:val="20"/>
          <w:szCs w:val="20"/>
        </w:rPr>
      </w:pPr>
      <w:r w:rsidRPr="00573A2F">
        <w:rPr>
          <w:rFonts w:ascii="Arial" w:hAnsi="Arial" w:cs="Arial"/>
          <w:b/>
          <w:bCs/>
          <w:sz w:val="20"/>
          <w:szCs w:val="20"/>
        </w:rPr>
        <w:t>K 11. členu</w:t>
      </w:r>
    </w:p>
    <w:p w14:paraId="5243C376" w14:textId="77777777" w:rsidR="000352D2" w:rsidRPr="00573A2F" w:rsidRDefault="000352D2" w:rsidP="000352D2">
      <w:pPr>
        <w:jc w:val="both"/>
        <w:rPr>
          <w:rFonts w:ascii="Arial" w:hAnsi="Arial" w:cs="Arial"/>
          <w:b/>
          <w:bCs/>
          <w:sz w:val="20"/>
          <w:szCs w:val="20"/>
        </w:rPr>
      </w:pPr>
    </w:p>
    <w:p w14:paraId="36085E1F" w14:textId="77777777" w:rsidR="00573A2F" w:rsidRPr="00573A2F" w:rsidRDefault="00573A2F" w:rsidP="00573A2F">
      <w:pPr>
        <w:jc w:val="both"/>
        <w:rPr>
          <w:rFonts w:ascii="Arial" w:hAnsi="Arial" w:cs="Arial"/>
          <w:sz w:val="20"/>
          <w:szCs w:val="20"/>
        </w:rPr>
      </w:pPr>
      <w:r w:rsidRPr="00573A2F">
        <w:rPr>
          <w:rFonts w:ascii="Arial" w:hAnsi="Arial" w:cs="Arial"/>
          <w:sz w:val="20"/>
          <w:szCs w:val="20"/>
        </w:rPr>
        <w:t>S spremembo 27. člena uredbe se natančneje urejajo pristojnosti in način izvajanja kontrole nad izvajanjem koncesij za opravljanje obveznih državnih gospodarskih javnih služb na področju urejanja voda.</w:t>
      </w:r>
    </w:p>
    <w:p w14:paraId="07F4B274" w14:textId="77777777" w:rsidR="00573A2F" w:rsidRPr="00573A2F" w:rsidRDefault="00573A2F" w:rsidP="00573A2F">
      <w:pPr>
        <w:jc w:val="both"/>
        <w:rPr>
          <w:rFonts w:ascii="Arial" w:hAnsi="Arial" w:cs="Arial"/>
          <w:sz w:val="20"/>
          <w:szCs w:val="20"/>
        </w:rPr>
      </w:pPr>
    </w:p>
    <w:p w14:paraId="7A0F95AA" w14:textId="77777777" w:rsidR="00573A2F" w:rsidRPr="00573A2F" w:rsidRDefault="00573A2F" w:rsidP="00573A2F">
      <w:pPr>
        <w:jc w:val="both"/>
        <w:rPr>
          <w:rFonts w:ascii="Arial" w:hAnsi="Arial" w:cs="Arial"/>
          <w:sz w:val="20"/>
          <w:szCs w:val="20"/>
        </w:rPr>
      </w:pPr>
      <w:r w:rsidRPr="00573A2F">
        <w:rPr>
          <w:rFonts w:ascii="Arial" w:hAnsi="Arial" w:cs="Arial"/>
          <w:sz w:val="20"/>
          <w:szCs w:val="20"/>
        </w:rPr>
        <w:t>Predlagana ureditev določa obveznosti koncesionarja pri omogočanju kontrole ter podrobneje opredeljuje njen obseg, ki vključuje preverjanje finančnega poslovanja, namenske uporabe sredstev ter obsega, kakovosti in pravočasnosti izvedenih del. Določajo se tudi pogoji izvajanja kontrole in možnost ukrepanja ob ugotovljenih nepravilnostih oziroma nestrokovnem izvajanju javne službe.</w:t>
      </w:r>
    </w:p>
    <w:p w14:paraId="2340A4F9" w14:textId="77777777" w:rsidR="00573A2F" w:rsidRPr="00573A2F" w:rsidRDefault="00573A2F" w:rsidP="00573A2F">
      <w:pPr>
        <w:jc w:val="both"/>
        <w:rPr>
          <w:rFonts w:ascii="Arial" w:hAnsi="Arial" w:cs="Arial"/>
          <w:sz w:val="20"/>
          <w:szCs w:val="20"/>
        </w:rPr>
      </w:pPr>
    </w:p>
    <w:p w14:paraId="42ED82C2" w14:textId="77777777" w:rsidR="00573A2F" w:rsidRPr="00573A2F" w:rsidRDefault="00573A2F" w:rsidP="00573A2F">
      <w:pPr>
        <w:jc w:val="both"/>
        <w:rPr>
          <w:rFonts w:ascii="Arial" w:hAnsi="Arial" w:cs="Arial"/>
          <w:sz w:val="20"/>
          <w:szCs w:val="20"/>
        </w:rPr>
      </w:pPr>
      <w:r w:rsidRPr="00573A2F">
        <w:rPr>
          <w:rFonts w:ascii="Arial" w:hAnsi="Arial" w:cs="Arial"/>
          <w:sz w:val="20"/>
          <w:szCs w:val="20"/>
        </w:rPr>
        <w:t>Namen spremembe je zagotoviti učinkovitejše spremljanje izvajanja koncesijskih obveznosti, preglednejšo porabo javnih sredstev ter večjo odgovornost koncesionarjev za strokovno, kakovostno in pravočasno izvajanje nalog javne službe.</w:t>
      </w:r>
    </w:p>
    <w:p w14:paraId="2A33CF79" w14:textId="4ED1A54A" w:rsidR="000352D2" w:rsidRPr="00573A2F" w:rsidRDefault="000352D2" w:rsidP="000352D2">
      <w:pPr>
        <w:jc w:val="both"/>
        <w:rPr>
          <w:rFonts w:ascii="Arial" w:hAnsi="Arial" w:cs="Arial"/>
          <w:sz w:val="20"/>
          <w:szCs w:val="20"/>
        </w:rPr>
      </w:pPr>
    </w:p>
    <w:p w14:paraId="2E468990" w14:textId="77777777" w:rsidR="00C25AA6" w:rsidRPr="00573A2F" w:rsidRDefault="00C25AA6" w:rsidP="00FF00E7">
      <w:pPr>
        <w:jc w:val="both"/>
        <w:rPr>
          <w:rFonts w:ascii="Arial" w:hAnsi="Arial" w:cs="Arial"/>
          <w:sz w:val="20"/>
          <w:szCs w:val="20"/>
        </w:rPr>
      </w:pPr>
    </w:p>
    <w:p w14:paraId="0AAB73BF" w14:textId="24718109" w:rsidR="00D023FB" w:rsidRPr="00573A2F" w:rsidRDefault="00D023FB" w:rsidP="00FF00E7">
      <w:pPr>
        <w:jc w:val="both"/>
        <w:rPr>
          <w:rFonts w:ascii="Arial" w:hAnsi="Arial" w:cs="Arial"/>
          <w:b/>
          <w:bCs/>
          <w:sz w:val="20"/>
          <w:szCs w:val="20"/>
        </w:rPr>
      </w:pPr>
      <w:r w:rsidRPr="00573A2F">
        <w:rPr>
          <w:rFonts w:ascii="Arial" w:hAnsi="Arial" w:cs="Arial"/>
          <w:b/>
          <w:bCs/>
          <w:sz w:val="20"/>
          <w:szCs w:val="20"/>
        </w:rPr>
        <w:t xml:space="preserve">K </w:t>
      </w:r>
      <w:r w:rsidR="0034209C" w:rsidRPr="00573A2F">
        <w:rPr>
          <w:rFonts w:ascii="Arial" w:hAnsi="Arial" w:cs="Arial"/>
          <w:b/>
          <w:bCs/>
          <w:sz w:val="20"/>
          <w:szCs w:val="20"/>
        </w:rPr>
        <w:t>1</w:t>
      </w:r>
      <w:r w:rsidR="000352D2" w:rsidRPr="00573A2F">
        <w:rPr>
          <w:rFonts w:ascii="Arial" w:hAnsi="Arial" w:cs="Arial"/>
          <w:b/>
          <w:bCs/>
          <w:sz w:val="20"/>
          <w:szCs w:val="20"/>
        </w:rPr>
        <w:t>2</w:t>
      </w:r>
      <w:r w:rsidRPr="00573A2F">
        <w:rPr>
          <w:rFonts w:ascii="Arial" w:hAnsi="Arial" w:cs="Arial"/>
          <w:b/>
          <w:bCs/>
          <w:sz w:val="20"/>
          <w:szCs w:val="20"/>
        </w:rPr>
        <w:t>. členu</w:t>
      </w:r>
    </w:p>
    <w:p w14:paraId="2D911457" w14:textId="792A9C01" w:rsidR="008568E6" w:rsidRPr="00573A2F" w:rsidRDefault="008568E6" w:rsidP="008568E6">
      <w:pPr>
        <w:jc w:val="both"/>
        <w:rPr>
          <w:rFonts w:ascii="Arial" w:hAnsi="Arial" w:cs="Arial"/>
          <w:b/>
          <w:bCs/>
          <w:sz w:val="20"/>
          <w:szCs w:val="20"/>
        </w:rPr>
      </w:pPr>
    </w:p>
    <w:p w14:paraId="0FBF925B" w14:textId="77777777" w:rsidR="00800169" w:rsidRPr="00573A2F" w:rsidRDefault="00800169" w:rsidP="00800169">
      <w:pPr>
        <w:jc w:val="both"/>
        <w:rPr>
          <w:rFonts w:ascii="Arial" w:hAnsi="Arial" w:cs="Arial"/>
          <w:sz w:val="20"/>
          <w:szCs w:val="20"/>
        </w:rPr>
      </w:pPr>
      <w:r w:rsidRPr="00573A2F">
        <w:rPr>
          <w:rFonts w:ascii="Arial" w:hAnsi="Arial" w:cs="Arial"/>
          <w:sz w:val="20"/>
          <w:szCs w:val="20"/>
        </w:rPr>
        <w:t>Namen spremembe je zagotoviti primernejši in realnejši rok za izvedbo vseh aktivnosti, ki jih je treba opraviti v postopkih, povezanih z izvajanjem koncesije. Izkušnje pri izvajanju uredbe so pokazale, da je šestmesečni rok v posameznih primerih prekratek za učinkovito izvedbo vseh potrebnih organizacijskih, kadrovskih, tehničnih in administrativnih postopkov, ki so potrebni za nemoten prevzem oziroma izvajanje koncesije.</w:t>
      </w:r>
    </w:p>
    <w:p w14:paraId="6AC9FDEA" w14:textId="77777777" w:rsidR="00C25AA6" w:rsidRPr="00573A2F" w:rsidRDefault="00C25AA6" w:rsidP="00800169">
      <w:pPr>
        <w:jc w:val="both"/>
        <w:rPr>
          <w:rFonts w:ascii="Arial" w:hAnsi="Arial" w:cs="Arial"/>
          <w:sz w:val="20"/>
          <w:szCs w:val="20"/>
        </w:rPr>
      </w:pPr>
    </w:p>
    <w:p w14:paraId="435E7105" w14:textId="618E76C8" w:rsidR="00800169" w:rsidRPr="00573A2F" w:rsidRDefault="00800169" w:rsidP="00800169">
      <w:pPr>
        <w:jc w:val="both"/>
        <w:rPr>
          <w:rFonts w:ascii="Arial" w:hAnsi="Arial" w:cs="Arial"/>
          <w:sz w:val="20"/>
          <w:szCs w:val="20"/>
        </w:rPr>
      </w:pPr>
      <w:r w:rsidRPr="00573A2F">
        <w:rPr>
          <w:rFonts w:ascii="Arial" w:hAnsi="Arial" w:cs="Arial"/>
          <w:sz w:val="20"/>
          <w:szCs w:val="20"/>
        </w:rPr>
        <w:t xml:space="preserve">Podaljšanje roka na </w:t>
      </w:r>
      <w:r w:rsidR="00904F36" w:rsidRPr="00573A2F">
        <w:rPr>
          <w:rFonts w:ascii="Arial" w:hAnsi="Arial" w:cs="Arial"/>
          <w:sz w:val="20"/>
          <w:szCs w:val="20"/>
        </w:rPr>
        <w:t>dve leti</w:t>
      </w:r>
      <w:r w:rsidRPr="00573A2F">
        <w:rPr>
          <w:rFonts w:ascii="Arial" w:hAnsi="Arial" w:cs="Arial"/>
          <w:sz w:val="20"/>
          <w:szCs w:val="20"/>
        </w:rPr>
        <w:t xml:space="preserve"> omogoča boljšo pripravo vseh udeležencev na spremembe v koncesijskem razmerju, zmanjšuje tveganja za motnje pri izvajanju javne službe ter zagotavlja večjo kontinuiteto opravljanja nalog urejanja voda. Hkrati se s tem omogoča ustreznejši prenos dokumentacije, opreme, kadrovskih in drugih virov, ki so potrebni za nemoteno izvajanje javne službe.</w:t>
      </w:r>
    </w:p>
    <w:p w14:paraId="373EBA41" w14:textId="77777777" w:rsidR="00904F36" w:rsidRPr="00573A2F" w:rsidRDefault="00904F36" w:rsidP="00FF00E7">
      <w:pPr>
        <w:jc w:val="both"/>
        <w:rPr>
          <w:rFonts w:ascii="Arial" w:hAnsi="Arial" w:cs="Arial"/>
          <w:sz w:val="20"/>
          <w:szCs w:val="20"/>
        </w:rPr>
      </w:pPr>
    </w:p>
    <w:p w14:paraId="2A3A61B5" w14:textId="77777777" w:rsidR="00904F36" w:rsidRPr="00573A2F" w:rsidRDefault="00904F36" w:rsidP="00FF00E7">
      <w:pPr>
        <w:jc w:val="both"/>
        <w:rPr>
          <w:rFonts w:ascii="Arial" w:hAnsi="Arial" w:cs="Arial"/>
          <w:sz w:val="20"/>
          <w:szCs w:val="20"/>
        </w:rPr>
      </w:pPr>
    </w:p>
    <w:p w14:paraId="51A922AD" w14:textId="10ED5707" w:rsidR="0093105B" w:rsidRPr="00573A2F" w:rsidRDefault="0093105B" w:rsidP="00FF00E7">
      <w:pPr>
        <w:jc w:val="both"/>
        <w:rPr>
          <w:rFonts w:ascii="Arial" w:hAnsi="Arial" w:cs="Arial"/>
          <w:b/>
          <w:bCs/>
          <w:sz w:val="20"/>
          <w:szCs w:val="20"/>
        </w:rPr>
      </w:pPr>
      <w:r w:rsidRPr="00573A2F">
        <w:rPr>
          <w:rFonts w:ascii="Arial" w:hAnsi="Arial" w:cs="Arial"/>
          <w:b/>
          <w:bCs/>
          <w:sz w:val="20"/>
          <w:szCs w:val="20"/>
        </w:rPr>
        <w:t>K 1</w:t>
      </w:r>
      <w:r w:rsidR="000352D2" w:rsidRPr="00573A2F">
        <w:rPr>
          <w:rFonts w:ascii="Arial" w:hAnsi="Arial" w:cs="Arial"/>
          <w:b/>
          <w:bCs/>
          <w:sz w:val="20"/>
          <w:szCs w:val="20"/>
        </w:rPr>
        <w:t>3</w:t>
      </w:r>
      <w:r w:rsidRPr="00573A2F">
        <w:rPr>
          <w:rFonts w:ascii="Arial" w:hAnsi="Arial" w:cs="Arial"/>
          <w:b/>
          <w:bCs/>
          <w:sz w:val="20"/>
          <w:szCs w:val="20"/>
        </w:rPr>
        <w:t>. členu</w:t>
      </w:r>
    </w:p>
    <w:p w14:paraId="4FE1ED4C" w14:textId="18DFCB7B" w:rsidR="004F603A" w:rsidRPr="00573A2F" w:rsidRDefault="006639C4" w:rsidP="00FF00E7">
      <w:pPr>
        <w:jc w:val="both"/>
        <w:rPr>
          <w:rFonts w:ascii="Arial" w:hAnsi="Arial" w:cs="Arial"/>
          <w:sz w:val="20"/>
          <w:szCs w:val="20"/>
        </w:rPr>
      </w:pPr>
      <w:r w:rsidRPr="00573A2F">
        <w:rPr>
          <w:rFonts w:ascii="Arial" w:hAnsi="Arial" w:cs="Arial"/>
          <w:sz w:val="20"/>
          <w:szCs w:val="20"/>
        </w:rPr>
        <w:t>Določbe te uredbe, razen 1</w:t>
      </w:r>
      <w:r w:rsidR="000352D2" w:rsidRPr="00573A2F">
        <w:rPr>
          <w:rFonts w:ascii="Arial" w:hAnsi="Arial" w:cs="Arial"/>
          <w:sz w:val="20"/>
          <w:szCs w:val="20"/>
        </w:rPr>
        <w:t>2</w:t>
      </w:r>
      <w:r w:rsidRPr="00573A2F">
        <w:rPr>
          <w:rFonts w:ascii="Arial" w:hAnsi="Arial" w:cs="Arial"/>
          <w:sz w:val="20"/>
          <w:szCs w:val="20"/>
        </w:rPr>
        <w:t xml:space="preserve"> člena te uredbe</w:t>
      </w:r>
      <w:r w:rsidR="003F265C">
        <w:rPr>
          <w:rFonts w:ascii="Arial" w:hAnsi="Arial" w:cs="Arial"/>
          <w:sz w:val="20"/>
          <w:szCs w:val="20"/>
        </w:rPr>
        <w:t>,</w:t>
      </w:r>
      <w:r w:rsidRPr="00573A2F">
        <w:rPr>
          <w:rFonts w:ascii="Arial" w:hAnsi="Arial" w:cs="Arial"/>
          <w:sz w:val="20"/>
          <w:szCs w:val="20"/>
        </w:rPr>
        <w:t xml:space="preserve"> se ne uporabljajo za koncesijska razmerja, sklenjena pred njeno uveljavitvijo, in za postopke podelitve koncesij, ki so se začeli pred dnem njene uveljavitve. 1</w:t>
      </w:r>
      <w:r w:rsidR="003F265C">
        <w:rPr>
          <w:rFonts w:ascii="Arial" w:hAnsi="Arial" w:cs="Arial"/>
          <w:sz w:val="20"/>
          <w:szCs w:val="20"/>
        </w:rPr>
        <w:t>2</w:t>
      </w:r>
      <w:r w:rsidRPr="00573A2F">
        <w:rPr>
          <w:rFonts w:ascii="Arial" w:hAnsi="Arial" w:cs="Arial"/>
          <w:sz w:val="20"/>
          <w:szCs w:val="20"/>
        </w:rPr>
        <w:t>. člen te uredbe pa se uporablja za koncesijska razmerja, sklenjena pred njeno uveljavitvijo, in za postopke podelitve koncesij, ki so se začeli pred dnem njene uveljavitve.</w:t>
      </w:r>
    </w:p>
    <w:p w14:paraId="75E516EE" w14:textId="77777777" w:rsidR="004F603A" w:rsidRPr="00573A2F" w:rsidRDefault="004F603A" w:rsidP="00FF00E7">
      <w:pPr>
        <w:jc w:val="both"/>
        <w:rPr>
          <w:rFonts w:ascii="Arial" w:hAnsi="Arial" w:cs="Arial"/>
          <w:sz w:val="20"/>
          <w:szCs w:val="20"/>
        </w:rPr>
      </w:pPr>
    </w:p>
    <w:p w14:paraId="66CBA39D" w14:textId="644EF570" w:rsidR="004F603A" w:rsidRPr="00573A2F" w:rsidRDefault="004F603A" w:rsidP="00FF00E7">
      <w:pPr>
        <w:jc w:val="both"/>
        <w:rPr>
          <w:rFonts w:ascii="Arial" w:hAnsi="Arial" w:cs="Arial"/>
          <w:b/>
          <w:bCs/>
          <w:sz w:val="20"/>
          <w:szCs w:val="20"/>
        </w:rPr>
      </w:pPr>
      <w:r w:rsidRPr="00573A2F">
        <w:rPr>
          <w:rFonts w:ascii="Arial" w:hAnsi="Arial" w:cs="Arial"/>
          <w:b/>
          <w:bCs/>
          <w:sz w:val="20"/>
          <w:szCs w:val="20"/>
        </w:rPr>
        <w:t>K 1</w:t>
      </w:r>
      <w:r w:rsidR="000352D2" w:rsidRPr="00573A2F">
        <w:rPr>
          <w:rFonts w:ascii="Arial" w:hAnsi="Arial" w:cs="Arial"/>
          <w:b/>
          <w:bCs/>
          <w:sz w:val="20"/>
          <w:szCs w:val="20"/>
        </w:rPr>
        <w:t>4</w:t>
      </w:r>
      <w:r w:rsidRPr="00573A2F">
        <w:rPr>
          <w:rFonts w:ascii="Arial" w:hAnsi="Arial" w:cs="Arial"/>
          <w:b/>
          <w:bCs/>
          <w:sz w:val="20"/>
          <w:szCs w:val="20"/>
        </w:rPr>
        <w:t>. členu</w:t>
      </w:r>
    </w:p>
    <w:p w14:paraId="3488F54B" w14:textId="718B2951" w:rsidR="000D1FA4" w:rsidRPr="00CE52FA" w:rsidRDefault="000D1FA4" w:rsidP="000D1FA4">
      <w:pPr>
        <w:spacing w:before="100" w:beforeAutospacing="1" w:after="100" w:afterAutospacing="1"/>
        <w:jc w:val="both"/>
        <w:rPr>
          <w:rFonts w:ascii="Arial" w:hAnsi="Arial" w:cs="Arial"/>
          <w:sz w:val="20"/>
          <w:szCs w:val="20"/>
        </w:rPr>
      </w:pPr>
      <w:r w:rsidRPr="00573A2F">
        <w:rPr>
          <w:rFonts w:ascii="Arial" w:hAnsi="Arial" w:cs="Arial"/>
          <w:sz w:val="20"/>
          <w:szCs w:val="20"/>
        </w:rPr>
        <w:t>Čl</w:t>
      </w:r>
      <w:r w:rsidR="009D2EAA" w:rsidRPr="00573A2F">
        <w:rPr>
          <w:rFonts w:ascii="Arial" w:hAnsi="Arial" w:cs="Arial"/>
          <w:sz w:val="20"/>
          <w:szCs w:val="20"/>
        </w:rPr>
        <w:t>e</w:t>
      </w:r>
      <w:r w:rsidRPr="00573A2F">
        <w:rPr>
          <w:rFonts w:ascii="Arial" w:hAnsi="Arial" w:cs="Arial"/>
          <w:sz w:val="20"/>
          <w:szCs w:val="20"/>
        </w:rPr>
        <w:t xml:space="preserve">n določa začetek veljavnosti uredbe, in sicer naslednji dan po objavi v Uradnem listu Republike Slovenije, kar je skladno z ustaljeno </w:t>
      </w:r>
      <w:proofErr w:type="spellStart"/>
      <w:r w:rsidRPr="00573A2F">
        <w:rPr>
          <w:rFonts w:ascii="Arial" w:hAnsi="Arial" w:cs="Arial"/>
          <w:sz w:val="20"/>
          <w:szCs w:val="20"/>
        </w:rPr>
        <w:t>nomotehnično</w:t>
      </w:r>
      <w:proofErr w:type="spellEnd"/>
      <w:r w:rsidRPr="00573A2F">
        <w:rPr>
          <w:rFonts w:ascii="Arial" w:hAnsi="Arial" w:cs="Arial"/>
          <w:sz w:val="20"/>
          <w:szCs w:val="20"/>
        </w:rPr>
        <w:t xml:space="preserve"> prakso.</w:t>
      </w:r>
    </w:p>
    <w:p w14:paraId="480EB5E3" w14:textId="77777777" w:rsidR="00A77B3E" w:rsidRPr="00CE52FA" w:rsidRDefault="00A77B3E">
      <w:pPr>
        <w:rPr>
          <w:rFonts w:ascii="Arial" w:hAnsi="Arial" w:cs="Arial"/>
          <w:sz w:val="20"/>
          <w:szCs w:val="20"/>
        </w:rPr>
      </w:pPr>
    </w:p>
    <w:sectPr w:rsidR="00A77B3E" w:rsidRPr="00CE52FA" w:rsidSect="0080069B">
      <w:pgSz w:w="12240" w:h="15840"/>
      <w:pgMar w:top="1440" w:right="1440" w:bottom="1440" w:left="144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C98B2" w14:textId="77777777" w:rsidR="00512707" w:rsidRDefault="00512707" w:rsidP="004D11A4">
      <w:r>
        <w:separator/>
      </w:r>
    </w:p>
  </w:endnote>
  <w:endnote w:type="continuationSeparator" w:id="0">
    <w:p w14:paraId="028A8F0E" w14:textId="77777777" w:rsidR="00512707" w:rsidRDefault="00512707" w:rsidP="004D1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B6103" w14:textId="77777777" w:rsidR="00512707" w:rsidRDefault="00512707" w:rsidP="004D11A4">
      <w:r>
        <w:separator/>
      </w:r>
    </w:p>
  </w:footnote>
  <w:footnote w:type="continuationSeparator" w:id="0">
    <w:p w14:paraId="2127D227" w14:textId="77777777" w:rsidR="00512707" w:rsidRDefault="00512707" w:rsidP="004D1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1475"/>
    <w:multiLevelType w:val="hybridMultilevel"/>
    <w:tmpl w:val="27F42EAC"/>
    <w:lvl w:ilvl="0" w:tplc="95EACAD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1ED41AF"/>
    <w:multiLevelType w:val="hybridMultilevel"/>
    <w:tmpl w:val="1826F30C"/>
    <w:lvl w:ilvl="0" w:tplc="30EC1D84">
      <w:start w:val="3"/>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2A96152"/>
    <w:multiLevelType w:val="hybridMultilevel"/>
    <w:tmpl w:val="A4340290"/>
    <w:lvl w:ilvl="0" w:tplc="30EC1D84">
      <w:start w:val="3"/>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942CB6"/>
    <w:multiLevelType w:val="hybridMultilevel"/>
    <w:tmpl w:val="FBDA82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7022DB5"/>
    <w:multiLevelType w:val="hybridMultilevel"/>
    <w:tmpl w:val="6DC244AC"/>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387D44BE"/>
    <w:multiLevelType w:val="hybridMultilevel"/>
    <w:tmpl w:val="C89A5322"/>
    <w:lvl w:ilvl="0" w:tplc="30EC1D84">
      <w:start w:val="3"/>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BED4374"/>
    <w:multiLevelType w:val="hybridMultilevel"/>
    <w:tmpl w:val="9AE0E8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49B3DB9"/>
    <w:multiLevelType w:val="hybridMultilevel"/>
    <w:tmpl w:val="BC6AB088"/>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603994">
      <w:start w:val="7"/>
      <w:numFmt w:val="bullet"/>
      <w:lvlText w:val="-"/>
      <w:lvlJc w:val="left"/>
      <w:pPr>
        <w:ind w:left="2160" w:hanging="360"/>
      </w:pPr>
      <w:rPr>
        <w:rFonts w:ascii="Arial" w:eastAsiaTheme="minorHAnsi" w:hAnsi="Arial" w:cs="Arial" w:hint="default"/>
        <w:color w:val="auto"/>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EA60ECE"/>
    <w:multiLevelType w:val="hybridMultilevel"/>
    <w:tmpl w:val="D292BF48"/>
    <w:lvl w:ilvl="0" w:tplc="ADECBFE2">
      <w:numFmt w:val="bullet"/>
      <w:lvlText w:val="-"/>
      <w:lvlJc w:val="left"/>
      <w:pPr>
        <w:ind w:left="720" w:hanging="360"/>
      </w:pPr>
      <w:rPr>
        <w:rFonts w:ascii="Arial" w:eastAsia="Arial" w:hAnsi="Arial" w:cs="Arial" w:hint="default"/>
        <w:color w:val="auto"/>
        <w:sz w:val="21"/>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B5B461C"/>
    <w:multiLevelType w:val="hybridMultilevel"/>
    <w:tmpl w:val="A260A8EE"/>
    <w:lvl w:ilvl="0" w:tplc="E33AA7CE">
      <w:numFmt w:val="bullet"/>
      <w:lvlText w:val="-"/>
      <w:lvlJc w:val="left"/>
      <w:pPr>
        <w:ind w:left="1741" w:hanging="360"/>
      </w:pPr>
      <w:rPr>
        <w:rFonts w:ascii="Arial" w:eastAsia="Times New Roman" w:hAnsi="Arial" w:cs="Aria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1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47970651">
    <w:abstractNumId w:val="3"/>
  </w:num>
  <w:num w:numId="2" w16cid:durableId="418215385">
    <w:abstractNumId w:val="11"/>
  </w:num>
  <w:num w:numId="3" w16cid:durableId="298613646">
    <w:abstractNumId w:val="7"/>
  </w:num>
  <w:num w:numId="4" w16cid:durableId="110903711">
    <w:abstractNumId w:val="2"/>
  </w:num>
  <w:num w:numId="5" w16cid:durableId="943657630">
    <w:abstractNumId w:val="1"/>
  </w:num>
  <w:num w:numId="6" w16cid:durableId="1407338656">
    <w:abstractNumId w:val="12"/>
  </w:num>
  <w:num w:numId="7" w16cid:durableId="1553493566">
    <w:abstractNumId w:val="13"/>
  </w:num>
  <w:num w:numId="8" w16cid:durableId="319313737">
    <w:abstractNumId w:val="15"/>
  </w:num>
  <w:num w:numId="9" w16cid:durableId="951473215">
    <w:abstractNumId w:val="9"/>
  </w:num>
  <w:num w:numId="10" w16cid:durableId="282736615">
    <w:abstractNumId w:val="6"/>
  </w:num>
  <w:num w:numId="11" w16cid:durableId="448937244">
    <w:abstractNumId w:val="10"/>
  </w:num>
  <w:num w:numId="12" w16cid:durableId="1629358393">
    <w:abstractNumId w:val="0"/>
  </w:num>
  <w:num w:numId="13" w16cid:durableId="246110622">
    <w:abstractNumId w:val="8"/>
  </w:num>
  <w:num w:numId="14" w16cid:durableId="1834682007">
    <w:abstractNumId w:val="4"/>
  </w:num>
  <w:num w:numId="15" w16cid:durableId="1180898858">
    <w:abstractNumId w:val="14"/>
  </w:num>
  <w:num w:numId="16" w16cid:durableId="18983901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2146"/>
    <w:rsid w:val="000163FA"/>
    <w:rsid w:val="0003439B"/>
    <w:rsid w:val="000352D2"/>
    <w:rsid w:val="0005301B"/>
    <w:rsid w:val="00081F23"/>
    <w:rsid w:val="000859E5"/>
    <w:rsid w:val="000B06C1"/>
    <w:rsid w:val="000B5857"/>
    <w:rsid w:val="000B67B0"/>
    <w:rsid w:val="000C250A"/>
    <w:rsid w:val="000C2CF0"/>
    <w:rsid w:val="000D0EA1"/>
    <w:rsid w:val="000D1FA4"/>
    <w:rsid w:val="000E7C1E"/>
    <w:rsid w:val="00120DAE"/>
    <w:rsid w:val="00123D41"/>
    <w:rsid w:val="00140E67"/>
    <w:rsid w:val="00143A0C"/>
    <w:rsid w:val="0015052E"/>
    <w:rsid w:val="00162F79"/>
    <w:rsid w:val="00170161"/>
    <w:rsid w:val="001B05B1"/>
    <w:rsid w:val="001B46CA"/>
    <w:rsid w:val="001D27F7"/>
    <w:rsid w:val="001E274F"/>
    <w:rsid w:val="00203C4C"/>
    <w:rsid w:val="00206527"/>
    <w:rsid w:val="00221FB5"/>
    <w:rsid w:val="00247D27"/>
    <w:rsid w:val="00277F01"/>
    <w:rsid w:val="002806D6"/>
    <w:rsid w:val="002869B8"/>
    <w:rsid w:val="0029510B"/>
    <w:rsid w:val="002A748F"/>
    <w:rsid w:val="002C61D7"/>
    <w:rsid w:val="002D1FC5"/>
    <w:rsid w:val="002D74E4"/>
    <w:rsid w:val="002E22EC"/>
    <w:rsid w:val="002E444E"/>
    <w:rsid w:val="002E476E"/>
    <w:rsid w:val="002E6CB1"/>
    <w:rsid w:val="002E7FF8"/>
    <w:rsid w:val="0032263F"/>
    <w:rsid w:val="00334F5C"/>
    <w:rsid w:val="0034209C"/>
    <w:rsid w:val="00347F70"/>
    <w:rsid w:val="003514AC"/>
    <w:rsid w:val="00362499"/>
    <w:rsid w:val="00366731"/>
    <w:rsid w:val="003677B7"/>
    <w:rsid w:val="003B21C6"/>
    <w:rsid w:val="003B64DD"/>
    <w:rsid w:val="003B73E4"/>
    <w:rsid w:val="003C5724"/>
    <w:rsid w:val="003D1D2C"/>
    <w:rsid w:val="003D63A2"/>
    <w:rsid w:val="003E5670"/>
    <w:rsid w:val="003E7550"/>
    <w:rsid w:val="003F265C"/>
    <w:rsid w:val="003F461C"/>
    <w:rsid w:val="0041412B"/>
    <w:rsid w:val="00417F74"/>
    <w:rsid w:val="00426C77"/>
    <w:rsid w:val="00453F9E"/>
    <w:rsid w:val="00455EBC"/>
    <w:rsid w:val="0045795C"/>
    <w:rsid w:val="00473BCE"/>
    <w:rsid w:val="004D11A4"/>
    <w:rsid w:val="004D4466"/>
    <w:rsid w:val="004F603A"/>
    <w:rsid w:val="00512707"/>
    <w:rsid w:val="00512D33"/>
    <w:rsid w:val="005360F1"/>
    <w:rsid w:val="00550C84"/>
    <w:rsid w:val="00552C22"/>
    <w:rsid w:val="00554B62"/>
    <w:rsid w:val="00556C43"/>
    <w:rsid w:val="00571477"/>
    <w:rsid w:val="00573A2F"/>
    <w:rsid w:val="005A01BD"/>
    <w:rsid w:val="005B6AB0"/>
    <w:rsid w:val="005B7025"/>
    <w:rsid w:val="005C5D91"/>
    <w:rsid w:val="005D4D21"/>
    <w:rsid w:val="005E03DB"/>
    <w:rsid w:val="005E4495"/>
    <w:rsid w:val="005E62D5"/>
    <w:rsid w:val="00606725"/>
    <w:rsid w:val="00611B3D"/>
    <w:rsid w:val="00660CD7"/>
    <w:rsid w:val="0066148F"/>
    <w:rsid w:val="006639C4"/>
    <w:rsid w:val="006B3912"/>
    <w:rsid w:val="006B4F5A"/>
    <w:rsid w:val="006F4E41"/>
    <w:rsid w:val="007100EF"/>
    <w:rsid w:val="0071252D"/>
    <w:rsid w:val="00714A88"/>
    <w:rsid w:val="00721415"/>
    <w:rsid w:val="00722003"/>
    <w:rsid w:val="00747021"/>
    <w:rsid w:val="0074732D"/>
    <w:rsid w:val="007746D8"/>
    <w:rsid w:val="00777272"/>
    <w:rsid w:val="00783170"/>
    <w:rsid w:val="007A3E8A"/>
    <w:rsid w:val="007A73A9"/>
    <w:rsid w:val="007B250C"/>
    <w:rsid w:val="007B3CE7"/>
    <w:rsid w:val="007B43C0"/>
    <w:rsid w:val="007B6AAF"/>
    <w:rsid w:val="007B7CC2"/>
    <w:rsid w:val="007C0722"/>
    <w:rsid w:val="007D30AE"/>
    <w:rsid w:val="007D5376"/>
    <w:rsid w:val="007E1D2F"/>
    <w:rsid w:val="007E36D1"/>
    <w:rsid w:val="007E4FF0"/>
    <w:rsid w:val="007F5326"/>
    <w:rsid w:val="00800169"/>
    <w:rsid w:val="0080069B"/>
    <w:rsid w:val="00803B69"/>
    <w:rsid w:val="008215CD"/>
    <w:rsid w:val="00845805"/>
    <w:rsid w:val="00847A6E"/>
    <w:rsid w:val="0085373F"/>
    <w:rsid w:val="008568E6"/>
    <w:rsid w:val="0087317E"/>
    <w:rsid w:val="008745C2"/>
    <w:rsid w:val="008950CA"/>
    <w:rsid w:val="008A02E0"/>
    <w:rsid w:val="008A160D"/>
    <w:rsid w:val="008D7894"/>
    <w:rsid w:val="008E2AEE"/>
    <w:rsid w:val="008E6C1A"/>
    <w:rsid w:val="008F322B"/>
    <w:rsid w:val="00900CA3"/>
    <w:rsid w:val="00904F36"/>
    <w:rsid w:val="00905FB9"/>
    <w:rsid w:val="00913A94"/>
    <w:rsid w:val="009163CF"/>
    <w:rsid w:val="0092248A"/>
    <w:rsid w:val="0093105B"/>
    <w:rsid w:val="009345BC"/>
    <w:rsid w:val="009432AF"/>
    <w:rsid w:val="009461D4"/>
    <w:rsid w:val="0094718B"/>
    <w:rsid w:val="009826C4"/>
    <w:rsid w:val="00993440"/>
    <w:rsid w:val="009A6C9F"/>
    <w:rsid w:val="009B44AC"/>
    <w:rsid w:val="009D1A9E"/>
    <w:rsid w:val="009D2EAA"/>
    <w:rsid w:val="009D76F1"/>
    <w:rsid w:val="009E0A24"/>
    <w:rsid w:val="009E1271"/>
    <w:rsid w:val="009E71B6"/>
    <w:rsid w:val="00A138DB"/>
    <w:rsid w:val="00A4283F"/>
    <w:rsid w:val="00A61E8F"/>
    <w:rsid w:val="00A77B3E"/>
    <w:rsid w:val="00A8586B"/>
    <w:rsid w:val="00A92BC1"/>
    <w:rsid w:val="00AA35B6"/>
    <w:rsid w:val="00AA5EC3"/>
    <w:rsid w:val="00AB7264"/>
    <w:rsid w:val="00AC061C"/>
    <w:rsid w:val="00AE0131"/>
    <w:rsid w:val="00AF5B97"/>
    <w:rsid w:val="00B02746"/>
    <w:rsid w:val="00B03D58"/>
    <w:rsid w:val="00B1209C"/>
    <w:rsid w:val="00B13360"/>
    <w:rsid w:val="00B27363"/>
    <w:rsid w:val="00B40C24"/>
    <w:rsid w:val="00B464CA"/>
    <w:rsid w:val="00B47C23"/>
    <w:rsid w:val="00BA3FB8"/>
    <w:rsid w:val="00BD5441"/>
    <w:rsid w:val="00BF3829"/>
    <w:rsid w:val="00C25AA6"/>
    <w:rsid w:val="00C33172"/>
    <w:rsid w:val="00C43E12"/>
    <w:rsid w:val="00C469E8"/>
    <w:rsid w:val="00C52375"/>
    <w:rsid w:val="00C56268"/>
    <w:rsid w:val="00C97C69"/>
    <w:rsid w:val="00CA2A55"/>
    <w:rsid w:val="00CC0DCA"/>
    <w:rsid w:val="00CC2617"/>
    <w:rsid w:val="00CE52FA"/>
    <w:rsid w:val="00CF27CD"/>
    <w:rsid w:val="00CF2873"/>
    <w:rsid w:val="00D023FB"/>
    <w:rsid w:val="00D04C23"/>
    <w:rsid w:val="00D21218"/>
    <w:rsid w:val="00D2130D"/>
    <w:rsid w:val="00D306E3"/>
    <w:rsid w:val="00D316E5"/>
    <w:rsid w:val="00D3682F"/>
    <w:rsid w:val="00D5796D"/>
    <w:rsid w:val="00D7395D"/>
    <w:rsid w:val="00D7487A"/>
    <w:rsid w:val="00D8482A"/>
    <w:rsid w:val="00D92412"/>
    <w:rsid w:val="00D95E56"/>
    <w:rsid w:val="00D95F79"/>
    <w:rsid w:val="00D968F8"/>
    <w:rsid w:val="00DA5CBA"/>
    <w:rsid w:val="00DB44A7"/>
    <w:rsid w:val="00DB4B28"/>
    <w:rsid w:val="00DD3D82"/>
    <w:rsid w:val="00DF059C"/>
    <w:rsid w:val="00DF4379"/>
    <w:rsid w:val="00E07EB1"/>
    <w:rsid w:val="00E119D3"/>
    <w:rsid w:val="00E12FC3"/>
    <w:rsid w:val="00E277B6"/>
    <w:rsid w:val="00E37E14"/>
    <w:rsid w:val="00E44D13"/>
    <w:rsid w:val="00E54834"/>
    <w:rsid w:val="00E57B22"/>
    <w:rsid w:val="00E776D9"/>
    <w:rsid w:val="00E8532C"/>
    <w:rsid w:val="00E877F5"/>
    <w:rsid w:val="00EB52A4"/>
    <w:rsid w:val="00EC1C82"/>
    <w:rsid w:val="00EE1097"/>
    <w:rsid w:val="00EE5304"/>
    <w:rsid w:val="00EF095D"/>
    <w:rsid w:val="00EF14BC"/>
    <w:rsid w:val="00F04794"/>
    <w:rsid w:val="00F05D63"/>
    <w:rsid w:val="00F168D5"/>
    <w:rsid w:val="00F30A0C"/>
    <w:rsid w:val="00F33D08"/>
    <w:rsid w:val="00F3768F"/>
    <w:rsid w:val="00F574FC"/>
    <w:rsid w:val="00F70F6A"/>
    <w:rsid w:val="00F779F5"/>
    <w:rsid w:val="00F77B05"/>
    <w:rsid w:val="00F93A08"/>
    <w:rsid w:val="00F97072"/>
    <w:rsid w:val="00FB0B50"/>
    <w:rsid w:val="00FC0AB6"/>
    <w:rsid w:val="00FE0FB5"/>
    <w:rsid w:val="00FF00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63AA1"/>
  <w15:docId w15:val="{763CFB0A-A946-4C1C-9145-52A5EBB47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inText">
    <w:name w:val="mainText"/>
    <w:basedOn w:val="Navaden"/>
  </w:style>
  <w:style w:type="paragraph" w:customStyle="1" w:styleId="textJustify">
    <w:name w:val="textJustify"/>
    <w:basedOn w:val="Navaden"/>
    <w:pPr>
      <w:jc w:val="both"/>
    </w:pPr>
  </w:style>
  <w:style w:type="paragraph" w:customStyle="1" w:styleId="zamik">
    <w:name w:val="zamik"/>
    <w:basedOn w:val="Navaden"/>
    <w:pPr>
      <w:ind w:firstLine="1021"/>
    </w:pPr>
  </w:style>
  <w:style w:type="paragraph" w:customStyle="1" w:styleId="alineazaodstavkom">
    <w:name w:val="alinea_za_odstavkom"/>
    <w:basedOn w:val="Navaden"/>
    <w:pPr>
      <w:ind w:hanging="425"/>
      <w:jc w:val="both"/>
    </w:pPr>
  </w:style>
  <w:style w:type="paragraph" w:customStyle="1" w:styleId="center">
    <w:name w:val="center"/>
    <w:basedOn w:val="Navaden"/>
    <w:pPr>
      <w:jc w:val="center"/>
    </w:pPr>
  </w:style>
  <w:style w:type="paragraph" w:customStyle="1" w:styleId="navezava-npb">
    <w:name w:val="navezava-npb"/>
    <w:basedOn w:val="Navaden"/>
    <w:pPr>
      <w:pBdr>
        <w:top w:val="none" w:sz="0" w:space="6" w:color="auto"/>
        <w:left w:val="none" w:sz="0" w:space="6" w:color="auto"/>
        <w:bottom w:val="none" w:sz="0" w:space="6" w:color="auto"/>
        <w:right w:val="none" w:sz="0" w:space="6" w:color="auto"/>
      </w:pBdr>
      <w:shd w:val="clear" w:color="auto" w:fill="DFEDF2"/>
    </w:pPr>
    <w:rPr>
      <w:sz w:val="22"/>
      <w:szCs w:val="22"/>
      <w:shd w:val="clear" w:color="auto" w:fill="DFEDF2"/>
    </w:rPr>
  </w:style>
  <w:style w:type="paragraph" w:customStyle="1" w:styleId="crkovnatockazaodstavkom">
    <w:name w:val="crkovna_tocka_za_odstavkom"/>
    <w:basedOn w:val="Navaden"/>
    <w:pPr>
      <w:ind w:hanging="425"/>
      <w:jc w:val="both"/>
    </w:pPr>
  </w:style>
  <w:style w:type="paragraph" w:customStyle="1" w:styleId="alineazacrkovnotocko">
    <w:name w:val="alinea_za_crkovno_tocko"/>
    <w:basedOn w:val="Navaden"/>
    <w:pPr>
      <w:ind w:hanging="142"/>
      <w:jc w:val="both"/>
    </w:pPr>
  </w:style>
  <w:style w:type="paragraph" w:customStyle="1" w:styleId="priloga">
    <w:name w:val="priloga"/>
    <w:basedOn w:val="Navaden"/>
    <w:pPr>
      <w:pBdr>
        <w:top w:val="none" w:sz="0" w:space="24" w:color="auto"/>
        <w:bottom w:val="none" w:sz="0" w:space="3" w:color="auto"/>
      </w:pBdr>
      <w:spacing w:line="200" w:lineRule="atLeast"/>
    </w:pPr>
  </w:style>
  <w:style w:type="character" w:styleId="Pripombasklic">
    <w:name w:val="annotation reference"/>
    <w:basedOn w:val="Privzetapisavaodstavka"/>
    <w:rsid w:val="00D21218"/>
    <w:rPr>
      <w:sz w:val="16"/>
      <w:szCs w:val="16"/>
    </w:rPr>
  </w:style>
  <w:style w:type="paragraph" w:styleId="Pripombabesedilo">
    <w:name w:val="annotation text"/>
    <w:basedOn w:val="Navaden"/>
    <w:link w:val="PripombabesediloZnak"/>
    <w:rsid w:val="00D21218"/>
    <w:rPr>
      <w:sz w:val="20"/>
      <w:szCs w:val="20"/>
    </w:rPr>
  </w:style>
  <w:style w:type="character" w:customStyle="1" w:styleId="PripombabesediloZnak">
    <w:name w:val="Pripomba – besedilo Znak"/>
    <w:basedOn w:val="Privzetapisavaodstavka"/>
    <w:link w:val="Pripombabesedilo"/>
    <w:rsid w:val="00D21218"/>
    <w:rPr>
      <w:lang w:val="sl-SI"/>
    </w:rPr>
  </w:style>
  <w:style w:type="paragraph" w:styleId="Zadevapripombe">
    <w:name w:val="annotation subject"/>
    <w:basedOn w:val="Pripombabesedilo"/>
    <w:next w:val="Pripombabesedilo"/>
    <w:link w:val="ZadevapripombeZnak"/>
    <w:rsid w:val="00D21218"/>
    <w:rPr>
      <w:b/>
      <w:bCs/>
    </w:rPr>
  </w:style>
  <w:style w:type="character" w:customStyle="1" w:styleId="ZadevapripombeZnak">
    <w:name w:val="Zadeva pripombe Znak"/>
    <w:basedOn w:val="PripombabesediloZnak"/>
    <w:link w:val="Zadevapripombe"/>
    <w:rsid w:val="00D21218"/>
    <w:rPr>
      <w:b/>
      <w:bCs/>
      <w:lang w:val="sl-SI"/>
    </w:rPr>
  </w:style>
  <w:style w:type="paragraph" w:styleId="Odstavekseznama">
    <w:name w:val="List Paragraph"/>
    <w:basedOn w:val="Navaden"/>
    <w:uiPriority w:val="34"/>
    <w:qFormat/>
    <w:rsid w:val="002C61D7"/>
    <w:pPr>
      <w:ind w:left="720"/>
      <w:contextualSpacing/>
    </w:pPr>
  </w:style>
  <w:style w:type="character" w:customStyle="1" w:styleId="GlavaZnak">
    <w:name w:val="Glava Znak"/>
    <w:aliases w:val="Header-PR Znak"/>
    <w:basedOn w:val="Privzetapisavaodstavka"/>
    <w:link w:val="Glava"/>
    <w:qFormat/>
    <w:rsid w:val="004D11A4"/>
  </w:style>
  <w:style w:type="paragraph" w:styleId="Glava">
    <w:name w:val="header"/>
    <w:aliases w:val="Header-PR"/>
    <w:basedOn w:val="Navaden"/>
    <w:link w:val="GlavaZnak"/>
    <w:unhideWhenUsed/>
    <w:rsid w:val="004D11A4"/>
    <w:pPr>
      <w:tabs>
        <w:tab w:val="center" w:pos="4536"/>
        <w:tab w:val="right" w:pos="9072"/>
      </w:tabs>
      <w:suppressAutoHyphens/>
    </w:pPr>
    <w:rPr>
      <w:sz w:val="20"/>
      <w:szCs w:val="20"/>
      <w:lang w:val="en-US"/>
    </w:rPr>
  </w:style>
  <w:style w:type="character" w:customStyle="1" w:styleId="GlavaZnak1">
    <w:name w:val="Glava Znak1"/>
    <w:basedOn w:val="Privzetapisavaodstavka"/>
    <w:rsid w:val="004D11A4"/>
    <w:rPr>
      <w:sz w:val="24"/>
      <w:szCs w:val="24"/>
      <w:lang w:val="sl-SI"/>
    </w:rPr>
  </w:style>
  <w:style w:type="paragraph" w:customStyle="1" w:styleId="Poglavje">
    <w:name w:val="Poglavje"/>
    <w:basedOn w:val="Navaden"/>
    <w:qFormat/>
    <w:rsid w:val="004D11A4"/>
    <w:pPr>
      <w:suppressAutoHyphens/>
      <w:overflowPunct w:val="0"/>
      <w:spacing w:before="360" w:after="60" w:line="200" w:lineRule="exact"/>
      <w:jc w:val="center"/>
      <w:textAlignment w:val="baseline"/>
      <w:outlineLvl w:val="3"/>
    </w:pPr>
    <w:rPr>
      <w:rFonts w:ascii="Arial" w:hAnsi="Arial" w:cs="Arial"/>
      <w:b/>
      <w:sz w:val="22"/>
      <w:szCs w:val="22"/>
      <w:lang w:eastAsia="sl-SI"/>
    </w:rPr>
  </w:style>
  <w:style w:type="paragraph" w:styleId="Noga">
    <w:name w:val="footer"/>
    <w:basedOn w:val="Navaden"/>
    <w:link w:val="NogaZnak"/>
    <w:rsid w:val="004D11A4"/>
    <w:pPr>
      <w:tabs>
        <w:tab w:val="center" w:pos="4536"/>
        <w:tab w:val="right" w:pos="9072"/>
      </w:tabs>
    </w:pPr>
  </w:style>
  <w:style w:type="character" w:customStyle="1" w:styleId="NogaZnak">
    <w:name w:val="Noga Znak"/>
    <w:basedOn w:val="Privzetapisavaodstavka"/>
    <w:link w:val="Noga"/>
    <w:rsid w:val="004D11A4"/>
    <w:rPr>
      <w:sz w:val="24"/>
      <w:szCs w:val="24"/>
      <w:lang w:val="sl-SI"/>
    </w:rPr>
  </w:style>
  <w:style w:type="character" w:styleId="Krepko">
    <w:name w:val="Strong"/>
    <w:basedOn w:val="Privzetapisavaodstavka"/>
    <w:qFormat/>
    <w:rsid w:val="002A748F"/>
    <w:rPr>
      <w:b/>
      <w:bCs/>
    </w:rPr>
  </w:style>
  <w:style w:type="paragraph" w:styleId="Revizija">
    <w:name w:val="Revision"/>
    <w:hidden/>
    <w:uiPriority w:val="99"/>
    <w:semiHidden/>
    <w:rsid w:val="002E444E"/>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BF66E32-2329-429F-86FC-1BD5A2C1F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3927</Words>
  <Characters>22390</Characters>
  <Application>Microsoft Office Word</Application>
  <DocSecurity>0</DocSecurity>
  <Lines>186</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URED5594 NPB4</vt:lpstr>
      <vt:lpstr/>
    </vt:vector>
  </TitlesOfParts>
  <Company/>
  <LinksUpToDate>false</LinksUpToDate>
  <CharactersWithSpaces>26265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URED5594 NPB4</dc:title>
  <dc:creator>Roman Kramer</dc:creator>
  <cp:lastModifiedBy>Gregor Umek</cp:lastModifiedBy>
  <cp:revision>8</cp:revision>
  <cp:lastPrinted>2026-09-18T12:40:00Z</cp:lastPrinted>
  <dcterms:created xsi:type="dcterms:W3CDTF">2026-10-19T13:19:00Z</dcterms:created>
  <dcterms:modified xsi:type="dcterms:W3CDTF">2026-10-19T13:39:00Z</dcterms:modified>
</cp:coreProperties>
</file>