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BAF8C" w14:textId="77777777" w:rsidR="00370852" w:rsidRDefault="008708CA">
      <w:pPr>
        <w:pStyle w:val="Odstavek"/>
        <w:spacing w:line="260" w:lineRule="auto"/>
      </w:pPr>
      <w:r>
        <w:t>Na podlagi sedmega odstavka 21. člena Zakona o Vladi Republike Slovenije (Uradni list RS, št. 24/05 – uradno prečiščeno besedilo, 109/08, 38/10 – ZUKN, 8/12, 21/13, 47/13 – ZDU-1G, 65/14, 55/17, 163/22, 57/25 – ZF in 555/26) izdaja Vlada Republike Slovenije</w:t>
      </w:r>
    </w:p>
    <w:p w14:paraId="0EEA5B1D" w14:textId="77777777" w:rsidR="00370852" w:rsidRDefault="00370852">
      <w:pPr>
        <w:spacing w:after="0" w:line="260" w:lineRule="auto"/>
        <w:rPr>
          <w:rFonts w:cs="Arial"/>
        </w:rPr>
      </w:pPr>
    </w:p>
    <w:p w14:paraId="4FB6256D" w14:textId="5B29C08A" w:rsidR="00370852" w:rsidRDefault="008708CA">
      <w:pPr>
        <w:pStyle w:val="Naslov1"/>
        <w:spacing w:line="260" w:lineRule="auto"/>
      </w:pPr>
      <w:r>
        <w:t>Uredbo o</w:t>
      </w:r>
      <w:r>
        <w:t xml:space="preserve"> izvajanju </w:t>
      </w:r>
      <w:hyperlink r:id="rId6">
        <w:r>
          <w:t>Uredbe (EU) št. 2017/852</w:t>
        </w:r>
      </w:hyperlink>
      <w:r>
        <w:t xml:space="preserve"> o živem srebru</w:t>
      </w:r>
    </w:p>
    <w:p w14:paraId="19C6A1CA" w14:textId="77777777" w:rsidR="00370852" w:rsidRDefault="008708CA">
      <w:pPr>
        <w:pStyle w:val="len"/>
        <w:spacing w:line="260" w:lineRule="auto"/>
      </w:pPr>
      <w:r>
        <w:t>1. člen</w:t>
      </w:r>
    </w:p>
    <w:p w14:paraId="74397807" w14:textId="77777777" w:rsidR="00370852" w:rsidRDefault="008708CA">
      <w:pPr>
        <w:pStyle w:val="lennaslov"/>
        <w:spacing w:line="260" w:lineRule="auto"/>
      </w:pPr>
      <w:r>
        <w:t>(vsebina)</w:t>
      </w:r>
    </w:p>
    <w:p w14:paraId="5BBEA6D8" w14:textId="77777777" w:rsidR="00370852" w:rsidRDefault="00370852">
      <w:pPr>
        <w:spacing w:after="0" w:line="260" w:lineRule="auto"/>
        <w:rPr>
          <w:rFonts w:cs="Arial"/>
        </w:rPr>
      </w:pPr>
    </w:p>
    <w:p w14:paraId="3C138183" w14:textId="77777777" w:rsidR="00370852" w:rsidRDefault="008708CA">
      <w:pPr>
        <w:spacing w:after="0" w:line="260" w:lineRule="auto"/>
      </w:pPr>
      <w:r>
        <w:tab/>
        <w:t xml:space="preserve">S to uredbo se za izvajanje </w:t>
      </w:r>
      <w:hyperlink r:id="rId7">
        <w:r>
          <w:t>Uredbe (EU) št. 2017/852</w:t>
        </w:r>
      </w:hyperlink>
      <w:r>
        <w:t xml:space="preserve"> Evropskega parlamenta in Sveta z dne 17. maja 2017 o živem srebru in razveljavitvi </w:t>
      </w:r>
      <w:hyperlink r:id="rId8">
        <w:r>
          <w:t>Uredbe (ES) 1102/2008</w:t>
        </w:r>
      </w:hyperlink>
      <w:r>
        <w:t xml:space="preserve"> (UL L št. 137 z dne 24. 5. 2017, str. 1), ki je bila zadnjič spremenjena z </w:t>
      </w:r>
      <w:hyperlink r:id="rId9">
        <w:r>
          <w:t>Uredbo (EU) 2026/55</w:t>
        </w:r>
      </w:hyperlink>
      <w:r>
        <w:t xml:space="preserve"> Evropskega parlamenta in Sveta z dne 17.decembra 2025 (UL L 2026/55 z dne 17. 3. 2026) (v nadaljnjem besedilu: </w:t>
      </w:r>
      <w:hyperlink r:id="rId10">
        <w:r>
          <w:t>Uredba 2017/852/EU</w:t>
        </w:r>
      </w:hyperlink>
      <w:r>
        <w:t xml:space="preserve">), določata pristojna organa, nadzor, prekrški in sankcije za kršitve določb </w:t>
      </w:r>
      <w:hyperlink r:id="rId11">
        <w:r>
          <w:t>Uredbe 2017/852/EU</w:t>
        </w:r>
      </w:hyperlink>
      <w:r>
        <w:t>.</w:t>
      </w:r>
    </w:p>
    <w:p w14:paraId="535C5EA6" w14:textId="77777777" w:rsidR="00370852" w:rsidRDefault="008708CA">
      <w:pPr>
        <w:pStyle w:val="len"/>
        <w:spacing w:line="260" w:lineRule="auto"/>
      </w:pPr>
      <w:r>
        <w:t>2. člen</w:t>
      </w:r>
    </w:p>
    <w:p w14:paraId="19A7DAE7" w14:textId="77777777" w:rsidR="00370852" w:rsidRDefault="008708CA">
      <w:pPr>
        <w:pStyle w:val="lennaslov"/>
        <w:spacing w:line="260" w:lineRule="auto"/>
      </w:pPr>
      <w:r>
        <w:t>(pomen izrazov)</w:t>
      </w:r>
    </w:p>
    <w:p w14:paraId="5785862A" w14:textId="77777777" w:rsidR="00370852" w:rsidRDefault="00370852">
      <w:pPr>
        <w:spacing w:after="0" w:line="260" w:lineRule="auto"/>
        <w:rPr>
          <w:rFonts w:cs="Arial"/>
        </w:rPr>
      </w:pPr>
    </w:p>
    <w:p w14:paraId="3878E694" w14:textId="77777777" w:rsidR="00370852" w:rsidRDefault="008708CA">
      <w:pPr>
        <w:spacing w:after="0" w:line="260" w:lineRule="auto"/>
      </w:pPr>
      <w:r>
        <w:tab/>
        <w:t xml:space="preserve">Izrazi, uporabljeni v tej uredbi, pomenijo enako kot izrazi, uporabljeni v </w:t>
      </w:r>
      <w:hyperlink r:id="rId12">
        <w:r>
          <w:t>Uredbi 2017/852/EU</w:t>
        </w:r>
      </w:hyperlink>
      <w:r>
        <w:t>.</w:t>
      </w:r>
    </w:p>
    <w:p w14:paraId="11329622" w14:textId="77777777" w:rsidR="00370852" w:rsidRDefault="008708CA">
      <w:pPr>
        <w:pStyle w:val="len"/>
        <w:spacing w:line="260" w:lineRule="auto"/>
      </w:pPr>
      <w:r>
        <w:t>3. člen</w:t>
      </w:r>
    </w:p>
    <w:p w14:paraId="5CB64C13" w14:textId="77777777" w:rsidR="00370852" w:rsidRDefault="008708CA">
      <w:pPr>
        <w:pStyle w:val="lennaslov"/>
        <w:spacing w:line="260" w:lineRule="auto"/>
      </w:pPr>
      <w:r>
        <w:t>(pristojna organa)</w:t>
      </w:r>
    </w:p>
    <w:p w14:paraId="589157CE" w14:textId="77777777" w:rsidR="00370852" w:rsidRDefault="00370852">
      <w:pPr>
        <w:spacing w:after="0" w:line="260" w:lineRule="auto"/>
        <w:rPr>
          <w:rFonts w:cs="Arial"/>
        </w:rPr>
      </w:pPr>
    </w:p>
    <w:p w14:paraId="5AE2710C" w14:textId="77777777" w:rsidR="00370852" w:rsidRDefault="008708CA">
      <w:pPr>
        <w:spacing w:after="0" w:line="260" w:lineRule="auto"/>
      </w:pPr>
      <w:r>
        <w:tab/>
        <w:t xml:space="preserve">(1) Pristojna organa za izvajanje </w:t>
      </w:r>
      <w:hyperlink r:id="rId13">
        <w:r>
          <w:t>Uredbe 2017/852/EU</w:t>
        </w:r>
      </w:hyperlink>
      <w:r>
        <w:t xml:space="preserve"> sta ministrstvo, pristojno za okolje (v nadaljnjem besedilu: ministrstvo), in Urad Republike Slovenije za kemikalije (v nadaljnjem besedilu: urad).</w:t>
      </w:r>
    </w:p>
    <w:p w14:paraId="3C17B2D3" w14:textId="77777777" w:rsidR="00370852" w:rsidRDefault="00370852">
      <w:pPr>
        <w:spacing w:after="0" w:line="260" w:lineRule="auto"/>
        <w:rPr>
          <w:rFonts w:cs="Arial"/>
        </w:rPr>
      </w:pPr>
    </w:p>
    <w:p w14:paraId="74341DD8" w14:textId="77777777" w:rsidR="00370852" w:rsidRDefault="008708CA">
      <w:pPr>
        <w:spacing w:after="0" w:line="260" w:lineRule="auto"/>
      </w:pPr>
      <w:r>
        <w:tab/>
        <w:t xml:space="preserve">(2) Ministrstvo in urad v okviru svojih pristojnosti sodelujeta pri delu odbora iz prvega odstavka 22. člena </w:t>
      </w:r>
      <w:hyperlink r:id="rId14">
        <w:r>
          <w:t>Uredbe 2017/852/EU</w:t>
        </w:r>
      </w:hyperlink>
      <w:r>
        <w:t xml:space="preserve"> ter ekspertnih skupinah Evropske unije s področja živega srebra.</w:t>
      </w:r>
    </w:p>
    <w:p w14:paraId="0E69D578" w14:textId="77777777" w:rsidR="00370852" w:rsidRDefault="008708CA">
      <w:pPr>
        <w:pStyle w:val="len"/>
        <w:spacing w:line="260" w:lineRule="auto"/>
      </w:pPr>
      <w:r>
        <w:t>4. člen</w:t>
      </w:r>
    </w:p>
    <w:p w14:paraId="0D2F0296" w14:textId="77777777" w:rsidR="00370852" w:rsidRDefault="008708CA">
      <w:pPr>
        <w:pStyle w:val="lennaslov"/>
        <w:spacing w:line="260" w:lineRule="auto"/>
      </w:pPr>
      <w:r>
        <w:t>(naloge)</w:t>
      </w:r>
    </w:p>
    <w:p w14:paraId="5F82EB7D" w14:textId="77777777" w:rsidR="00370852" w:rsidRDefault="00370852">
      <w:pPr>
        <w:spacing w:after="0" w:line="260" w:lineRule="auto"/>
        <w:rPr>
          <w:rFonts w:cs="Arial"/>
        </w:rPr>
      </w:pPr>
    </w:p>
    <w:p w14:paraId="3C9100B0" w14:textId="77777777" w:rsidR="00370852" w:rsidRDefault="008708CA">
      <w:pPr>
        <w:spacing w:after="0" w:line="260" w:lineRule="auto"/>
      </w:pPr>
      <w:r>
        <w:tab/>
        <w:t xml:space="preserve">(1) </w:t>
      </w:r>
      <w:r>
        <w:t xml:space="preserve">Ministrstvo za namen izvajanja </w:t>
      </w:r>
      <w:hyperlink r:id="rId15">
        <w:r>
          <w:t>Uredbe 2017/852/EU</w:t>
        </w:r>
      </w:hyperlink>
      <w:r>
        <w:t xml:space="preserve"> opravlja zlasti naslednje naloge:</w:t>
      </w:r>
    </w:p>
    <w:p w14:paraId="21D43775" w14:textId="77777777" w:rsidR="00370852" w:rsidRDefault="008708CA">
      <w:pPr>
        <w:spacing w:after="0" w:line="260" w:lineRule="auto"/>
      </w:pPr>
      <w:r>
        <w:tab/>
        <w:t xml:space="preserve">1. odloča o uvozu odpadkov z živim srebrom iz vseh velikih virov iz točk (a) do (d) 11. člena </w:t>
      </w:r>
      <w:hyperlink r:id="rId16">
        <w:r>
          <w:t>Uredbe 2017/852/EU</w:t>
        </w:r>
      </w:hyperlink>
      <w:r>
        <w:t xml:space="preserve"> za namen njihovega odstranjevanja v skladu s prvim pododstavkom prvega odstavka 4. člena </w:t>
      </w:r>
      <w:hyperlink r:id="rId17">
        <w:r>
          <w:t>Uredbe 2017/852/EU</w:t>
        </w:r>
      </w:hyperlink>
      <w:r>
        <w:t>,</w:t>
      </w:r>
    </w:p>
    <w:p w14:paraId="65603CF9" w14:textId="77777777" w:rsidR="00370852" w:rsidRDefault="008708CA">
      <w:pPr>
        <w:spacing w:after="0" w:line="260" w:lineRule="auto"/>
      </w:pPr>
      <w:r>
        <w:tab/>
        <w:t xml:space="preserve">2. </w:t>
      </w:r>
      <w:r>
        <w:t xml:space="preserve">sodeluje pri oceni upravičenosti zahteve za proizvodnjo ali dajanje na trg novega proizvoda ali uporabo novega proizvodnega postopka z vidika zaščite okolja in ravnanja z odpadki v skladu s četrtim odstavkom 8. člena </w:t>
      </w:r>
      <w:hyperlink r:id="rId18">
        <w:r>
          <w:t>Uredbe 2017/852/EU</w:t>
        </w:r>
      </w:hyperlink>
      <w:r>
        <w:t>,</w:t>
      </w:r>
    </w:p>
    <w:p w14:paraId="38100283" w14:textId="77777777" w:rsidR="00370852" w:rsidRDefault="008708CA">
      <w:pPr>
        <w:spacing w:after="0" w:line="260" w:lineRule="auto"/>
      </w:pPr>
      <w:r>
        <w:tab/>
        <w:t xml:space="preserve">3. zbira poročila gospodarskih subjektov o velikih virih v skladu z 12. členom </w:t>
      </w:r>
      <w:hyperlink r:id="rId19">
        <w:r>
          <w:t>Uredbe 2017/852/EU</w:t>
        </w:r>
      </w:hyperlink>
      <w:r>
        <w:t>,</w:t>
      </w:r>
    </w:p>
    <w:p w14:paraId="593D1E33" w14:textId="77777777" w:rsidR="00370852" w:rsidRDefault="008708CA">
      <w:pPr>
        <w:spacing w:after="0" w:line="260" w:lineRule="auto"/>
      </w:pPr>
      <w:r>
        <w:tab/>
        <w:t xml:space="preserve">4. </w:t>
      </w:r>
      <w:r>
        <w:t xml:space="preserve">zbira podatke iz registra upravljavcev skladišč za predhodno leto v skladu s četrtim odstavkom 14. člena </w:t>
      </w:r>
      <w:hyperlink r:id="rId20">
        <w:r>
          <w:t>Uredbe 2017/852/EU</w:t>
        </w:r>
      </w:hyperlink>
      <w:r>
        <w:t>, in jih posreduje Komisiji,</w:t>
      </w:r>
    </w:p>
    <w:p w14:paraId="18BC76BA" w14:textId="77777777" w:rsidR="00370852" w:rsidRDefault="008708CA">
      <w:pPr>
        <w:spacing w:after="0" w:line="260" w:lineRule="auto"/>
      </w:pPr>
      <w:r>
        <w:tab/>
        <w:t xml:space="preserve">5. sodeluje z Evropsko komisijo pri izmenjavi informacij glede onesnaženih območij v skladu s 15. členom </w:t>
      </w:r>
      <w:hyperlink r:id="rId21">
        <w:r>
          <w:t>Uredbe 2017/852/EU</w:t>
        </w:r>
      </w:hyperlink>
      <w:r>
        <w:t>, in</w:t>
      </w:r>
    </w:p>
    <w:p w14:paraId="11237C23" w14:textId="77777777" w:rsidR="00370852" w:rsidRDefault="008708CA">
      <w:pPr>
        <w:spacing w:after="0" w:line="260" w:lineRule="auto"/>
      </w:pPr>
      <w:r>
        <w:tab/>
        <w:t xml:space="preserve">6. sodeluje pri pripravi poročila iz 18. člena </w:t>
      </w:r>
      <w:hyperlink r:id="rId22">
        <w:r>
          <w:t>Uredbe 2017/852/EU</w:t>
        </w:r>
      </w:hyperlink>
      <w:r>
        <w:t>.</w:t>
      </w:r>
    </w:p>
    <w:p w14:paraId="195E17E5" w14:textId="77777777" w:rsidR="00370852" w:rsidRDefault="00370852">
      <w:pPr>
        <w:spacing w:after="0" w:line="260" w:lineRule="auto"/>
        <w:rPr>
          <w:rFonts w:cs="Arial"/>
        </w:rPr>
      </w:pPr>
    </w:p>
    <w:p w14:paraId="49C7631D" w14:textId="77777777" w:rsidR="00370852" w:rsidRDefault="008708CA">
      <w:pPr>
        <w:spacing w:after="0" w:line="260" w:lineRule="auto"/>
      </w:pPr>
      <w:r>
        <w:lastRenderedPageBreak/>
        <w:tab/>
        <w:t xml:space="preserve">(2) Urad za namen izvajanja </w:t>
      </w:r>
      <w:hyperlink r:id="rId23">
        <w:r>
          <w:t>Uredbe 2017/852/EU</w:t>
        </w:r>
      </w:hyperlink>
      <w:r>
        <w:t xml:space="preserve"> opravlja zlasti naslednje naloge:</w:t>
      </w:r>
    </w:p>
    <w:p w14:paraId="01322ED9" w14:textId="77777777" w:rsidR="00370852" w:rsidRDefault="008708CA">
      <w:pPr>
        <w:spacing w:after="0" w:line="260" w:lineRule="auto"/>
      </w:pPr>
      <w:r>
        <w:tab/>
        <w:t xml:space="preserve">1. dovoljuje izvoz živosrebrovih spojin iz </w:t>
      </w:r>
      <w:hyperlink r:id="rId24">
        <w:r>
          <w:t>Priloge I Uredbe 2017/852/EU</w:t>
        </w:r>
      </w:hyperlink>
      <w:r>
        <w:t xml:space="preserve"> za namene laboratorijskega preizkušanja ali laboratorijske analize v okviru postopka na podlagi </w:t>
      </w:r>
      <w:hyperlink r:id="rId25">
        <w:r>
          <w:t>Uredbe (EU) št. 649/2012</w:t>
        </w:r>
      </w:hyperlink>
      <w:r>
        <w:t xml:space="preserve"> Evropskega parlamenta in Sveta z dne 4. julija 2012 o izvozu in uvozu nevarnih kemikalij v skladu s tretjim odstavkom 3. člena </w:t>
      </w:r>
      <w:hyperlink r:id="rId26">
        <w:r>
          <w:t>Uredbe 2017/852/EU</w:t>
        </w:r>
      </w:hyperlink>
      <w:r>
        <w:t>,</w:t>
      </w:r>
    </w:p>
    <w:p w14:paraId="7D3BF01A" w14:textId="77777777" w:rsidR="00370852" w:rsidRDefault="008708CA">
      <w:pPr>
        <w:spacing w:after="0" w:line="260" w:lineRule="auto"/>
      </w:pPr>
      <w:r>
        <w:tab/>
        <w:t xml:space="preserve">2. izdaja soglasja za uvoz živega srebra in uvoz zmesi živega srebra navedenih v </w:t>
      </w:r>
      <w:hyperlink r:id="rId27">
        <w:r>
          <w:t>Prilogi 1 Uredbe 2017/852/EU</w:t>
        </w:r>
      </w:hyperlink>
      <w:r>
        <w:t xml:space="preserve"> za dovoljene rabe v skladu z drugim pododstavkom prvega odstavka 4. člena </w:t>
      </w:r>
      <w:hyperlink r:id="rId28">
        <w:r>
          <w:t>Uredbe 2017/852/EU</w:t>
        </w:r>
      </w:hyperlink>
      <w:r>
        <w:t>,</w:t>
      </w:r>
    </w:p>
    <w:p w14:paraId="7F771B44" w14:textId="77777777" w:rsidR="00370852" w:rsidRDefault="008708CA">
      <w:pPr>
        <w:spacing w:after="0" w:line="260" w:lineRule="auto"/>
      </w:pPr>
      <w:r>
        <w:tab/>
        <w:t xml:space="preserve">3. prejema uradna obvestila gospodarskih subjektov o novih proizvodih ali novih proizvodnih postopkih v skladu s tretjim odstavkom 8. člena </w:t>
      </w:r>
      <w:hyperlink r:id="rId29">
        <w:r>
          <w:t>Uredbe 2017/852/EU</w:t>
        </w:r>
      </w:hyperlink>
      <w:r>
        <w:t>,</w:t>
      </w:r>
    </w:p>
    <w:p w14:paraId="175DF4D2" w14:textId="77777777" w:rsidR="00370852" w:rsidRDefault="008708CA">
      <w:pPr>
        <w:spacing w:after="0" w:line="260" w:lineRule="auto"/>
      </w:pPr>
      <w:r>
        <w:tab/>
        <w:t xml:space="preserve">4. </w:t>
      </w:r>
      <w:r>
        <w:t xml:space="preserve">v sodelovanju z ministrstvom in ministrstvom, pristojnim za gospodarstvo, vodi postopke v zvezi z novimi proizvodi in proizvodnimi postopki, ki vsebujejo oz. vključujejo živo srebro v skladu s tretjim, četrtim in šestim odstavkom 8. člena </w:t>
      </w:r>
      <w:hyperlink r:id="rId30">
        <w:r>
          <w:t>Uredbe 2017/852/EU</w:t>
        </w:r>
      </w:hyperlink>
      <w:r>
        <w:t>,</w:t>
      </w:r>
    </w:p>
    <w:p w14:paraId="0A85CC2C" w14:textId="77777777" w:rsidR="00370852" w:rsidRDefault="008708CA">
      <w:pPr>
        <w:spacing w:after="0" w:line="260" w:lineRule="auto"/>
      </w:pPr>
      <w:r>
        <w:tab/>
        <w:t xml:space="preserve">5. prejema obvestila Evropske komisije glede ustreznosti predloga za nov proizvod v skladu s šestim odstavkom 8. člena </w:t>
      </w:r>
      <w:hyperlink r:id="rId31">
        <w:r>
          <w:t>Uredbe 2017/852/EU</w:t>
        </w:r>
      </w:hyperlink>
      <w:r>
        <w:t>,</w:t>
      </w:r>
    </w:p>
    <w:p w14:paraId="49F66A15" w14:textId="77777777" w:rsidR="00370852" w:rsidRDefault="008708CA">
      <w:pPr>
        <w:spacing w:after="0" w:line="260" w:lineRule="auto"/>
      </w:pPr>
      <w:r>
        <w:tab/>
        <w:t xml:space="preserve">6. koordinira pripravo poročila iz 18. člena </w:t>
      </w:r>
      <w:hyperlink r:id="rId32">
        <w:r>
          <w:t>Uredbe 2017/852/EU</w:t>
        </w:r>
      </w:hyperlink>
      <w:r>
        <w:t xml:space="preserve"> in ga posreduje Evropski Komisiji, in</w:t>
      </w:r>
    </w:p>
    <w:p w14:paraId="0D508704" w14:textId="77777777" w:rsidR="00370852" w:rsidRDefault="008708CA">
      <w:pPr>
        <w:spacing w:after="0" w:line="260" w:lineRule="auto"/>
      </w:pPr>
      <w:r>
        <w:tab/>
        <w:t>7. zbira podatke o uvozu, proizvodnji in uporabi amalgama za posebne zobozdravstvene namene.</w:t>
      </w:r>
    </w:p>
    <w:p w14:paraId="655860B2" w14:textId="77777777" w:rsidR="00370852" w:rsidRDefault="008708CA">
      <w:pPr>
        <w:pStyle w:val="len"/>
        <w:spacing w:line="260" w:lineRule="auto"/>
      </w:pPr>
      <w:r>
        <w:t>5. člen</w:t>
      </w:r>
    </w:p>
    <w:p w14:paraId="0A826801" w14:textId="77777777" w:rsidR="00370852" w:rsidRDefault="008708CA">
      <w:pPr>
        <w:pStyle w:val="lennaslov"/>
        <w:spacing w:line="260" w:lineRule="auto"/>
      </w:pPr>
      <w:r>
        <w:t>(novi proizvodi in novi proizvodni postopki)</w:t>
      </w:r>
    </w:p>
    <w:p w14:paraId="47DCB1F3" w14:textId="77777777" w:rsidR="00370852" w:rsidRDefault="00370852">
      <w:pPr>
        <w:spacing w:after="0" w:line="260" w:lineRule="auto"/>
        <w:rPr>
          <w:rFonts w:cs="Arial"/>
        </w:rPr>
      </w:pPr>
    </w:p>
    <w:p w14:paraId="78A38AF8" w14:textId="77777777" w:rsidR="00370852" w:rsidRDefault="008708CA">
      <w:pPr>
        <w:spacing w:after="0" w:line="260" w:lineRule="auto"/>
      </w:pPr>
      <w:r>
        <w:tab/>
        <w:t xml:space="preserve">(1) Gospodarski subjekt, ki želi proizvajati ali dajati na trg nov proizvod, ki vsebuje dodano živo srebro, ali uporabljati nov proizvodni postopek, v skladu z 8. členom </w:t>
      </w:r>
      <w:hyperlink r:id="rId33">
        <w:r>
          <w:t>Uredbe 2017/852/EU</w:t>
        </w:r>
      </w:hyperlink>
      <w:r>
        <w:t xml:space="preserve"> obvesti urad. Uradno obvestilo iz prejšnjega stavka vsebuje informacije iz tretjega odstavka 8. člena </w:t>
      </w:r>
      <w:hyperlink r:id="rId34">
        <w:r>
          <w:t>Uredbe 2017/852/EU</w:t>
        </w:r>
      </w:hyperlink>
      <w:r>
        <w:t>.</w:t>
      </w:r>
    </w:p>
    <w:p w14:paraId="3517482D" w14:textId="77777777" w:rsidR="00370852" w:rsidRDefault="00370852">
      <w:pPr>
        <w:spacing w:after="0" w:line="260" w:lineRule="auto"/>
        <w:rPr>
          <w:rFonts w:cs="Arial"/>
        </w:rPr>
      </w:pPr>
    </w:p>
    <w:p w14:paraId="5938B865" w14:textId="77777777" w:rsidR="00370852" w:rsidRDefault="008708CA">
      <w:pPr>
        <w:spacing w:after="0" w:line="260" w:lineRule="auto"/>
      </w:pPr>
      <w:r>
        <w:tab/>
        <w:t xml:space="preserve">(2) Urad v sodelovanju z ministrstvom, pristojnim za gospodarstvo, presodi, ali obvestilo izpolnjuje merila iz prvega pododstavka šestega odstavka 8. člena </w:t>
      </w:r>
      <w:hyperlink r:id="rId35">
        <w:r>
          <w:t>Uredbe 2017/852/EU</w:t>
        </w:r>
      </w:hyperlink>
      <w:r>
        <w:t xml:space="preserve"> in ga posreduje Evropski komisiji.</w:t>
      </w:r>
    </w:p>
    <w:p w14:paraId="7006D08E" w14:textId="77777777" w:rsidR="00370852" w:rsidRDefault="00370852">
      <w:pPr>
        <w:spacing w:after="0" w:line="260" w:lineRule="auto"/>
        <w:rPr>
          <w:rFonts w:cs="Arial"/>
        </w:rPr>
      </w:pPr>
    </w:p>
    <w:p w14:paraId="507BDDEF" w14:textId="77777777" w:rsidR="00370852" w:rsidRDefault="008708CA">
      <w:pPr>
        <w:spacing w:after="0" w:line="260" w:lineRule="auto"/>
      </w:pPr>
      <w:r>
        <w:tab/>
        <w:t>(3) Urad pozove gospodarski subjekt k posredovanju dodatnih podatkov, kadar je to potrebno za obravnavo obvestila iz prvega odstavka tega člena.</w:t>
      </w:r>
    </w:p>
    <w:p w14:paraId="3AFDE787" w14:textId="77777777" w:rsidR="00370852" w:rsidRDefault="008708CA">
      <w:pPr>
        <w:pStyle w:val="len"/>
        <w:spacing w:line="260" w:lineRule="auto"/>
      </w:pPr>
      <w:r>
        <w:t>6. člen</w:t>
      </w:r>
    </w:p>
    <w:p w14:paraId="39A7E762" w14:textId="77777777" w:rsidR="00370852" w:rsidRDefault="008708CA">
      <w:pPr>
        <w:pStyle w:val="lennaslov"/>
        <w:spacing w:line="260" w:lineRule="auto"/>
      </w:pPr>
      <w:r>
        <w:t>(sporočanje podatkov)</w:t>
      </w:r>
    </w:p>
    <w:p w14:paraId="79645D0F" w14:textId="77777777" w:rsidR="00370852" w:rsidRDefault="00370852">
      <w:pPr>
        <w:spacing w:after="0" w:line="260" w:lineRule="auto"/>
        <w:rPr>
          <w:rFonts w:cs="Arial"/>
        </w:rPr>
      </w:pPr>
    </w:p>
    <w:p w14:paraId="1A530D13" w14:textId="77777777" w:rsidR="00370852" w:rsidRDefault="008708CA">
      <w:pPr>
        <w:spacing w:after="0" w:line="260" w:lineRule="auto"/>
      </w:pPr>
      <w:r>
        <w:tab/>
        <w:t xml:space="preserve">(1) Gospodarski subjekti vsako leto do 31. marca za preteklo leto poročajo ministrstvu o velikih virih v skladu z 12. členom </w:t>
      </w:r>
      <w:hyperlink r:id="rId36">
        <w:r>
          <w:t>Uredbe 2017/852/EU</w:t>
        </w:r>
      </w:hyperlink>
      <w:r>
        <w:t>.</w:t>
      </w:r>
    </w:p>
    <w:p w14:paraId="7F2958DB" w14:textId="77777777" w:rsidR="00370852" w:rsidRDefault="00370852">
      <w:pPr>
        <w:spacing w:after="0" w:line="260" w:lineRule="auto"/>
        <w:rPr>
          <w:rFonts w:cs="Arial"/>
        </w:rPr>
      </w:pPr>
    </w:p>
    <w:p w14:paraId="7042CA48" w14:textId="77777777" w:rsidR="00370852" w:rsidRDefault="008708CA">
      <w:pPr>
        <w:spacing w:after="0" w:line="260" w:lineRule="auto"/>
      </w:pPr>
      <w:r>
        <w:tab/>
        <w:t xml:space="preserve">(2) </w:t>
      </w:r>
      <w:r>
        <w:t xml:space="preserve">Upravljalci skladišč oziroma objektov, v katerih se bodisi skladišči živosrebrove odpadke ali izvaja razgradnja, vsako leto do 31. januarja ministrstvu posredujejo podatke iz registra za preteklo leto v skladu s četrtim odstavkom 14. člena </w:t>
      </w:r>
      <w:hyperlink r:id="rId37">
        <w:r>
          <w:t>Uredbe 2017/852/EU</w:t>
        </w:r>
      </w:hyperlink>
      <w:r>
        <w:t>.</w:t>
      </w:r>
    </w:p>
    <w:p w14:paraId="4D572EC1" w14:textId="77777777" w:rsidR="00370852" w:rsidRDefault="00370852">
      <w:pPr>
        <w:spacing w:after="0" w:line="260" w:lineRule="auto"/>
        <w:rPr>
          <w:rFonts w:cs="Arial"/>
        </w:rPr>
      </w:pPr>
    </w:p>
    <w:p w14:paraId="24A99308" w14:textId="77777777" w:rsidR="00370852" w:rsidRDefault="008708CA">
      <w:pPr>
        <w:spacing w:after="0" w:line="260" w:lineRule="auto"/>
      </w:pPr>
      <w:r>
        <w:tab/>
        <w:t xml:space="preserve">(3) </w:t>
      </w:r>
      <w:r>
        <w:t xml:space="preserve">Uvozniki in proizvajalci zobnega amalgama vsako leto do 31. maja poročajo uradu o količini zobnega amalgama, ki so ga uvozili ali proizvedli v predhodnem koledarskem letu v skladu s točko (1a) prvega odstavka 18. člena </w:t>
      </w:r>
      <w:hyperlink r:id="rId38">
        <w:r>
          <w:t>Uredbe 2017/852/EU</w:t>
        </w:r>
      </w:hyperlink>
      <w:r>
        <w:t>.</w:t>
      </w:r>
    </w:p>
    <w:p w14:paraId="187A697C" w14:textId="77777777" w:rsidR="00370852" w:rsidRDefault="00370852">
      <w:pPr>
        <w:spacing w:after="0" w:line="260" w:lineRule="auto"/>
        <w:rPr>
          <w:rFonts w:cs="Arial"/>
        </w:rPr>
      </w:pPr>
    </w:p>
    <w:p w14:paraId="2B2D69C7" w14:textId="77777777" w:rsidR="00370852" w:rsidRDefault="008708CA">
      <w:pPr>
        <w:spacing w:after="0" w:line="260" w:lineRule="auto"/>
      </w:pPr>
      <w:r>
        <w:lastRenderedPageBreak/>
        <w:tab/>
        <w:t xml:space="preserve">(4) Zobozdravstvene ustanove na poziv urada posredujejo podatke o količini uporabljenega amalgama za posebne zdravstvene potrebe pacientov v skladu s točko (f) prvega odstavka 18. člena </w:t>
      </w:r>
      <w:hyperlink r:id="rId39">
        <w:r>
          <w:t>Uredbe 2017/852/EU</w:t>
        </w:r>
      </w:hyperlink>
      <w:r>
        <w:t>.</w:t>
      </w:r>
    </w:p>
    <w:p w14:paraId="083FC5D2" w14:textId="77777777" w:rsidR="00370852" w:rsidRDefault="00370852">
      <w:pPr>
        <w:spacing w:after="0" w:line="260" w:lineRule="auto"/>
        <w:rPr>
          <w:rFonts w:cs="Arial"/>
        </w:rPr>
      </w:pPr>
    </w:p>
    <w:p w14:paraId="1194CA8E" w14:textId="77777777" w:rsidR="00370852" w:rsidRDefault="008708CA">
      <w:pPr>
        <w:spacing w:after="0" w:line="260" w:lineRule="auto"/>
      </w:pPr>
      <w:r>
        <w:tab/>
        <w:t xml:space="preserve">(5) Gospodarski subjekti vsako leto do 31. marca za preteklo leto preko Informacijskega sistema za kemikalije poročajo uradu o količinah in virih živega srebra in živosrebrovih spojin (v obliki snovi ali v pripravkih), ki so jih uvozili, vnesli, skladiščili ali porabili v preteklem letu za namen poročanja v skladu s točkami (b), (d) in (g) prvega odstavka 18. člena </w:t>
      </w:r>
      <w:hyperlink r:id="rId40">
        <w:r>
          <w:t>Uredbe 2017/852/EU</w:t>
        </w:r>
      </w:hyperlink>
      <w:r>
        <w:t>.</w:t>
      </w:r>
    </w:p>
    <w:p w14:paraId="142B6515" w14:textId="77777777" w:rsidR="00370852" w:rsidRDefault="008708CA">
      <w:pPr>
        <w:pStyle w:val="len"/>
        <w:spacing w:line="260" w:lineRule="auto"/>
      </w:pPr>
      <w:r>
        <w:t>7. člen</w:t>
      </w:r>
    </w:p>
    <w:p w14:paraId="5FD192A5" w14:textId="77777777" w:rsidR="00370852" w:rsidRDefault="008708CA">
      <w:pPr>
        <w:pStyle w:val="lennaslov"/>
        <w:spacing w:line="260" w:lineRule="auto"/>
      </w:pPr>
      <w:r>
        <w:t>(nadzor)</w:t>
      </w:r>
    </w:p>
    <w:p w14:paraId="05F3B0BE" w14:textId="77777777" w:rsidR="00370852" w:rsidRDefault="00370852">
      <w:pPr>
        <w:spacing w:after="0" w:line="260" w:lineRule="auto"/>
        <w:rPr>
          <w:rFonts w:cs="Arial"/>
        </w:rPr>
      </w:pPr>
    </w:p>
    <w:p w14:paraId="70D0129B" w14:textId="77777777" w:rsidR="00370852" w:rsidRDefault="008708CA">
      <w:pPr>
        <w:spacing w:after="0" w:line="260" w:lineRule="auto"/>
      </w:pPr>
      <w:r>
        <w:tab/>
        <w:t xml:space="preserve">(1) Nadzor nad izvajanjem prvega pododstavka prvega odstavka 4. člena, tretjega odstavka 7. člena, četrtega, petega in šestega odstavek 10. člena, 11., 12., 13. in 14. člena </w:t>
      </w:r>
      <w:hyperlink r:id="rId41">
        <w:r>
          <w:t>Uredbe (EU) 2017/852</w:t>
        </w:r>
      </w:hyperlink>
      <w:r>
        <w:t xml:space="preserve"> opravlja inšpekcija, pristojna za okolje.</w:t>
      </w:r>
    </w:p>
    <w:p w14:paraId="7966BD3D" w14:textId="77777777" w:rsidR="00370852" w:rsidRDefault="00370852">
      <w:pPr>
        <w:spacing w:after="0" w:line="260" w:lineRule="auto"/>
        <w:rPr>
          <w:rFonts w:cs="Arial"/>
        </w:rPr>
      </w:pPr>
    </w:p>
    <w:p w14:paraId="7576D3F4" w14:textId="77777777" w:rsidR="00370852" w:rsidRDefault="008708CA">
      <w:pPr>
        <w:spacing w:after="0" w:line="260" w:lineRule="auto"/>
      </w:pPr>
      <w:r>
        <w:tab/>
        <w:t xml:space="preserve">(2) </w:t>
      </w:r>
      <w:r>
        <w:t xml:space="preserve">Nadzor nad izvajanjem prvega, drugega in četrtega odstavka 3. člena, prvega in drugega pododstavka prvega odstavka, drugega in tretjega odstavka 4. člena, 5. člena, prvega in drugega odstavka 7. člena, prvega in drugega odstavka 8. člena, prvega odstavka 9. člena, prvega odstavka, drugega a in sedmega odstavka 10. člena in točke (b), (d) in (g) prvega odstavka 18. člen </w:t>
      </w:r>
      <w:hyperlink r:id="rId42">
        <w:r>
          <w:t>Uredbe (EU) 2017/852</w:t>
        </w:r>
      </w:hyperlink>
      <w:r>
        <w:t xml:space="preserve"> opravlja inšpekcija, pristojna za kemikalije.</w:t>
      </w:r>
    </w:p>
    <w:p w14:paraId="6AAE2F26" w14:textId="77777777" w:rsidR="00370852" w:rsidRDefault="008708CA">
      <w:pPr>
        <w:pStyle w:val="len"/>
        <w:spacing w:line="260" w:lineRule="auto"/>
      </w:pPr>
      <w:r>
        <w:t>8. člen</w:t>
      </w:r>
    </w:p>
    <w:p w14:paraId="3753BA38" w14:textId="77777777" w:rsidR="00370852" w:rsidRDefault="008708CA">
      <w:pPr>
        <w:pStyle w:val="lennaslov"/>
        <w:spacing w:line="260" w:lineRule="auto"/>
      </w:pPr>
      <w:r>
        <w:t>(pooblastila inšpektorja, pristojnega za kemikalije)</w:t>
      </w:r>
    </w:p>
    <w:p w14:paraId="221BC206" w14:textId="77777777" w:rsidR="00370852" w:rsidRDefault="00370852">
      <w:pPr>
        <w:spacing w:after="0" w:line="260" w:lineRule="auto"/>
        <w:rPr>
          <w:rFonts w:cs="Arial"/>
        </w:rPr>
      </w:pPr>
    </w:p>
    <w:p w14:paraId="1DEF2531" w14:textId="77777777" w:rsidR="00370852" w:rsidRDefault="008708CA">
      <w:pPr>
        <w:spacing w:after="0" w:line="260" w:lineRule="auto"/>
      </w:pPr>
      <w:r>
        <w:tab/>
        <w:t>Inšpektor, pristojen za kemikalije, poleg pooblastil na podlagi splošnih predpisov o inšpekcijskem nadzoru:</w:t>
      </w:r>
    </w:p>
    <w:p w14:paraId="7A728770" w14:textId="77777777" w:rsidR="00370852" w:rsidRDefault="008708CA">
      <w:pPr>
        <w:spacing w:after="0" w:line="260" w:lineRule="auto"/>
      </w:pPr>
      <w:r>
        <w:tab/>
        <w:t xml:space="preserve">– prepove izvoz in uvoz živega srebra v skladu s 3. in 4. členom </w:t>
      </w:r>
      <w:hyperlink r:id="rId43">
        <w:r>
          <w:t>Uredbe 2017/852/EU</w:t>
        </w:r>
      </w:hyperlink>
      <w:r>
        <w:t xml:space="preserve">, prepove izvoz, uvoz in proizvodnjo proizvodov, ki vsebujejo dodano živo srebro v skladu s 5. členom </w:t>
      </w:r>
      <w:hyperlink r:id="rId44">
        <w:r>
          <w:t>Uredbe 2017/852/EU</w:t>
        </w:r>
      </w:hyperlink>
      <w:r>
        <w:t>,</w:t>
      </w:r>
    </w:p>
    <w:p w14:paraId="16C2CE33" w14:textId="77777777" w:rsidR="00370852" w:rsidRDefault="008708CA">
      <w:pPr>
        <w:spacing w:after="0" w:line="260" w:lineRule="auto"/>
      </w:pPr>
      <w:r>
        <w:tab/>
        <w:t xml:space="preserve">– </w:t>
      </w:r>
      <w:r>
        <w:t xml:space="preserve">prepove uporabo živega srebra v skladu z 7. členom </w:t>
      </w:r>
      <w:hyperlink r:id="rId45">
        <w:r>
          <w:t>Uredbe 2017/852/EU</w:t>
        </w:r>
      </w:hyperlink>
      <w:r>
        <w:t>,</w:t>
      </w:r>
    </w:p>
    <w:p w14:paraId="4A6D2D67" w14:textId="77777777" w:rsidR="00370852" w:rsidRDefault="008708CA">
      <w:pPr>
        <w:spacing w:after="0" w:line="260" w:lineRule="auto"/>
      </w:pPr>
      <w:r>
        <w:tab/>
        <w:t xml:space="preserve">– prepove proizvodnjo ali dajanje v promet proizvode v skladu z 8. členom </w:t>
      </w:r>
      <w:hyperlink r:id="rId46">
        <w:r>
          <w:t>Uredbe 2017/852/EU</w:t>
        </w:r>
      </w:hyperlink>
      <w:r>
        <w:t>,</w:t>
      </w:r>
    </w:p>
    <w:p w14:paraId="5973AF12" w14:textId="77777777" w:rsidR="00370852" w:rsidRDefault="008708CA">
      <w:pPr>
        <w:spacing w:after="0" w:line="260" w:lineRule="auto"/>
      </w:pPr>
      <w:r>
        <w:tab/>
        <w:t xml:space="preserve">– odredi uničenje z </w:t>
      </w:r>
      <w:hyperlink r:id="rId47">
        <w:r>
          <w:t>Uredbo 2017/852/EU</w:t>
        </w:r>
      </w:hyperlink>
      <w:r>
        <w:t xml:space="preserve"> neskladnega živega srebra, njegovih spojin in zmesi ter proizvodov.</w:t>
      </w:r>
    </w:p>
    <w:p w14:paraId="46101989" w14:textId="77777777" w:rsidR="00370852" w:rsidRDefault="008708CA">
      <w:pPr>
        <w:pStyle w:val="len"/>
        <w:spacing w:line="260" w:lineRule="auto"/>
      </w:pPr>
      <w:r>
        <w:t>9. člen</w:t>
      </w:r>
    </w:p>
    <w:p w14:paraId="72B067FF" w14:textId="77777777" w:rsidR="00370852" w:rsidRDefault="008708CA">
      <w:pPr>
        <w:pStyle w:val="lennaslov"/>
        <w:spacing w:line="260" w:lineRule="auto"/>
      </w:pPr>
      <w:r>
        <w:t>(prekrški)</w:t>
      </w:r>
    </w:p>
    <w:p w14:paraId="7492898F" w14:textId="77777777" w:rsidR="00370852" w:rsidRDefault="00370852">
      <w:pPr>
        <w:spacing w:after="0" w:line="260" w:lineRule="auto"/>
        <w:rPr>
          <w:rFonts w:cs="Arial"/>
        </w:rPr>
      </w:pPr>
    </w:p>
    <w:p w14:paraId="34B430C1" w14:textId="77777777" w:rsidR="00370852" w:rsidRDefault="008708CA">
      <w:pPr>
        <w:spacing w:after="0" w:line="260" w:lineRule="auto"/>
      </w:pPr>
      <w:r>
        <w:tab/>
        <w:t xml:space="preserve">(1) </w:t>
      </w:r>
      <w:r>
        <w:t>Z globo od 2.000 do 40.000 eurov se kaznuje za prekršek pravna oseba, samostojni podjetnik posameznik ali posameznik, ki samostojno opravlja dejavnost, ki:</w:t>
      </w:r>
    </w:p>
    <w:p w14:paraId="7FBF350D" w14:textId="77777777" w:rsidR="00370852" w:rsidRDefault="008708CA">
      <w:pPr>
        <w:spacing w:after="0" w:line="260" w:lineRule="auto"/>
      </w:pPr>
      <w:r>
        <w:tab/>
        <w:t xml:space="preserve">1. izvaža živo srebro (prvi odstavek 3. člena </w:t>
      </w:r>
      <w:hyperlink r:id="rId48">
        <w:r>
          <w:t>Uredbe 2017/852/EU</w:t>
        </w:r>
      </w:hyperlink>
      <w:r>
        <w:t>),</w:t>
      </w:r>
    </w:p>
    <w:p w14:paraId="656324DD" w14:textId="77777777" w:rsidR="00370852" w:rsidRDefault="008708CA">
      <w:pPr>
        <w:spacing w:after="0" w:line="260" w:lineRule="auto"/>
      </w:pPr>
      <w:r>
        <w:tab/>
        <w:t xml:space="preserve">2. izvaža živosrebrove spojine ali zmesi živega srebra iz </w:t>
      </w:r>
      <w:hyperlink r:id="rId49">
        <w:r>
          <w:t>Priloge I Uredbe 2017/852/EU</w:t>
        </w:r>
      </w:hyperlink>
      <w:r>
        <w:t xml:space="preserve"> (drugi odstavek 3. člena </w:t>
      </w:r>
      <w:hyperlink r:id="rId50">
        <w:r>
          <w:t>Uredbe 2017/852/EU</w:t>
        </w:r>
      </w:hyperlink>
      <w:r>
        <w:t>),</w:t>
      </w:r>
    </w:p>
    <w:p w14:paraId="278A16EA" w14:textId="77777777" w:rsidR="00370852" w:rsidRDefault="008708CA">
      <w:pPr>
        <w:spacing w:after="0" w:line="260" w:lineRule="auto"/>
      </w:pPr>
      <w:r>
        <w:tab/>
        <w:t xml:space="preserve">3. izvaža živosrebrove spojine in zmesi živega srebra za namene ponovnega pridobivanja živega srebra (četrti odstavek 3. člena </w:t>
      </w:r>
      <w:hyperlink r:id="rId51">
        <w:r>
          <w:t>Uredbe 2017/852/EU</w:t>
        </w:r>
      </w:hyperlink>
      <w:r>
        <w:t>),</w:t>
      </w:r>
    </w:p>
    <w:p w14:paraId="779DE6AC" w14:textId="77777777" w:rsidR="00370852" w:rsidRDefault="008708CA">
      <w:pPr>
        <w:spacing w:after="0" w:line="260" w:lineRule="auto"/>
      </w:pPr>
      <w:r>
        <w:tab/>
        <w:t xml:space="preserve">4. uvaža živo srebro ali zmesi živega srebra iz </w:t>
      </w:r>
      <w:hyperlink r:id="rId52">
        <w:r>
          <w:t>Priloge I Uredbe 2017/852/EU</w:t>
        </w:r>
      </w:hyperlink>
      <w:r>
        <w:t xml:space="preserve"> za nedovoljene namene (prvi pododstavek prvega odstavka 4. člena </w:t>
      </w:r>
      <w:hyperlink r:id="rId53">
        <w:r>
          <w:t>Uredbe 2017/852/EU</w:t>
        </w:r>
      </w:hyperlink>
      <w:r>
        <w:t>),</w:t>
      </w:r>
    </w:p>
    <w:p w14:paraId="7FA74240" w14:textId="77777777" w:rsidR="00370852" w:rsidRDefault="008708CA">
      <w:pPr>
        <w:spacing w:after="0" w:line="260" w:lineRule="auto"/>
      </w:pPr>
      <w:r>
        <w:tab/>
        <w:t xml:space="preserve">5. uvaža živosrebrove odpadke (prvi pododstavek prvega odstavka 4. člena </w:t>
      </w:r>
      <w:hyperlink r:id="rId54">
        <w:r>
          <w:t>Uredbe 2017/852/EU</w:t>
        </w:r>
      </w:hyperlink>
      <w:r>
        <w:t>),</w:t>
      </w:r>
    </w:p>
    <w:p w14:paraId="4EA5957F" w14:textId="77777777" w:rsidR="00370852" w:rsidRDefault="008708CA">
      <w:pPr>
        <w:spacing w:after="0" w:line="260" w:lineRule="auto"/>
      </w:pPr>
      <w:r>
        <w:lastRenderedPageBreak/>
        <w:tab/>
        <w:t xml:space="preserve">6. uvaža živo srebro ali zmesi živega srebra iz </w:t>
      </w:r>
      <w:hyperlink r:id="rId55">
        <w:r>
          <w:t>Priloge I Uredbe 2017/852/EU</w:t>
        </w:r>
      </w:hyperlink>
      <w:r>
        <w:t xml:space="preserve"> za dovoljene namene, brez da bi pridobil uvozno soglasje pristojnega organa (drugi pododstavek prvega odstavka 4. člena </w:t>
      </w:r>
      <w:hyperlink r:id="rId56">
        <w:r>
          <w:t>Uredbe 2017/852/EU</w:t>
        </w:r>
      </w:hyperlink>
      <w:r>
        <w:t>),</w:t>
      </w:r>
    </w:p>
    <w:p w14:paraId="416519E7" w14:textId="77777777" w:rsidR="00370852" w:rsidRDefault="008708CA">
      <w:pPr>
        <w:spacing w:after="0" w:line="260" w:lineRule="auto"/>
      </w:pPr>
      <w:r>
        <w:tab/>
        <w:t xml:space="preserve">7. uvaža zmesi živega srebra za namene ponovnega pridobivanja (drugi odstavek 4. člena </w:t>
      </w:r>
      <w:hyperlink r:id="rId57">
        <w:r>
          <w:t>Uredbe 2017/852/EU</w:t>
        </w:r>
      </w:hyperlink>
      <w:r>
        <w:t>),</w:t>
      </w:r>
    </w:p>
    <w:p w14:paraId="5E9F9AEB" w14:textId="77777777" w:rsidR="00370852" w:rsidRDefault="008708CA">
      <w:pPr>
        <w:spacing w:after="0" w:line="260" w:lineRule="auto"/>
      </w:pPr>
      <w:r>
        <w:tab/>
        <w:t xml:space="preserve">8. uvaža živo srebro za uporabo pri obrtniškem kopanju in pridobivanju zlata ter kopanju in pridobivanju zlata v majhnem obsegu (tretji odstavek 4. člena </w:t>
      </w:r>
      <w:hyperlink r:id="rId58">
        <w:r>
          <w:t>Uredbe 2017/852/EU</w:t>
        </w:r>
      </w:hyperlink>
      <w:r>
        <w:t>),</w:t>
      </w:r>
    </w:p>
    <w:p w14:paraId="2C0707B5" w14:textId="77777777" w:rsidR="00370852" w:rsidRDefault="008708CA">
      <w:pPr>
        <w:spacing w:after="0" w:line="260" w:lineRule="auto"/>
      </w:pPr>
      <w:r>
        <w:tab/>
        <w:t xml:space="preserve">9. </w:t>
      </w:r>
      <w:r>
        <w:t xml:space="preserve">izvaža, uvaža ali proizvaja proizvode, ki vsebujejo živo srebro iz </w:t>
      </w:r>
      <w:hyperlink r:id="rId59">
        <w:r>
          <w:t>Priloge II Uredbe 2017/852/EU</w:t>
        </w:r>
      </w:hyperlink>
      <w:r>
        <w:t xml:space="preserve"> (5. člen </w:t>
      </w:r>
      <w:hyperlink r:id="rId60">
        <w:r>
          <w:t>Uredbe 2017/852/EU</w:t>
        </w:r>
      </w:hyperlink>
      <w:r>
        <w:t>),</w:t>
      </w:r>
    </w:p>
    <w:p w14:paraId="24BF7888" w14:textId="77777777" w:rsidR="00370852" w:rsidRDefault="008708CA">
      <w:pPr>
        <w:spacing w:after="0" w:line="260" w:lineRule="auto"/>
      </w:pPr>
      <w:r>
        <w:tab/>
        <w:t xml:space="preserve">10. uporablja živo srebro in živosrebrove spojine v proizvodnih postopkih iz dela </w:t>
      </w:r>
      <w:hyperlink r:id="rId61">
        <w:r>
          <w:t>I Priloge</w:t>
        </w:r>
      </w:hyperlink>
      <w:r>
        <w:t xml:space="preserve"> </w:t>
      </w:r>
      <w:hyperlink r:id="rId62">
        <w:r>
          <w:t>III Uredbe 2017/852/EU</w:t>
        </w:r>
      </w:hyperlink>
      <w:r>
        <w:t xml:space="preserve"> (prvi odstavek 7. člena </w:t>
      </w:r>
      <w:hyperlink r:id="rId63">
        <w:r>
          <w:t>Uredbe 2017/852/EU</w:t>
        </w:r>
      </w:hyperlink>
      <w:r>
        <w:t>),</w:t>
      </w:r>
    </w:p>
    <w:p w14:paraId="607FC1B6" w14:textId="77777777" w:rsidR="00370852" w:rsidRDefault="008708CA">
      <w:pPr>
        <w:spacing w:after="0" w:line="260" w:lineRule="auto"/>
      </w:pPr>
      <w:r>
        <w:tab/>
        <w:t xml:space="preserve">11. uporablja živo srebro in živosrebrove spojine v proizvodnih postopkih iz dela </w:t>
      </w:r>
      <w:hyperlink r:id="rId64">
        <w:r>
          <w:t>II Priloge</w:t>
        </w:r>
      </w:hyperlink>
      <w:r>
        <w:t xml:space="preserve"> </w:t>
      </w:r>
      <w:hyperlink r:id="rId65">
        <w:r>
          <w:t>III Uredbe 2017/852/EU</w:t>
        </w:r>
      </w:hyperlink>
      <w:r>
        <w:t xml:space="preserve"> v nasprotju s predpisanimi pogoji (drugi odstavek 7. člena </w:t>
      </w:r>
      <w:hyperlink r:id="rId66">
        <w:r>
          <w:t>Uredbe 2017/852/EU</w:t>
        </w:r>
      </w:hyperlink>
      <w:r>
        <w:t>),</w:t>
      </w:r>
    </w:p>
    <w:p w14:paraId="203747D3" w14:textId="77777777" w:rsidR="00370852" w:rsidRDefault="008708CA">
      <w:pPr>
        <w:spacing w:after="0" w:line="260" w:lineRule="auto"/>
      </w:pPr>
      <w:r>
        <w:tab/>
        <w:t xml:space="preserve">12. </w:t>
      </w:r>
      <w:r>
        <w:t xml:space="preserve">neustrezno začasno skladišči živo srebro in živosrebrove spojine ter zmesi živega srebra, navedene v </w:t>
      </w:r>
      <w:hyperlink r:id="rId67">
        <w:r>
          <w:t>Prilogi I Uredbe 2017/852/EU</w:t>
        </w:r>
      </w:hyperlink>
      <w:r>
        <w:t xml:space="preserve"> (tretji odstavek 7. člena </w:t>
      </w:r>
      <w:hyperlink r:id="rId68">
        <w:r>
          <w:t>Uredbe 2017/852/EU</w:t>
        </w:r>
      </w:hyperlink>
      <w:r>
        <w:t>),</w:t>
      </w:r>
    </w:p>
    <w:p w14:paraId="03CB21ED" w14:textId="77777777" w:rsidR="00370852" w:rsidRDefault="008708CA">
      <w:pPr>
        <w:spacing w:after="0" w:line="260" w:lineRule="auto"/>
      </w:pPr>
      <w:r>
        <w:tab/>
        <w:t xml:space="preserve">13. proizvaja ali daje v promet nove proizvode, brez da bi za to dobil soglasje Evropske komisije (prvi odstavek 8. člena </w:t>
      </w:r>
      <w:hyperlink r:id="rId69">
        <w:r>
          <w:t>Uredbe 2017/852/EU</w:t>
        </w:r>
      </w:hyperlink>
      <w:r>
        <w:t>),</w:t>
      </w:r>
    </w:p>
    <w:p w14:paraId="22E14463" w14:textId="77777777" w:rsidR="00370852" w:rsidRDefault="008708CA">
      <w:pPr>
        <w:spacing w:after="0" w:line="260" w:lineRule="auto"/>
      </w:pPr>
      <w:r>
        <w:tab/>
        <w:t xml:space="preserve">14. </w:t>
      </w:r>
      <w:r>
        <w:t xml:space="preserve">uporablja nove proizvodne postopke brez da bi za to dobil soglasje Evropske komisije (drugi odstavek 8. člena </w:t>
      </w:r>
      <w:hyperlink r:id="rId70">
        <w:r>
          <w:t>Uredbe 2017/852/EU</w:t>
        </w:r>
      </w:hyperlink>
      <w:r>
        <w:t>),</w:t>
      </w:r>
    </w:p>
    <w:p w14:paraId="370941CA" w14:textId="77777777" w:rsidR="00370852" w:rsidRDefault="008708CA">
      <w:pPr>
        <w:spacing w:after="0" w:line="260" w:lineRule="auto"/>
      </w:pPr>
      <w:r>
        <w:tab/>
        <w:t xml:space="preserve">15. pridobiva zlato v majhnem obsegu z uporabo živosrebrovega amalgamiranja (prvi odstavek 9. člena </w:t>
      </w:r>
      <w:hyperlink r:id="rId71">
        <w:r>
          <w:t>Uredbe 2017/852/EU</w:t>
        </w:r>
      </w:hyperlink>
      <w:r>
        <w:t>),</w:t>
      </w:r>
    </w:p>
    <w:p w14:paraId="792DA238" w14:textId="77777777" w:rsidR="00370852" w:rsidRDefault="008708CA">
      <w:pPr>
        <w:spacing w:after="0" w:line="260" w:lineRule="auto"/>
      </w:pPr>
      <w:r>
        <w:tab/>
        <w:t xml:space="preserve">16. ne uporablja amalgama v predhodno odmerjeni in </w:t>
      </w:r>
      <w:proofErr w:type="spellStart"/>
      <w:r>
        <w:t>kapsulirani</w:t>
      </w:r>
      <w:proofErr w:type="spellEnd"/>
      <w:r>
        <w:t xml:space="preserve"> obliki (prvi odstavek 10. člena </w:t>
      </w:r>
      <w:hyperlink r:id="rId72">
        <w:r>
          <w:t>Uredbe 2017/852/EU</w:t>
        </w:r>
      </w:hyperlink>
      <w:r>
        <w:t>),</w:t>
      </w:r>
    </w:p>
    <w:p w14:paraId="66B53541" w14:textId="77777777" w:rsidR="00370852" w:rsidRDefault="008708CA">
      <w:pPr>
        <w:spacing w:after="0" w:line="260" w:lineRule="auto"/>
      </w:pPr>
      <w:r>
        <w:tab/>
        <w:t xml:space="preserve">17. ne posreduje informacij o količinah živega srebra, uporabljenih za posebne zdravstvene potrebe (drugi a odstavek 10. člena </w:t>
      </w:r>
      <w:hyperlink r:id="rId73">
        <w:r>
          <w:t>Uredbe 2017/852/EU</w:t>
        </w:r>
      </w:hyperlink>
      <w:r>
        <w:t>),</w:t>
      </w:r>
    </w:p>
    <w:p w14:paraId="50C8E2A4" w14:textId="77777777" w:rsidR="00370852" w:rsidRDefault="008708CA">
      <w:pPr>
        <w:spacing w:after="0" w:line="260" w:lineRule="auto"/>
      </w:pPr>
      <w:r>
        <w:tab/>
        <w:t xml:space="preserve">18. ne izpolnjuje zahtev glede ravnanja z odpadnim amalgamom (četrti, peti in šesti odstavek 10. člena </w:t>
      </w:r>
      <w:hyperlink r:id="rId74">
        <w:r>
          <w:t>Uredbe 2017/852/EU</w:t>
        </w:r>
      </w:hyperlink>
      <w:r>
        <w:t>),</w:t>
      </w:r>
    </w:p>
    <w:p w14:paraId="45AB9A39" w14:textId="77777777" w:rsidR="00370852" w:rsidRDefault="008708CA">
      <w:pPr>
        <w:spacing w:after="0" w:line="260" w:lineRule="auto"/>
      </w:pPr>
      <w:r>
        <w:tab/>
        <w:t xml:space="preserve">19. </w:t>
      </w:r>
      <w:r>
        <w:t xml:space="preserve">izvaža zobni amalgam (sedmi odstavek 10. člena </w:t>
      </w:r>
      <w:hyperlink r:id="rId75">
        <w:r>
          <w:t>Uredbe 2017/852/EU</w:t>
        </w:r>
      </w:hyperlink>
      <w:r>
        <w:t>),</w:t>
      </w:r>
    </w:p>
    <w:p w14:paraId="63486515" w14:textId="77777777" w:rsidR="00370852" w:rsidRDefault="008708CA">
      <w:pPr>
        <w:spacing w:after="0" w:line="260" w:lineRule="auto"/>
      </w:pPr>
      <w:r>
        <w:tab/>
        <w:t xml:space="preserve">20. uvaža ali proizvaja zobni amalgam, ki ni namenjen posebnim zdravstvenim potrebam (sedmi odstavek 10. člena </w:t>
      </w:r>
      <w:hyperlink r:id="rId76">
        <w:r>
          <w:t>Uredbe 2017/852/EU</w:t>
        </w:r>
      </w:hyperlink>
      <w:r>
        <w:t>),</w:t>
      </w:r>
    </w:p>
    <w:p w14:paraId="6B5AB171" w14:textId="77777777" w:rsidR="00370852" w:rsidRDefault="008708CA">
      <w:pPr>
        <w:spacing w:after="0" w:line="260" w:lineRule="auto"/>
      </w:pPr>
      <w:r>
        <w:tab/>
        <w:t xml:space="preserve">21. neustrezno odstranjuje odpadke (11. člen </w:t>
      </w:r>
      <w:hyperlink r:id="rId77">
        <w:r>
          <w:t>Uredbe 2017/852/EU</w:t>
        </w:r>
      </w:hyperlink>
      <w:r>
        <w:t>),</w:t>
      </w:r>
    </w:p>
    <w:p w14:paraId="11561B96" w14:textId="77777777" w:rsidR="00370852" w:rsidRDefault="008708CA">
      <w:pPr>
        <w:spacing w:after="0" w:line="260" w:lineRule="auto"/>
      </w:pPr>
      <w:r>
        <w:tab/>
        <w:t xml:space="preserve">22. ne poroča o velikih virih (12. člen </w:t>
      </w:r>
      <w:hyperlink r:id="rId78">
        <w:r>
          <w:t>Uredbe 2017/852/EU</w:t>
        </w:r>
      </w:hyperlink>
      <w:r>
        <w:t>),</w:t>
      </w:r>
    </w:p>
    <w:p w14:paraId="2F6D13BF" w14:textId="77777777" w:rsidR="00370852" w:rsidRDefault="008708CA">
      <w:pPr>
        <w:spacing w:after="0" w:line="260" w:lineRule="auto"/>
      </w:pPr>
      <w:r>
        <w:tab/>
        <w:t xml:space="preserve">23. pri začasnem skladiščenju ne izpolnjuje posebnih zahtev (13. člen </w:t>
      </w:r>
      <w:hyperlink r:id="rId79">
        <w:r>
          <w:t>Uredbe 2017/852/EU</w:t>
        </w:r>
      </w:hyperlink>
      <w:r>
        <w:t>),</w:t>
      </w:r>
    </w:p>
    <w:p w14:paraId="069B6074" w14:textId="77777777" w:rsidR="00370852" w:rsidRDefault="008708CA">
      <w:pPr>
        <w:spacing w:after="0" w:line="260" w:lineRule="auto"/>
      </w:pPr>
      <w:r>
        <w:tab/>
        <w:t xml:space="preserve">24. kot upravljalec skladišč ne vzpostavi ustreznega registra (14. člen </w:t>
      </w:r>
      <w:hyperlink r:id="rId80">
        <w:r>
          <w:t>Uredbe 2017/852/EU</w:t>
        </w:r>
      </w:hyperlink>
      <w:r>
        <w:t>),</w:t>
      </w:r>
    </w:p>
    <w:p w14:paraId="11D0025B" w14:textId="77777777" w:rsidR="00370852" w:rsidRDefault="008708CA">
      <w:pPr>
        <w:spacing w:after="0" w:line="260" w:lineRule="auto"/>
      </w:pPr>
      <w:r>
        <w:tab/>
        <w:t xml:space="preserve">25. kot upravljalec skladišč ne posreduje podatkov iz registra za predhodno koledarsko leto (14. člen </w:t>
      </w:r>
      <w:hyperlink r:id="rId81">
        <w:r>
          <w:t>Uredbe 2017/852/EU</w:t>
        </w:r>
      </w:hyperlink>
      <w:r>
        <w:t>),</w:t>
      </w:r>
    </w:p>
    <w:p w14:paraId="73F72A15" w14:textId="77777777" w:rsidR="00370852" w:rsidRDefault="008708CA">
      <w:pPr>
        <w:spacing w:after="0" w:line="260" w:lineRule="auto"/>
      </w:pPr>
      <w:r>
        <w:tab/>
        <w:t xml:space="preserve">26. letno ne posreduje poročila uradu o količinah in virih živega srebra in živosrebrovih spojin (v obliki snovi ali v pripravkih), ki so jih uvozili, vnesli, skladiščili ali porabili v preteklem letu (točke (b), (d) in (g) prvega odstavka 18. člen </w:t>
      </w:r>
      <w:hyperlink r:id="rId82">
        <w:r>
          <w:t>Uredbe 2017/852/EU</w:t>
        </w:r>
      </w:hyperlink>
      <w:r>
        <w:t>).</w:t>
      </w:r>
    </w:p>
    <w:p w14:paraId="6C165D57" w14:textId="77777777" w:rsidR="00370852" w:rsidRDefault="00370852">
      <w:pPr>
        <w:spacing w:after="0" w:line="260" w:lineRule="auto"/>
        <w:rPr>
          <w:rFonts w:cs="Arial"/>
        </w:rPr>
      </w:pPr>
    </w:p>
    <w:p w14:paraId="3107BA3C" w14:textId="77777777" w:rsidR="00370852" w:rsidRDefault="008708CA">
      <w:pPr>
        <w:spacing w:after="0" w:line="260" w:lineRule="auto"/>
      </w:pPr>
      <w:r>
        <w:tab/>
        <w:t xml:space="preserve">(2) </w:t>
      </w:r>
      <w:r>
        <w:t xml:space="preserve">Z globo od 1.600 do 25.000 eurov se za prekršek iz prejšnjega odstavka kaznuje samostojni podjetnik posameznik ali posameznik, ki samostojno opravlja dejavnost. </w:t>
      </w:r>
    </w:p>
    <w:p w14:paraId="10804B5E" w14:textId="77777777" w:rsidR="00370852" w:rsidRDefault="00370852">
      <w:pPr>
        <w:spacing w:after="0" w:line="260" w:lineRule="auto"/>
        <w:rPr>
          <w:rFonts w:cs="Arial"/>
        </w:rPr>
      </w:pPr>
    </w:p>
    <w:p w14:paraId="24D81823" w14:textId="77777777" w:rsidR="00370852" w:rsidRDefault="008708CA">
      <w:pPr>
        <w:spacing w:after="0" w:line="260" w:lineRule="auto"/>
      </w:pPr>
      <w:r>
        <w:tab/>
        <w:t>(3) Z globo od 1.300 do 4.100 eurov se za prekršek iz prvega odstavka tega člena kaznuje tudi odgovorna oseba pravne osebe, odgovorna oseba samostojnega podjetnika posameznika ali odgovorna oseba posameznika, ki samostojno opravlja dejavnost.</w:t>
      </w:r>
    </w:p>
    <w:p w14:paraId="1122B908" w14:textId="33387EDD" w:rsidR="00370852" w:rsidRDefault="008708CA">
      <w:pPr>
        <w:pStyle w:val="Poglavje"/>
        <w:spacing w:line="260" w:lineRule="auto"/>
      </w:pPr>
      <w:r>
        <w:t>PREHODNA IN KONČN</w:t>
      </w:r>
      <w:r w:rsidR="00BF2DD9">
        <w:t>I</w:t>
      </w:r>
      <w:r>
        <w:t xml:space="preserve"> DOLOČB</w:t>
      </w:r>
      <w:r w:rsidR="00BF2DD9">
        <w:t>I</w:t>
      </w:r>
    </w:p>
    <w:p w14:paraId="7C2111DD" w14:textId="77777777" w:rsidR="00370852" w:rsidRDefault="008708CA">
      <w:pPr>
        <w:pStyle w:val="len"/>
        <w:spacing w:line="260" w:lineRule="auto"/>
      </w:pPr>
      <w:r>
        <w:t>10. člen</w:t>
      </w:r>
    </w:p>
    <w:p w14:paraId="1BB740B3" w14:textId="77777777" w:rsidR="00370852" w:rsidRDefault="008708CA">
      <w:pPr>
        <w:pStyle w:val="lennaslov"/>
        <w:spacing w:line="260" w:lineRule="auto"/>
      </w:pPr>
      <w:r>
        <w:lastRenderedPageBreak/>
        <w:t>(dokončanje postopkov)</w:t>
      </w:r>
    </w:p>
    <w:p w14:paraId="6039DEC7" w14:textId="77777777" w:rsidR="00370852" w:rsidRDefault="00370852">
      <w:pPr>
        <w:spacing w:after="0" w:line="260" w:lineRule="auto"/>
        <w:rPr>
          <w:rFonts w:cs="Arial"/>
        </w:rPr>
      </w:pPr>
    </w:p>
    <w:p w14:paraId="27246AA3" w14:textId="77777777" w:rsidR="00370852" w:rsidRDefault="008708CA">
      <w:pPr>
        <w:spacing w:after="0" w:line="260" w:lineRule="auto"/>
      </w:pPr>
      <w:r>
        <w:tab/>
      </w:r>
      <w:r>
        <w:t xml:space="preserve">Inšpekcijski postopki, ki so se začeli pred uveljavitvijo te uredbe, se končajo v skladu z Uredbo o izvajanju Uredbe (ES) o prepovedi izvoza kovinskega živega srebra in nekaterih spojin in zmesi živega srebra ter varnem skladiščenju kovinskega živega srebra (Uradni list RS, št. 95/10). </w:t>
      </w:r>
    </w:p>
    <w:p w14:paraId="3B1BA9BC" w14:textId="77777777" w:rsidR="00370852" w:rsidRDefault="008708CA">
      <w:pPr>
        <w:pStyle w:val="len"/>
        <w:spacing w:line="260" w:lineRule="auto"/>
      </w:pPr>
      <w:r>
        <w:t>11. člen</w:t>
      </w:r>
    </w:p>
    <w:p w14:paraId="2F4B65D1" w14:textId="77777777" w:rsidR="00370852" w:rsidRDefault="008708CA">
      <w:pPr>
        <w:pStyle w:val="lennaslov"/>
        <w:spacing w:line="260" w:lineRule="auto"/>
      </w:pPr>
      <w:r>
        <w:t>(prenehanje veljavnosti)</w:t>
      </w:r>
    </w:p>
    <w:p w14:paraId="7A8DD891" w14:textId="77777777" w:rsidR="00370852" w:rsidRDefault="00370852">
      <w:pPr>
        <w:spacing w:after="0" w:line="260" w:lineRule="auto"/>
        <w:rPr>
          <w:rFonts w:cs="Arial"/>
        </w:rPr>
      </w:pPr>
    </w:p>
    <w:p w14:paraId="2EBA241E" w14:textId="77777777" w:rsidR="00370852" w:rsidRDefault="008708CA">
      <w:pPr>
        <w:spacing w:after="0" w:line="260" w:lineRule="auto"/>
      </w:pPr>
      <w:r>
        <w:tab/>
      </w:r>
      <w:r>
        <w:t xml:space="preserve">Z dnem uveljavitve te uredbe preneha veljati Uredba o izvajanju Uredbe (ES) o prepovedi izvoza kovinskega živega srebra in nekaterih spojin in zmesi živega srebra ter varnem skladiščenju kovinskega živega srebra (Uradni list RS, št. 95/10). </w:t>
      </w:r>
    </w:p>
    <w:p w14:paraId="36086D0A" w14:textId="77777777" w:rsidR="00370852" w:rsidRDefault="008708CA">
      <w:pPr>
        <w:pStyle w:val="len"/>
        <w:spacing w:line="260" w:lineRule="auto"/>
      </w:pPr>
      <w:r>
        <w:t>12. člen</w:t>
      </w:r>
    </w:p>
    <w:p w14:paraId="7C4BDFD0" w14:textId="77777777" w:rsidR="00370852" w:rsidRDefault="008708CA">
      <w:pPr>
        <w:pStyle w:val="lennaslov"/>
        <w:spacing w:line="260" w:lineRule="auto"/>
      </w:pPr>
      <w:r>
        <w:t>(začetek veljavnosti)</w:t>
      </w:r>
    </w:p>
    <w:p w14:paraId="05D61DD6" w14:textId="77777777" w:rsidR="00370852" w:rsidRDefault="00370852">
      <w:pPr>
        <w:spacing w:after="0" w:line="260" w:lineRule="auto"/>
        <w:rPr>
          <w:rFonts w:cs="Arial"/>
        </w:rPr>
      </w:pPr>
    </w:p>
    <w:p w14:paraId="0243442E" w14:textId="77777777" w:rsidR="00370852" w:rsidRDefault="008708CA">
      <w:pPr>
        <w:spacing w:after="0" w:line="260" w:lineRule="auto"/>
      </w:pPr>
      <w:r>
        <w:tab/>
        <w:t>Ta uredba začne veljati petnajsti dan po objavi v Uradnem listu Republike Slovenije.</w:t>
      </w:r>
    </w:p>
    <w:p w14:paraId="699B5D58" w14:textId="77777777" w:rsidR="00370852" w:rsidRDefault="00370852">
      <w:pPr>
        <w:spacing w:after="0" w:line="260" w:lineRule="auto"/>
        <w:rPr>
          <w:rFonts w:cs="Arial"/>
        </w:rPr>
      </w:pPr>
    </w:p>
    <w:p w14:paraId="0858E180" w14:textId="77777777" w:rsidR="00370852" w:rsidRDefault="008708CA">
      <w:pPr>
        <w:spacing w:after="0" w:line="260" w:lineRule="auto"/>
      </w:pPr>
      <w:r>
        <w:t xml:space="preserve">Št. [/2026] </w:t>
      </w:r>
    </w:p>
    <w:p w14:paraId="54CF9E86" w14:textId="77777777" w:rsidR="00370852" w:rsidRDefault="00370852">
      <w:pPr>
        <w:spacing w:after="0" w:line="260" w:lineRule="auto"/>
        <w:rPr>
          <w:rFonts w:cs="Arial"/>
        </w:rPr>
      </w:pPr>
    </w:p>
    <w:p w14:paraId="3C016F45" w14:textId="77777777" w:rsidR="00370852" w:rsidRDefault="008708CA">
      <w:pPr>
        <w:spacing w:after="0" w:line="260" w:lineRule="auto"/>
      </w:pPr>
      <w:r>
        <w:t>Ljubljana, dne 19. oktobra 2026</w:t>
      </w:r>
    </w:p>
    <w:p w14:paraId="1E1675D2" w14:textId="77777777" w:rsidR="00370852" w:rsidRDefault="00370852">
      <w:pPr>
        <w:spacing w:after="0" w:line="260" w:lineRule="auto"/>
        <w:rPr>
          <w:rFonts w:cs="Arial"/>
        </w:rPr>
      </w:pPr>
    </w:p>
    <w:p w14:paraId="5EB2C544" w14:textId="77777777" w:rsidR="00370852" w:rsidRDefault="008708CA">
      <w:pPr>
        <w:spacing w:after="0" w:line="260" w:lineRule="auto"/>
      </w:pPr>
      <w:r>
        <w:t>EVA 2026-2711-0105</w:t>
      </w:r>
    </w:p>
    <w:p w14:paraId="0B46A297" w14:textId="77777777" w:rsidR="00370852" w:rsidRDefault="00370852">
      <w:pPr>
        <w:spacing w:after="0" w:line="260" w:lineRule="auto"/>
        <w:rPr>
          <w:rFonts w:cs="Arial"/>
        </w:rPr>
      </w:pPr>
    </w:p>
    <w:p w14:paraId="2FD82903" w14:textId="77777777" w:rsidR="00370852" w:rsidRDefault="008708CA">
      <w:pPr>
        <w:pStyle w:val="Podpisnik"/>
        <w:spacing w:line="260" w:lineRule="auto"/>
      </w:pPr>
      <w:r>
        <w:t>Vlada Republike Slovenije</w:t>
      </w:r>
      <w:r>
        <w:br/>
        <w:t>Janez Janša</w:t>
      </w:r>
      <w:r>
        <w:br/>
        <w:t>predsednik</w:t>
      </w:r>
    </w:p>
    <w:sectPr w:rsidR="00370852">
      <w:footerReference w:type="default" r:id="rId83"/>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711EC" w14:textId="77777777" w:rsidR="008708CA" w:rsidRDefault="008708CA">
      <w:pPr>
        <w:spacing w:after="0" w:line="240" w:lineRule="auto"/>
      </w:pPr>
      <w:r>
        <w:separator/>
      </w:r>
    </w:p>
  </w:endnote>
  <w:endnote w:type="continuationSeparator" w:id="0">
    <w:p w14:paraId="33B84C1D" w14:textId="77777777" w:rsidR="008708CA" w:rsidRDefault="00870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34B44" w14:textId="77777777" w:rsidR="00370852" w:rsidRDefault="008708CA">
    <w:r>
      <w:rPr>
        <w:i/>
        <w:sz w:val="16"/>
      </w:rPr>
      <w:t>Ustvarjeno v MOPED-DOCS, 19. 10. 2026 10:37:02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B0A07" w14:textId="77777777" w:rsidR="008708CA" w:rsidRDefault="008708CA">
      <w:pPr>
        <w:spacing w:after="0" w:line="240" w:lineRule="auto"/>
      </w:pPr>
      <w:r>
        <w:separator/>
      </w:r>
    </w:p>
  </w:footnote>
  <w:footnote w:type="continuationSeparator" w:id="0">
    <w:p w14:paraId="08CE6CF4" w14:textId="77777777" w:rsidR="008708CA" w:rsidRDefault="008708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852"/>
    <w:rsid w:val="00370852"/>
    <w:rsid w:val="004A212E"/>
    <w:rsid w:val="00653661"/>
    <w:rsid w:val="008708CA"/>
    <w:rsid w:val="00BF2DD9"/>
    <w:rsid w:val="00BF5AE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D3DC0"/>
  <w15:docId w15:val="{2F7A4190-3EFE-4287-AB04-B55415790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data.europa.eu/eli/reg/2017/852/oj" TargetMode="External"/><Relationship Id="rId21" Type="http://schemas.openxmlformats.org/officeDocument/2006/relationships/hyperlink" Target="http://data.europa.eu/eli/reg/2017/852/oj" TargetMode="External"/><Relationship Id="rId42" Type="http://schemas.openxmlformats.org/officeDocument/2006/relationships/hyperlink" Target="http://data.europa.eu/eli/reg/2017/852/oj" TargetMode="External"/><Relationship Id="rId47" Type="http://schemas.openxmlformats.org/officeDocument/2006/relationships/hyperlink" Target="http://data.europa.eu/eli/reg/2017/852/oj" TargetMode="External"/><Relationship Id="rId63" Type="http://schemas.openxmlformats.org/officeDocument/2006/relationships/hyperlink" Target="http://data.europa.eu/eli/reg/2017/852/oj" TargetMode="External"/><Relationship Id="rId68" Type="http://schemas.openxmlformats.org/officeDocument/2006/relationships/hyperlink" Target="http://data.europa.eu/eli/reg/2017/852/oj" TargetMode="External"/><Relationship Id="rId84" Type="http://schemas.openxmlformats.org/officeDocument/2006/relationships/fontTable" Target="fontTable.xml"/><Relationship Id="rId16" Type="http://schemas.openxmlformats.org/officeDocument/2006/relationships/hyperlink" Target="http://data.europa.eu/eli/reg/2017/852/oj" TargetMode="External"/><Relationship Id="rId11" Type="http://schemas.openxmlformats.org/officeDocument/2006/relationships/hyperlink" Target="http://data.europa.eu/eli/reg/2017/852/oj" TargetMode="External"/><Relationship Id="rId32" Type="http://schemas.openxmlformats.org/officeDocument/2006/relationships/hyperlink" Target="http://data.europa.eu/eli/reg/2017/852/oj" TargetMode="External"/><Relationship Id="rId37" Type="http://schemas.openxmlformats.org/officeDocument/2006/relationships/hyperlink" Target="http://data.europa.eu/eli/reg/2017/852/oj" TargetMode="External"/><Relationship Id="rId53" Type="http://schemas.openxmlformats.org/officeDocument/2006/relationships/hyperlink" Target="http://data.europa.eu/eli/reg/2017/852/oj" TargetMode="External"/><Relationship Id="rId58" Type="http://schemas.openxmlformats.org/officeDocument/2006/relationships/hyperlink" Target="http://data.europa.eu/eli/reg/2017/852/oj" TargetMode="External"/><Relationship Id="rId74" Type="http://schemas.openxmlformats.org/officeDocument/2006/relationships/hyperlink" Target="http://data.europa.eu/eli/reg/2017/852/oj" TargetMode="External"/><Relationship Id="rId79" Type="http://schemas.openxmlformats.org/officeDocument/2006/relationships/hyperlink" Target="http://data.europa.eu/eli/reg/2017/852/oj" TargetMode="External"/><Relationship Id="rId5" Type="http://schemas.openxmlformats.org/officeDocument/2006/relationships/endnotes" Target="endnotes.xml"/><Relationship Id="rId19" Type="http://schemas.openxmlformats.org/officeDocument/2006/relationships/hyperlink" Target="http://data.europa.eu/eli/reg/2017/852/oj" TargetMode="External"/><Relationship Id="rId14" Type="http://schemas.openxmlformats.org/officeDocument/2006/relationships/hyperlink" Target="http://data.europa.eu/eli/reg/2017/852/oj" TargetMode="External"/><Relationship Id="rId22" Type="http://schemas.openxmlformats.org/officeDocument/2006/relationships/hyperlink" Target="http://data.europa.eu/eli/reg/2017/852/oj" TargetMode="External"/><Relationship Id="rId27" Type="http://schemas.openxmlformats.org/officeDocument/2006/relationships/hyperlink" Target="http://data.europa.eu/eli/reg/2017/852/anx_1/oj" TargetMode="External"/><Relationship Id="rId30" Type="http://schemas.openxmlformats.org/officeDocument/2006/relationships/hyperlink" Target="http://data.europa.eu/eli/reg/2017/852/oj" TargetMode="External"/><Relationship Id="rId35" Type="http://schemas.openxmlformats.org/officeDocument/2006/relationships/hyperlink" Target="http://data.europa.eu/eli/reg/2017/852/oj" TargetMode="External"/><Relationship Id="rId43" Type="http://schemas.openxmlformats.org/officeDocument/2006/relationships/hyperlink" Target="http://data.europa.eu/eli/reg/2017/852/oj" TargetMode="External"/><Relationship Id="rId48" Type="http://schemas.openxmlformats.org/officeDocument/2006/relationships/hyperlink" Target="http://data.europa.eu/eli/reg/2017/852/oj" TargetMode="External"/><Relationship Id="rId56" Type="http://schemas.openxmlformats.org/officeDocument/2006/relationships/hyperlink" Target="http://data.europa.eu/eli/reg/2017/852/oj" TargetMode="External"/><Relationship Id="rId64" Type="http://schemas.openxmlformats.org/officeDocument/2006/relationships/hyperlink" Target="http://data.europa.eu/eli/reg/2017/852/anx_2/oj" TargetMode="External"/><Relationship Id="rId69" Type="http://schemas.openxmlformats.org/officeDocument/2006/relationships/hyperlink" Target="http://data.europa.eu/eli/reg/2017/852/oj" TargetMode="External"/><Relationship Id="rId77" Type="http://schemas.openxmlformats.org/officeDocument/2006/relationships/hyperlink" Target="http://data.europa.eu/eli/reg/2017/852/oj" TargetMode="External"/><Relationship Id="rId8" Type="http://schemas.openxmlformats.org/officeDocument/2006/relationships/hyperlink" Target="http://data.europa.eu/eli/reg/2008/1102/oj" TargetMode="External"/><Relationship Id="rId51" Type="http://schemas.openxmlformats.org/officeDocument/2006/relationships/hyperlink" Target="http://data.europa.eu/eli/reg/2017/852/oj" TargetMode="External"/><Relationship Id="rId72" Type="http://schemas.openxmlformats.org/officeDocument/2006/relationships/hyperlink" Target="http://data.europa.eu/eli/reg/2017/852/oj" TargetMode="External"/><Relationship Id="rId80" Type="http://schemas.openxmlformats.org/officeDocument/2006/relationships/hyperlink" Target="http://data.europa.eu/eli/reg/2017/852/oj"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data.europa.eu/eli/reg/2017/852/oj" TargetMode="External"/><Relationship Id="rId17" Type="http://schemas.openxmlformats.org/officeDocument/2006/relationships/hyperlink" Target="http://data.europa.eu/eli/reg/2017/852/oj" TargetMode="External"/><Relationship Id="rId25" Type="http://schemas.openxmlformats.org/officeDocument/2006/relationships/hyperlink" Target="http://data.europa.eu/eli/reg/2012/649/oj" TargetMode="External"/><Relationship Id="rId33" Type="http://schemas.openxmlformats.org/officeDocument/2006/relationships/hyperlink" Target="http://data.europa.eu/eli/reg/2017/852/oj" TargetMode="External"/><Relationship Id="rId38" Type="http://schemas.openxmlformats.org/officeDocument/2006/relationships/hyperlink" Target="http://data.europa.eu/eli/reg/2017/852/oj" TargetMode="External"/><Relationship Id="rId46" Type="http://schemas.openxmlformats.org/officeDocument/2006/relationships/hyperlink" Target="http://data.europa.eu/eli/reg/2017/852/oj" TargetMode="External"/><Relationship Id="rId59" Type="http://schemas.openxmlformats.org/officeDocument/2006/relationships/hyperlink" Target="http://data.europa.eu/eli/reg/2017/852/anx_2/oj" TargetMode="External"/><Relationship Id="rId67" Type="http://schemas.openxmlformats.org/officeDocument/2006/relationships/hyperlink" Target="http://data.europa.eu/eli/reg/2017/852/anx_1/oj" TargetMode="External"/><Relationship Id="rId20" Type="http://schemas.openxmlformats.org/officeDocument/2006/relationships/hyperlink" Target="http://data.europa.eu/eli/reg/2017/852/oj" TargetMode="External"/><Relationship Id="rId41" Type="http://schemas.openxmlformats.org/officeDocument/2006/relationships/hyperlink" Target="http://data.europa.eu/eli/reg/2017/852/oj" TargetMode="External"/><Relationship Id="rId54" Type="http://schemas.openxmlformats.org/officeDocument/2006/relationships/hyperlink" Target="http://data.europa.eu/eli/reg/2017/852/oj" TargetMode="External"/><Relationship Id="rId62" Type="http://schemas.openxmlformats.org/officeDocument/2006/relationships/hyperlink" Target="http://data.europa.eu/eli/reg/2017/852/anx_3/oj" TargetMode="External"/><Relationship Id="rId70" Type="http://schemas.openxmlformats.org/officeDocument/2006/relationships/hyperlink" Target="http://data.europa.eu/eli/reg/2017/852/oj" TargetMode="External"/><Relationship Id="rId75" Type="http://schemas.openxmlformats.org/officeDocument/2006/relationships/hyperlink" Target="http://data.europa.eu/eli/reg/2017/852/oj" TargetMode="External"/><Relationship Id="rId83"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data.europa.eu/eli/reg/2017/852/oj" TargetMode="External"/><Relationship Id="rId15" Type="http://schemas.openxmlformats.org/officeDocument/2006/relationships/hyperlink" Target="http://data.europa.eu/eli/reg/2017/852/oj" TargetMode="External"/><Relationship Id="rId23" Type="http://schemas.openxmlformats.org/officeDocument/2006/relationships/hyperlink" Target="http://data.europa.eu/eli/reg/2017/852/oj" TargetMode="External"/><Relationship Id="rId28" Type="http://schemas.openxmlformats.org/officeDocument/2006/relationships/hyperlink" Target="http://data.europa.eu/eli/reg/2017/852/oj" TargetMode="External"/><Relationship Id="rId36" Type="http://schemas.openxmlformats.org/officeDocument/2006/relationships/hyperlink" Target="http://data.europa.eu/eli/reg/2017/852/oj" TargetMode="External"/><Relationship Id="rId49" Type="http://schemas.openxmlformats.org/officeDocument/2006/relationships/hyperlink" Target="http://data.europa.eu/eli/reg/2017/852/anx_1/oj" TargetMode="External"/><Relationship Id="rId57" Type="http://schemas.openxmlformats.org/officeDocument/2006/relationships/hyperlink" Target="http://data.europa.eu/eli/reg/2017/852/oj" TargetMode="External"/><Relationship Id="rId10" Type="http://schemas.openxmlformats.org/officeDocument/2006/relationships/hyperlink" Target="http://data.europa.eu/eli/reg/2017/852/oj" TargetMode="External"/><Relationship Id="rId31" Type="http://schemas.openxmlformats.org/officeDocument/2006/relationships/hyperlink" Target="http://data.europa.eu/eli/reg/2017/852/oj" TargetMode="External"/><Relationship Id="rId44" Type="http://schemas.openxmlformats.org/officeDocument/2006/relationships/hyperlink" Target="http://data.europa.eu/eli/reg/2017/852/oj" TargetMode="External"/><Relationship Id="rId52" Type="http://schemas.openxmlformats.org/officeDocument/2006/relationships/hyperlink" Target="http://data.europa.eu/eli/reg/2017/852/anx_1/oj" TargetMode="External"/><Relationship Id="rId60" Type="http://schemas.openxmlformats.org/officeDocument/2006/relationships/hyperlink" Target="http://data.europa.eu/eli/reg/2017/852/oj" TargetMode="External"/><Relationship Id="rId65" Type="http://schemas.openxmlformats.org/officeDocument/2006/relationships/hyperlink" Target="http://data.europa.eu/eli/reg/2017/852/anx_3/oj" TargetMode="External"/><Relationship Id="rId73" Type="http://schemas.openxmlformats.org/officeDocument/2006/relationships/hyperlink" Target="http://data.europa.eu/eli/reg/2017/852/oj" TargetMode="External"/><Relationship Id="rId78" Type="http://schemas.openxmlformats.org/officeDocument/2006/relationships/hyperlink" Target="http://data.europa.eu/eli/reg/2017/852/oj" TargetMode="External"/><Relationship Id="rId81" Type="http://schemas.openxmlformats.org/officeDocument/2006/relationships/hyperlink" Target="http://data.europa.eu/eli/reg/2017/852/oj" TargetMode="External"/><Relationship Id="rId4" Type="http://schemas.openxmlformats.org/officeDocument/2006/relationships/footnotes" Target="footnotes.xml"/><Relationship Id="rId9" Type="http://schemas.openxmlformats.org/officeDocument/2006/relationships/hyperlink" Target="http://data.europa.eu/eli/reg/2026/55/oj" TargetMode="External"/><Relationship Id="rId13" Type="http://schemas.openxmlformats.org/officeDocument/2006/relationships/hyperlink" Target="http://data.europa.eu/eli/reg/2017/852/oj" TargetMode="External"/><Relationship Id="rId18" Type="http://schemas.openxmlformats.org/officeDocument/2006/relationships/hyperlink" Target="http://data.europa.eu/eli/reg/2017/852/oj" TargetMode="External"/><Relationship Id="rId39" Type="http://schemas.openxmlformats.org/officeDocument/2006/relationships/hyperlink" Target="http://data.europa.eu/eli/reg/2017/852/oj" TargetMode="External"/><Relationship Id="rId34" Type="http://schemas.openxmlformats.org/officeDocument/2006/relationships/hyperlink" Target="http://data.europa.eu/eli/reg/2017/852/oj" TargetMode="External"/><Relationship Id="rId50" Type="http://schemas.openxmlformats.org/officeDocument/2006/relationships/hyperlink" Target="http://data.europa.eu/eli/reg/2017/852/oj" TargetMode="External"/><Relationship Id="rId55" Type="http://schemas.openxmlformats.org/officeDocument/2006/relationships/hyperlink" Target="http://data.europa.eu/eli/reg/2017/852/anx_1/oj" TargetMode="External"/><Relationship Id="rId76" Type="http://schemas.openxmlformats.org/officeDocument/2006/relationships/hyperlink" Target="http://data.europa.eu/eli/reg/2017/852/oj" TargetMode="External"/><Relationship Id="rId7" Type="http://schemas.openxmlformats.org/officeDocument/2006/relationships/hyperlink" Target="http://data.europa.eu/eli/reg/2017/852/oj" TargetMode="External"/><Relationship Id="rId71" Type="http://schemas.openxmlformats.org/officeDocument/2006/relationships/hyperlink" Target="http://data.europa.eu/eli/reg/2017/852/oj" TargetMode="External"/><Relationship Id="rId2" Type="http://schemas.openxmlformats.org/officeDocument/2006/relationships/settings" Target="settings.xml"/><Relationship Id="rId29" Type="http://schemas.openxmlformats.org/officeDocument/2006/relationships/hyperlink" Target="http://data.europa.eu/eli/reg/2017/852/oj" TargetMode="External"/><Relationship Id="rId24" Type="http://schemas.openxmlformats.org/officeDocument/2006/relationships/hyperlink" Target="http://data.europa.eu/eli/reg/2017/852/anx_1/oj" TargetMode="External"/><Relationship Id="rId40" Type="http://schemas.openxmlformats.org/officeDocument/2006/relationships/hyperlink" Target="http://data.europa.eu/eli/reg/2017/852/oj" TargetMode="External"/><Relationship Id="rId45" Type="http://schemas.openxmlformats.org/officeDocument/2006/relationships/hyperlink" Target="http://data.europa.eu/eli/reg/2017/852/oj" TargetMode="External"/><Relationship Id="rId66" Type="http://schemas.openxmlformats.org/officeDocument/2006/relationships/hyperlink" Target="http://data.europa.eu/eli/reg/2017/852/oj" TargetMode="External"/><Relationship Id="rId61" Type="http://schemas.openxmlformats.org/officeDocument/2006/relationships/hyperlink" Target="http://data.europa.eu/eli/reg/2017/852/anx_1/oj" TargetMode="External"/><Relationship Id="rId82" Type="http://schemas.openxmlformats.org/officeDocument/2006/relationships/hyperlink" Target="http://data.europa.eu/eli/reg/2017/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2504</Words>
  <Characters>14275</Characters>
  <Application>Microsoft Office Word</Application>
  <DocSecurity>0</DocSecurity>
  <Lines>118</Lines>
  <Paragraphs>33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Doris Slosu</dc:creator>
  <cp:lastModifiedBy>Doris Slosu</cp:lastModifiedBy>
  <cp:revision>2</cp:revision>
  <dcterms:created xsi:type="dcterms:W3CDTF">2026-10-19T09:19:00Z</dcterms:created>
  <dcterms:modified xsi:type="dcterms:W3CDTF">2026-10-19T09:19:00Z</dcterms:modified>
</cp:coreProperties>
</file>