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83018165"/>
    <w:p w14:paraId="645C41C5" w14:textId="004EBB0C" w:rsidR="007D75CF" w:rsidRPr="00ED59D8" w:rsidRDefault="00685DCF" w:rsidP="00DC6A71">
      <w:pPr>
        <w:pStyle w:val="datumtevilka"/>
      </w:pPr>
      <w:r w:rsidRPr="00D07D56">
        <w:rPr>
          <w:rFonts w:cs="Arial"/>
          <w:noProof/>
        </w:rPr>
        <mc:AlternateContent>
          <mc:Choice Requires="wps">
            <w:drawing>
              <wp:anchor distT="360045" distB="540385" distL="0" distR="0" simplePos="0" relativeHeight="251657728" behindDoc="0" locked="0" layoutInCell="1" allowOverlap="0" wp14:anchorId="2E494D9C" wp14:editId="7977B815">
                <wp:simplePos x="0" y="0"/>
                <wp:positionH relativeFrom="page">
                  <wp:posOffset>1080135</wp:posOffset>
                </wp:positionH>
                <wp:positionV relativeFrom="page">
                  <wp:posOffset>2160270</wp:posOffset>
                </wp:positionV>
                <wp:extent cx="2520315" cy="1080135"/>
                <wp:effectExtent l="3810" t="0" r="0" b="0"/>
                <wp:wrapTopAndBottom/>
                <wp:docPr id="2" name="Text Box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080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32866" w14:textId="194E59FD" w:rsidR="00BF1054" w:rsidRPr="004B654B" w:rsidRDefault="00685DCF" w:rsidP="007D75CF">
                            <w:pPr>
                              <w:rPr>
                                <w:b/>
                                <w:bCs/>
                                <w:lang w:val="sl-SI"/>
                              </w:rPr>
                            </w:pPr>
                            <w:r w:rsidRPr="004B654B">
                              <w:rPr>
                                <w:b/>
                                <w:bCs/>
                                <w:lang w:val="sl-SI"/>
                              </w:rPr>
                              <w:t>Strokovna, zainteresirana in druga javnost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494D9C" id="_x0000_t202" coordsize="21600,21600" o:spt="202" path="m,l,21600r21600,l21600,xe">
                <v:stroke joinstyle="miter"/>
                <v:path gradientshapeok="t" o:connecttype="rect"/>
              </v:shapetype>
              <v:shape id="Text Box 3" o:spid="_x0000_s1026" type="#_x0000_t202" alt="Prostor za vnos naslovnika&#10;" style="position:absolute;margin-left:85.05pt;margin-top:170.1pt;width:198.45pt;height:85.05pt;z-index:251657728;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" o:allowoverlap="f" filled="f" stroked="f">
                <v:textbox inset="0,0,0,0">
                  <w:txbxContent>
                    <w:p w14:paraId="55132866" w14:textId="194E59FD" w:rsidR="00BF1054" w:rsidRPr="004B654B" w:rsidRDefault="00685DCF" w:rsidP="007D75CF">
                      <w:pPr>
                        <w:rPr>
                          <w:b/>
                          <w:bCs/>
                          <w:lang w:val="sl-SI"/>
                        </w:rPr>
                      </w:pPr>
                      <w:r w:rsidRPr="004B654B">
                        <w:rPr>
                          <w:b/>
                          <w:bCs/>
                          <w:lang w:val="sl-SI"/>
                        </w:rPr>
                        <w:t>Strokovna, zainteresirana in druga javnost</w:t>
                      </w:r>
                    </w:p>
                  </w:txbxContent>
                </v:textbox>
                <w10:wrap type="topAndBottom" anchorx="page" anchory="page"/>
              </v:shape>
            </w:pict>
          </mc:Fallback>
        </mc:AlternateContent>
      </w:r>
      <w:r w:rsidR="007D75CF" w:rsidRPr="00D07D56">
        <w:rPr>
          <w:rFonts w:cs="Arial"/>
        </w:rPr>
        <w:t xml:space="preserve">Številka: </w:t>
      </w:r>
      <w:r w:rsidR="007D75CF" w:rsidRPr="00D07D56">
        <w:rPr>
          <w:rFonts w:cs="Arial"/>
        </w:rPr>
        <w:tab/>
      </w:r>
      <w:r w:rsidR="004179DB">
        <w:rPr>
          <w:rFonts w:cs="Arial"/>
        </w:rPr>
        <w:t>007-</w:t>
      </w:r>
      <w:r w:rsidR="000E77F5">
        <w:rPr>
          <w:rFonts w:cs="Arial"/>
        </w:rPr>
        <w:t>50/2026-1</w:t>
      </w:r>
    </w:p>
    <w:bookmarkEnd w:id="0"/>
    <w:p w14:paraId="5873940F" w14:textId="3B89B23A" w:rsidR="00ED59D8" w:rsidRPr="00202A77" w:rsidRDefault="00C250D5" w:rsidP="00ED59D8">
      <w:pPr>
        <w:pStyle w:val="datumtevilka"/>
      </w:pPr>
      <w:r w:rsidRPr="00D07D56">
        <w:rPr>
          <w:rFonts w:cs="Arial"/>
        </w:rPr>
        <w:t xml:space="preserve">Datum: </w:t>
      </w:r>
      <w:r w:rsidRPr="00D07D56">
        <w:rPr>
          <w:rFonts w:cs="Arial"/>
        </w:rPr>
        <w:tab/>
      </w:r>
      <w:r w:rsidR="004B654B">
        <w:rPr>
          <w:rFonts w:cs="Arial"/>
        </w:rPr>
        <w:t>1</w:t>
      </w:r>
      <w:r w:rsidR="00741BA0">
        <w:rPr>
          <w:rFonts w:cs="Arial"/>
        </w:rPr>
        <w:t>4</w:t>
      </w:r>
      <w:r w:rsidR="00ED59D8">
        <w:t xml:space="preserve">. </w:t>
      </w:r>
      <w:r w:rsidR="00741BA0">
        <w:t>10</w:t>
      </w:r>
      <w:r w:rsidR="00ED59D8">
        <w:t>. 202</w:t>
      </w:r>
      <w:r w:rsidR="00741BA0">
        <w:t>6</w:t>
      </w:r>
    </w:p>
    <w:p w14:paraId="2C826262" w14:textId="02E91834" w:rsidR="007D75CF" w:rsidRDefault="007D75CF" w:rsidP="00ED59D8">
      <w:pPr>
        <w:pStyle w:val="datumtevilka"/>
        <w:rPr>
          <w:rFonts w:cs="Arial"/>
        </w:rPr>
      </w:pPr>
    </w:p>
    <w:p w14:paraId="435229EE" w14:textId="77777777" w:rsidR="00B52E86" w:rsidRPr="00D07D56" w:rsidRDefault="00B52E86" w:rsidP="00ED59D8">
      <w:pPr>
        <w:pStyle w:val="datumtevilka"/>
        <w:rPr>
          <w:rFonts w:cs="Arial"/>
        </w:rPr>
      </w:pPr>
    </w:p>
    <w:p w14:paraId="2C91B763" w14:textId="7CB3A8B5" w:rsidR="00F67ED1" w:rsidRPr="009B0C8B" w:rsidRDefault="007D75CF" w:rsidP="00F67ED1">
      <w:pPr>
        <w:pStyle w:val="ZADEVA"/>
        <w:rPr>
          <w:lang w:val="sl-SI"/>
        </w:rPr>
      </w:pPr>
      <w:r w:rsidRPr="00D07D56">
        <w:rPr>
          <w:rFonts w:cs="Arial"/>
          <w:szCs w:val="20"/>
          <w:lang w:val="sl-SI"/>
        </w:rPr>
        <w:t xml:space="preserve">Zadeva: </w:t>
      </w:r>
      <w:r w:rsidR="00BF1054">
        <w:rPr>
          <w:rFonts w:cs="Arial"/>
          <w:szCs w:val="20"/>
          <w:lang w:val="sl-SI"/>
        </w:rPr>
        <w:t xml:space="preserve"> </w:t>
      </w:r>
      <w:r w:rsidR="00BF1054">
        <w:rPr>
          <w:rFonts w:cs="Arial"/>
          <w:szCs w:val="20"/>
          <w:lang w:val="sl-SI"/>
        </w:rPr>
        <w:tab/>
      </w:r>
      <w:r w:rsidR="004B654B" w:rsidRPr="004B654B">
        <w:rPr>
          <w:rFonts w:cs="Arial"/>
          <w:szCs w:val="20"/>
          <w:lang w:val="sl-SI"/>
        </w:rPr>
        <w:t>Javna obravnava osnutka</w:t>
      </w:r>
      <w:r w:rsidR="00741BA0">
        <w:rPr>
          <w:rFonts w:cs="Arial"/>
          <w:szCs w:val="20"/>
          <w:lang w:val="sl-SI"/>
        </w:rPr>
        <w:t xml:space="preserve"> </w:t>
      </w:r>
      <w:r w:rsidR="00741BA0" w:rsidRPr="00741BA0">
        <w:rPr>
          <w:rFonts w:cs="Arial"/>
          <w:szCs w:val="20"/>
          <w:lang w:val="sl-SI"/>
        </w:rPr>
        <w:t>Strategije kibernetske varnosti Republike Slovenije 2027–2035</w:t>
      </w:r>
    </w:p>
    <w:p w14:paraId="1F9050CD" w14:textId="421F5B4A" w:rsidR="00ED59D8" w:rsidRDefault="00ED59D8" w:rsidP="00ED59D8">
      <w:pPr>
        <w:rPr>
          <w:lang w:val="sl-SI"/>
        </w:rPr>
      </w:pPr>
    </w:p>
    <w:p w14:paraId="03660E5D" w14:textId="15C8C2D0" w:rsidR="00741BA0" w:rsidRPr="00317683" w:rsidRDefault="004B654B" w:rsidP="004B654B">
      <w:pPr>
        <w:jc w:val="both"/>
        <w:rPr>
          <w:bCs/>
          <w:lang w:val="sl-SI"/>
        </w:rPr>
      </w:pPr>
      <w:r w:rsidRPr="00317683">
        <w:rPr>
          <w:lang w:val="sl-SI"/>
        </w:rPr>
        <w:t>Urad Vlade Republike Slovenije za informacijsko varnost (</w:t>
      </w:r>
      <w:r w:rsidR="00741BA0" w:rsidRPr="00317683">
        <w:rPr>
          <w:lang w:val="sl-SI"/>
        </w:rPr>
        <w:t xml:space="preserve">v nadaljnjem besedilu: </w:t>
      </w:r>
      <w:r w:rsidRPr="00317683">
        <w:rPr>
          <w:lang w:val="sl-SI"/>
        </w:rPr>
        <w:t xml:space="preserve">URSIV) je pripravil osnutek nove </w:t>
      </w:r>
      <w:r w:rsidR="00741BA0" w:rsidRPr="00317683">
        <w:rPr>
          <w:rFonts w:cs="Arial"/>
          <w:bCs/>
          <w:szCs w:val="20"/>
          <w:lang w:val="sl-SI"/>
        </w:rPr>
        <w:t>Strategije kibernetske varnosti Republike Slovenije 2027–2035</w:t>
      </w:r>
      <w:r w:rsidR="006F114B" w:rsidRPr="00317683">
        <w:rPr>
          <w:rFonts w:cs="Arial"/>
          <w:bCs/>
          <w:szCs w:val="20"/>
          <w:lang w:val="sl-SI"/>
        </w:rPr>
        <w:t xml:space="preserve"> (v nadaljnjem besedilu: osnutek strategije). </w:t>
      </w:r>
    </w:p>
    <w:p w14:paraId="5B78E783" w14:textId="77777777" w:rsidR="00741BA0" w:rsidRPr="00317683" w:rsidRDefault="00741BA0" w:rsidP="004B654B">
      <w:pPr>
        <w:jc w:val="both"/>
        <w:rPr>
          <w:lang w:val="sl-SI"/>
        </w:rPr>
      </w:pPr>
    </w:p>
    <w:p w14:paraId="23F5FC2F" w14:textId="5243035E" w:rsidR="006F114B" w:rsidRPr="00317683" w:rsidRDefault="006F114B" w:rsidP="006F114B">
      <w:pPr>
        <w:spacing w:after="120"/>
        <w:jc w:val="both"/>
        <w:rPr>
          <w:lang w:val="sl-SI"/>
        </w:rPr>
      </w:pPr>
      <w:r w:rsidRPr="00317683">
        <w:rPr>
          <w:lang w:val="sl-SI"/>
        </w:rPr>
        <w:t>Pojasnjujemo, da je osnutek strategije nastal v razmerah nenehnih sprememb v kibernetskem prostoru, ki jih zaznamujejo hitro spreminjajoče se grožnje, pospešena digitalizacija, razvoj umetne inteligence in kvantnega računalništva ter vse večja odvisnost družbe od digitalnih storitev. Zato določa dolgoročne usmeritve za krepitev nacionalne kibernetske odpornosti ter zagotavljanje varnega in zaupanja vrednega digitalnega okolja. Temelji na spoznanju, da kibernetska varnost ni več zgolj tehnično vprašanje posameznih informacijskih sistemov, temveč eden ključnih pogojev za delovanje sodobne družbe, gospodarstva in države.</w:t>
      </w:r>
    </w:p>
    <w:p w14:paraId="2ED86F6B" w14:textId="0285E2F6" w:rsidR="006F114B" w:rsidRPr="00317683" w:rsidRDefault="006F114B" w:rsidP="006F114B">
      <w:pPr>
        <w:spacing w:after="120"/>
        <w:jc w:val="both"/>
        <w:rPr>
          <w:lang w:val="sv-SE"/>
        </w:rPr>
      </w:pPr>
      <w:r w:rsidRPr="00317683">
        <w:rPr>
          <w:lang w:val="sv-SE"/>
        </w:rPr>
        <w:t>Prva strategija kibernetske varnosti Republike Slovenije je bila sprejeta leta 2016. V obdobju njenega izvajanja je Republika Slovenija vzpostavila pomembne institucionalne, pravne in operativne zmogljivosti na področju kibernetske varnosti. Hkrati so se v zadnjem desetletju bistveno spremenile varnostne razmere, pospešil se je tehnološki razvoj ter prenovil pravni okvir Evropske unije in Slovenije, zlasti s sprejetjem direktive NIS</w:t>
      </w:r>
      <w:r w:rsidR="0023572A" w:rsidRPr="00317683">
        <w:rPr>
          <w:lang w:val="sv-SE"/>
        </w:rPr>
        <w:t xml:space="preserve"> </w:t>
      </w:r>
      <w:r w:rsidRPr="00317683">
        <w:rPr>
          <w:lang w:val="sv-SE"/>
        </w:rPr>
        <w:t>2</w:t>
      </w:r>
      <w:r w:rsidR="0023572A" w:rsidRPr="00317683">
        <w:rPr>
          <w:rStyle w:val="Sprotnaopomba-sklic"/>
          <w:lang w:val="sv-SE"/>
        </w:rPr>
        <w:footnoteReference w:id="1"/>
      </w:r>
      <w:r w:rsidRPr="00317683">
        <w:rPr>
          <w:lang w:val="sv-SE"/>
        </w:rPr>
        <w:t xml:space="preserve"> in njenim prenosom v slovenski pravni red</w:t>
      </w:r>
      <w:r w:rsidR="0023572A" w:rsidRPr="00317683">
        <w:rPr>
          <w:lang w:val="sv-SE"/>
        </w:rPr>
        <w:t xml:space="preserve"> z Zakonom o infor</w:t>
      </w:r>
      <w:r w:rsidR="00F978F3" w:rsidRPr="00317683">
        <w:rPr>
          <w:lang w:val="sv-SE"/>
        </w:rPr>
        <w:t>m</w:t>
      </w:r>
      <w:r w:rsidR="0023572A" w:rsidRPr="00317683">
        <w:rPr>
          <w:lang w:val="sv-SE"/>
        </w:rPr>
        <w:t>acijski varnosti (Uradni list RS, št. 40/25)</w:t>
      </w:r>
      <w:r w:rsidRPr="00317683">
        <w:rPr>
          <w:lang w:val="sv-SE"/>
        </w:rPr>
        <w:t xml:space="preserve">. </w:t>
      </w:r>
      <w:r w:rsidR="00F978F3" w:rsidRPr="00317683">
        <w:rPr>
          <w:lang w:val="sv-SE"/>
        </w:rPr>
        <w:t xml:space="preserve">Osnutek </w:t>
      </w:r>
      <w:r w:rsidRPr="00317683">
        <w:rPr>
          <w:lang w:val="sv-SE"/>
        </w:rPr>
        <w:t>strategij</w:t>
      </w:r>
      <w:r w:rsidR="00F978F3" w:rsidRPr="00317683">
        <w:rPr>
          <w:lang w:val="sv-SE"/>
        </w:rPr>
        <w:t>e</w:t>
      </w:r>
      <w:r w:rsidRPr="00317683">
        <w:rPr>
          <w:lang w:val="sv-SE"/>
        </w:rPr>
        <w:t xml:space="preserve"> zato nadgrajuje obstoječe usmeritve ter določa razvojne prioritete države na področju kibernetske varnosti do leta 2035.</w:t>
      </w:r>
    </w:p>
    <w:p w14:paraId="40371544" w14:textId="496ABBC9" w:rsidR="006F114B" w:rsidRPr="00317683" w:rsidRDefault="006F114B" w:rsidP="006F114B">
      <w:pPr>
        <w:spacing w:after="120"/>
        <w:jc w:val="both"/>
        <w:rPr>
          <w:lang w:val="sv-SE"/>
        </w:rPr>
      </w:pPr>
      <w:r w:rsidRPr="00317683">
        <w:rPr>
          <w:lang w:val="sv-SE"/>
        </w:rPr>
        <w:t xml:space="preserve">Uresničevanje osnutka strategije temelji na dveh prednostnih nalogah, ki sta povezani z vsemi njenimi strateškimi cilji: krepitvi splošne družbene ozaveščenosti o kibernetski varnosti ter krepitvi pripravljenosti za odzivanje na incidente, vključno s sodelovanjem med javnim in zasebnim sektorjem. Osnutek strategije opredeljuje štiri strateške cilje: krepitev nacionalnega sistema kibernetske varnosti, krepitev odpornosti družbe v kibernetskem prostoru, krepitev boja proti </w:t>
      </w:r>
      <w:r w:rsidRPr="00317683">
        <w:rPr>
          <w:lang w:val="sv-SE"/>
        </w:rPr>
        <w:lastRenderedPageBreak/>
        <w:t>kibernetskemu kriminalu ter krepitev tehnološke odpornosti in obvladovanje prihodnjih tehnologij. Za njihovo uresničevanje določa strateške usmeritve.</w:t>
      </w:r>
    </w:p>
    <w:p w14:paraId="1C37B0CA" w14:textId="7B6FF70D" w:rsidR="006F114B" w:rsidRPr="00317683" w:rsidRDefault="006F114B" w:rsidP="006F114B">
      <w:pPr>
        <w:spacing w:after="120"/>
        <w:jc w:val="both"/>
        <w:rPr>
          <w:lang w:val="sv-SE"/>
        </w:rPr>
      </w:pPr>
      <w:r w:rsidRPr="00317683">
        <w:rPr>
          <w:lang w:val="sv-SE"/>
        </w:rPr>
        <w:t>Osnutek strategije med izzivi, povezanimi z novimi in nastajajočimi tehnologijami, obravnava tudi razvoj umetne inteligence in prehod na postkvantno kriptografijo. Umetna inteligenca prinaša pomembne priložnosti za krepitev kibernetske varnosti, hkrati pa lahko olajša in pospeši izvajanje zlonamernih kibernetskih aktivnosti ter poveča prepričljivost spletnih prevar. Razvoj kvantnega računalništva zahteva pravočasno prilagoditev kriptografskih rešitev in pripravo na postopni prehod na postkvantno kriptografijo.</w:t>
      </w:r>
    </w:p>
    <w:p w14:paraId="1F85FC1E" w14:textId="37B320DC" w:rsidR="006F114B" w:rsidRPr="00317683" w:rsidRDefault="006F114B" w:rsidP="006F114B">
      <w:pPr>
        <w:spacing w:after="120"/>
        <w:jc w:val="both"/>
        <w:rPr>
          <w:lang w:val="sv-SE"/>
        </w:rPr>
      </w:pPr>
      <w:r w:rsidRPr="00317683">
        <w:rPr>
          <w:lang w:val="sv-SE"/>
        </w:rPr>
        <w:t>Evropski časovni načrt določa tri ključne mejnike: pripravo nacionalnih načrtov prehoda do konca leta 2026, prehod primerov uporabe z visokim tveganjem najpozneje do konca leta 2030 ter prehod preostalih sistemov v čim večji meri do konca leta 2035. Ti mejniki so usmeritve za načrtovanje prehoda; časovnica posameznih sistemov se določi glede na tveganja in ne pomeni enotnega zakonskega roka za vse organizacije. Osnutek strategije zato opredeljuje usmeritve za pravočasno pripravo Republike Slovenije na ta tehnološki prehod.</w:t>
      </w:r>
    </w:p>
    <w:p w14:paraId="7225D05B" w14:textId="2AD2D6FE" w:rsidR="006F114B" w:rsidRPr="00317683" w:rsidRDefault="0044599A" w:rsidP="006F114B">
      <w:pPr>
        <w:spacing w:after="120"/>
        <w:jc w:val="both"/>
        <w:rPr>
          <w:lang w:val="sv-SE"/>
        </w:rPr>
      </w:pPr>
      <w:r w:rsidRPr="00317683">
        <w:rPr>
          <w:lang w:val="sv-SE"/>
        </w:rPr>
        <w:t>S</w:t>
      </w:r>
      <w:r w:rsidR="006F114B" w:rsidRPr="00317683">
        <w:rPr>
          <w:lang w:val="sv-SE"/>
        </w:rPr>
        <w:t>trategij</w:t>
      </w:r>
      <w:r w:rsidR="005C4427" w:rsidRPr="00317683">
        <w:rPr>
          <w:lang w:val="sv-SE"/>
        </w:rPr>
        <w:t>a</w:t>
      </w:r>
      <w:r w:rsidR="006F114B" w:rsidRPr="00317683">
        <w:rPr>
          <w:lang w:val="sv-SE"/>
        </w:rPr>
        <w:t xml:space="preserve"> </w:t>
      </w:r>
      <w:r w:rsidR="005C4427" w:rsidRPr="00317683">
        <w:rPr>
          <w:lang w:val="sv-SE"/>
        </w:rPr>
        <w:t>bo</w:t>
      </w:r>
      <w:r w:rsidR="006F114B" w:rsidRPr="00317683">
        <w:rPr>
          <w:lang w:val="sv-SE"/>
        </w:rPr>
        <w:t xml:space="preserve"> krovni razvojni dokument. Njeno izvajanje bo podrobneje opredeljeno v akcijskem načrtu, pripravljenem po sprejetju strategije. Akcijski načrt bo vseboval konkretne ukrepe, njihove nosilce, sodelujoče deležnike, roke izvedbe, potrebne vire ter merljive kazalnike za spremljanje napredka pri doseganju strateških ciljev. Prvi akcijski načrt bo Vladi Republike Slovenije predložen v sprejem najpozneje v šestih mesecih po sprejetju</w:t>
      </w:r>
      <w:r w:rsidR="00EF4690" w:rsidRPr="00317683">
        <w:rPr>
          <w:lang w:val="sv-SE"/>
        </w:rPr>
        <w:t xml:space="preserve"> </w:t>
      </w:r>
      <w:r w:rsidR="006F114B" w:rsidRPr="00317683">
        <w:rPr>
          <w:lang w:val="sv-SE"/>
        </w:rPr>
        <w:t xml:space="preserve">strategije in bo zajemal prvo triletno izvedbeno obdobje. </w:t>
      </w:r>
      <w:r w:rsidR="005C4427" w:rsidRPr="00317683">
        <w:rPr>
          <w:lang w:val="sv-SE"/>
        </w:rPr>
        <w:t>S</w:t>
      </w:r>
      <w:r w:rsidR="006F114B" w:rsidRPr="00317683">
        <w:rPr>
          <w:lang w:val="sv-SE"/>
        </w:rPr>
        <w:t>trategij</w:t>
      </w:r>
      <w:r w:rsidR="005C4427" w:rsidRPr="00317683">
        <w:rPr>
          <w:lang w:val="sv-SE"/>
        </w:rPr>
        <w:t>a</w:t>
      </w:r>
      <w:r w:rsidR="006F114B" w:rsidRPr="00317683">
        <w:rPr>
          <w:lang w:val="sv-SE"/>
        </w:rPr>
        <w:t xml:space="preserve"> </w:t>
      </w:r>
      <w:r w:rsidR="005C4427" w:rsidRPr="00317683">
        <w:rPr>
          <w:lang w:val="sv-SE"/>
        </w:rPr>
        <w:t xml:space="preserve">bo </w:t>
      </w:r>
      <w:r w:rsidR="006F114B" w:rsidRPr="00317683">
        <w:rPr>
          <w:lang w:val="sv-SE"/>
        </w:rPr>
        <w:t>določa</w:t>
      </w:r>
      <w:r w:rsidR="005C4427" w:rsidRPr="00317683">
        <w:rPr>
          <w:lang w:val="sv-SE"/>
        </w:rPr>
        <w:t>la</w:t>
      </w:r>
      <w:r w:rsidR="006F114B" w:rsidRPr="00317683">
        <w:rPr>
          <w:lang w:val="sv-SE"/>
        </w:rPr>
        <w:t xml:space="preserve"> okvir kazalnikov za spremljanje učinkov, akcijski načrt pa kazalnike izvedbe posameznih ukrepov.</w:t>
      </w:r>
    </w:p>
    <w:p w14:paraId="2FB71B83" w14:textId="0FBC99C2" w:rsidR="006F114B" w:rsidRPr="00317683" w:rsidRDefault="006F114B" w:rsidP="006F114B">
      <w:pPr>
        <w:spacing w:after="120"/>
        <w:jc w:val="both"/>
        <w:rPr>
          <w:lang w:val="sv-SE"/>
        </w:rPr>
      </w:pPr>
      <w:r w:rsidRPr="00317683">
        <w:rPr>
          <w:lang w:val="sv-SE"/>
        </w:rPr>
        <w:t xml:space="preserve">Namen javne obravnave </w:t>
      </w:r>
      <w:r w:rsidR="005C4427" w:rsidRPr="00317683">
        <w:rPr>
          <w:lang w:val="sv-SE"/>
        </w:rPr>
        <w:t xml:space="preserve">osnutka strategije </w:t>
      </w:r>
      <w:r w:rsidRPr="00317683">
        <w:rPr>
          <w:lang w:val="sv-SE"/>
        </w:rPr>
        <w:t>je pridobiti mnenja, predloge in pripombe strokovnjakov in akademske skupnosti, gospodarstva, civilne družbe ter drugih zainteresiranih javnosti. Vse prejete pripombe bodo skrbno proučene in smiselno upoštevane, kjer bodo prispevale k izboljšanju končnega besedila strategije in načrtovanju njenega izvajanja. Po zaključku javne obravnave bo objavljen pregled prejetih pripomb z obrazložitvami njihovega upoštevanja oziroma neupoštevanja.</w:t>
      </w:r>
    </w:p>
    <w:p w14:paraId="630FE2B9" w14:textId="71496042" w:rsidR="00CC13B8" w:rsidRPr="00CC13B8" w:rsidRDefault="00EF4690" w:rsidP="00CC13B8">
      <w:pPr>
        <w:jc w:val="both"/>
        <w:rPr>
          <w:lang w:val="sv-SE"/>
        </w:rPr>
      </w:pPr>
      <w:r w:rsidRPr="00317683">
        <w:rPr>
          <w:bCs/>
          <w:lang w:val="sl-SI"/>
        </w:rPr>
        <w:t xml:space="preserve">Strokovno, zainteresirano in drugo javnost vabimo, da poda svoje </w:t>
      </w:r>
      <w:r w:rsidRPr="00317683">
        <w:rPr>
          <w:lang w:val="sl-SI"/>
        </w:rPr>
        <w:t xml:space="preserve">morebitne komentarje, pripombe oziroma predloge na osnutek strategije </w:t>
      </w:r>
      <w:r w:rsidRPr="00317683">
        <w:rPr>
          <w:bCs/>
          <w:lang w:val="sl-SI"/>
        </w:rPr>
        <w:t xml:space="preserve">v roku 30 dni od </w:t>
      </w:r>
      <w:r w:rsidR="00A01B38" w:rsidRPr="00317683">
        <w:rPr>
          <w:bCs/>
          <w:lang w:val="sl-SI"/>
        </w:rPr>
        <w:t xml:space="preserve">njegove </w:t>
      </w:r>
      <w:r w:rsidRPr="00317683">
        <w:rPr>
          <w:bCs/>
          <w:lang w:val="sl-SI"/>
        </w:rPr>
        <w:t>objave na spletni</w:t>
      </w:r>
      <w:r w:rsidR="00CC13B8" w:rsidRPr="00317683">
        <w:rPr>
          <w:bCs/>
          <w:lang w:val="sl-SI"/>
        </w:rPr>
        <w:t>h</w:t>
      </w:r>
      <w:r w:rsidRPr="00317683">
        <w:rPr>
          <w:bCs/>
          <w:lang w:val="sl-SI"/>
        </w:rPr>
        <w:t xml:space="preserve"> stran</w:t>
      </w:r>
      <w:r w:rsidR="00CC13B8" w:rsidRPr="00317683">
        <w:rPr>
          <w:bCs/>
          <w:lang w:val="sl-SI"/>
        </w:rPr>
        <w:t>eh</w:t>
      </w:r>
      <w:r w:rsidRPr="00317683">
        <w:rPr>
          <w:bCs/>
          <w:lang w:val="sl-SI"/>
        </w:rPr>
        <w:t xml:space="preserve"> E-demokracija </w:t>
      </w:r>
      <w:r w:rsidR="00CC13B8" w:rsidRPr="00317683">
        <w:rPr>
          <w:bCs/>
          <w:lang w:val="sl-SI"/>
        </w:rPr>
        <w:t xml:space="preserve">na </w:t>
      </w:r>
      <w:r w:rsidRPr="00317683">
        <w:rPr>
          <w:bCs/>
          <w:lang w:val="sl-SI"/>
        </w:rPr>
        <w:t xml:space="preserve">povezavi za oddajo komentarjev oziroma </w:t>
      </w:r>
      <w:r w:rsidR="00CC13B8" w:rsidRPr="00317683">
        <w:rPr>
          <w:bCs/>
          <w:lang w:val="sl-SI"/>
        </w:rPr>
        <w:t xml:space="preserve">jih pošlje na e-naslov URSIV </w:t>
      </w:r>
      <w:r w:rsidR="00A01B38" w:rsidRPr="00317683">
        <w:rPr>
          <w:bCs/>
          <w:lang w:val="sl-SI"/>
        </w:rPr>
        <w:t>(</w:t>
      </w:r>
      <w:hyperlink r:id="rId8" w:history="1">
        <w:r w:rsidR="00A01B38" w:rsidRPr="00317683">
          <w:rPr>
            <w:rStyle w:val="Hiperpovezava"/>
            <w:lang w:val="sv-SE"/>
          </w:rPr>
          <w:t>gp.uiv@gov.si</w:t>
        </w:r>
      </w:hyperlink>
      <w:r w:rsidR="00A01B38" w:rsidRPr="00317683">
        <w:rPr>
          <w:lang w:val="sv-SE"/>
        </w:rPr>
        <w:t>)</w:t>
      </w:r>
      <w:r w:rsidR="00CC13B8" w:rsidRPr="00317683">
        <w:rPr>
          <w:lang w:val="sv-SE"/>
        </w:rPr>
        <w:t>. Prosimo, da v svojih odzivih na osnutek strateije navedete tudi poglavje</w:t>
      </w:r>
      <w:r w:rsidR="00A01B38" w:rsidRPr="00317683">
        <w:rPr>
          <w:lang w:val="sv-SE"/>
        </w:rPr>
        <w:t xml:space="preserve"> osnutka strategije</w:t>
      </w:r>
      <w:r w:rsidR="00CC13B8" w:rsidRPr="00317683">
        <w:rPr>
          <w:lang w:val="sv-SE"/>
        </w:rPr>
        <w:t xml:space="preserve">, ki ga komentirate ali nanj dajete pripombe ter vaš </w:t>
      </w:r>
      <w:r w:rsidR="00A01B38" w:rsidRPr="00317683">
        <w:rPr>
          <w:lang w:val="sv-SE"/>
        </w:rPr>
        <w:t xml:space="preserve">morebitni </w:t>
      </w:r>
      <w:r w:rsidR="00CC13B8" w:rsidRPr="00317683">
        <w:rPr>
          <w:lang w:val="sv-SE"/>
        </w:rPr>
        <w:t>predlog besedila.</w:t>
      </w:r>
      <w:r w:rsidR="00CC13B8">
        <w:rPr>
          <w:lang w:val="sv-SE"/>
        </w:rPr>
        <w:t xml:space="preserve"> </w:t>
      </w:r>
    </w:p>
    <w:p w14:paraId="309AA28B" w14:textId="77777777" w:rsidR="005C4427" w:rsidRDefault="005C4427" w:rsidP="005C4427">
      <w:pPr>
        <w:jc w:val="both"/>
        <w:rPr>
          <w:lang w:val="sl-SI"/>
        </w:rPr>
      </w:pPr>
    </w:p>
    <w:p w14:paraId="5B1FE936" w14:textId="77777777" w:rsidR="005C4427" w:rsidRDefault="005C4427" w:rsidP="005C4427">
      <w:pPr>
        <w:jc w:val="both"/>
        <w:rPr>
          <w:lang w:val="sl-SI"/>
        </w:rPr>
      </w:pPr>
    </w:p>
    <w:p w14:paraId="44134D3A" w14:textId="25349D12" w:rsidR="005C4427" w:rsidRDefault="005C4427" w:rsidP="005C4427">
      <w:pPr>
        <w:jc w:val="both"/>
        <w:rPr>
          <w:lang w:val="sl-SI"/>
        </w:rPr>
      </w:pPr>
      <w:r>
        <w:rPr>
          <w:lang w:val="sl-SI"/>
        </w:rPr>
        <w:t xml:space="preserve">S spoštovanjem, </w:t>
      </w:r>
    </w:p>
    <w:p w14:paraId="3386900C" w14:textId="77777777" w:rsidR="005C4427" w:rsidRPr="005C23C3" w:rsidRDefault="005C4427" w:rsidP="005C4427">
      <w:pPr>
        <w:jc w:val="both"/>
        <w:rPr>
          <w:lang w:val="sl-SI"/>
        </w:rPr>
      </w:pPr>
    </w:p>
    <w:p w14:paraId="4C50FE5D" w14:textId="77777777" w:rsidR="005C4427" w:rsidRDefault="005C4427" w:rsidP="005C4427">
      <w:pPr>
        <w:rPr>
          <w:lang w:val="sl-SI"/>
        </w:rPr>
      </w:pPr>
      <w:r w:rsidRPr="003B4D4D">
        <w:rPr>
          <w:rStyle w:val="Bodytext2"/>
          <w:color w:val="000000"/>
          <w:lang w:val="sl-SI"/>
        </w:rPr>
        <w:tab/>
      </w:r>
      <w:r w:rsidRPr="003B4D4D">
        <w:rPr>
          <w:rStyle w:val="Bodytext2"/>
          <w:color w:val="000000"/>
          <w:lang w:val="sl-SI"/>
        </w:rPr>
        <w:tab/>
      </w:r>
      <w:r w:rsidRPr="003B4D4D">
        <w:rPr>
          <w:rStyle w:val="Bodytext2"/>
          <w:color w:val="000000"/>
          <w:lang w:val="sl-SI"/>
        </w:rPr>
        <w:tab/>
      </w:r>
      <w:r w:rsidRPr="003B4D4D">
        <w:rPr>
          <w:rStyle w:val="Bodytext2"/>
          <w:color w:val="000000"/>
          <w:lang w:val="sl-SI"/>
        </w:rPr>
        <w:tab/>
      </w:r>
      <w:r w:rsidRPr="003B4D4D">
        <w:rPr>
          <w:rStyle w:val="Bodytext2"/>
          <w:color w:val="000000"/>
          <w:lang w:val="sl-SI"/>
        </w:rPr>
        <w:tab/>
      </w:r>
      <w:r w:rsidRPr="003B4D4D">
        <w:rPr>
          <w:rStyle w:val="Bodytext2"/>
          <w:color w:val="000000"/>
          <w:lang w:val="sl-SI"/>
        </w:rPr>
        <w:tab/>
      </w:r>
      <w:r w:rsidRPr="003B4D4D">
        <w:rPr>
          <w:rStyle w:val="Bodytext2"/>
          <w:color w:val="000000"/>
          <w:lang w:val="sl-SI"/>
        </w:rPr>
        <w:tab/>
      </w:r>
      <w:r w:rsidRPr="003B4D4D">
        <w:rPr>
          <w:rStyle w:val="Bodytext2"/>
          <w:color w:val="000000"/>
          <w:lang w:val="sl-SI"/>
        </w:rPr>
        <w:tab/>
      </w:r>
      <w:r>
        <w:rPr>
          <w:lang w:val="sl-SI"/>
        </w:rPr>
        <w:t>dr. Niko Gamulin</w:t>
      </w:r>
    </w:p>
    <w:p w14:paraId="5A3B261A" w14:textId="77777777" w:rsidR="005C4427" w:rsidRDefault="005C4427" w:rsidP="005C4427">
      <w:pPr>
        <w:rPr>
          <w:lang w:val="sl-SI"/>
        </w:rPr>
      </w:pPr>
      <w:r>
        <w:rPr>
          <w:lang w:val="sl-SI"/>
        </w:rPr>
        <w:tab/>
      </w:r>
      <w:r>
        <w:rPr>
          <w:lang w:val="sl-SI"/>
        </w:rPr>
        <w:tab/>
      </w:r>
      <w:r>
        <w:rPr>
          <w:lang w:val="sl-SI"/>
        </w:rPr>
        <w:tab/>
      </w:r>
      <w:r>
        <w:rPr>
          <w:lang w:val="sl-SI"/>
        </w:rPr>
        <w:tab/>
      </w:r>
      <w:r>
        <w:rPr>
          <w:lang w:val="sl-SI"/>
        </w:rPr>
        <w:tab/>
      </w:r>
      <w:r>
        <w:rPr>
          <w:lang w:val="sl-SI"/>
        </w:rPr>
        <w:tab/>
      </w:r>
      <w:r>
        <w:rPr>
          <w:lang w:val="sl-SI"/>
        </w:rPr>
        <w:tab/>
      </w:r>
      <w:r>
        <w:rPr>
          <w:lang w:val="sl-SI"/>
        </w:rPr>
        <w:tab/>
      </w:r>
      <w:proofErr w:type="spellStart"/>
      <w:r>
        <w:rPr>
          <w:lang w:val="sl-SI"/>
        </w:rPr>
        <w:t>v.d</w:t>
      </w:r>
      <w:proofErr w:type="spellEnd"/>
      <w:r>
        <w:rPr>
          <w:lang w:val="sl-SI"/>
        </w:rPr>
        <w:t>. direktorja urada</w:t>
      </w:r>
    </w:p>
    <w:p w14:paraId="2A319800" w14:textId="77777777" w:rsidR="005C4427" w:rsidRDefault="005C4427" w:rsidP="005C4427">
      <w:pPr>
        <w:rPr>
          <w:lang w:val="sl-SI"/>
        </w:rPr>
      </w:pPr>
    </w:p>
    <w:p w14:paraId="0882FE84" w14:textId="77777777" w:rsidR="00E31541" w:rsidRPr="00D07D56" w:rsidRDefault="00B65C47" w:rsidP="00E31541">
      <w:pPr>
        <w:pStyle w:val="podpisi"/>
        <w:tabs>
          <w:tab w:val="clear" w:pos="3402"/>
          <w:tab w:val="center" w:pos="6096"/>
        </w:tabs>
        <w:rPr>
          <w:rFonts w:cs="Arial"/>
          <w:szCs w:val="20"/>
          <w:lang w:val="sl-SI"/>
        </w:rPr>
      </w:pPr>
      <w:r w:rsidRPr="00D07D56">
        <w:rPr>
          <w:rFonts w:cs="Arial"/>
          <w:szCs w:val="20"/>
          <w:lang w:val="sl-SI"/>
        </w:rPr>
        <w:tab/>
      </w:r>
    </w:p>
    <w:p w14:paraId="776DB98D" w14:textId="77777777" w:rsidR="004B654B" w:rsidRDefault="001B3D0B" w:rsidP="000B736E">
      <w:pPr>
        <w:rPr>
          <w:rFonts w:cs="Arial"/>
          <w:szCs w:val="20"/>
          <w:lang w:val="sl-SI"/>
        </w:rPr>
      </w:pPr>
      <w:r>
        <w:rPr>
          <w:rFonts w:cs="Arial"/>
          <w:szCs w:val="20"/>
          <w:lang w:val="sl-SI"/>
        </w:rPr>
        <w:t>P</w:t>
      </w:r>
      <w:r w:rsidR="00F67ED1">
        <w:rPr>
          <w:rFonts w:cs="Arial"/>
          <w:szCs w:val="20"/>
          <w:lang w:val="sl-SI"/>
        </w:rPr>
        <w:t>riloga:</w:t>
      </w:r>
    </w:p>
    <w:p w14:paraId="1268C929" w14:textId="5F57454B" w:rsidR="000B736E" w:rsidRPr="00D07D56" w:rsidRDefault="004B654B" w:rsidP="000B736E">
      <w:pPr>
        <w:rPr>
          <w:rFonts w:cs="Arial"/>
          <w:szCs w:val="20"/>
          <w:lang w:val="sl-SI"/>
        </w:rPr>
      </w:pPr>
      <w:r>
        <w:rPr>
          <w:rFonts w:cs="Arial"/>
          <w:szCs w:val="20"/>
          <w:lang w:val="sl-SI"/>
        </w:rPr>
        <w:t>- o</w:t>
      </w:r>
      <w:r w:rsidR="00F67ED1">
        <w:rPr>
          <w:rFonts w:cs="Arial"/>
          <w:szCs w:val="20"/>
          <w:lang w:val="sl-SI"/>
        </w:rPr>
        <w:t xml:space="preserve">snutek </w:t>
      </w:r>
      <w:r w:rsidR="00EF4690">
        <w:rPr>
          <w:rFonts w:cs="Arial"/>
          <w:szCs w:val="20"/>
          <w:lang w:val="sl-SI"/>
        </w:rPr>
        <w:t xml:space="preserve">strategije </w:t>
      </w:r>
    </w:p>
    <w:sectPr w:rsidR="000B736E" w:rsidRPr="00D07D56" w:rsidSect="00030B2F">
      <w:headerReference w:type="first" r:id="rId9"/>
      <w:pgSz w:w="11900" w:h="16840" w:code="9"/>
      <w:pgMar w:top="1701" w:right="1701" w:bottom="1134" w:left="1701"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CEC43" w14:textId="77777777" w:rsidR="000E386D" w:rsidRDefault="000E386D">
      <w:r>
        <w:separator/>
      </w:r>
    </w:p>
  </w:endnote>
  <w:endnote w:type="continuationSeparator" w:id="0">
    <w:p w14:paraId="3CF9E2CC" w14:textId="77777777" w:rsidR="000E386D" w:rsidRDefault="000E3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A3EB6" w14:textId="77777777" w:rsidR="000E386D" w:rsidRDefault="000E386D">
      <w:r>
        <w:separator/>
      </w:r>
    </w:p>
  </w:footnote>
  <w:footnote w:type="continuationSeparator" w:id="0">
    <w:p w14:paraId="6303F40A" w14:textId="77777777" w:rsidR="000E386D" w:rsidRDefault="000E386D">
      <w:r>
        <w:continuationSeparator/>
      </w:r>
    </w:p>
  </w:footnote>
  <w:footnote w:id="1">
    <w:p w14:paraId="62C0B37D" w14:textId="7295902E" w:rsidR="0023572A" w:rsidRPr="005A1E70" w:rsidRDefault="0023572A">
      <w:pPr>
        <w:pStyle w:val="Sprotnaopomba-besedilo"/>
        <w:rPr>
          <w:sz w:val="16"/>
          <w:szCs w:val="16"/>
          <w:lang w:val="sl-SI"/>
        </w:rPr>
      </w:pPr>
      <w:r>
        <w:rPr>
          <w:rStyle w:val="Sprotnaopomba-sklic"/>
        </w:rPr>
        <w:footnoteRef/>
      </w:r>
      <w:r>
        <w:t xml:space="preserve"> </w:t>
      </w:r>
      <w:hyperlink r:id="rId1" w:tgtFrame="_blank" w:tooltip="to EUR-Lex" w:history="1">
        <w:r w:rsidRPr="00195D48">
          <w:rPr>
            <w:rStyle w:val="Hiperpovezava"/>
            <w:color w:val="auto"/>
            <w:sz w:val="16"/>
            <w:szCs w:val="16"/>
            <w:u w:val="none"/>
            <w:lang w:val="sl-SI"/>
          </w:rPr>
          <w:t>Direktiva 2022/2555/EU</w:t>
        </w:r>
      </w:hyperlink>
      <w:r w:rsidRPr="00195D48">
        <w:rPr>
          <w:sz w:val="16"/>
          <w:szCs w:val="16"/>
          <w:lang w:val="sl-SI"/>
        </w:rPr>
        <w:t xml:space="preserve"> Evropskega parlamenta in Sveta z dne 14. decembra 2022 o ukrepih za visoko skupno raven kibernetske varnosti v Uniji, spremembi </w:t>
      </w:r>
      <w:hyperlink r:id="rId2" w:tgtFrame="_blank" w:tooltip="to EUR-Lex" w:history="1">
        <w:r w:rsidRPr="00195D48">
          <w:rPr>
            <w:rStyle w:val="Hiperpovezava"/>
            <w:color w:val="auto"/>
            <w:sz w:val="16"/>
            <w:szCs w:val="16"/>
            <w:u w:val="none"/>
            <w:lang w:val="sl-SI"/>
          </w:rPr>
          <w:t>Uredbe (EU) št. 910/2014</w:t>
        </w:r>
      </w:hyperlink>
      <w:r w:rsidRPr="00195D48">
        <w:rPr>
          <w:sz w:val="16"/>
          <w:szCs w:val="16"/>
          <w:lang w:val="sl-SI"/>
        </w:rPr>
        <w:t xml:space="preserve"> in </w:t>
      </w:r>
      <w:hyperlink r:id="rId3" w:tgtFrame="_blank" w:tooltip="to EUR-Lex" w:history="1">
        <w:r w:rsidRPr="00195D48">
          <w:rPr>
            <w:rStyle w:val="Hiperpovezava"/>
            <w:color w:val="auto"/>
            <w:sz w:val="16"/>
            <w:szCs w:val="16"/>
            <w:u w:val="none"/>
            <w:lang w:val="sl-SI"/>
          </w:rPr>
          <w:t>Direktive (EU) 2018/1972</w:t>
        </w:r>
      </w:hyperlink>
      <w:r w:rsidRPr="00195D48">
        <w:rPr>
          <w:sz w:val="16"/>
          <w:szCs w:val="16"/>
          <w:lang w:val="sl-SI"/>
        </w:rPr>
        <w:t xml:space="preserve"> ter razveljavitvi </w:t>
      </w:r>
      <w:hyperlink r:id="rId4" w:tgtFrame="_blank" w:tooltip="to EUR-Lex" w:history="1">
        <w:r w:rsidRPr="00195D48">
          <w:rPr>
            <w:rStyle w:val="Hiperpovezava"/>
            <w:color w:val="auto"/>
            <w:sz w:val="16"/>
            <w:szCs w:val="16"/>
            <w:u w:val="none"/>
            <w:lang w:val="sl-SI"/>
          </w:rPr>
          <w:t>Direktive (EU) 2016/1148</w:t>
        </w:r>
      </w:hyperlink>
      <w:r w:rsidRPr="00195D48">
        <w:rPr>
          <w:sz w:val="16"/>
          <w:szCs w:val="16"/>
          <w:lang w:val="sl-SI"/>
        </w:rPr>
        <w:t xml:space="preserve"> (direktiva NIS 2) (UL L št. 333 z dne 27. 12. 2022, str. 80), zadnjič popravljen s Popravkom (UL L št. 90348 z dne 12. 6. 2024, str. 139).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97789C" w:rsidRPr="008F3500" w14:paraId="25B81C32" w14:textId="77777777" w:rsidTr="00EB49B3">
      <w:trPr>
        <w:cantSplit/>
        <w:trHeight w:hRule="exact" w:val="847"/>
      </w:trPr>
      <w:tc>
        <w:tcPr>
          <w:tcW w:w="567" w:type="dxa"/>
        </w:tcPr>
        <w:p w14:paraId="462746DC" w14:textId="77777777" w:rsidR="0097789C" w:rsidRDefault="0097789C" w:rsidP="0097789C">
          <w:pPr>
            <w:autoSpaceDE w:val="0"/>
            <w:autoSpaceDN w:val="0"/>
            <w:adjustRightInd w:val="0"/>
            <w:spacing w:line="240" w:lineRule="auto"/>
            <w:rPr>
              <w:rFonts w:ascii="Republika" w:hAnsi="Republika"/>
              <w:color w:val="529DBA"/>
              <w:sz w:val="60"/>
              <w:szCs w:val="60"/>
              <w:lang w:val="sl-SI"/>
            </w:rPr>
          </w:pPr>
          <w:r>
            <w:rPr>
              <w:noProof/>
              <w:szCs w:val="20"/>
              <w:lang w:val="sl-SI" w:eastAsia="sl-SI"/>
            </w:rPr>
            <w:drawing>
              <wp:anchor distT="0" distB="0" distL="114300" distR="114300" simplePos="0" relativeHeight="251661312" behindDoc="0" locked="0" layoutInCell="1" allowOverlap="1" wp14:anchorId="75F56C51" wp14:editId="634951B1">
                <wp:simplePos x="0" y="0"/>
                <wp:positionH relativeFrom="column">
                  <wp:posOffset>11430</wp:posOffset>
                </wp:positionH>
                <wp:positionV relativeFrom="paragraph">
                  <wp:posOffset>89807</wp:posOffset>
                </wp:positionV>
                <wp:extent cx="215900" cy="271145"/>
                <wp:effectExtent l="0" t="0" r="0" b="0"/>
                <wp:wrapNone/>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pic:cNvPicPr/>
                      </pic:nvPicPr>
                      <pic:blipFill>
                        <a:blip r:embed="rId1">
                          <a:extLst>
                            <a:ext uri="{28A0092B-C50C-407E-A947-70E740481C1C}">
                              <a14:useLocalDpi xmlns:a14="http://schemas.microsoft.com/office/drawing/2010/main" val="0"/>
                            </a:ext>
                          </a:extLst>
                        </a:blip>
                        <a:stretch>
                          <a:fillRect/>
                        </a:stretch>
                      </pic:blipFill>
                      <pic:spPr>
                        <a:xfrm>
                          <a:off x="0" y="0"/>
                          <a:ext cx="215900" cy="271145"/>
                        </a:xfrm>
                        <a:prstGeom prst="rect">
                          <a:avLst/>
                        </a:prstGeom>
                      </pic:spPr>
                    </pic:pic>
                  </a:graphicData>
                </a:graphic>
                <wp14:sizeRelH relativeFrom="page">
                  <wp14:pctWidth>0</wp14:pctWidth>
                </wp14:sizeRelH>
                <wp14:sizeRelV relativeFrom="page">
                  <wp14:pctHeight>0</wp14:pctHeight>
                </wp14:sizeRelV>
              </wp:anchor>
            </w:drawing>
          </w:r>
        </w:p>
        <w:p w14:paraId="6BD63605" w14:textId="77777777" w:rsidR="0097789C" w:rsidRPr="006D42D9" w:rsidRDefault="0097789C" w:rsidP="0097789C">
          <w:pPr>
            <w:rPr>
              <w:rFonts w:ascii="Republika" w:hAnsi="Republika"/>
              <w:sz w:val="60"/>
              <w:szCs w:val="60"/>
              <w:lang w:val="sl-SI"/>
            </w:rPr>
          </w:pPr>
        </w:p>
        <w:p w14:paraId="13E33E54" w14:textId="77777777" w:rsidR="0097789C" w:rsidRPr="006D42D9" w:rsidRDefault="0097789C" w:rsidP="0097789C">
          <w:pPr>
            <w:rPr>
              <w:rFonts w:ascii="Republika" w:hAnsi="Republika"/>
              <w:sz w:val="60"/>
              <w:szCs w:val="60"/>
              <w:lang w:val="sl-SI"/>
            </w:rPr>
          </w:pPr>
        </w:p>
        <w:p w14:paraId="0FDACE32" w14:textId="77777777" w:rsidR="0097789C" w:rsidRPr="006D42D9" w:rsidRDefault="0097789C" w:rsidP="0097789C">
          <w:pPr>
            <w:rPr>
              <w:rFonts w:ascii="Republika" w:hAnsi="Republika"/>
              <w:sz w:val="60"/>
              <w:szCs w:val="60"/>
              <w:lang w:val="sl-SI"/>
            </w:rPr>
          </w:pPr>
        </w:p>
        <w:p w14:paraId="5825180C" w14:textId="77777777" w:rsidR="0097789C" w:rsidRPr="006D42D9" w:rsidRDefault="0097789C" w:rsidP="0097789C">
          <w:pPr>
            <w:rPr>
              <w:rFonts w:ascii="Republika" w:hAnsi="Republika"/>
              <w:sz w:val="60"/>
              <w:szCs w:val="60"/>
              <w:lang w:val="sl-SI"/>
            </w:rPr>
          </w:pPr>
        </w:p>
        <w:p w14:paraId="221873EE" w14:textId="77777777" w:rsidR="0097789C" w:rsidRPr="006D42D9" w:rsidRDefault="0097789C" w:rsidP="0097789C">
          <w:pPr>
            <w:rPr>
              <w:rFonts w:ascii="Republika" w:hAnsi="Republika"/>
              <w:sz w:val="60"/>
              <w:szCs w:val="60"/>
              <w:lang w:val="sl-SI"/>
            </w:rPr>
          </w:pPr>
        </w:p>
        <w:p w14:paraId="1F2436B2" w14:textId="77777777" w:rsidR="0097789C" w:rsidRPr="006D42D9" w:rsidRDefault="0097789C" w:rsidP="0097789C">
          <w:pPr>
            <w:rPr>
              <w:rFonts w:ascii="Republika" w:hAnsi="Republika"/>
              <w:sz w:val="60"/>
              <w:szCs w:val="60"/>
              <w:lang w:val="sl-SI"/>
            </w:rPr>
          </w:pPr>
        </w:p>
        <w:p w14:paraId="4B531E35" w14:textId="77777777" w:rsidR="0097789C" w:rsidRPr="006D42D9" w:rsidRDefault="0097789C" w:rsidP="0097789C">
          <w:pPr>
            <w:rPr>
              <w:rFonts w:ascii="Republika" w:hAnsi="Republika"/>
              <w:sz w:val="60"/>
              <w:szCs w:val="60"/>
              <w:lang w:val="sl-SI"/>
            </w:rPr>
          </w:pPr>
        </w:p>
        <w:p w14:paraId="4EBAC566" w14:textId="77777777" w:rsidR="0097789C" w:rsidRPr="006D42D9" w:rsidRDefault="0097789C" w:rsidP="0097789C">
          <w:pPr>
            <w:rPr>
              <w:rFonts w:ascii="Republika" w:hAnsi="Republika"/>
              <w:sz w:val="60"/>
              <w:szCs w:val="60"/>
              <w:lang w:val="sl-SI"/>
            </w:rPr>
          </w:pPr>
        </w:p>
        <w:p w14:paraId="6E33B457" w14:textId="77777777" w:rsidR="0097789C" w:rsidRPr="006D42D9" w:rsidRDefault="0097789C" w:rsidP="0097789C">
          <w:pPr>
            <w:rPr>
              <w:rFonts w:ascii="Republika" w:hAnsi="Republika"/>
              <w:sz w:val="60"/>
              <w:szCs w:val="60"/>
              <w:lang w:val="sl-SI"/>
            </w:rPr>
          </w:pPr>
        </w:p>
        <w:p w14:paraId="509A6916" w14:textId="77777777" w:rsidR="0097789C" w:rsidRPr="006D42D9" w:rsidRDefault="0097789C" w:rsidP="0097789C">
          <w:pPr>
            <w:rPr>
              <w:rFonts w:ascii="Republika" w:hAnsi="Republika"/>
              <w:sz w:val="60"/>
              <w:szCs w:val="60"/>
              <w:lang w:val="sl-SI"/>
            </w:rPr>
          </w:pPr>
        </w:p>
        <w:p w14:paraId="4EBE5805" w14:textId="77777777" w:rsidR="0097789C" w:rsidRPr="006D42D9" w:rsidRDefault="0097789C" w:rsidP="0097789C">
          <w:pPr>
            <w:rPr>
              <w:rFonts w:ascii="Republika" w:hAnsi="Republika"/>
              <w:sz w:val="60"/>
              <w:szCs w:val="60"/>
              <w:lang w:val="sl-SI"/>
            </w:rPr>
          </w:pPr>
        </w:p>
        <w:p w14:paraId="77438849" w14:textId="77777777" w:rsidR="0097789C" w:rsidRPr="006D42D9" w:rsidRDefault="0097789C" w:rsidP="0097789C">
          <w:pPr>
            <w:rPr>
              <w:rFonts w:ascii="Republika" w:hAnsi="Republika"/>
              <w:sz w:val="60"/>
              <w:szCs w:val="60"/>
              <w:lang w:val="sl-SI"/>
            </w:rPr>
          </w:pPr>
        </w:p>
        <w:p w14:paraId="74D05BDE" w14:textId="77777777" w:rsidR="0097789C" w:rsidRPr="006D42D9" w:rsidRDefault="0097789C" w:rsidP="0097789C">
          <w:pPr>
            <w:rPr>
              <w:rFonts w:ascii="Republika" w:hAnsi="Republika"/>
              <w:sz w:val="60"/>
              <w:szCs w:val="60"/>
              <w:lang w:val="sl-SI"/>
            </w:rPr>
          </w:pPr>
        </w:p>
        <w:p w14:paraId="78613D85" w14:textId="77777777" w:rsidR="0097789C" w:rsidRPr="006D42D9" w:rsidRDefault="0097789C" w:rsidP="0097789C">
          <w:pPr>
            <w:rPr>
              <w:rFonts w:ascii="Republika" w:hAnsi="Republika"/>
              <w:sz w:val="60"/>
              <w:szCs w:val="60"/>
              <w:lang w:val="sl-SI"/>
            </w:rPr>
          </w:pPr>
        </w:p>
        <w:p w14:paraId="45820A7B" w14:textId="77777777" w:rsidR="0097789C" w:rsidRPr="006D42D9" w:rsidRDefault="0097789C" w:rsidP="0097789C">
          <w:pPr>
            <w:rPr>
              <w:rFonts w:ascii="Republika" w:hAnsi="Republika"/>
              <w:sz w:val="60"/>
              <w:szCs w:val="60"/>
              <w:lang w:val="sl-SI"/>
            </w:rPr>
          </w:pPr>
        </w:p>
        <w:p w14:paraId="28D8F191" w14:textId="77777777" w:rsidR="0097789C" w:rsidRPr="006D42D9" w:rsidRDefault="0097789C" w:rsidP="0097789C">
          <w:pPr>
            <w:rPr>
              <w:rFonts w:ascii="Republika" w:hAnsi="Republika"/>
              <w:sz w:val="60"/>
              <w:szCs w:val="60"/>
              <w:lang w:val="sl-SI"/>
            </w:rPr>
          </w:pPr>
        </w:p>
      </w:tc>
    </w:tr>
  </w:tbl>
  <w:p w14:paraId="231E7FCF" w14:textId="77777777" w:rsidR="0097789C" w:rsidRPr="00A606FA" w:rsidRDefault="0097789C" w:rsidP="0097789C">
    <w:pPr>
      <w:adjustRightInd w:val="0"/>
      <w:rPr>
        <w:rFonts w:ascii="Republika" w:hAnsi="Republika"/>
        <w:lang w:val="it-IT"/>
      </w:rPr>
    </w:pPr>
    <w:r w:rsidRPr="008F3500">
      <w:rPr>
        <w:noProof/>
        <w:szCs w:val="20"/>
      </w:rPr>
      <mc:AlternateContent>
        <mc:Choice Requires="wps">
          <w:drawing>
            <wp:anchor distT="0" distB="0" distL="114300" distR="114300" simplePos="0" relativeHeight="251660288" behindDoc="1" locked="0" layoutInCell="0" allowOverlap="1" wp14:anchorId="0ECFCD4B" wp14:editId="55036F7E">
              <wp:simplePos x="0" y="0"/>
              <wp:positionH relativeFrom="column">
                <wp:posOffset>-431800</wp:posOffset>
              </wp:positionH>
              <wp:positionV relativeFrom="page">
                <wp:posOffset>3600450</wp:posOffset>
              </wp:positionV>
              <wp:extent cx="252095" cy="0"/>
              <wp:effectExtent l="10160" t="9525" r="13970" b="9525"/>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D6CA4" id="Line 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" o:allowincell="f" strokecolor="#428299" strokeweight=".5pt">
              <w10:wrap anchory="page"/>
            </v:line>
          </w:pict>
        </mc:Fallback>
      </mc:AlternateContent>
    </w:r>
    <w:r w:rsidRPr="00A606FA">
      <w:rPr>
        <w:rFonts w:ascii="Republika" w:hAnsi="Republika"/>
        <w:lang w:val="it-IT"/>
      </w:rPr>
      <w:t>REPUBLIKA SLOVENIJA</w:t>
    </w:r>
  </w:p>
  <w:p w14:paraId="6419F347" w14:textId="41DF5D32" w:rsidR="0097789C" w:rsidRPr="00030B2F" w:rsidRDefault="0097789C" w:rsidP="0097789C">
    <w:pPr>
      <w:pStyle w:val="Glava"/>
      <w:tabs>
        <w:tab w:val="left" w:pos="5112"/>
      </w:tabs>
      <w:spacing w:after="120" w:line="240" w:lineRule="exact"/>
      <w:rPr>
        <w:rFonts w:ascii="Republika" w:hAnsi="Republika"/>
        <w:b/>
        <w:caps/>
        <w:lang w:val="it-IT"/>
      </w:rPr>
    </w:pPr>
    <w:r w:rsidRPr="00030B2F">
      <w:rPr>
        <w:rFonts w:ascii="Republika" w:hAnsi="Republika"/>
        <w:b/>
        <w:caps/>
        <w:lang w:val="it-IT"/>
      </w:rPr>
      <w:t xml:space="preserve">Urad Vlade </w:t>
    </w:r>
    <w:r w:rsidR="00AA3491">
      <w:rPr>
        <w:rFonts w:ascii="Republika" w:hAnsi="Republika"/>
        <w:b/>
        <w:caps/>
        <w:lang w:val="it-IT"/>
      </w:rPr>
      <w:t xml:space="preserve">RS </w:t>
    </w:r>
    <w:r w:rsidRPr="00030B2F">
      <w:rPr>
        <w:rFonts w:ascii="Republika" w:hAnsi="Republika"/>
        <w:b/>
        <w:caps/>
        <w:lang w:val="it-IT"/>
      </w:rPr>
      <w:t>za INFORMACIJSKO VARNOST</w:t>
    </w:r>
  </w:p>
  <w:p w14:paraId="5296C4C8" w14:textId="36801EF9" w:rsidR="0097789C" w:rsidRPr="00A606FA" w:rsidRDefault="00AA3491" w:rsidP="0097789C">
    <w:pPr>
      <w:pStyle w:val="Glava"/>
      <w:tabs>
        <w:tab w:val="left" w:pos="5112"/>
      </w:tabs>
      <w:spacing w:before="240" w:line="240" w:lineRule="exact"/>
      <w:rPr>
        <w:rFonts w:ascii="Republika" w:hAnsi="Republika"/>
        <w:sz w:val="16"/>
        <w:szCs w:val="16"/>
        <w:lang w:val="it-IT"/>
      </w:rPr>
    </w:pPr>
    <w:r w:rsidRPr="000B736E">
      <w:rPr>
        <w:rFonts w:ascii="Republika" w:hAnsi="Republika"/>
        <w:sz w:val="16"/>
        <w:szCs w:val="16"/>
        <w:lang w:val="sl-SI"/>
      </w:rPr>
      <w:t>Ulica gledališča BTC 2</w:t>
    </w:r>
    <w:r w:rsidR="0097789C" w:rsidRPr="000B736E">
      <w:rPr>
        <w:rFonts w:ascii="Republika" w:hAnsi="Republika"/>
        <w:sz w:val="16"/>
        <w:szCs w:val="16"/>
        <w:lang w:val="sl-SI"/>
      </w:rPr>
      <w:t>, 1000 Ljubljana</w:t>
    </w:r>
    <w:r w:rsidR="0097789C" w:rsidRPr="00A606FA">
      <w:rPr>
        <w:rFonts w:ascii="Republika" w:hAnsi="Republika"/>
        <w:sz w:val="16"/>
        <w:szCs w:val="16"/>
        <w:lang w:val="it-IT"/>
      </w:rPr>
      <w:tab/>
    </w:r>
    <w:r w:rsidR="0097789C" w:rsidRPr="00A606FA">
      <w:rPr>
        <w:rFonts w:ascii="Republika" w:hAnsi="Republika"/>
        <w:sz w:val="16"/>
        <w:szCs w:val="16"/>
        <w:lang w:val="it-IT"/>
      </w:rPr>
      <w:tab/>
      <w:t>T: 01 478 4778</w:t>
    </w:r>
  </w:p>
  <w:p w14:paraId="7D080C43" w14:textId="77777777" w:rsidR="0097789C" w:rsidRPr="00A606FA" w:rsidRDefault="0097789C" w:rsidP="0097789C">
    <w:pPr>
      <w:pStyle w:val="Glava"/>
      <w:tabs>
        <w:tab w:val="left" w:pos="5112"/>
      </w:tabs>
      <w:spacing w:line="240" w:lineRule="exact"/>
      <w:rPr>
        <w:rFonts w:ascii="Republika" w:hAnsi="Republika"/>
        <w:sz w:val="16"/>
        <w:szCs w:val="16"/>
        <w:lang w:val="it-IT"/>
      </w:rPr>
    </w:pPr>
    <w:r w:rsidRPr="00A606FA">
      <w:rPr>
        <w:rFonts w:ascii="Republika" w:hAnsi="Republika"/>
        <w:sz w:val="16"/>
        <w:szCs w:val="16"/>
        <w:lang w:val="it-IT"/>
      </w:rPr>
      <w:tab/>
    </w:r>
    <w:r w:rsidRPr="00A606FA">
      <w:rPr>
        <w:rFonts w:ascii="Republika" w:hAnsi="Republika"/>
        <w:sz w:val="16"/>
        <w:szCs w:val="16"/>
        <w:lang w:val="it-IT"/>
      </w:rPr>
      <w:tab/>
      <w:t>E: gp.uiv@gov.si</w:t>
    </w:r>
  </w:p>
  <w:p w14:paraId="38CB5DDA" w14:textId="77777777" w:rsidR="0097789C" w:rsidRPr="00ED59D8" w:rsidRDefault="0097789C" w:rsidP="0097789C">
    <w:pPr>
      <w:pStyle w:val="Glava"/>
      <w:tabs>
        <w:tab w:val="left" w:pos="5112"/>
      </w:tabs>
      <w:spacing w:line="240" w:lineRule="exact"/>
      <w:rPr>
        <w:rFonts w:ascii="Republika" w:hAnsi="Republika"/>
        <w:sz w:val="16"/>
        <w:szCs w:val="16"/>
        <w:lang w:val="it-IT"/>
      </w:rPr>
    </w:pPr>
    <w:r w:rsidRPr="00A606FA">
      <w:rPr>
        <w:rFonts w:ascii="Republika" w:hAnsi="Republika"/>
        <w:sz w:val="16"/>
        <w:szCs w:val="16"/>
        <w:lang w:val="it-IT"/>
      </w:rPr>
      <w:tab/>
    </w:r>
    <w:r w:rsidRPr="00A606FA">
      <w:rPr>
        <w:rFonts w:ascii="Republika" w:hAnsi="Republika"/>
        <w:sz w:val="16"/>
        <w:szCs w:val="16"/>
        <w:lang w:val="it-IT"/>
      </w:rPr>
      <w:tab/>
    </w:r>
    <w:r w:rsidRPr="00ED59D8">
      <w:rPr>
        <w:rFonts w:ascii="Republika" w:hAnsi="Republika"/>
        <w:sz w:val="16"/>
        <w:szCs w:val="16"/>
        <w:lang w:val="it-IT"/>
      </w:rPr>
      <w:t xml:space="preserve">W: http://www.uiv.gov.si </w:t>
    </w:r>
  </w:p>
  <w:p w14:paraId="6CDC433E" w14:textId="1986D3FB" w:rsidR="002A2B69" w:rsidRPr="002B1096" w:rsidRDefault="0097789C" w:rsidP="002B1096">
    <w:pPr>
      <w:pStyle w:val="Glava"/>
      <w:tabs>
        <w:tab w:val="left" w:pos="5112"/>
      </w:tabs>
      <w:spacing w:line="240" w:lineRule="exact"/>
      <w:rPr>
        <w:rFonts w:ascii="Republika" w:hAnsi="Republika"/>
        <w:sz w:val="16"/>
        <w:szCs w:val="16"/>
      </w:rPr>
    </w:pPr>
    <w:r w:rsidRPr="00ED59D8">
      <w:rPr>
        <w:rFonts w:ascii="Republika" w:hAnsi="Republika"/>
        <w:sz w:val="16"/>
        <w:szCs w:val="16"/>
        <w:lang w:val="it-IT"/>
      </w:rPr>
      <w:tab/>
    </w:r>
    <w:r w:rsidRPr="00ED59D8">
      <w:rPr>
        <w:rFonts w:ascii="Republika" w:hAnsi="Republika"/>
        <w:sz w:val="16"/>
        <w:szCs w:val="16"/>
        <w:lang w:val="it-IT"/>
      </w:rPr>
      <w:tab/>
    </w:r>
    <w:r w:rsidR="00BD7262">
      <w:rPr>
        <w:rFonts w:ascii="Republika" w:hAnsi="Republika"/>
        <w:sz w:val="16"/>
        <w:szCs w:val="16"/>
      </w:rPr>
      <w:t>X</w:t>
    </w:r>
    <w:r w:rsidRPr="00A606FA">
      <w:rPr>
        <w:rFonts w:ascii="Republika" w:hAnsi="Republika"/>
        <w:sz w:val="16"/>
        <w:szCs w:val="16"/>
      </w:rPr>
      <w:t>: @URSIV_Slovenia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F375630"/>
    <w:multiLevelType w:val="hybridMultilevel"/>
    <w:tmpl w:val="ADB697BC"/>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FA01606"/>
    <w:multiLevelType w:val="hybridMultilevel"/>
    <w:tmpl w:val="724894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3543431"/>
    <w:multiLevelType w:val="hybridMultilevel"/>
    <w:tmpl w:val="9A8468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6FE4C24"/>
    <w:multiLevelType w:val="hybridMultilevel"/>
    <w:tmpl w:val="F9BC65D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50D11EF"/>
    <w:multiLevelType w:val="hybridMultilevel"/>
    <w:tmpl w:val="3F88BB5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7F942758"/>
    <w:multiLevelType w:val="hybridMultilevel"/>
    <w:tmpl w:val="FB242D3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679380726">
    <w:abstractNumId w:val="9"/>
  </w:num>
  <w:num w:numId="2" w16cid:durableId="275987431">
    <w:abstractNumId w:val="6"/>
  </w:num>
  <w:num w:numId="3" w16cid:durableId="889804224">
    <w:abstractNumId w:val="7"/>
  </w:num>
  <w:num w:numId="4" w16cid:durableId="1553156461">
    <w:abstractNumId w:val="0"/>
  </w:num>
  <w:num w:numId="5" w16cid:durableId="2051496881">
    <w:abstractNumId w:val="4"/>
  </w:num>
  <w:num w:numId="6" w16cid:durableId="1253196713">
    <w:abstractNumId w:val="10"/>
  </w:num>
  <w:num w:numId="7" w16cid:durableId="1658993123">
    <w:abstractNumId w:val="1"/>
  </w:num>
  <w:num w:numId="8" w16cid:durableId="1803183590">
    <w:abstractNumId w:val="5"/>
  </w:num>
  <w:num w:numId="9" w16cid:durableId="1978684780">
    <w:abstractNumId w:val="3"/>
  </w:num>
  <w:num w:numId="10" w16cid:durableId="1508128389">
    <w:abstractNumId w:val="2"/>
  </w:num>
  <w:num w:numId="11" w16cid:durableId="6186106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491"/>
    <w:rsid w:val="00023A88"/>
    <w:rsid w:val="00030B2F"/>
    <w:rsid w:val="00041644"/>
    <w:rsid w:val="00044C21"/>
    <w:rsid w:val="000825F8"/>
    <w:rsid w:val="000828B0"/>
    <w:rsid w:val="000A45FF"/>
    <w:rsid w:val="000A7238"/>
    <w:rsid w:val="000A7851"/>
    <w:rsid w:val="000B04B5"/>
    <w:rsid w:val="000B5B56"/>
    <w:rsid w:val="000B736E"/>
    <w:rsid w:val="000E1055"/>
    <w:rsid w:val="000E386D"/>
    <w:rsid w:val="000E77F5"/>
    <w:rsid w:val="00127B86"/>
    <w:rsid w:val="00131ADC"/>
    <w:rsid w:val="001357B2"/>
    <w:rsid w:val="00162821"/>
    <w:rsid w:val="00164064"/>
    <w:rsid w:val="0017478F"/>
    <w:rsid w:val="00181903"/>
    <w:rsid w:val="00195D48"/>
    <w:rsid w:val="001B3D0B"/>
    <w:rsid w:val="001B3F20"/>
    <w:rsid w:val="001D5040"/>
    <w:rsid w:val="001E139C"/>
    <w:rsid w:val="001E752D"/>
    <w:rsid w:val="00202A77"/>
    <w:rsid w:val="00206AC8"/>
    <w:rsid w:val="00206BFC"/>
    <w:rsid w:val="0023572A"/>
    <w:rsid w:val="00256052"/>
    <w:rsid w:val="00267E56"/>
    <w:rsid w:val="00271CE5"/>
    <w:rsid w:val="00282020"/>
    <w:rsid w:val="002A212E"/>
    <w:rsid w:val="002A2B69"/>
    <w:rsid w:val="002B1096"/>
    <w:rsid w:val="002D730A"/>
    <w:rsid w:val="00317683"/>
    <w:rsid w:val="003636BF"/>
    <w:rsid w:val="00371442"/>
    <w:rsid w:val="003845B4"/>
    <w:rsid w:val="0038574D"/>
    <w:rsid w:val="00386CC7"/>
    <w:rsid w:val="00387B1A"/>
    <w:rsid w:val="003A31C4"/>
    <w:rsid w:val="003C5EE5"/>
    <w:rsid w:val="003D1AC6"/>
    <w:rsid w:val="003D4A49"/>
    <w:rsid w:val="003E1C74"/>
    <w:rsid w:val="00413017"/>
    <w:rsid w:val="004179DB"/>
    <w:rsid w:val="00420D5D"/>
    <w:rsid w:val="00435656"/>
    <w:rsid w:val="0044599A"/>
    <w:rsid w:val="00454552"/>
    <w:rsid w:val="0046561E"/>
    <w:rsid w:val="004657EE"/>
    <w:rsid w:val="00482FF5"/>
    <w:rsid w:val="004B654B"/>
    <w:rsid w:val="004E558A"/>
    <w:rsid w:val="004F3D2B"/>
    <w:rsid w:val="005207C5"/>
    <w:rsid w:val="00526246"/>
    <w:rsid w:val="00567106"/>
    <w:rsid w:val="005747D8"/>
    <w:rsid w:val="00591D89"/>
    <w:rsid w:val="005A1E70"/>
    <w:rsid w:val="005B2A64"/>
    <w:rsid w:val="005C4427"/>
    <w:rsid w:val="005E1D3C"/>
    <w:rsid w:val="005E2FE1"/>
    <w:rsid w:val="00625AE6"/>
    <w:rsid w:val="00632253"/>
    <w:rsid w:val="00642714"/>
    <w:rsid w:val="006455CE"/>
    <w:rsid w:val="00653DB0"/>
    <w:rsid w:val="00655841"/>
    <w:rsid w:val="00655E20"/>
    <w:rsid w:val="00655EBB"/>
    <w:rsid w:val="00685DCF"/>
    <w:rsid w:val="006C2CF4"/>
    <w:rsid w:val="006E5F41"/>
    <w:rsid w:val="006F114B"/>
    <w:rsid w:val="006F22F9"/>
    <w:rsid w:val="00733017"/>
    <w:rsid w:val="00741BA0"/>
    <w:rsid w:val="007646C0"/>
    <w:rsid w:val="00783310"/>
    <w:rsid w:val="00792160"/>
    <w:rsid w:val="007A4A6D"/>
    <w:rsid w:val="007D1BCF"/>
    <w:rsid w:val="007D75CF"/>
    <w:rsid w:val="007D7BF1"/>
    <w:rsid w:val="007E0440"/>
    <w:rsid w:val="007E6DC5"/>
    <w:rsid w:val="00840550"/>
    <w:rsid w:val="008462F0"/>
    <w:rsid w:val="00866E80"/>
    <w:rsid w:val="00877FFC"/>
    <w:rsid w:val="0088043C"/>
    <w:rsid w:val="00884889"/>
    <w:rsid w:val="00890396"/>
    <w:rsid w:val="008906C9"/>
    <w:rsid w:val="008B3A9F"/>
    <w:rsid w:val="008C5738"/>
    <w:rsid w:val="008D04F0"/>
    <w:rsid w:val="008E65EB"/>
    <w:rsid w:val="008F3500"/>
    <w:rsid w:val="00915C0D"/>
    <w:rsid w:val="009210E4"/>
    <w:rsid w:val="00924E3C"/>
    <w:rsid w:val="009612BB"/>
    <w:rsid w:val="0097789C"/>
    <w:rsid w:val="0099437B"/>
    <w:rsid w:val="009B0C8B"/>
    <w:rsid w:val="009C740A"/>
    <w:rsid w:val="009D3F14"/>
    <w:rsid w:val="00A01B38"/>
    <w:rsid w:val="00A125C5"/>
    <w:rsid w:val="00A2451C"/>
    <w:rsid w:val="00A3126E"/>
    <w:rsid w:val="00A473AE"/>
    <w:rsid w:val="00A65EE7"/>
    <w:rsid w:val="00A70133"/>
    <w:rsid w:val="00A770A6"/>
    <w:rsid w:val="00A813B1"/>
    <w:rsid w:val="00AA3491"/>
    <w:rsid w:val="00AB36C4"/>
    <w:rsid w:val="00AC32B2"/>
    <w:rsid w:val="00AD217D"/>
    <w:rsid w:val="00AE1807"/>
    <w:rsid w:val="00AF051B"/>
    <w:rsid w:val="00B10572"/>
    <w:rsid w:val="00B17141"/>
    <w:rsid w:val="00B31575"/>
    <w:rsid w:val="00B50016"/>
    <w:rsid w:val="00B52E86"/>
    <w:rsid w:val="00B646F9"/>
    <w:rsid w:val="00B65C47"/>
    <w:rsid w:val="00B8547D"/>
    <w:rsid w:val="00B96DAC"/>
    <w:rsid w:val="00BA7BBC"/>
    <w:rsid w:val="00BD7262"/>
    <w:rsid w:val="00BF1054"/>
    <w:rsid w:val="00C250D5"/>
    <w:rsid w:val="00C35666"/>
    <w:rsid w:val="00C71699"/>
    <w:rsid w:val="00C92898"/>
    <w:rsid w:val="00C928A5"/>
    <w:rsid w:val="00CA4340"/>
    <w:rsid w:val="00CB71FE"/>
    <w:rsid w:val="00CC13B8"/>
    <w:rsid w:val="00CE5238"/>
    <w:rsid w:val="00CE7514"/>
    <w:rsid w:val="00D07D56"/>
    <w:rsid w:val="00D248DE"/>
    <w:rsid w:val="00D71FE7"/>
    <w:rsid w:val="00D8542D"/>
    <w:rsid w:val="00DA4FB0"/>
    <w:rsid w:val="00DC6A71"/>
    <w:rsid w:val="00DD096B"/>
    <w:rsid w:val="00DD3B6B"/>
    <w:rsid w:val="00E0357D"/>
    <w:rsid w:val="00E124C9"/>
    <w:rsid w:val="00E22920"/>
    <w:rsid w:val="00E26C8C"/>
    <w:rsid w:val="00E3087B"/>
    <w:rsid w:val="00E31541"/>
    <w:rsid w:val="00E574C9"/>
    <w:rsid w:val="00E7324A"/>
    <w:rsid w:val="00E74CF8"/>
    <w:rsid w:val="00E76A2E"/>
    <w:rsid w:val="00E84386"/>
    <w:rsid w:val="00EA0413"/>
    <w:rsid w:val="00EC1572"/>
    <w:rsid w:val="00ED1C3E"/>
    <w:rsid w:val="00ED59D8"/>
    <w:rsid w:val="00ED6779"/>
    <w:rsid w:val="00ED6D33"/>
    <w:rsid w:val="00EF4690"/>
    <w:rsid w:val="00F04E96"/>
    <w:rsid w:val="00F16C99"/>
    <w:rsid w:val="00F240BB"/>
    <w:rsid w:val="00F42D3B"/>
    <w:rsid w:val="00F57FED"/>
    <w:rsid w:val="00F61707"/>
    <w:rsid w:val="00F67ED1"/>
    <w:rsid w:val="00F975C8"/>
    <w:rsid w:val="00F978F3"/>
    <w:rsid w:val="00FC5950"/>
    <w:rsid w:val="00FE0194"/>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0B35A501"/>
  <w15:chartTrackingRefBased/>
  <w15:docId w15:val="{9A92C029-D871-4B53-A09F-E5B849F34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D096B"/>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basedOn w:val="Privzetapisavaodstavka"/>
    <w:link w:val="Glava"/>
    <w:rsid w:val="0097789C"/>
    <w:rPr>
      <w:rFonts w:ascii="Arial" w:hAnsi="Arial"/>
      <w:szCs w:val="24"/>
      <w:lang w:val="en-US" w:eastAsia="en-US"/>
    </w:rPr>
  </w:style>
  <w:style w:type="paragraph" w:styleId="Odstavekseznama">
    <w:name w:val="List Paragraph"/>
    <w:basedOn w:val="Navaden"/>
    <w:uiPriority w:val="34"/>
    <w:qFormat/>
    <w:rsid w:val="00DD096B"/>
    <w:pPr>
      <w:ind w:left="720"/>
      <w:contextualSpacing/>
    </w:pPr>
  </w:style>
  <w:style w:type="character" w:styleId="Nerazreenaomemba">
    <w:name w:val="Unresolved Mention"/>
    <w:basedOn w:val="Privzetapisavaodstavka"/>
    <w:uiPriority w:val="99"/>
    <w:semiHidden/>
    <w:unhideWhenUsed/>
    <w:rsid w:val="00DD096B"/>
    <w:rPr>
      <w:color w:val="605E5C"/>
      <w:shd w:val="clear" w:color="auto" w:fill="E1DFDD"/>
    </w:rPr>
  </w:style>
  <w:style w:type="character" w:styleId="Pripombasklic">
    <w:name w:val="annotation reference"/>
    <w:basedOn w:val="Privzetapisavaodstavka"/>
    <w:uiPriority w:val="99"/>
    <w:unhideWhenUsed/>
    <w:rsid w:val="00C928A5"/>
    <w:rPr>
      <w:sz w:val="16"/>
      <w:szCs w:val="16"/>
    </w:rPr>
  </w:style>
  <w:style w:type="paragraph" w:styleId="Pripombabesedilo">
    <w:name w:val="annotation text"/>
    <w:basedOn w:val="Navaden"/>
    <w:link w:val="PripombabesediloZnak"/>
    <w:uiPriority w:val="99"/>
    <w:unhideWhenUsed/>
    <w:rsid w:val="00C928A5"/>
    <w:pPr>
      <w:spacing w:after="240" w:line="240" w:lineRule="auto"/>
      <w:jc w:val="both"/>
    </w:pPr>
    <w:rPr>
      <w:szCs w:val="20"/>
      <w:lang w:val="sl-SI"/>
    </w:rPr>
  </w:style>
  <w:style w:type="character" w:customStyle="1" w:styleId="PripombabesediloZnak">
    <w:name w:val="Pripomba – besedilo Znak"/>
    <w:basedOn w:val="Privzetapisavaodstavka"/>
    <w:link w:val="Pripombabesedilo"/>
    <w:uiPriority w:val="99"/>
    <w:rsid w:val="00C928A5"/>
    <w:rPr>
      <w:rFonts w:ascii="Arial" w:hAnsi="Arial"/>
      <w:lang w:eastAsia="en-US"/>
    </w:rPr>
  </w:style>
  <w:style w:type="paragraph" w:customStyle="1" w:styleId="alineazaodstavkom1">
    <w:name w:val="alineazaodstavkom1"/>
    <w:basedOn w:val="Navaden"/>
    <w:rsid w:val="001E752D"/>
    <w:pPr>
      <w:spacing w:line="240" w:lineRule="auto"/>
      <w:ind w:left="425" w:hanging="425"/>
      <w:jc w:val="both"/>
    </w:pPr>
    <w:rPr>
      <w:rFonts w:cs="Arial"/>
      <w:sz w:val="22"/>
      <w:szCs w:val="22"/>
      <w:lang w:val="sl-SI" w:eastAsia="sl-SI"/>
    </w:rPr>
  </w:style>
  <w:style w:type="paragraph" w:customStyle="1" w:styleId="vrstapredpisa">
    <w:name w:val="vrstapredpisa"/>
    <w:basedOn w:val="Navaden"/>
    <w:rsid w:val="001E752D"/>
    <w:pPr>
      <w:spacing w:before="100" w:beforeAutospacing="1" w:after="100" w:afterAutospacing="1" w:line="240" w:lineRule="auto"/>
    </w:pPr>
    <w:rPr>
      <w:rFonts w:ascii="Times New Roman" w:hAnsi="Times New Roman"/>
      <w:sz w:val="24"/>
      <w:lang w:val="sl-SI" w:eastAsia="sl-SI"/>
    </w:rPr>
  </w:style>
  <w:style w:type="paragraph" w:styleId="Revizija">
    <w:name w:val="Revision"/>
    <w:hidden/>
    <w:uiPriority w:val="99"/>
    <w:semiHidden/>
    <w:rsid w:val="006E5F41"/>
    <w:rPr>
      <w:rFonts w:ascii="Arial" w:hAnsi="Arial"/>
      <w:szCs w:val="24"/>
      <w:lang w:val="en-US" w:eastAsia="en-US"/>
    </w:rPr>
  </w:style>
  <w:style w:type="paragraph" w:styleId="Zadevapripombe">
    <w:name w:val="annotation subject"/>
    <w:basedOn w:val="Pripombabesedilo"/>
    <w:next w:val="Pripombabesedilo"/>
    <w:link w:val="ZadevapripombeZnak"/>
    <w:rsid w:val="006E5F41"/>
    <w:pPr>
      <w:spacing w:after="0"/>
      <w:jc w:val="left"/>
    </w:pPr>
    <w:rPr>
      <w:b/>
      <w:bCs/>
      <w:lang w:val="en-US"/>
    </w:rPr>
  </w:style>
  <w:style w:type="character" w:customStyle="1" w:styleId="ZadevapripombeZnak">
    <w:name w:val="Zadeva pripombe Znak"/>
    <w:basedOn w:val="PripombabesediloZnak"/>
    <w:link w:val="Zadevapripombe"/>
    <w:rsid w:val="006E5F41"/>
    <w:rPr>
      <w:rFonts w:ascii="Arial" w:hAnsi="Arial"/>
      <w:b/>
      <w:bCs/>
      <w:lang w:val="en-US" w:eastAsia="en-US"/>
    </w:rPr>
  </w:style>
  <w:style w:type="paragraph" w:styleId="Sprotnaopomba-besedilo">
    <w:name w:val="footnote text"/>
    <w:basedOn w:val="Navaden"/>
    <w:link w:val="Sprotnaopomba-besediloZnak"/>
    <w:rsid w:val="0023572A"/>
    <w:pPr>
      <w:spacing w:line="240" w:lineRule="auto"/>
    </w:pPr>
    <w:rPr>
      <w:szCs w:val="20"/>
    </w:rPr>
  </w:style>
  <w:style w:type="character" w:customStyle="1" w:styleId="Sprotnaopomba-besediloZnak">
    <w:name w:val="Sprotna opomba - besedilo Znak"/>
    <w:basedOn w:val="Privzetapisavaodstavka"/>
    <w:link w:val="Sprotnaopomba-besedilo"/>
    <w:rsid w:val="0023572A"/>
    <w:rPr>
      <w:rFonts w:ascii="Arial" w:hAnsi="Arial"/>
      <w:lang w:val="en-US" w:eastAsia="en-US"/>
    </w:rPr>
  </w:style>
  <w:style w:type="character" w:styleId="Sprotnaopomba-sklic">
    <w:name w:val="footnote reference"/>
    <w:basedOn w:val="Privzetapisavaodstavka"/>
    <w:rsid w:val="0023572A"/>
    <w:rPr>
      <w:vertAlign w:val="superscript"/>
    </w:rPr>
  </w:style>
  <w:style w:type="character" w:customStyle="1" w:styleId="Bodytext2">
    <w:name w:val="Body text|2_"/>
    <w:basedOn w:val="Privzetapisavaodstavka"/>
    <w:link w:val="Bodytext20"/>
    <w:uiPriority w:val="99"/>
    <w:rsid w:val="005C4427"/>
    <w:rPr>
      <w:rFonts w:ascii="Arial" w:hAnsi="Arial" w:cs="Arial"/>
      <w:shd w:val="clear" w:color="auto" w:fill="FFFFFF"/>
    </w:rPr>
  </w:style>
  <w:style w:type="paragraph" w:customStyle="1" w:styleId="Bodytext20">
    <w:name w:val="Body text|2"/>
    <w:basedOn w:val="Navaden"/>
    <w:link w:val="Bodytext2"/>
    <w:uiPriority w:val="99"/>
    <w:qFormat/>
    <w:rsid w:val="005C4427"/>
    <w:pPr>
      <w:widowControl w:val="0"/>
      <w:shd w:val="clear" w:color="auto" w:fill="FFFFFF"/>
      <w:spacing w:before="1320" w:line="278" w:lineRule="exact"/>
      <w:jc w:val="both"/>
    </w:pPr>
    <w:rPr>
      <w:rFonts w:cs="Arial"/>
      <w:szCs w:val="20"/>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uiv@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8/1972/oj" TargetMode="External"/><Relationship Id="rId2" Type="http://schemas.openxmlformats.org/officeDocument/2006/relationships/hyperlink" Target="http://data.europa.eu/eli/reg/2014/910/oj" TargetMode="External"/><Relationship Id="rId1" Type="http://schemas.openxmlformats.org/officeDocument/2006/relationships/hyperlink" Target="http://data.europa.eu/eli/dir/2022/2555/oj" TargetMode="External"/><Relationship Id="rId4" Type="http://schemas.openxmlformats.org/officeDocument/2006/relationships/hyperlink" Target="http://data.europa.eu/eli/dir/2016/1148/oj"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UIV\URSIV\Predloge\Novo\Urad_RSIV_dopis_SI.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6336E3F-5F2C-4AFF-AD30-D0DD87C35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Urad_RSIV_dopis_SI.dotx</Template>
  <TotalTime>1</TotalTime>
  <Pages>2</Pages>
  <Words>755</Words>
  <Characters>4305</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Sironič</dc:creator>
  <cp:keywords/>
  <cp:lastModifiedBy>Barbara Pernuš Grošelj</cp:lastModifiedBy>
  <cp:revision>4</cp:revision>
  <cp:lastPrinted>2012-09-24T10:52:00Z</cp:lastPrinted>
  <dcterms:created xsi:type="dcterms:W3CDTF">2026-10-14T11:49:00Z</dcterms:created>
  <dcterms:modified xsi:type="dcterms:W3CDTF">2026-10-14T11:57:00Z</dcterms:modified>
</cp:coreProperties>
</file>