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C9738" w14:textId="77777777" w:rsidR="00A500CA" w:rsidRPr="00AC2A28" w:rsidRDefault="00A500CA" w:rsidP="00484253">
      <w:pPr>
        <w:spacing w:line="276" w:lineRule="auto"/>
        <w:ind w:left="360" w:hanging="360"/>
        <w:jc w:val="both"/>
        <w:rPr>
          <w:rFonts w:ascii="Arial" w:hAnsi="Arial" w:cs="Arial"/>
          <w:b/>
          <w:bCs/>
          <w:sz w:val="22"/>
          <w:szCs w:val="22"/>
        </w:rPr>
      </w:pPr>
      <w:r w:rsidRPr="00AC2A28">
        <w:rPr>
          <w:rFonts w:ascii="Arial" w:hAnsi="Arial" w:cs="Arial"/>
          <w:b/>
          <w:bCs/>
          <w:sz w:val="22"/>
          <w:szCs w:val="22"/>
        </w:rPr>
        <w:t>Priloga 2</w:t>
      </w:r>
    </w:p>
    <w:p w14:paraId="5E522253" w14:textId="77777777" w:rsidR="00A500CA" w:rsidRPr="00AC2A28" w:rsidRDefault="00A500CA" w:rsidP="00484253">
      <w:pPr>
        <w:spacing w:line="276" w:lineRule="auto"/>
        <w:ind w:left="360" w:hanging="360"/>
        <w:jc w:val="both"/>
        <w:rPr>
          <w:rFonts w:ascii="Arial" w:hAnsi="Arial" w:cs="Arial"/>
          <w:b/>
          <w:bCs/>
          <w:sz w:val="22"/>
          <w:szCs w:val="22"/>
        </w:rPr>
      </w:pPr>
    </w:p>
    <w:p w14:paraId="0FFBA1F9" w14:textId="26FFDF95" w:rsidR="00DE311C" w:rsidRPr="00AC2A28" w:rsidRDefault="00DE311C" w:rsidP="00484253">
      <w:pPr>
        <w:spacing w:line="276" w:lineRule="auto"/>
        <w:ind w:left="360" w:hanging="360"/>
        <w:jc w:val="both"/>
        <w:rPr>
          <w:rFonts w:ascii="Arial" w:hAnsi="Arial" w:cs="Arial"/>
          <w:b/>
          <w:bCs/>
          <w:sz w:val="22"/>
          <w:szCs w:val="22"/>
        </w:rPr>
      </w:pPr>
    </w:p>
    <w:p w14:paraId="4DAFF8D0" w14:textId="77777777" w:rsidR="008267C6" w:rsidRDefault="00910950" w:rsidP="00484253">
      <w:pPr>
        <w:spacing w:line="276" w:lineRule="auto"/>
        <w:jc w:val="both"/>
        <w:rPr>
          <w:rFonts w:ascii="Arial" w:hAnsi="Arial" w:cs="Arial"/>
          <w:b/>
          <w:bCs/>
          <w:sz w:val="22"/>
          <w:szCs w:val="22"/>
        </w:rPr>
      </w:pPr>
      <w:r w:rsidRPr="00AC2A28">
        <w:rPr>
          <w:rFonts w:ascii="Arial" w:hAnsi="Arial" w:cs="Arial"/>
          <w:b/>
          <w:bCs/>
          <w:sz w:val="22"/>
          <w:szCs w:val="22"/>
        </w:rPr>
        <w:t>PROGRAM</w:t>
      </w:r>
      <w:r w:rsidR="008267C6">
        <w:rPr>
          <w:rFonts w:ascii="Arial" w:hAnsi="Arial" w:cs="Arial"/>
          <w:b/>
          <w:bCs/>
          <w:sz w:val="22"/>
          <w:szCs w:val="22"/>
        </w:rPr>
        <w:t>I SPECIALIZACIJ</w:t>
      </w:r>
      <w:r w:rsidRPr="00AC2A28">
        <w:rPr>
          <w:rFonts w:ascii="Arial" w:hAnsi="Arial" w:cs="Arial"/>
          <w:b/>
          <w:bCs/>
          <w:sz w:val="22"/>
          <w:szCs w:val="22"/>
        </w:rPr>
        <w:t xml:space="preserve"> </w:t>
      </w:r>
    </w:p>
    <w:p w14:paraId="5B4A78B4" w14:textId="77777777" w:rsidR="008267C6" w:rsidRDefault="008267C6" w:rsidP="00484253">
      <w:pPr>
        <w:spacing w:line="276" w:lineRule="auto"/>
        <w:ind w:left="360" w:hanging="360"/>
        <w:jc w:val="both"/>
        <w:rPr>
          <w:rFonts w:ascii="Arial" w:hAnsi="Arial" w:cs="Arial"/>
          <w:b/>
          <w:bCs/>
          <w:sz w:val="22"/>
          <w:szCs w:val="22"/>
        </w:rPr>
      </w:pPr>
    </w:p>
    <w:p w14:paraId="0BAE9877" w14:textId="77777777" w:rsidR="008267C6" w:rsidRDefault="008267C6" w:rsidP="00484253">
      <w:pPr>
        <w:spacing w:line="276" w:lineRule="auto"/>
        <w:ind w:left="360" w:hanging="360"/>
        <w:jc w:val="both"/>
        <w:rPr>
          <w:rFonts w:ascii="Arial" w:hAnsi="Arial" w:cs="Arial"/>
          <w:b/>
          <w:bCs/>
          <w:sz w:val="22"/>
          <w:szCs w:val="22"/>
        </w:rPr>
      </w:pPr>
    </w:p>
    <w:p w14:paraId="598FAA41" w14:textId="738E8591" w:rsidR="00910950" w:rsidRPr="00AC2A28" w:rsidRDefault="008267C6" w:rsidP="00484253">
      <w:pPr>
        <w:spacing w:line="276" w:lineRule="auto"/>
        <w:ind w:left="360" w:hanging="360"/>
        <w:jc w:val="both"/>
        <w:rPr>
          <w:rFonts w:ascii="Arial" w:hAnsi="Arial" w:cs="Arial"/>
          <w:b/>
          <w:bCs/>
          <w:sz w:val="22"/>
          <w:szCs w:val="22"/>
        </w:rPr>
      </w:pPr>
      <w:r>
        <w:rPr>
          <w:rFonts w:ascii="Arial" w:hAnsi="Arial" w:cs="Arial"/>
          <w:b/>
          <w:bCs/>
          <w:sz w:val="22"/>
          <w:szCs w:val="22"/>
        </w:rPr>
        <w:t xml:space="preserve">PROGRAM </w:t>
      </w:r>
      <w:r w:rsidR="00910950" w:rsidRPr="00AC2A28">
        <w:rPr>
          <w:rFonts w:ascii="Arial" w:hAnsi="Arial" w:cs="Arial"/>
          <w:b/>
          <w:bCs/>
          <w:sz w:val="22"/>
          <w:szCs w:val="22"/>
        </w:rPr>
        <w:t xml:space="preserve">SPECIALIZACIJE </w:t>
      </w:r>
      <w:r w:rsidR="001E4BA5">
        <w:rPr>
          <w:rFonts w:ascii="Arial" w:hAnsi="Arial" w:cs="Arial"/>
          <w:b/>
          <w:bCs/>
          <w:sz w:val="22"/>
          <w:szCs w:val="22"/>
        </w:rPr>
        <w:t>S PODROČJA</w:t>
      </w:r>
      <w:r w:rsidR="00910950" w:rsidRPr="008267C6">
        <w:rPr>
          <w:rFonts w:ascii="Arial" w:hAnsi="Arial" w:cs="Arial"/>
          <w:b/>
          <w:bCs/>
          <w:sz w:val="22"/>
          <w:szCs w:val="22"/>
        </w:rPr>
        <w:t xml:space="preserve"> URGENTNIH STANJ V ZDRAVSTVU</w:t>
      </w:r>
    </w:p>
    <w:p w14:paraId="77836A15" w14:textId="77777777" w:rsidR="00910950" w:rsidRPr="00AC2A28" w:rsidRDefault="00910950" w:rsidP="00484253">
      <w:pPr>
        <w:spacing w:line="276" w:lineRule="auto"/>
        <w:ind w:left="360" w:hanging="360"/>
        <w:jc w:val="both"/>
        <w:rPr>
          <w:rFonts w:ascii="Arial" w:hAnsi="Arial" w:cs="Arial"/>
          <w:sz w:val="22"/>
          <w:szCs w:val="22"/>
        </w:rPr>
      </w:pPr>
    </w:p>
    <w:p w14:paraId="0789AC1B" w14:textId="77777777" w:rsidR="00910950" w:rsidRPr="00AC2A28" w:rsidRDefault="00910950" w:rsidP="00484253">
      <w:pPr>
        <w:pStyle w:val="Odstavekseznama"/>
        <w:numPr>
          <w:ilvl w:val="0"/>
          <w:numId w:val="1"/>
        </w:numPr>
        <w:spacing w:line="276" w:lineRule="auto"/>
        <w:jc w:val="both"/>
        <w:rPr>
          <w:rFonts w:ascii="Arial" w:hAnsi="Arial" w:cs="Arial"/>
          <w:b/>
          <w:bCs/>
          <w:sz w:val="22"/>
          <w:szCs w:val="22"/>
        </w:rPr>
      </w:pPr>
      <w:r w:rsidRPr="00AC2A28">
        <w:rPr>
          <w:rFonts w:ascii="Arial" w:hAnsi="Arial" w:cs="Arial"/>
          <w:b/>
          <w:bCs/>
          <w:sz w:val="22"/>
          <w:szCs w:val="22"/>
        </w:rPr>
        <w:t>PROGRAM SPECIALIZACIJE</w:t>
      </w:r>
    </w:p>
    <w:p w14:paraId="479C40AE" w14:textId="77777777" w:rsidR="00910950" w:rsidRPr="00AC2A28" w:rsidRDefault="00910950" w:rsidP="00484253">
      <w:pPr>
        <w:spacing w:line="276" w:lineRule="auto"/>
        <w:jc w:val="both"/>
        <w:rPr>
          <w:rFonts w:ascii="Arial" w:hAnsi="Arial" w:cs="Arial"/>
          <w:b/>
          <w:bCs/>
          <w:sz w:val="22"/>
          <w:szCs w:val="22"/>
        </w:rPr>
      </w:pPr>
    </w:p>
    <w:p w14:paraId="10E57D33" w14:textId="77777777" w:rsidR="00825D1A" w:rsidRPr="00825D1A" w:rsidRDefault="00825D1A" w:rsidP="00484253">
      <w:pPr>
        <w:numPr>
          <w:ilvl w:val="1"/>
          <w:numId w:val="3"/>
        </w:numPr>
        <w:spacing w:line="276" w:lineRule="auto"/>
        <w:contextualSpacing/>
        <w:jc w:val="both"/>
        <w:rPr>
          <w:rFonts w:ascii="Arial" w:hAnsi="Arial" w:cs="Arial"/>
          <w:b/>
          <w:bCs/>
          <w:sz w:val="22"/>
          <w:szCs w:val="22"/>
          <w14:ligatures w14:val="standardContextual"/>
        </w:rPr>
      </w:pPr>
      <w:r w:rsidRPr="00825D1A">
        <w:rPr>
          <w:rFonts w:ascii="Arial" w:hAnsi="Arial" w:cs="Arial"/>
          <w:b/>
          <w:bCs/>
          <w:sz w:val="22"/>
          <w:szCs w:val="22"/>
          <w14:ligatures w14:val="standardContextual"/>
        </w:rPr>
        <w:t>Področja in podpodročja specializacije</w:t>
      </w:r>
    </w:p>
    <w:p w14:paraId="4F00C50C" w14:textId="77777777" w:rsidR="00825D1A" w:rsidRPr="00825D1A" w:rsidRDefault="00825D1A" w:rsidP="00484253">
      <w:pPr>
        <w:spacing w:line="276" w:lineRule="auto"/>
        <w:jc w:val="both"/>
        <w:rPr>
          <w:rFonts w:ascii="Arial" w:hAnsi="Arial" w:cs="Arial"/>
          <w:b/>
          <w:bCs/>
          <w:sz w:val="22"/>
          <w:szCs w:val="22"/>
          <w14:ligatures w14:val="standardContextual"/>
        </w:rPr>
      </w:pPr>
    </w:p>
    <w:p w14:paraId="6B944E0D" w14:textId="77777777" w:rsidR="00825D1A" w:rsidRPr="00825D1A" w:rsidRDefault="00825D1A" w:rsidP="00484253">
      <w:pPr>
        <w:spacing w:line="276" w:lineRule="auto"/>
        <w:jc w:val="both"/>
        <w:rPr>
          <w:rFonts w:ascii="Arial" w:hAnsi="Arial" w:cs="Arial"/>
          <w:sz w:val="22"/>
          <w:szCs w:val="22"/>
          <w14:ligatures w14:val="standardContextual"/>
        </w:rPr>
      </w:pPr>
      <w:r w:rsidRPr="00825D1A">
        <w:rPr>
          <w:rFonts w:ascii="Arial" w:hAnsi="Arial" w:cs="Arial"/>
          <w:sz w:val="22"/>
          <w:szCs w:val="22"/>
          <w14:ligatures w14:val="standardContextual"/>
        </w:rPr>
        <w:t>Program specializacije se opravlja na naslednjih področjih in podpodročjih urgentnih stanj v zdravstvu:</w:t>
      </w:r>
    </w:p>
    <w:p w14:paraId="338329C2" w14:textId="549E2770" w:rsidR="00825D1A" w:rsidRPr="00825D1A" w:rsidRDefault="00825D1A" w:rsidP="00484253">
      <w:pPr>
        <w:numPr>
          <w:ilvl w:val="0"/>
          <w:numId w:val="2"/>
        </w:numPr>
        <w:spacing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Teoretične predklinične vsebine, ki dajo specializantu osnovo za strokovno delo na specialističnem področju, se osvojijo pred vstopom v klinično okolje za izvajanje praktičnega usposabljanja (trajajo 4 mesece) in se izvajajo na visokošolskem zavodu z ustrezno akreditiranim podiplomskim študijskim programom s področja urgentnih stanj:</w:t>
      </w:r>
    </w:p>
    <w:p w14:paraId="49E5B3A5" w14:textId="77777777" w:rsidR="00825D1A" w:rsidRPr="00825D1A" w:rsidRDefault="00825D1A" w:rsidP="00484253">
      <w:pPr>
        <w:numPr>
          <w:ilvl w:val="0"/>
          <w:numId w:val="4"/>
        </w:numPr>
        <w:spacing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Patofiziologija nujnih stanj (40 ur predavanj, 20 ur seminarjev in 10 ur laboratorijskih vaj),</w:t>
      </w:r>
    </w:p>
    <w:p w14:paraId="0C299550" w14:textId="77777777" w:rsidR="00825D1A" w:rsidRPr="00825D1A" w:rsidRDefault="00825D1A" w:rsidP="00484253">
      <w:pPr>
        <w:numPr>
          <w:ilvl w:val="0"/>
          <w:numId w:val="4"/>
        </w:numPr>
        <w:spacing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Farmakologija zdravil v nujni medicinski pomoči (25 ur predavanj, 20 ur seminarjev in 20 ur laboratorijskih vaj),</w:t>
      </w:r>
    </w:p>
    <w:p w14:paraId="3251E5C5" w14:textId="77777777" w:rsidR="00825D1A" w:rsidRPr="00825D1A" w:rsidRDefault="00825D1A" w:rsidP="00484253">
      <w:pPr>
        <w:numPr>
          <w:ilvl w:val="0"/>
          <w:numId w:val="4"/>
        </w:numPr>
        <w:spacing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Klinična anatomija in propedevtika (20 ur predavanj, 30 ur seminarjev in 60 ur kliničnih vaj),</w:t>
      </w:r>
    </w:p>
    <w:p w14:paraId="0AE889E4" w14:textId="77777777" w:rsidR="00825D1A" w:rsidRPr="00825D1A" w:rsidRDefault="00825D1A" w:rsidP="00484253">
      <w:pPr>
        <w:numPr>
          <w:ilvl w:val="0"/>
          <w:numId w:val="4"/>
        </w:numPr>
        <w:spacing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Zakonodaja in etika s področja nujne medicinske pomoči (20 ur predavanj),</w:t>
      </w:r>
    </w:p>
    <w:p w14:paraId="15FEA2B5" w14:textId="77777777" w:rsidR="00825D1A" w:rsidRPr="00825D1A" w:rsidRDefault="00825D1A" w:rsidP="00484253">
      <w:pPr>
        <w:numPr>
          <w:ilvl w:val="0"/>
          <w:numId w:val="4"/>
        </w:numPr>
        <w:spacing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Raziskovanje in raziskovalna metodologija v zdravstveni negi (10 ur predavanj in 15 ur seminarjev).</w:t>
      </w:r>
    </w:p>
    <w:p w14:paraId="64B4BA0A" w14:textId="77777777" w:rsidR="00825D1A" w:rsidRPr="00825D1A" w:rsidRDefault="00825D1A" w:rsidP="00484253">
      <w:pPr>
        <w:spacing w:line="276" w:lineRule="auto"/>
        <w:ind w:left="1440"/>
        <w:contextualSpacing/>
        <w:jc w:val="both"/>
        <w:rPr>
          <w:rFonts w:ascii="Arial" w:hAnsi="Arial" w:cs="Arial"/>
          <w:sz w:val="22"/>
          <w:szCs w:val="22"/>
          <w14:ligatures w14:val="standardContextual"/>
        </w:rPr>
      </w:pPr>
    </w:p>
    <w:p w14:paraId="04520BFF" w14:textId="77777777" w:rsidR="00825D1A" w:rsidRPr="00825D1A" w:rsidRDefault="00825D1A" w:rsidP="00484253">
      <w:pPr>
        <w:numPr>
          <w:ilvl w:val="0"/>
          <w:numId w:val="2"/>
        </w:numPr>
        <w:spacing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Specialne vsebine po področjih, skupaj z opravljenimi/predvidenimi tečaji, trajajo 20 mesecev:</w:t>
      </w:r>
    </w:p>
    <w:p w14:paraId="5AA2DA80" w14:textId="77777777" w:rsidR="00825D1A" w:rsidRPr="00825D1A" w:rsidRDefault="00825D1A" w:rsidP="00484253">
      <w:pPr>
        <w:numPr>
          <w:ilvl w:val="0"/>
          <w:numId w:val="11"/>
        </w:numPr>
        <w:spacing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Bolnišnična nujna medicinska pomoč (6 mesecev; od tega 30 ur predavanj),</w:t>
      </w:r>
    </w:p>
    <w:p w14:paraId="34A5486D" w14:textId="77777777" w:rsidR="00825D1A" w:rsidRPr="00825D1A" w:rsidRDefault="00825D1A" w:rsidP="00484253">
      <w:pPr>
        <w:numPr>
          <w:ilvl w:val="0"/>
          <w:numId w:val="11"/>
        </w:numPr>
        <w:spacing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Zunajbolnišnična nujna medicinska pomoč (5 mesecev, od tega 30 ur predavanj),</w:t>
      </w:r>
    </w:p>
    <w:p w14:paraId="43D854F7" w14:textId="77777777" w:rsidR="00825D1A" w:rsidRPr="00825D1A" w:rsidRDefault="00825D1A" w:rsidP="00484253">
      <w:pPr>
        <w:numPr>
          <w:ilvl w:val="0"/>
          <w:numId w:val="11"/>
        </w:numPr>
        <w:spacing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Anestezija in reanimatologija (2 meseca, od tega 15 ur predavanj),</w:t>
      </w:r>
    </w:p>
    <w:p w14:paraId="5D4059A0" w14:textId="77777777" w:rsidR="00825D1A" w:rsidRPr="00825D1A" w:rsidRDefault="00825D1A" w:rsidP="00484253">
      <w:pPr>
        <w:numPr>
          <w:ilvl w:val="0"/>
          <w:numId w:val="11"/>
        </w:numPr>
        <w:spacing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Intenzivna medicina (1 mesec, od tega 20 ur predavanj),</w:t>
      </w:r>
    </w:p>
    <w:p w14:paraId="08BB3D6C" w14:textId="77777777" w:rsidR="00825D1A" w:rsidRPr="00825D1A" w:rsidRDefault="00825D1A" w:rsidP="00484253">
      <w:pPr>
        <w:numPr>
          <w:ilvl w:val="0"/>
          <w:numId w:val="11"/>
        </w:numPr>
        <w:spacing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Psihiatrija (1 mesec, od tega 5 ur predavanj),</w:t>
      </w:r>
    </w:p>
    <w:p w14:paraId="12301A19" w14:textId="77777777" w:rsidR="00825D1A" w:rsidRPr="00825D1A" w:rsidRDefault="00825D1A" w:rsidP="00484253">
      <w:pPr>
        <w:numPr>
          <w:ilvl w:val="0"/>
          <w:numId w:val="11"/>
        </w:numPr>
        <w:spacing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Ginekologija in porodništvo (1 mesec, od tega 10 ur predavanj),</w:t>
      </w:r>
    </w:p>
    <w:p w14:paraId="5A65FDF5" w14:textId="77777777" w:rsidR="00825D1A" w:rsidRPr="00825D1A" w:rsidRDefault="00825D1A" w:rsidP="00484253">
      <w:pPr>
        <w:numPr>
          <w:ilvl w:val="0"/>
          <w:numId w:val="11"/>
        </w:numPr>
        <w:spacing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Pediatrija (1 mesec, od tega 10 ur predavanj),</w:t>
      </w:r>
    </w:p>
    <w:p w14:paraId="15CC87C8" w14:textId="77777777" w:rsidR="00825D1A" w:rsidRPr="00825D1A" w:rsidRDefault="00825D1A" w:rsidP="00484253">
      <w:pPr>
        <w:numPr>
          <w:ilvl w:val="0"/>
          <w:numId w:val="11"/>
        </w:numPr>
        <w:spacing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Izbirni del (1,75 meseca),</w:t>
      </w:r>
    </w:p>
    <w:p w14:paraId="6281CD16" w14:textId="77777777" w:rsidR="00825D1A" w:rsidRPr="00825D1A" w:rsidRDefault="00825D1A" w:rsidP="00484253">
      <w:pPr>
        <w:numPr>
          <w:ilvl w:val="0"/>
          <w:numId w:val="11"/>
        </w:numPr>
        <w:spacing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Študijski dopust za pripravo na specialistični izpit (1,25 meseca).</w:t>
      </w:r>
    </w:p>
    <w:p w14:paraId="28A59F22" w14:textId="77777777" w:rsidR="00825D1A" w:rsidRPr="00825D1A" w:rsidRDefault="00825D1A" w:rsidP="00484253">
      <w:pPr>
        <w:spacing w:line="276" w:lineRule="auto"/>
        <w:jc w:val="both"/>
        <w:rPr>
          <w:rFonts w:ascii="Arial" w:hAnsi="Arial" w:cs="Arial"/>
          <w:color w:val="595959" w:themeColor="text1" w:themeTint="A6"/>
          <w:sz w:val="22"/>
          <w:szCs w:val="22"/>
          <w14:ligatures w14:val="standardContextual"/>
        </w:rPr>
      </w:pPr>
    </w:p>
    <w:p w14:paraId="74D6A288" w14:textId="77777777" w:rsidR="00825D1A" w:rsidRPr="00825D1A" w:rsidRDefault="00825D1A" w:rsidP="00484253">
      <w:pPr>
        <w:spacing w:line="276" w:lineRule="auto"/>
        <w:jc w:val="both"/>
        <w:rPr>
          <w:rFonts w:ascii="Arial" w:hAnsi="Arial" w:cs="Arial"/>
          <w:sz w:val="22"/>
          <w:szCs w:val="22"/>
          <w14:ligatures w14:val="standardContextual"/>
        </w:rPr>
      </w:pPr>
      <w:r w:rsidRPr="00825D1A">
        <w:rPr>
          <w:rFonts w:ascii="Arial" w:hAnsi="Arial" w:cs="Arial"/>
          <w:sz w:val="22"/>
          <w:szCs w:val="22"/>
          <w14:ligatures w14:val="standardContextual"/>
        </w:rPr>
        <w:t xml:space="preserve">Predavanja izvajajo habilitirani visokošolski učitelji iz ustreznega kliničnega področja bodisi v okviru klinike, kjer specializanti opravljajo klinično usposabljanje, bodisi v okviru ustrezno akreditiranega podiplomskega študija s področja urgentnih stanj na visokošolskem zavodu. Predavanja iz kliničnega področja se izvedejo pred začetkom kliničnega usposabljanja na določenem področju. </w:t>
      </w:r>
    </w:p>
    <w:p w14:paraId="69262AAC" w14:textId="77777777" w:rsidR="00825D1A" w:rsidRPr="00825D1A" w:rsidRDefault="00825D1A" w:rsidP="00484253">
      <w:pPr>
        <w:spacing w:line="276" w:lineRule="auto"/>
        <w:jc w:val="both"/>
        <w:rPr>
          <w:rFonts w:ascii="Arial" w:hAnsi="Arial" w:cs="Arial"/>
          <w:sz w:val="22"/>
          <w:szCs w:val="22"/>
          <w14:ligatures w14:val="standardContextual"/>
        </w:rPr>
      </w:pPr>
    </w:p>
    <w:p w14:paraId="783FFEA5" w14:textId="77777777" w:rsidR="00825D1A" w:rsidRPr="00825D1A" w:rsidRDefault="00825D1A" w:rsidP="00484253">
      <w:pPr>
        <w:spacing w:line="276" w:lineRule="auto"/>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lastRenderedPageBreak/>
        <w:t>Od specializanta se pred začetkom opravljanja teoretičnih vsebin temeljnih veščin pričakuje zadovoljivo znanje anatomije in fiziologije človeka. Če je znanje specializanta nezadostno, mora sam poskrbeti za obnovitev znanj iz omenjenih področij</w:t>
      </w:r>
    </w:p>
    <w:p w14:paraId="4A18EAF0" w14:textId="77777777" w:rsidR="00825D1A" w:rsidRPr="00825D1A" w:rsidRDefault="00825D1A" w:rsidP="00484253">
      <w:pPr>
        <w:spacing w:line="276" w:lineRule="auto"/>
        <w:jc w:val="both"/>
        <w:rPr>
          <w:rFonts w:ascii="Arial" w:hAnsi="Arial" w:cs="Arial"/>
          <w:color w:val="000000" w:themeColor="text1"/>
          <w:sz w:val="22"/>
          <w:szCs w:val="22"/>
          <w14:ligatures w14:val="standardContextual"/>
        </w:rPr>
      </w:pPr>
    </w:p>
    <w:p w14:paraId="38F9E1B7" w14:textId="77777777" w:rsidR="00825D1A" w:rsidRPr="00825D1A" w:rsidRDefault="00825D1A" w:rsidP="00484253">
      <w:pPr>
        <w:spacing w:line="276" w:lineRule="auto"/>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Vsak predmet iz temeljnih predkliničnih veščin se zaključi z opravljenim izpitom. Opravljeni izpiti iz naslednjih temeljnih predkliničnih veščin (Patofiziologija, Klinična anatomija in propedevtika, Farmakologija zdravil v nujni medicinski pomoči) so pogoj za vstop v klinično okolje za opravljanje praktičnega usposabljanja.</w:t>
      </w:r>
    </w:p>
    <w:p w14:paraId="6554EBDD" w14:textId="77777777" w:rsidR="00825D1A" w:rsidRPr="00825D1A" w:rsidRDefault="00825D1A" w:rsidP="00484253">
      <w:pPr>
        <w:spacing w:line="276" w:lineRule="auto"/>
        <w:jc w:val="both"/>
        <w:rPr>
          <w:rFonts w:ascii="Arial" w:hAnsi="Arial" w:cs="Arial"/>
          <w:color w:val="000000" w:themeColor="text1"/>
          <w:sz w:val="22"/>
          <w:szCs w:val="22"/>
          <w14:ligatures w14:val="standardContextual"/>
        </w:rPr>
      </w:pPr>
    </w:p>
    <w:p w14:paraId="05E97AF2" w14:textId="61BEDABB" w:rsidR="00825D1A" w:rsidRPr="00825D1A" w:rsidRDefault="00825D1A" w:rsidP="00484253">
      <w:pPr>
        <w:spacing w:line="276" w:lineRule="auto"/>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Znanje se ne glede na dolžino kliničnega usposabljanja obvezno preverja s kolokviji in oceni z »je opravil« ali »ni opravil« ali z izpiti. Opravljen kolokvij pred komisijo (mentor in vsaj še en neodvisen član) je pogoj za priznanje usposabljanja iz tega področja.</w:t>
      </w:r>
    </w:p>
    <w:p w14:paraId="691E3A7A" w14:textId="77777777" w:rsidR="00825D1A" w:rsidRPr="00825D1A" w:rsidRDefault="00825D1A" w:rsidP="00484253">
      <w:pPr>
        <w:spacing w:line="276" w:lineRule="auto"/>
        <w:jc w:val="both"/>
        <w:rPr>
          <w:rFonts w:ascii="Arial" w:hAnsi="Arial" w:cs="Arial"/>
          <w:color w:val="000000" w:themeColor="text1"/>
          <w:sz w:val="22"/>
          <w:szCs w:val="22"/>
          <w14:ligatures w14:val="standardContextual"/>
        </w:rPr>
      </w:pPr>
    </w:p>
    <w:p w14:paraId="47B64CBC" w14:textId="77777777" w:rsidR="00825D1A" w:rsidRPr="00825D1A" w:rsidRDefault="00825D1A" w:rsidP="00484253">
      <w:pPr>
        <w:numPr>
          <w:ilvl w:val="0"/>
          <w:numId w:val="1"/>
        </w:numPr>
        <w:spacing w:line="276" w:lineRule="auto"/>
        <w:contextualSpacing/>
        <w:jc w:val="both"/>
        <w:rPr>
          <w:rFonts w:ascii="Arial" w:hAnsi="Arial" w:cs="Arial"/>
          <w:b/>
          <w:bCs/>
          <w:color w:val="000000" w:themeColor="text1"/>
          <w:sz w:val="22"/>
          <w:szCs w:val="22"/>
          <w14:ligatures w14:val="standardContextual"/>
        </w:rPr>
      </w:pPr>
      <w:r w:rsidRPr="00825D1A">
        <w:rPr>
          <w:rFonts w:ascii="Arial" w:hAnsi="Arial" w:cs="Arial"/>
          <w:b/>
          <w:bCs/>
          <w:color w:val="000000" w:themeColor="text1"/>
          <w:sz w:val="22"/>
          <w:szCs w:val="22"/>
          <w14:ligatures w14:val="standardContextual"/>
        </w:rPr>
        <w:t>KATALOG POTREBNIH ZNANJ IN VEŠČIN</w:t>
      </w:r>
    </w:p>
    <w:p w14:paraId="37AAB026" w14:textId="77777777" w:rsidR="00825D1A" w:rsidRPr="00825D1A" w:rsidRDefault="00825D1A" w:rsidP="00484253">
      <w:pPr>
        <w:spacing w:line="276" w:lineRule="auto"/>
        <w:jc w:val="both"/>
        <w:rPr>
          <w:rFonts w:ascii="Arial" w:hAnsi="Arial" w:cs="Arial"/>
          <w:color w:val="000000" w:themeColor="text1"/>
          <w:sz w:val="22"/>
          <w:szCs w:val="22"/>
          <w14:ligatures w14:val="standardContextual"/>
        </w:rPr>
      </w:pPr>
    </w:p>
    <w:p w14:paraId="2A347234" w14:textId="77777777" w:rsidR="00825D1A" w:rsidRPr="00825D1A" w:rsidRDefault="00825D1A" w:rsidP="00484253">
      <w:pPr>
        <w:spacing w:line="276" w:lineRule="auto"/>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Znanja in veščine ter posledično kompetence pridobiva specializant z učenjem iz teoretičnih virov, s kritičnim opazovanjem in z lastnim izvajanjem postopkov in posegov v kliničnem okolju med opravljanjem specializacije na področju urgentnih stanj v zdravstvu.</w:t>
      </w:r>
    </w:p>
    <w:p w14:paraId="390E0AE9" w14:textId="77777777" w:rsidR="00825D1A" w:rsidRPr="00825D1A" w:rsidRDefault="00825D1A" w:rsidP="00484253">
      <w:pPr>
        <w:spacing w:line="276" w:lineRule="auto"/>
        <w:jc w:val="both"/>
        <w:rPr>
          <w:rFonts w:ascii="Arial" w:hAnsi="Arial" w:cs="Arial"/>
          <w:color w:val="000000" w:themeColor="text1"/>
          <w:sz w:val="22"/>
          <w:szCs w:val="22"/>
          <w14:ligatures w14:val="standardContextual"/>
        </w:rPr>
      </w:pPr>
    </w:p>
    <w:p w14:paraId="09B99768" w14:textId="77777777" w:rsidR="005A58CE" w:rsidRPr="00DC04D7" w:rsidRDefault="005A58CE" w:rsidP="005A58CE">
      <w:pPr>
        <w:spacing w:line="276" w:lineRule="auto"/>
        <w:jc w:val="both"/>
        <w:rPr>
          <w:rFonts w:ascii="Arial" w:hAnsi="Arial" w:cs="Arial"/>
          <w:color w:val="000000" w:themeColor="text1"/>
          <w:sz w:val="22"/>
          <w:szCs w:val="22"/>
          <w14:ligatures w14:val="standardContextual"/>
        </w:rPr>
      </w:pPr>
      <w:r w:rsidRPr="00DC04D7">
        <w:rPr>
          <w:rFonts w:ascii="Arial" w:hAnsi="Arial" w:cs="Arial"/>
          <w:color w:val="000000" w:themeColor="text1"/>
          <w:sz w:val="22"/>
          <w:szCs w:val="22"/>
          <w14:ligatures w14:val="standardContextual"/>
        </w:rPr>
        <w:t>Specializant mora v okviru specializacije uspešno opraviti naslednje zahtevane tečaje:</w:t>
      </w:r>
    </w:p>
    <w:p w14:paraId="2FF21619" w14:textId="77777777" w:rsidR="005A58CE" w:rsidRPr="00DC04D7" w:rsidRDefault="005A58CE" w:rsidP="005A58CE">
      <w:pPr>
        <w:numPr>
          <w:ilvl w:val="0"/>
          <w:numId w:val="2"/>
        </w:numPr>
        <w:spacing w:line="276" w:lineRule="auto"/>
        <w:contextualSpacing/>
        <w:jc w:val="both"/>
        <w:rPr>
          <w:rFonts w:ascii="Arial" w:hAnsi="Arial" w:cs="Arial"/>
          <w:color w:val="000000" w:themeColor="text1"/>
          <w:sz w:val="22"/>
          <w:szCs w:val="22"/>
          <w14:ligatures w14:val="standardContextual"/>
        </w:rPr>
      </w:pPr>
      <w:r w:rsidRPr="00DC04D7">
        <w:rPr>
          <w:rFonts w:ascii="Arial" w:hAnsi="Arial" w:cs="Arial"/>
          <w:color w:val="000000" w:themeColor="text1"/>
          <w:sz w:val="22"/>
          <w:szCs w:val="22"/>
          <w14:ligatures w14:val="standardContextual"/>
        </w:rPr>
        <w:t xml:space="preserve">Specializant mora v okviru specializacije uspešno opraviti naslednje zahtevane </w:t>
      </w:r>
      <w:proofErr w:type="spellStart"/>
      <w:r w:rsidRPr="00DC04D7">
        <w:rPr>
          <w:rFonts w:ascii="Arial" w:hAnsi="Arial" w:cs="Arial"/>
          <w:color w:val="000000" w:themeColor="text1"/>
          <w:sz w:val="22"/>
          <w:szCs w:val="22"/>
          <w14:ligatures w14:val="standardContextual"/>
        </w:rPr>
        <w:t>tečaje:ALS</w:t>
      </w:r>
      <w:proofErr w:type="spellEnd"/>
      <w:r w:rsidRPr="00DC04D7">
        <w:rPr>
          <w:rFonts w:ascii="Arial" w:hAnsi="Arial" w:cs="Arial"/>
          <w:color w:val="000000" w:themeColor="text1"/>
          <w:sz w:val="22"/>
          <w:szCs w:val="22"/>
          <w14:ligatures w14:val="standardContextual"/>
        </w:rPr>
        <w:t xml:space="preserve"> (»</w:t>
      </w:r>
      <w:proofErr w:type="spellStart"/>
      <w:r w:rsidRPr="00DC04D7">
        <w:rPr>
          <w:rFonts w:ascii="Arial" w:hAnsi="Arial" w:cs="Arial"/>
          <w:color w:val="000000" w:themeColor="text1"/>
          <w:sz w:val="22"/>
          <w:szCs w:val="22"/>
          <w14:ligatures w14:val="standardContextual"/>
        </w:rPr>
        <w:t>Advance</w:t>
      </w:r>
      <w:proofErr w:type="spellEnd"/>
      <w:r w:rsidRPr="00DC04D7">
        <w:rPr>
          <w:rFonts w:ascii="Arial" w:hAnsi="Arial" w:cs="Arial"/>
          <w:color w:val="000000" w:themeColor="text1"/>
          <w:sz w:val="22"/>
          <w:szCs w:val="22"/>
          <w14:ligatures w14:val="standardContextual"/>
        </w:rPr>
        <w:t xml:space="preserve"> </w:t>
      </w:r>
      <w:proofErr w:type="spellStart"/>
      <w:r w:rsidRPr="00DC04D7">
        <w:rPr>
          <w:rFonts w:ascii="Arial" w:hAnsi="Arial" w:cs="Arial"/>
          <w:color w:val="000000" w:themeColor="text1"/>
          <w:sz w:val="22"/>
          <w:szCs w:val="22"/>
          <w14:ligatures w14:val="standardContextual"/>
        </w:rPr>
        <w:t>Life</w:t>
      </w:r>
      <w:proofErr w:type="spellEnd"/>
      <w:r w:rsidRPr="00DC04D7">
        <w:rPr>
          <w:rFonts w:ascii="Arial" w:hAnsi="Arial" w:cs="Arial"/>
          <w:color w:val="000000" w:themeColor="text1"/>
          <w:sz w:val="22"/>
          <w:szCs w:val="22"/>
          <w14:ligatures w14:val="standardContextual"/>
        </w:rPr>
        <w:t xml:space="preserve"> </w:t>
      </w:r>
      <w:proofErr w:type="spellStart"/>
      <w:r w:rsidRPr="00DC04D7">
        <w:rPr>
          <w:rFonts w:ascii="Arial" w:hAnsi="Arial" w:cs="Arial"/>
          <w:color w:val="000000" w:themeColor="text1"/>
          <w:sz w:val="22"/>
          <w:szCs w:val="22"/>
          <w14:ligatures w14:val="standardContextual"/>
        </w:rPr>
        <w:t>Support</w:t>
      </w:r>
      <w:proofErr w:type="spellEnd"/>
      <w:r w:rsidRPr="00DC04D7">
        <w:rPr>
          <w:rFonts w:ascii="Arial" w:hAnsi="Arial" w:cs="Arial"/>
          <w:color w:val="000000" w:themeColor="text1"/>
          <w:sz w:val="22"/>
          <w:szCs w:val="22"/>
          <w14:ligatures w14:val="standardContextual"/>
        </w:rPr>
        <w:t xml:space="preserve"> </w:t>
      </w:r>
      <w:proofErr w:type="spellStart"/>
      <w:r w:rsidRPr="00DC04D7">
        <w:rPr>
          <w:rFonts w:ascii="Arial" w:hAnsi="Arial" w:cs="Arial"/>
          <w:color w:val="000000" w:themeColor="text1"/>
          <w:sz w:val="22"/>
          <w:szCs w:val="22"/>
          <w14:ligatures w14:val="standardContextual"/>
        </w:rPr>
        <w:t>Course</w:t>
      </w:r>
      <w:proofErr w:type="spellEnd"/>
      <w:r w:rsidRPr="00DC04D7">
        <w:rPr>
          <w:rFonts w:ascii="Arial" w:hAnsi="Arial" w:cs="Arial"/>
          <w:color w:val="000000" w:themeColor="text1"/>
          <w:sz w:val="22"/>
          <w:szCs w:val="22"/>
          <w14:ligatures w14:val="standardContextual"/>
        </w:rPr>
        <w:t>«) ali tečaj, ki je po učnem načrtu primerljiv;</w:t>
      </w:r>
    </w:p>
    <w:p w14:paraId="75468217" w14:textId="77777777" w:rsidR="005A58CE" w:rsidRPr="00DC04D7" w:rsidRDefault="005A58CE" w:rsidP="005A58CE">
      <w:pPr>
        <w:numPr>
          <w:ilvl w:val="0"/>
          <w:numId w:val="2"/>
        </w:numPr>
        <w:spacing w:line="276" w:lineRule="auto"/>
        <w:contextualSpacing/>
        <w:jc w:val="both"/>
        <w:rPr>
          <w:rFonts w:ascii="Arial" w:hAnsi="Arial" w:cs="Arial"/>
          <w:color w:val="000000" w:themeColor="text1"/>
          <w:sz w:val="22"/>
          <w:szCs w:val="22"/>
          <w14:ligatures w14:val="standardContextual"/>
        </w:rPr>
      </w:pPr>
      <w:r w:rsidRPr="00DC04D7">
        <w:rPr>
          <w:rFonts w:ascii="Arial" w:hAnsi="Arial" w:cs="Arial"/>
          <w:color w:val="000000" w:themeColor="text1"/>
          <w:sz w:val="22"/>
          <w:szCs w:val="22"/>
          <w14:ligatures w14:val="standardContextual"/>
        </w:rPr>
        <w:t>ITLS (»</w:t>
      </w:r>
      <w:proofErr w:type="spellStart"/>
      <w:r w:rsidRPr="00DC04D7">
        <w:rPr>
          <w:rFonts w:ascii="Arial" w:hAnsi="Arial" w:cs="Arial"/>
          <w:color w:val="000000" w:themeColor="text1"/>
          <w:sz w:val="22"/>
          <w:szCs w:val="22"/>
          <w14:ligatures w14:val="standardContextual"/>
        </w:rPr>
        <w:t>International</w:t>
      </w:r>
      <w:proofErr w:type="spellEnd"/>
      <w:r w:rsidRPr="00DC04D7">
        <w:rPr>
          <w:rFonts w:ascii="Arial" w:hAnsi="Arial" w:cs="Arial"/>
          <w:color w:val="000000" w:themeColor="text1"/>
          <w:sz w:val="22"/>
          <w:szCs w:val="22"/>
          <w14:ligatures w14:val="standardContextual"/>
        </w:rPr>
        <w:t xml:space="preserve"> </w:t>
      </w:r>
      <w:proofErr w:type="spellStart"/>
      <w:r w:rsidRPr="00DC04D7">
        <w:rPr>
          <w:rFonts w:ascii="Arial" w:hAnsi="Arial" w:cs="Arial"/>
          <w:color w:val="000000" w:themeColor="text1"/>
          <w:sz w:val="22"/>
          <w:szCs w:val="22"/>
          <w14:ligatures w14:val="standardContextual"/>
        </w:rPr>
        <w:t>Trauma</w:t>
      </w:r>
      <w:proofErr w:type="spellEnd"/>
      <w:r w:rsidRPr="00DC04D7">
        <w:rPr>
          <w:rFonts w:ascii="Arial" w:hAnsi="Arial" w:cs="Arial"/>
          <w:color w:val="000000" w:themeColor="text1"/>
          <w:sz w:val="22"/>
          <w:szCs w:val="22"/>
          <w14:ligatures w14:val="standardContextual"/>
        </w:rPr>
        <w:t xml:space="preserve"> </w:t>
      </w:r>
      <w:proofErr w:type="spellStart"/>
      <w:r w:rsidRPr="00DC04D7">
        <w:rPr>
          <w:rFonts w:ascii="Arial" w:hAnsi="Arial" w:cs="Arial"/>
          <w:color w:val="000000" w:themeColor="text1"/>
          <w:sz w:val="22"/>
          <w:szCs w:val="22"/>
          <w14:ligatures w14:val="standardContextual"/>
        </w:rPr>
        <w:t>Life</w:t>
      </w:r>
      <w:proofErr w:type="spellEnd"/>
      <w:r w:rsidRPr="00DC04D7">
        <w:rPr>
          <w:rFonts w:ascii="Arial" w:hAnsi="Arial" w:cs="Arial"/>
          <w:color w:val="000000" w:themeColor="text1"/>
          <w:sz w:val="22"/>
          <w:szCs w:val="22"/>
          <w14:ligatures w14:val="standardContextual"/>
        </w:rPr>
        <w:t xml:space="preserve"> </w:t>
      </w:r>
      <w:proofErr w:type="spellStart"/>
      <w:r w:rsidRPr="00DC04D7">
        <w:rPr>
          <w:rFonts w:ascii="Arial" w:hAnsi="Arial" w:cs="Arial"/>
          <w:color w:val="000000" w:themeColor="text1"/>
          <w:sz w:val="22"/>
          <w:szCs w:val="22"/>
          <w14:ligatures w14:val="standardContextual"/>
        </w:rPr>
        <w:t>Support</w:t>
      </w:r>
      <w:proofErr w:type="spellEnd"/>
      <w:r w:rsidRPr="00DC04D7">
        <w:rPr>
          <w:rFonts w:ascii="Arial" w:hAnsi="Arial" w:cs="Arial"/>
          <w:color w:val="000000" w:themeColor="text1"/>
          <w:sz w:val="22"/>
          <w:szCs w:val="22"/>
          <w14:ligatures w14:val="standardContextual"/>
        </w:rPr>
        <w:t>«) ali ATLS (»</w:t>
      </w:r>
      <w:proofErr w:type="spellStart"/>
      <w:r w:rsidRPr="00DC04D7">
        <w:rPr>
          <w:rFonts w:ascii="Arial" w:hAnsi="Arial" w:cs="Arial"/>
          <w:color w:val="000000" w:themeColor="text1"/>
          <w:sz w:val="22"/>
          <w:szCs w:val="22"/>
          <w14:ligatures w14:val="standardContextual"/>
        </w:rPr>
        <w:t>Advanced</w:t>
      </w:r>
      <w:proofErr w:type="spellEnd"/>
      <w:r w:rsidRPr="00DC04D7">
        <w:rPr>
          <w:rFonts w:ascii="Arial" w:hAnsi="Arial" w:cs="Arial"/>
          <w:color w:val="000000" w:themeColor="text1"/>
          <w:sz w:val="22"/>
          <w:szCs w:val="22"/>
          <w14:ligatures w14:val="standardContextual"/>
        </w:rPr>
        <w:t xml:space="preserve"> </w:t>
      </w:r>
      <w:proofErr w:type="spellStart"/>
      <w:r w:rsidRPr="00DC04D7">
        <w:rPr>
          <w:rFonts w:ascii="Arial" w:hAnsi="Arial" w:cs="Arial"/>
          <w:color w:val="000000" w:themeColor="text1"/>
          <w:sz w:val="22"/>
          <w:szCs w:val="22"/>
          <w14:ligatures w14:val="standardContextual"/>
        </w:rPr>
        <w:t>Trauma</w:t>
      </w:r>
      <w:proofErr w:type="spellEnd"/>
      <w:r w:rsidRPr="00DC04D7">
        <w:rPr>
          <w:rFonts w:ascii="Arial" w:hAnsi="Arial" w:cs="Arial"/>
          <w:color w:val="000000" w:themeColor="text1"/>
          <w:sz w:val="22"/>
          <w:szCs w:val="22"/>
          <w14:ligatures w14:val="standardContextual"/>
        </w:rPr>
        <w:t xml:space="preserve"> </w:t>
      </w:r>
      <w:proofErr w:type="spellStart"/>
      <w:r w:rsidRPr="00DC04D7">
        <w:rPr>
          <w:rFonts w:ascii="Arial" w:hAnsi="Arial" w:cs="Arial"/>
          <w:color w:val="000000" w:themeColor="text1"/>
          <w:sz w:val="22"/>
          <w:szCs w:val="22"/>
          <w14:ligatures w14:val="standardContextual"/>
        </w:rPr>
        <w:t>Life</w:t>
      </w:r>
      <w:proofErr w:type="spellEnd"/>
      <w:r w:rsidRPr="00DC04D7">
        <w:rPr>
          <w:rFonts w:ascii="Arial" w:hAnsi="Arial" w:cs="Arial"/>
          <w:color w:val="000000" w:themeColor="text1"/>
          <w:sz w:val="22"/>
          <w:szCs w:val="22"/>
          <w14:ligatures w14:val="standardContextual"/>
        </w:rPr>
        <w:t xml:space="preserve"> </w:t>
      </w:r>
      <w:proofErr w:type="spellStart"/>
      <w:r w:rsidRPr="00DC04D7">
        <w:rPr>
          <w:rFonts w:ascii="Arial" w:hAnsi="Arial" w:cs="Arial"/>
          <w:color w:val="000000" w:themeColor="text1"/>
          <w:sz w:val="22"/>
          <w:szCs w:val="22"/>
          <w14:ligatures w14:val="standardContextual"/>
        </w:rPr>
        <w:t>Support</w:t>
      </w:r>
      <w:proofErr w:type="spellEnd"/>
      <w:r w:rsidRPr="00DC04D7">
        <w:rPr>
          <w:rFonts w:ascii="Arial" w:hAnsi="Arial" w:cs="Arial"/>
          <w:color w:val="000000" w:themeColor="text1"/>
          <w:sz w:val="22"/>
          <w:szCs w:val="22"/>
          <w14:ligatures w14:val="standardContextual"/>
        </w:rPr>
        <w:t>«) ali ETC (»</w:t>
      </w:r>
      <w:proofErr w:type="spellStart"/>
      <w:r w:rsidRPr="00DC04D7">
        <w:rPr>
          <w:rFonts w:ascii="Arial" w:hAnsi="Arial" w:cs="Arial"/>
          <w:color w:val="000000" w:themeColor="text1"/>
          <w:sz w:val="22"/>
          <w:szCs w:val="22"/>
          <w14:ligatures w14:val="standardContextual"/>
        </w:rPr>
        <w:t>European</w:t>
      </w:r>
      <w:proofErr w:type="spellEnd"/>
      <w:r w:rsidRPr="00DC04D7">
        <w:rPr>
          <w:rFonts w:ascii="Arial" w:hAnsi="Arial" w:cs="Arial"/>
          <w:color w:val="000000" w:themeColor="text1"/>
          <w:sz w:val="22"/>
          <w:szCs w:val="22"/>
          <w14:ligatures w14:val="standardContextual"/>
        </w:rPr>
        <w:t xml:space="preserve"> </w:t>
      </w:r>
      <w:proofErr w:type="spellStart"/>
      <w:r w:rsidRPr="00DC04D7">
        <w:rPr>
          <w:rFonts w:ascii="Arial" w:hAnsi="Arial" w:cs="Arial"/>
          <w:color w:val="000000" w:themeColor="text1"/>
          <w:sz w:val="22"/>
          <w:szCs w:val="22"/>
          <w14:ligatures w14:val="standardContextual"/>
        </w:rPr>
        <w:t>Trauma</w:t>
      </w:r>
      <w:proofErr w:type="spellEnd"/>
      <w:r w:rsidRPr="00DC04D7">
        <w:rPr>
          <w:rFonts w:ascii="Arial" w:hAnsi="Arial" w:cs="Arial"/>
          <w:color w:val="000000" w:themeColor="text1"/>
          <w:sz w:val="22"/>
          <w:szCs w:val="22"/>
          <w14:ligatures w14:val="standardContextual"/>
        </w:rPr>
        <w:t xml:space="preserve"> </w:t>
      </w:r>
      <w:proofErr w:type="spellStart"/>
      <w:r w:rsidRPr="00DC04D7">
        <w:rPr>
          <w:rFonts w:ascii="Arial" w:hAnsi="Arial" w:cs="Arial"/>
          <w:color w:val="000000" w:themeColor="text1"/>
          <w:sz w:val="22"/>
          <w:szCs w:val="22"/>
          <w14:ligatures w14:val="standardContextual"/>
        </w:rPr>
        <w:t>Course</w:t>
      </w:r>
      <w:proofErr w:type="spellEnd"/>
      <w:r w:rsidRPr="00DC04D7">
        <w:rPr>
          <w:rFonts w:ascii="Arial" w:hAnsi="Arial" w:cs="Arial"/>
          <w:color w:val="000000" w:themeColor="text1"/>
          <w:sz w:val="22"/>
          <w:szCs w:val="22"/>
          <w14:ligatures w14:val="standardContextual"/>
        </w:rPr>
        <w:t>«) ali tečaj, ki je po učnem načrtu primerljiv;</w:t>
      </w:r>
    </w:p>
    <w:p w14:paraId="2CF9915C" w14:textId="77777777" w:rsidR="005A58CE" w:rsidRPr="00DC04D7" w:rsidRDefault="005A58CE" w:rsidP="005A58CE">
      <w:pPr>
        <w:numPr>
          <w:ilvl w:val="0"/>
          <w:numId w:val="2"/>
        </w:numPr>
        <w:spacing w:line="276" w:lineRule="auto"/>
        <w:contextualSpacing/>
        <w:jc w:val="both"/>
        <w:rPr>
          <w:rFonts w:ascii="Arial" w:hAnsi="Arial" w:cs="Arial"/>
          <w:color w:val="000000" w:themeColor="text1"/>
          <w:sz w:val="22"/>
          <w:szCs w:val="22"/>
          <w14:ligatures w14:val="standardContextual"/>
        </w:rPr>
      </w:pPr>
      <w:r w:rsidRPr="00DC04D7">
        <w:rPr>
          <w:rFonts w:ascii="Arial" w:hAnsi="Arial" w:cs="Arial"/>
          <w:color w:val="000000" w:themeColor="text1"/>
          <w:sz w:val="22"/>
          <w:szCs w:val="22"/>
          <w14:ligatures w14:val="standardContextual"/>
        </w:rPr>
        <w:t>APLS (»</w:t>
      </w:r>
      <w:proofErr w:type="spellStart"/>
      <w:r w:rsidRPr="00DC04D7">
        <w:rPr>
          <w:rFonts w:ascii="Arial" w:hAnsi="Arial" w:cs="Arial"/>
          <w:color w:val="000000" w:themeColor="text1"/>
          <w:sz w:val="22"/>
          <w:szCs w:val="22"/>
          <w14:ligatures w14:val="standardContextual"/>
        </w:rPr>
        <w:t>Advanced</w:t>
      </w:r>
      <w:proofErr w:type="spellEnd"/>
      <w:r w:rsidRPr="00DC04D7">
        <w:rPr>
          <w:rFonts w:ascii="Arial" w:hAnsi="Arial" w:cs="Arial"/>
          <w:color w:val="000000" w:themeColor="text1"/>
          <w:sz w:val="22"/>
          <w:szCs w:val="22"/>
          <w14:ligatures w14:val="standardContextual"/>
        </w:rPr>
        <w:t xml:space="preserve"> </w:t>
      </w:r>
      <w:proofErr w:type="spellStart"/>
      <w:r w:rsidRPr="00DC04D7">
        <w:rPr>
          <w:rFonts w:ascii="Arial" w:hAnsi="Arial" w:cs="Arial"/>
          <w:color w:val="000000" w:themeColor="text1"/>
          <w:sz w:val="22"/>
          <w:szCs w:val="22"/>
          <w14:ligatures w14:val="standardContextual"/>
        </w:rPr>
        <w:t>Pediatric</w:t>
      </w:r>
      <w:proofErr w:type="spellEnd"/>
      <w:r w:rsidRPr="00DC04D7">
        <w:rPr>
          <w:rFonts w:ascii="Arial" w:hAnsi="Arial" w:cs="Arial"/>
          <w:color w:val="000000" w:themeColor="text1"/>
          <w:sz w:val="22"/>
          <w:szCs w:val="22"/>
          <w14:ligatures w14:val="standardContextual"/>
        </w:rPr>
        <w:t xml:space="preserve"> </w:t>
      </w:r>
      <w:proofErr w:type="spellStart"/>
      <w:r w:rsidRPr="00DC04D7">
        <w:rPr>
          <w:rFonts w:ascii="Arial" w:hAnsi="Arial" w:cs="Arial"/>
          <w:color w:val="000000" w:themeColor="text1"/>
          <w:sz w:val="22"/>
          <w:szCs w:val="22"/>
          <w14:ligatures w14:val="standardContextual"/>
        </w:rPr>
        <w:t>Life</w:t>
      </w:r>
      <w:proofErr w:type="spellEnd"/>
      <w:r w:rsidRPr="00DC04D7">
        <w:rPr>
          <w:rFonts w:ascii="Arial" w:hAnsi="Arial" w:cs="Arial"/>
          <w:color w:val="000000" w:themeColor="text1"/>
          <w:sz w:val="22"/>
          <w:szCs w:val="22"/>
          <w14:ligatures w14:val="standardContextual"/>
        </w:rPr>
        <w:t xml:space="preserve"> </w:t>
      </w:r>
      <w:proofErr w:type="spellStart"/>
      <w:r w:rsidRPr="00DC04D7">
        <w:rPr>
          <w:rFonts w:ascii="Arial" w:hAnsi="Arial" w:cs="Arial"/>
          <w:color w:val="000000" w:themeColor="text1"/>
          <w:sz w:val="22"/>
          <w:szCs w:val="22"/>
          <w14:ligatures w14:val="standardContextual"/>
        </w:rPr>
        <w:t>Suport</w:t>
      </w:r>
      <w:proofErr w:type="spellEnd"/>
      <w:r w:rsidRPr="00DC04D7">
        <w:rPr>
          <w:rFonts w:ascii="Arial" w:hAnsi="Arial" w:cs="Arial"/>
          <w:color w:val="000000" w:themeColor="text1"/>
          <w:sz w:val="22"/>
          <w:szCs w:val="22"/>
          <w14:ligatures w14:val="standardContextual"/>
        </w:rPr>
        <w:t>) ali EPALS (»</w:t>
      </w:r>
      <w:proofErr w:type="spellStart"/>
      <w:r w:rsidRPr="00DC04D7">
        <w:rPr>
          <w:rFonts w:ascii="Arial" w:hAnsi="Arial" w:cs="Arial"/>
          <w:color w:val="000000" w:themeColor="text1"/>
          <w:sz w:val="22"/>
          <w:szCs w:val="22"/>
          <w14:ligatures w14:val="standardContextual"/>
        </w:rPr>
        <w:t>European</w:t>
      </w:r>
      <w:proofErr w:type="spellEnd"/>
      <w:r w:rsidRPr="00DC04D7">
        <w:rPr>
          <w:rFonts w:ascii="Arial" w:hAnsi="Arial" w:cs="Arial"/>
          <w:color w:val="000000" w:themeColor="text1"/>
          <w:sz w:val="22"/>
          <w:szCs w:val="22"/>
          <w14:ligatures w14:val="standardContextual"/>
        </w:rPr>
        <w:t xml:space="preserve"> </w:t>
      </w:r>
      <w:proofErr w:type="spellStart"/>
      <w:r w:rsidRPr="00DC04D7">
        <w:rPr>
          <w:rFonts w:ascii="Arial" w:hAnsi="Arial" w:cs="Arial"/>
          <w:color w:val="000000" w:themeColor="text1"/>
          <w:sz w:val="22"/>
          <w:szCs w:val="22"/>
          <w14:ligatures w14:val="standardContextual"/>
        </w:rPr>
        <w:t>Paediatric</w:t>
      </w:r>
      <w:proofErr w:type="spellEnd"/>
      <w:r w:rsidRPr="00DC04D7">
        <w:rPr>
          <w:rFonts w:ascii="Arial" w:hAnsi="Arial" w:cs="Arial"/>
          <w:color w:val="000000" w:themeColor="text1"/>
          <w:sz w:val="22"/>
          <w:szCs w:val="22"/>
          <w14:ligatures w14:val="standardContextual"/>
        </w:rPr>
        <w:t xml:space="preserve"> </w:t>
      </w:r>
      <w:proofErr w:type="spellStart"/>
      <w:r w:rsidRPr="00DC04D7">
        <w:rPr>
          <w:rFonts w:ascii="Arial" w:hAnsi="Arial" w:cs="Arial"/>
          <w:color w:val="000000" w:themeColor="text1"/>
          <w:sz w:val="22"/>
          <w:szCs w:val="22"/>
          <w14:ligatures w14:val="standardContextual"/>
        </w:rPr>
        <w:t>Advanced</w:t>
      </w:r>
      <w:proofErr w:type="spellEnd"/>
      <w:r w:rsidRPr="00DC04D7">
        <w:rPr>
          <w:rFonts w:ascii="Arial" w:hAnsi="Arial" w:cs="Arial"/>
          <w:color w:val="000000" w:themeColor="text1"/>
          <w:sz w:val="22"/>
          <w:szCs w:val="22"/>
          <w14:ligatures w14:val="standardContextual"/>
        </w:rPr>
        <w:t xml:space="preserve"> </w:t>
      </w:r>
      <w:proofErr w:type="spellStart"/>
      <w:r w:rsidRPr="00DC04D7">
        <w:rPr>
          <w:rFonts w:ascii="Arial" w:hAnsi="Arial" w:cs="Arial"/>
          <w:color w:val="000000" w:themeColor="text1"/>
          <w:sz w:val="22"/>
          <w:szCs w:val="22"/>
          <w14:ligatures w14:val="standardContextual"/>
        </w:rPr>
        <w:t>Life</w:t>
      </w:r>
      <w:proofErr w:type="spellEnd"/>
      <w:r w:rsidRPr="00DC04D7">
        <w:rPr>
          <w:rFonts w:ascii="Arial" w:hAnsi="Arial" w:cs="Arial"/>
          <w:color w:val="000000" w:themeColor="text1"/>
          <w:sz w:val="22"/>
          <w:szCs w:val="22"/>
          <w14:ligatures w14:val="standardContextual"/>
        </w:rPr>
        <w:t xml:space="preserve"> </w:t>
      </w:r>
      <w:proofErr w:type="spellStart"/>
      <w:r w:rsidRPr="00DC04D7">
        <w:rPr>
          <w:rFonts w:ascii="Arial" w:hAnsi="Arial" w:cs="Arial"/>
          <w:color w:val="000000" w:themeColor="text1"/>
          <w:sz w:val="22"/>
          <w:szCs w:val="22"/>
          <w14:ligatures w14:val="standardContextual"/>
        </w:rPr>
        <w:t>Support</w:t>
      </w:r>
      <w:proofErr w:type="spellEnd"/>
      <w:r w:rsidRPr="00DC04D7">
        <w:rPr>
          <w:rFonts w:ascii="Arial" w:hAnsi="Arial" w:cs="Arial"/>
          <w:color w:val="000000" w:themeColor="text1"/>
          <w:sz w:val="22"/>
          <w:szCs w:val="22"/>
          <w14:ligatures w14:val="standardContextual"/>
        </w:rPr>
        <w:t>«) ali tečaj, ki je po učnem načrtu primerljiv;</w:t>
      </w:r>
    </w:p>
    <w:p w14:paraId="7D4A4A90" w14:textId="77777777" w:rsidR="005A58CE" w:rsidRPr="00DC04D7" w:rsidRDefault="005A58CE" w:rsidP="005A58CE">
      <w:pPr>
        <w:numPr>
          <w:ilvl w:val="0"/>
          <w:numId w:val="2"/>
        </w:numPr>
        <w:spacing w:line="276" w:lineRule="auto"/>
        <w:contextualSpacing/>
        <w:jc w:val="both"/>
        <w:rPr>
          <w:rFonts w:ascii="Arial" w:hAnsi="Arial" w:cs="Arial"/>
          <w:color w:val="000000" w:themeColor="text1"/>
          <w:sz w:val="22"/>
          <w:szCs w:val="22"/>
          <w14:ligatures w14:val="standardContextual"/>
        </w:rPr>
      </w:pPr>
      <w:r w:rsidRPr="00DC04D7">
        <w:rPr>
          <w:rFonts w:ascii="Arial" w:hAnsi="Arial" w:cs="Arial"/>
          <w:color w:val="000000" w:themeColor="text1"/>
          <w:sz w:val="22"/>
          <w:szCs w:val="22"/>
          <w14:ligatures w14:val="standardContextual"/>
        </w:rPr>
        <w:t>MRMI (»</w:t>
      </w:r>
      <w:proofErr w:type="spellStart"/>
      <w:r w:rsidRPr="00DC04D7">
        <w:rPr>
          <w:rFonts w:ascii="Arial" w:hAnsi="Arial" w:cs="Arial"/>
          <w:color w:val="000000" w:themeColor="text1"/>
          <w:sz w:val="22"/>
          <w:szCs w:val="22"/>
          <w14:ligatures w14:val="standardContextual"/>
        </w:rPr>
        <w:t>Medical</w:t>
      </w:r>
      <w:proofErr w:type="spellEnd"/>
      <w:r w:rsidRPr="00DC04D7">
        <w:rPr>
          <w:rFonts w:ascii="Arial" w:hAnsi="Arial" w:cs="Arial"/>
          <w:color w:val="000000" w:themeColor="text1"/>
          <w:sz w:val="22"/>
          <w:szCs w:val="22"/>
          <w14:ligatures w14:val="standardContextual"/>
        </w:rPr>
        <w:t xml:space="preserve"> </w:t>
      </w:r>
      <w:proofErr w:type="spellStart"/>
      <w:r w:rsidRPr="00DC04D7">
        <w:rPr>
          <w:rFonts w:ascii="Arial" w:hAnsi="Arial" w:cs="Arial"/>
          <w:color w:val="000000" w:themeColor="text1"/>
          <w:sz w:val="22"/>
          <w:szCs w:val="22"/>
          <w14:ligatures w14:val="standardContextual"/>
        </w:rPr>
        <w:t>Response</w:t>
      </w:r>
      <w:proofErr w:type="spellEnd"/>
      <w:r w:rsidRPr="00DC04D7">
        <w:rPr>
          <w:rFonts w:ascii="Arial" w:hAnsi="Arial" w:cs="Arial"/>
          <w:color w:val="000000" w:themeColor="text1"/>
          <w:sz w:val="22"/>
          <w:szCs w:val="22"/>
          <w14:ligatures w14:val="standardContextual"/>
        </w:rPr>
        <w:t xml:space="preserve"> To Major </w:t>
      </w:r>
      <w:proofErr w:type="spellStart"/>
      <w:r w:rsidRPr="00DC04D7">
        <w:rPr>
          <w:rFonts w:ascii="Arial" w:hAnsi="Arial" w:cs="Arial"/>
          <w:color w:val="000000" w:themeColor="text1"/>
          <w:sz w:val="22"/>
          <w:szCs w:val="22"/>
          <w14:ligatures w14:val="standardContextual"/>
        </w:rPr>
        <w:t>Incidents</w:t>
      </w:r>
      <w:proofErr w:type="spellEnd"/>
      <w:r w:rsidRPr="00DC04D7">
        <w:rPr>
          <w:rFonts w:ascii="Arial" w:hAnsi="Arial" w:cs="Arial"/>
          <w:color w:val="000000" w:themeColor="text1"/>
          <w:sz w:val="22"/>
          <w:szCs w:val="22"/>
          <w14:ligatures w14:val="standardContextual"/>
        </w:rPr>
        <w:t xml:space="preserve"> </w:t>
      </w:r>
      <w:proofErr w:type="spellStart"/>
      <w:r w:rsidRPr="00DC04D7">
        <w:rPr>
          <w:rFonts w:ascii="Arial" w:hAnsi="Arial" w:cs="Arial"/>
          <w:color w:val="000000" w:themeColor="text1"/>
          <w:sz w:val="22"/>
          <w:szCs w:val="22"/>
          <w14:ligatures w14:val="standardContextual"/>
        </w:rPr>
        <w:t>And</w:t>
      </w:r>
      <w:proofErr w:type="spellEnd"/>
      <w:r w:rsidRPr="00DC04D7">
        <w:rPr>
          <w:rFonts w:ascii="Arial" w:hAnsi="Arial" w:cs="Arial"/>
          <w:color w:val="000000" w:themeColor="text1"/>
          <w:sz w:val="22"/>
          <w:szCs w:val="22"/>
          <w14:ligatures w14:val="standardContextual"/>
        </w:rPr>
        <w:t xml:space="preserve"> </w:t>
      </w:r>
      <w:proofErr w:type="spellStart"/>
      <w:r w:rsidRPr="00DC04D7">
        <w:rPr>
          <w:rFonts w:ascii="Arial" w:hAnsi="Arial" w:cs="Arial"/>
          <w:color w:val="000000" w:themeColor="text1"/>
          <w:sz w:val="22"/>
          <w:szCs w:val="22"/>
          <w14:ligatures w14:val="standardContextual"/>
        </w:rPr>
        <w:t>Disasters</w:t>
      </w:r>
      <w:proofErr w:type="spellEnd"/>
      <w:r w:rsidRPr="00DC04D7">
        <w:rPr>
          <w:rFonts w:ascii="Arial" w:hAnsi="Arial" w:cs="Arial"/>
          <w:color w:val="000000" w:themeColor="text1"/>
          <w:sz w:val="22"/>
          <w:szCs w:val="22"/>
          <w14:ligatures w14:val="standardContextual"/>
        </w:rPr>
        <w:t xml:space="preserve">«) ali tečaj, ki je po učnem načrtu primerljiv; </w:t>
      </w:r>
    </w:p>
    <w:p w14:paraId="261B75D8" w14:textId="77777777" w:rsidR="005A58CE" w:rsidRPr="00DC04D7" w:rsidRDefault="005A58CE" w:rsidP="005A58CE">
      <w:pPr>
        <w:numPr>
          <w:ilvl w:val="0"/>
          <w:numId w:val="2"/>
        </w:numPr>
        <w:spacing w:line="276" w:lineRule="auto"/>
        <w:contextualSpacing/>
        <w:jc w:val="both"/>
        <w:rPr>
          <w:rFonts w:ascii="Arial" w:hAnsi="Arial" w:cs="Arial"/>
          <w:color w:val="000000" w:themeColor="text1"/>
          <w:sz w:val="22"/>
          <w:szCs w:val="22"/>
          <w14:ligatures w14:val="standardContextual"/>
        </w:rPr>
      </w:pPr>
      <w:r w:rsidRPr="00DC04D7">
        <w:rPr>
          <w:rFonts w:ascii="Arial" w:hAnsi="Arial" w:cs="Arial"/>
          <w:color w:val="000000" w:themeColor="text1"/>
          <w:sz w:val="22"/>
          <w:szCs w:val="22"/>
          <w14:ligatures w14:val="standardContextual"/>
        </w:rPr>
        <w:t>Porod na terenu 1 (Simulacijski izobraževalni center Ljubljana) ali tečaj, ki je po učnem načrtu primerljiv;</w:t>
      </w:r>
    </w:p>
    <w:p w14:paraId="068498F1" w14:textId="77777777" w:rsidR="005A58CE" w:rsidRPr="00DC04D7" w:rsidRDefault="005A58CE" w:rsidP="005A58CE">
      <w:pPr>
        <w:numPr>
          <w:ilvl w:val="0"/>
          <w:numId w:val="2"/>
        </w:numPr>
        <w:spacing w:line="276" w:lineRule="auto"/>
        <w:contextualSpacing/>
        <w:jc w:val="both"/>
        <w:rPr>
          <w:rFonts w:ascii="Arial" w:hAnsi="Arial" w:cs="Arial"/>
          <w:color w:val="000000" w:themeColor="text1"/>
          <w:sz w:val="22"/>
          <w:szCs w:val="22"/>
          <w14:ligatures w14:val="standardContextual"/>
        </w:rPr>
      </w:pPr>
      <w:r w:rsidRPr="00DC04D7">
        <w:rPr>
          <w:rFonts w:ascii="Arial" w:hAnsi="Arial" w:cs="Arial"/>
          <w:color w:val="000000" w:themeColor="text1"/>
          <w:sz w:val="22"/>
          <w:szCs w:val="22"/>
          <w14:ligatures w14:val="standardContextual"/>
        </w:rPr>
        <w:t>NLS (»</w:t>
      </w:r>
      <w:proofErr w:type="spellStart"/>
      <w:r w:rsidRPr="00DC04D7">
        <w:rPr>
          <w:rFonts w:ascii="Arial" w:hAnsi="Arial" w:cs="Arial"/>
          <w:color w:val="000000" w:themeColor="text1"/>
          <w:sz w:val="22"/>
          <w:szCs w:val="22"/>
          <w14:ligatures w14:val="standardContextual"/>
        </w:rPr>
        <w:t>Newborn</w:t>
      </w:r>
      <w:proofErr w:type="spellEnd"/>
      <w:r w:rsidRPr="00DC04D7">
        <w:rPr>
          <w:rFonts w:ascii="Arial" w:hAnsi="Arial" w:cs="Arial"/>
          <w:color w:val="000000" w:themeColor="text1"/>
          <w:sz w:val="22"/>
          <w:szCs w:val="22"/>
          <w14:ligatures w14:val="standardContextual"/>
        </w:rPr>
        <w:t xml:space="preserve"> </w:t>
      </w:r>
      <w:proofErr w:type="spellStart"/>
      <w:r w:rsidRPr="00DC04D7">
        <w:rPr>
          <w:rFonts w:ascii="Arial" w:hAnsi="Arial" w:cs="Arial"/>
          <w:color w:val="000000" w:themeColor="text1"/>
          <w:sz w:val="22"/>
          <w:szCs w:val="22"/>
          <w14:ligatures w14:val="standardContextual"/>
        </w:rPr>
        <w:t>Life</w:t>
      </w:r>
      <w:proofErr w:type="spellEnd"/>
      <w:r w:rsidRPr="00DC04D7">
        <w:rPr>
          <w:rFonts w:ascii="Arial" w:hAnsi="Arial" w:cs="Arial"/>
          <w:color w:val="000000" w:themeColor="text1"/>
          <w:sz w:val="22"/>
          <w:szCs w:val="22"/>
          <w14:ligatures w14:val="standardContextual"/>
        </w:rPr>
        <w:t xml:space="preserve"> </w:t>
      </w:r>
      <w:proofErr w:type="spellStart"/>
      <w:r w:rsidRPr="00DC04D7">
        <w:rPr>
          <w:rFonts w:ascii="Arial" w:hAnsi="Arial" w:cs="Arial"/>
          <w:color w:val="000000" w:themeColor="text1"/>
          <w:sz w:val="22"/>
          <w:szCs w:val="22"/>
          <w14:ligatures w14:val="standardContextual"/>
        </w:rPr>
        <w:t>Support</w:t>
      </w:r>
      <w:proofErr w:type="spellEnd"/>
      <w:r w:rsidRPr="00DC04D7">
        <w:rPr>
          <w:rFonts w:ascii="Arial" w:hAnsi="Arial" w:cs="Arial"/>
          <w:color w:val="000000" w:themeColor="text1"/>
          <w:sz w:val="22"/>
          <w:szCs w:val="22"/>
          <w14:ligatures w14:val="standardContextual"/>
        </w:rPr>
        <w:t>«) ali tečaj, ki je po učnem načrtu primerljiv;</w:t>
      </w:r>
    </w:p>
    <w:p w14:paraId="27EC153E" w14:textId="77777777" w:rsidR="005A58CE" w:rsidRPr="00DC04D7" w:rsidRDefault="005A58CE" w:rsidP="005A58CE">
      <w:pPr>
        <w:numPr>
          <w:ilvl w:val="0"/>
          <w:numId w:val="2"/>
        </w:numPr>
        <w:spacing w:line="276" w:lineRule="auto"/>
        <w:contextualSpacing/>
        <w:jc w:val="both"/>
        <w:rPr>
          <w:rFonts w:ascii="Arial" w:hAnsi="Arial" w:cs="Arial"/>
          <w:color w:val="000000" w:themeColor="text1"/>
          <w:sz w:val="22"/>
          <w:szCs w:val="22"/>
          <w14:ligatures w14:val="standardContextual"/>
        </w:rPr>
      </w:pPr>
      <w:r w:rsidRPr="00DC04D7">
        <w:rPr>
          <w:rFonts w:ascii="Arial" w:hAnsi="Arial" w:cs="Arial"/>
          <w:color w:val="000000" w:themeColor="text1"/>
          <w:sz w:val="22"/>
          <w:szCs w:val="22"/>
          <w14:ligatures w14:val="standardContextual"/>
        </w:rPr>
        <w:t>WINFOCUS  (»</w:t>
      </w:r>
      <w:proofErr w:type="spellStart"/>
      <w:r w:rsidRPr="00DC04D7">
        <w:rPr>
          <w:rFonts w:ascii="Arial" w:hAnsi="Arial" w:cs="Arial"/>
          <w:color w:val="000000" w:themeColor="text1"/>
          <w:sz w:val="22"/>
          <w:szCs w:val="22"/>
          <w14:ligatures w14:val="standardContextual"/>
        </w:rPr>
        <w:t>The</w:t>
      </w:r>
      <w:proofErr w:type="spellEnd"/>
      <w:r w:rsidRPr="00DC04D7">
        <w:rPr>
          <w:rFonts w:ascii="Arial" w:hAnsi="Arial" w:cs="Arial"/>
          <w:color w:val="000000" w:themeColor="text1"/>
          <w:sz w:val="22"/>
          <w:szCs w:val="22"/>
          <w14:ligatures w14:val="standardContextual"/>
        </w:rPr>
        <w:t xml:space="preserve"> </w:t>
      </w:r>
      <w:proofErr w:type="spellStart"/>
      <w:r w:rsidRPr="00DC04D7">
        <w:rPr>
          <w:rFonts w:ascii="Arial" w:hAnsi="Arial" w:cs="Arial"/>
          <w:color w:val="000000" w:themeColor="text1"/>
          <w:sz w:val="22"/>
          <w:szCs w:val="22"/>
          <w14:ligatures w14:val="standardContextual"/>
        </w:rPr>
        <w:t>World</w:t>
      </w:r>
      <w:proofErr w:type="spellEnd"/>
      <w:r w:rsidRPr="00DC04D7">
        <w:rPr>
          <w:rFonts w:ascii="Arial" w:hAnsi="Arial" w:cs="Arial"/>
          <w:color w:val="000000" w:themeColor="text1"/>
          <w:sz w:val="22"/>
          <w:szCs w:val="22"/>
          <w14:ligatures w14:val="standardContextual"/>
        </w:rPr>
        <w:t xml:space="preserve"> </w:t>
      </w:r>
      <w:proofErr w:type="spellStart"/>
      <w:r w:rsidRPr="00DC04D7">
        <w:rPr>
          <w:rFonts w:ascii="Arial" w:hAnsi="Arial" w:cs="Arial"/>
          <w:color w:val="000000" w:themeColor="text1"/>
          <w:sz w:val="22"/>
          <w:szCs w:val="22"/>
          <w14:ligatures w14:val="standardContextual"/>
        </w:rPr>
        <w:t>Interactive</w:t>
      </w:r>
      <w:proofErr w:type="spellEnd"/>
      <w:r w:rsidRPr="00DC04D7">
        <w:rPr>
          <w:rFonts w:ascii="Arial" w:hAnsi="Arial" w:cs="Arial"/>
          <w:color w:val="000000" w:themeColor="text1"/>
          <w:sz w:val="22"/>
          <w:szCs w:val="22"/>
          <w14:ligatures w14:val="standardContextual"/>
        </w:rPr>
        <w:t xml:space="preserve"> </w:t>
      </w:r>
      <w:proofErr w:type="spellStart"/>
      <w:r w:rsidRPr="00DC04D7">
        <w:rPr>
          <w:rFonts w:ascii="Arial" w:hAnsi="Arial" w:cs="Arial"/>
          <w:color w:val="000000" w:themeColor="text1"/>
          <w:sz w:val="22"/>
          <w:szCs w:val="22"/>
          <w14:ligatures w14:val="standardContextual"/>
        </w:rPr>
        <w:t>Network</w:t>
      </w:r>
      <w:proofErr w:type="spellEnd"/>
      <w:r w:rsidRPr="00DC04D7">
        <w:rPr>
          <w:rFonts w:ascii="Arial" w:hAnsi="Arial" w:cs="Arial"/>
          <w:color w:val="000000" w:themeColor="text1"/>
          <w:sz w:val="22"/>
          <w:szCs w:val="22"/>
          <w14:ligatures w14:val="standardContextual"/>
        </w:rPr>
        <w:t xml:space="preserve"> </w:t>
      </w:r>
      <w:proofErr w:type="spellStart"/>
      <w:r w:rsidRPr="00DC04D7">
        <w:rPr>
          <w:rFonts w:ascii="Arial" w:hAnsi="Arial" w:cs="Arial"/>
          <w:color w:val="000000" w:themeColor="text1"/>
          <w:sz w:val="22"/>
          <w:szCs w:val="22"/>
          <w14:ligatures w14:val="standardContextual"/>
        </w:rPr>
        <w:t>Focused</w:t>
      </w:r>
      <w:proofErr w:type="spellEnd"/>
      <w:r w:rsidRPr="00DC04D7">
        <w:rPr>
          <w:rFonts w:ascii="Arial" w:hAnsi="Arial" w:cs="Arial"/>
          <w:color w:val="000000" w:themeColor="text1"/>
          <w:sz w:val="22"/>
          <w:szCs w:val="22"/>
          <w14:ligatures w14:val="standardContextual"/>
        </w:rPr>
        <w:t xml:space="preserve"> On </w:t>
      </w:r>
      <w:proofErr w:type="spellStart"/>
      <w:r w:rsidRPr="00DC04D7">
        <w:rPr>
          <w:rFonts w:ascii="Arial" w:hAnsi="Arial" w:cs="Arial"/>
          <w:color w:val="000000" w:themeColor="text1"/>
          <w:sz w:val="22"/>
          <w:szCs w:val="22"/>
          <w14:ligatures w14:val="standardContextual"/>
        </w:rPr>
        <w:t>Critical</w:t>
      </w:r>
      <w:proofErr w:type="spellEnd"/>
      <w:r w:rsidRPr="00DC04D7">
        <w:rPr>
          <w:rFonts w:ascii="Arial" w:hAnsi="Arial" w:cs="Arial"/>
          <w:color w:val="000000" w:themeColor="text1"/>
          <w:sz w:val="22"/>
          <w:szCs w:val="22"/>
          <w14:ligatures w14:val="standardContextual"/>
        </w:rPr>
        <w:t xml:space="preserve"> </w:t>
      </w:r>
      <w:proofErr w:type="spellStart"/>
      <w:r w:rsidRPr="00DC04D7">
        <w:rPr>
          <w:rFonts w:ascii="Arial" w:hAnsi="Arial" w:cs="Arial"/>
          <w:color w:val="000000" w:themeColor="text1"/>
          <w:sz w:val="22"/>
          <w:szCs w:val="22"/>
          <w14:ligatures w14:val="standardContextual"/>
        </w:rPr>
        <w:t>UltraSound</w:t>
      </w:r>
      <w:proofErr w:type="spellEnd"/>
      <w:r w:rsidRPr="00DC04D7">
        <w:rPr>
          <w:rFonts w:ascii="Arial" w:hAnsi="Arial" w:cs="Arial"/>
          <w:color w:val="000000" w:themeColor="text1"/>
          <w:sz w:val="22"/>
          <w:szCs w:val="22"/>
          <w14:ligatures w14:val="standardContextual"/>
        </w:rPr>
        <w:t>«) program NURSE ali tečaj, ki je po učnem načrtu primerljiv.</w:t>
      </w:r>
    </w:p>
    <w:p w14:paraId="26F7AE23" w14:textId="77777777" w:rsidR="005A58CE" w:rsidRPr="00825D1A" w:rsidRDefault="005A58CE" w:rsidP="005A58CE">
      <w:pPr>
        <w:spacing w:line="276" w:lineRule="auto"/>
        <w:jc w:val="both"/>
        <w:rPr>
          <w:rFonts w:ascii="Arial" w:hAnsi="Arial" w:cs="Arial"/>
          <w:color w:val="000000" w:themeColor="text1"/>
          <w:sz w:val="22"/>
          <w:szCs w:val="22"/>
          <w14:ligatures w14:val="standardContextual"/>
        </w:rPr>
      </w:pPr>
    </w:p>
    <w:p w14:paraId="2EE1754E" w14:textId="511AFA7F" w:rsidR="00F02C16" w:rsidRPr="00DC04D7" w:rsidRDefault="00F02C16" w:rsidP="00484253">
      <w:pPr>
        <w:spacing w:line="276" w:lineRule="auto"/>
        <w:jc w:val="both"/>
        <w:rPr>
          <w:rFonts w:ascii="Arial" w:hAnsi="Arial" w:cs="Arial"/>
          <w:color w:val="000000" w:themeColor="text1"/>
          <w:sz w:val="22"/>
          <w:szCs w:val="22"/>
          <w14:ligatures w14:val="standardContextual"/>
        </w:rPr>
      </w:pPr>
      <w:r w:rsidRPr="00DC04D7">
        <w:rPr>
          <w:rFonts w:ascii="Arial" w:hAnsi="Arial" w:cs="Arial"/>
          <w:color w:val="000000" w:themeColor="text1"/>
          <w:sz w:val="22"/>
          <w:szCs w:val="22"/>
          <w14:ligatures w14:val="standardContextual"/>
        </w:rPr>
        <w:t>Če je posamezni tečaj opravil že pred začetkom specializacije, lahko glavnemu mentorju predloži veljaven certifikat. Glavni mentor lahko ob sodelovanju s koordinatorjem specializacije odloči, da specializantu tečaja ni treba ponovno opravljati, če oceni, da specializant še vedno izkazuje ustrezno znanje in usposobljenost s tega področja.</w:t>
      </w:r>
    </w:p>
    <w:p w14:paraId="01EE46AC" w14:textId="77777777" w:rsidR="00F02C16" w:rsidRPr="00DC04D7" w:rsidRDefault="00F02C16" w:rsidP="00484253">
      <w:pPr>
        <w:spacing w:line="276" w:lineRule="auto"/>
        <w:jc w:val="both"/>
        <w:rPr>
          <w:rFonts w:ascii="Arial" w:hAnsi="Arial" w:cs="Arial"/>
          <w:color w:val="000000" w:themeColor="text1"/>
          <w:sz w:val="22"/>
          <w:szCs w:val="22"/>
          <w14:ligatures w14:val="standardContextual"/>
        </w:rPr>
      </w:pPr>
    </w:p>
    <w:p w14:paraId="4ABC1475" w14:textId="2346B27A" w:rsidR="00AD1B97" w:rsidRPr="00DC04D7" w:rsidRDefault="00F02C16" w:rsidP="00484253">
      <w:pPr>
        <w:spacing w:line="276" w:lineRule="auto"/>
        <w:jc w:val="both"/>
        <w:rPr>
          <w:rFonts w:ascii="Arial" w:hAnsi="Arial" w:cs="Arial"/>
          <w:color w:val="000000" w:themeColor="text1"/>
          <w:sz w:val="22"/>
          <w:szCs w:val="22"/>
          <w14:ligatures w14:val="standardContextual"/>
        </w:rPr>
      </w:pPr>
      <w:r w:rsidRPr="00DC04D7">
        <w:rPr>
          <w:rFonts w:ascii="Arial" w:hAnsi="Arial" w:cs="Arial"/>
          <w:color w:val="000000" w:themeColor="text1"/>
          <w:sz w:val="22"/>
          <w:szCs w:val="22"/>
          <w14:ligatures w14:val="standardContextual"/>
        </w:rPr>
        <w:t>Če se specializantu prizna tečaj, ki ga je uspešno opravil pred začetkom specializacije, se v »List specializanta« vpiše priznanje tečaja in datum  opravljenega tečaja.</w:t>
      </w:r>
    </w:p>
    <w:p w14:paraId="6AFA1CD4" w14:textId="77777777" w:rsidR="00AD1B97" w:rsidRDefault="00AD1B97" w:rsidP="00484253">
      <w:pPr>
        <w:spacing w:line="276" w:lineRule="auto"/>
        <w:jc w:val="both"/>
        <w:rPr>
          <w:rFonts w:ascii="Arial" w:hAnsi="Arial" w:cs="Arial"/>
          <w:color w:val="000000" w:themeColor="text1"/>
          <w:sz w:val="22"/>
          <w:szCs w:val="22"/>
          <w14:ligatures w14:val="standardContextual"/>
        </w:rPr>
      </w:pPr>
    </w:p>
    <w:p w14:paraId="4E4F7511" w14:textId="77777777" w:rsidR="00825D1A" w:rsidRPr="00825D1A" w:rsidRDefault="00825D1A" w:rsidP="00484253">
      <w:pPr>
        <w:spacing w:line="276" w:lineRule="auto"/>
        <w:jc w:val="both"/>
        <w:rPr>
          <w:rFonts w:ascii="Arial" w:hAnsi="Arial" w:cs="Arial"/>
          <w:sz w:val="22"/>
          <w:szCs w:val="22"/>
          <w14:ligatures w14:val="standardContextual"/>
        </w:rPr>
      </w:pPr>
      <w:r w:rsidRPr="00825D1A">
        <w:rPr>
          <w:rFonts w:ascii="Arial" w:hAnsi="Arial" w:cs="Arial"/>
          <w:sz w:val="22"/>
          <w:szCs w:val="22"/>
          <w14:ligatures w14:val="standardContextual"/>
        </w:rPr>
        <w:t>Časovni in vsebinski potek specializacije, preverjanja pridobljenega teoretičnega in praktičnega znanja ter pomembnejša strokovna opravila se vpisujejo v obrazec »List specializanta«. V njem neposredni oziroma glavni mentorji potrdijo, da je specializant opravil predpisani del programa ter pridobil ustrezna znanja, izkušnje in veščine.</w:t>
      </w:r>
    </w:p>
    <w:p w14:paraId="594AFDCB" w14:textId="77777777" w:rsidR="00825D1A" w:rsidRPr="00825D1A" w:rsidRDefault="00825D1A" w:rsidP="00484253">
      <w:pPr>
        <w:spacing w:line="276" w:lineRule="auto"/>
        <w:jc w:val="both"/>
        <w:rPr>
          <w:rFonts w:ascii="Arial" w:hAnsi="Arial" w:cs="Arial"/>
          <w:sz w:val="22"/>
          <w:szCs w:val="22"/>
          <w14:ligatures w14:val="standardContextual"/>
        </w:rPr>
      </w:pPr>
    </w:p>
    <w:p w14:paraId="2CF72ED0" w14:textId="77777777" w:rsidR="00825D1A" w:rsidRPr="00825D1A" w:rsidRDefault="00825D1A" w:rsidP="00484253">
      <w:pPr>
        <w:spacing w:line="276" w:lineRule="auto"/>
        <w:jc w:val="both"/>
        <w:rPr>
          <w:rFonts w:ascii="Arial" w:hAnsi="Arial" w:cs="Arial"/>
          <w:sz w:val="22"/>
          <w:szCs w:val="22"/>
          <w14:ligatures w14:val="standardContextual"/>
        </w:rPr>
      </w:pPr>
      <w:r w:rsidRPr="00825D1A">
        <w:rPr>
          <w:rFonts w:ascii="Arial" w:hAnsi="Arial" w:cs="Arial"/>
          <w:sz w:val="22"/>
          <w:szCs w:val="22"/>
          <w14:ligatures w14:val="standardContextual"/>
        </w:rPr>
        <w:t>V »Listu specializanta« so opredeljeni tudi postopki oziroma posegi ter minimalno število ponovitev posameznega postopka oziroma posega. Po vsakem uspešno opravljenem postopku oziroma posegu njegovo izvedbo s podpisom potrdi neposredni mentor.</w:t>
      </w:r>
      <w:r w:rsidRPr="00825D1A">
        <w:rPr>
          <w14:ligatures w14:val="standardContextual"/>
        </w:rPr>
        <w:t xml:space="preserve"> </w:t>
      </w:r>
      <w:r w:rsidRPr="00825D1A">
        <w:rPr>
          <w:rFonts w:ascii="Arial" w:hAnsi="Arial" w:cs="Arial"/>
          <w:sz w:val="22"/>
          <w:szCs w:val="22"/>
          <w14:ligatures w14:val="standardContextual"/>
        </w:rPr>
        <w:t>Če specializant posameznega postopka oziroma posega zaradi objektivnih okoliščin med specializacijo ne more opraviti v kliničnem okolju, ga lahko izjemoma, na predlog glavnega mentorja in s predhodnim soglasjem koordinatorja specializacije, opravi pod nadzorom glavnega mentorja v simulacijskem okolju. Izpolnjen »List specializanta« je pogoj za pristop k specialističnemu izpitu.</w:t>
      </w:r>
    </w:p>
    <w:p w14:paraId="21CBA1C7" w14:textId="77777777" w:rsidR="00825D1A" w:rsidRPr="00825D1A" w:rsidRDefault="00825D1A" w:rsidP="00484253">
      <w:pPr>
        <w:spacing w:line="276" w:lineRule="auto"/>
        <w:jc w:val="both"/>
        <w:rPr>
          <w:rFonts w:ascii="Arial" w:hAnsi="Arial" w:cs="Arial"/>
          <w:color w:val="000000" w:themeColor="text1"/>
          <w:sz w:val="22"/>
          <w:szCs w:val="22"/>
          <w14:ligatures w14:val="standardContextual"/>
        </w:rPr>
      </w:pPr>
    </w:p>
    <w:p w14:paraId="1C0A1C52" w14:textId="77777777" w:rsidR="00825D1A" w:rsidRPr="00825D1A" w:rsidRDefault="00825D1A" w:rsidP="00484253">
      <w:pPr>
        <w:numPr>
          <w:ilvl w:val="1"/>
          <w:numId w:val="1"/>
        </w:numPr>
        <w:spacing w:line="276" w:lineRule="auto"/>
        <w:contextualSpacing/>
        <w:rPr>
          <w:rFonts w:ascii="Arial" w:hAnsi="Arial" w:cs="Arial"/>
          <w:b/>
          <w:bCs/>
          <w:sz w:val="22"/>
          <w:szCs w:val="22"/>
          <w14:ligatures w14:val="standardContextual"/>
        </w:rPr>
      </w:pPr>
      <w:r w:rsidRPr="00825D1A">
        <w:rPr>
          <w:rFonts w:ascii="Arial" w:hAnsi="Arial" w:cs="Arial"/>
          <w:b/>
          <w:bCs/>
          <w:sz w:val="22"/>
          <w:szCs w:val="22"/>
          <w14:ligatures w14:val="standardContextual"/>
        </w:rPr>
        <w:t>Nujna stanja v zdravstvu: temeljna/predklinična znanja, veščine in kompetence</w:t>
      </w:r>
    </w:p>
    <w:p w14:paraId="4AED4523" w14:textId="77777777" w:rsidR="00825D1A" w:rsidRPr="00825D1A" w:rsidRDefault="00825D1A" w:rsidP="00484253">
      <w:pPr>
        <w:spacing w:line="276" w:lineRule="auto"/>
        <w:rPr>
          <w:rFonts w:ascii="Arial" w:hAnsi="Arial" w:cs="Arial"/>
          <w:sz w:val="22"/>
          <w:szCs w:val="22"/>
          <w14:ligatures w14:val="standardContextual"/>
        </w:rPr>
      </w:pPr>
    </w:p>
    <w:p w14:paraId="0B823745" w14:textId="77777777" w:rsidR="00825D1A" w:rsidRPr="00825D1A" w:rsidRDefault="00825D1A" w:rsidP="00484253">
      <w:pPr>
        <w:numPr>
          <w:ilvl w:val="2"/>
          <w:numId w:val="1"/>
        </w:numPr>
        <w:spacing w:line="276" w:lineRule="auto"/>
        <w:contextualSpacing/>
        <w:rPr>
          <w:rFonts w:ascii="Arial" w:hAnsi="Arial" w:cs="Arial"/>
          <w:b/>
          <w:bCs/>
          <w:sz w:val="22"/>
          <w:szCs w:val="22"/>
          <w14:ligatures w14:val="standardContextual"/>
        </w:rPr>
      </w:pPr>
      <w:r w:rsidRPr="00825D1A">
        <w:rPr>
          <w:rFonts w:ascii="Arial" w:hAnsi="Arial" w:cs="Arial"/>
          <w:b/>
          <w:bCs/>
          <w:sz w:val="22"/>
          <w:szCs w:val="22"/>
          <w14:ligatures w14:val="standardContextual"/>
        </w:rPr>
        <w:t>Zahtevano teoretično znanje s področja raziskovanja in raziskovalne metodologije v zdravstveni negi</w:t>
      </w:r>
    </w:p>
    <w:p w14:paraId="1D8F0698" w14:textId="77777777" w:rsidR="00825D1A" w:rsidRPr="00825D1A" w:rsidRDefault="00825D1A" w:rsidP="00484253">
      <w:pPr>
        <w:numPr>
          <w:ilvl w:val="0"/>
          <w:numId w:val="17"/>
        </w:numPr>
        <w:spacing w:line="276" w:lineRule="auto"/>
        <w:rPr>
          <w:rFonts w:ascii="Arial" w:hAnsi="Arial" w:cs="Arial"/>
          <w:sz w:val="22"/>
          <w:szCs w:val="22"/>
          <w14:ligatures w14:val="standardContextual"/>
        </w:rPr>
      </w:pPr>
      <w:r w:rsidRPr="00825D1A">
        <w:rPr>
          <w:rFonts w:ascii="Arial" w:hAnsi="Arial" w:cs="Arial"/>
          <w:sz w:val="22"/>
          <w:szCs w:val="22"/>
          <w14:ligatures w14:val="standardContextual"/>
        </w:rPr>
        <w:t>Filozofije znanosti za podporo kvalitativnega, kvantitativnega raziskovanja in raziskav mešanih metod</w:t>
      </w:r>
    </w:p>
    <w:p w14:paraId="12FCB55C" w14:textId="77777777" w:rsidR="00825D1A" w:rsidRPr="00825D1A" w:rsidRDefault="00825D1A" w:rsidP="00484253">
      <w:pPr>
        <w:numPr>
          <w:ilvl w:val="0"/>
          <w:numId w:val="17"/>
        </w:numPr>
        <w:spacing w:line="276" w:lineRule="auto"/>
        <w:rPr>
          <w:rFonts w:ascii="Arial" w:hAnsi="Arial" w:cs="Arial"/>
          <w:sz w:val="22"/>
          <w:szCs w:val="22"/>
          <w14:ligatures w14:val="standardContextual"/>
        </w:rPr>
      </w:pPr>
      <w:r w:rsidRPr="00825D1A">
        <w:rPr>
          <w:rFonts w:ascii="Arial" w:hAnsi="Arial" w:cs="Arial"/>
          <w:sz w:val="22"/>
          <w:szCs w:val="22"/>
          <w14:ligatures w14:val="standardContextual"/>
        </w:rPr>
        <w:t>Utemeljitev izbora paradigme, metodologije in metod raziskovanja v zdravstveni negi</w:t>
      </w:r>
    </w:p>
    <w:p w14:paraId="03C6507C" w14:textId="77777777" w:rsidR="00825D1A" w:rsidRPr="00825D1A" w:rsidRDefault="00825D1A" w:rsidP="00484253">
      <w:pPr>
        <w:numPr>
          <w:ilvl w:val="0"/>
          <w:numId w:val="17"/>
        </w:numPr>
        <w:spacing w:line="276" w:lineRule="auto"/>
        <w:rPr>
          <w:rFonts w:ascii="Arial" w:hAnsi="Arial" w:cs="Arial"/>
          <w:sz w:val="22"/>
          <w:szCs w:val="22"/>
          <w14:ligatures w14:val="standardContextual"/>
        </w:rPr>
      </w:pPr>
      <w:r w:rsidRPr="00825D1A">
        <w:rPr>
          <w:rFonts w:ascii="Arial" w:hAnsi="Arial" w:cs="Arial"/>
          <w:sz w:val="22"/>
          <w:szCs w:val="22"/>
          <w14:ligatures w14:val="standardContextual"/>
        </w:rPr>
        <w:t>Opredelitve kvalitativne kvantitativne metodologije in metod ter raziskav mešanih metod</w:t>
      </w:r>
    </w:p>
    <w:p w14:paraId="6A0A5227" w14:textId="77777777" w:rsidR="00825D1A" w:rsidRPr="00825D1A" w:rsidRDefault="00825D1A" w:rsidP="00484253">
      <w:pPr>
        <w:numPr>
          <w:ilvl w:val="0"/>
          <w:numId w:val="17"/>
        </w:numPr>
        <w:spacing w:line="276" w:lineRule="auto"/>
        <w:rPr>
          <w:rFonts w:ascii="Arial" w:hAnsi="Arial" w:cs="Arial"/>
          <w:sz w:val="22"/>
          <w:szCs w:val="22"/>
          <w14:ligatures w14:val="standardContextual"/>
        </w:rPr>
      </w:pPr>
      <w:r w:rsidRPr="00825D1A">
        <w:rPr>
          <w:rFonts w:ascii="Arial" w:hAnsi="Arial" w:cs="Arial"/>
          <w:sz w:val="22"/>
          <w:szCs w:val="22"/>
          <w14:ligatures w14:val="standardContextual"/>
        </w:rPr>
        <w:t>Opis kvalitativnega, kvantitativnega raziskovalnega procesa in procesa mešanih metod</w:t>
      </w:r>
    </w:p>
    <w:p w14:paraId="28FE8959" w14:textId="77777777" w:rsidR="00825D1A" w:rsidRPr="00825D1A" w:rsidRDefault="00825D1A" w:rsidP="00484253">
      <w:pPr>
        <w:numPr>
          <w:ilvl w:val="0"/>
          <w:numId w:val="17"/>
        </w:numPr>
        <w:spacing w:line="276" w:lineRule="auto"/>
        <w:rPr>
          <w:rFonts w:ascii="Arial" w:hAnsi="Arial" w:cs="Arial"/>
          <w:sz w:val="22"/>
          <w:szCs w:val="22"/>
          <w14:ligatures w14:val="standardContextual"/>
        </w:rPr>
      </w:pPr>
      <w:r w:rsidRPr="00825D1A">
        <w:rPr>
          <w:rFonts w:ascii="Arial" w:hAnsi="Arial" w:cs="Arial"/>
          <w:sz w:val="22"/>
          <w:szCs w:val="22"/>
          <w14:ligatures w14:val="standardContextual"/>
        </w:rPr>
        <w:t>Metode zbiranja in analize podatkov v okviru kvalitativnega in kvantitativnega raziskovanja</w:t>
      </w:r>
    </w:p>
    <w:p w14:paraId="47E7D361" w14:textId="77777777" w:rsidR="00825D1A" w:rsidRPr="00825D1A" w:rsidRDefault="00825D1A" w:rsidP="00484253">
      <w:pPr>
        <w:numPr>
          <w:ilvl w:val="0"/>
          <w:numId w:val="17"/>
        </w:numPr>
        <w:spacing w:line="276" w:lineRule="auto"/>
        <w:rPr>
          <w:rFonts w:ascii="Arial" w:hAnsi="Arial" w:cs="Arial"/>
          <w:sz w:val="22"/>
          <w:szCs w:val="22"/>
          <w14:ligatures w14:val="standardContextual"/>
        </w:rPr>
      </w:pPr>
      <w:r w:rsidRPr="00825D1A">
        <w:rPr>
          <w:rFonts w:ascii="Arial" w:hAnsi="Arial" w:cs="Arial"/>
          <w:sz w:val="22"/>
          <w:szCs w:val="22"/>
          <w14:ligatures w14:val="standardContextual"/>
        </w:rPr>
        <w:t>Opredelitev discipline in znanosti zdravstvene nege.</w:t>
      </w:r>
    </w:p>
    <w:p w14:paraId="23A504FC" w14:textId="77777777" w:rsidR="00825D1A" w:rsidRPr="00825D1A" w:rsidRDefault="00825D1A" w:rsidP="00484253">
      <w:pPr>
        <w:numPr>
          <w:ilvl w:val="0"/>
          <w:numId w:val="17"/>
        </w:numPr>
        <w:spacing w:line="276" w:lineRule="auto"/>
        <w:rPr>
          <w:rFonts w:ascii="Arial" w:hAnsi="Arial" w:cs="Arial"/>
          <w:sz w:val="22"/>
          <w:szCs w:val="22"/>
          <w14:ligatures w14:val="standardContextual"/>
        </w:rPr>
      </w:pPr>
      <w:r w:rsidRPr="00825D1A">
        <w:rPr>
          <w:rFonts w:ascii="Arial" w:hAnsi="Arial" w:cs="Arial"/>
          <w:sz w:val="22"/>
          <w:szCs w:val="22"/>
          <w14:ligatures w14:val="standardContextual"/>
        </w:rPr>
        <w:t>Etični vidiki raziskovanja</w:t>
      </w:r>
    </w:p>
    <w:p w14:paraId="0CBCFBBC" w14:textId="77777777" w:rsidR="00825D1A" w:rsidRPr="00825D1A" w:rsidRDefault="00825D1A" w:rsidP="00484253">
      <w:pPr>
        <w:spacing w:line="276" w:lineRule="auto"/>
        <w:rPr>
          <w:rFonts w:ascii="Arial" w:hAnsi="Arial" w:cs="Arial"/>
          <w:b/>
          <w:bCs/>
          <w:sz w:val="22"/>
          <w:szCs w:val="22"/>
          <w14:ligatures w14:val="standardContextual"/>
        </w:rPr>
      </w:pPr>
    </w:p>
    <w:p w14:paraId="49121A03" w14:textId="77777777" w:rsidR="00825D1A" w:rsidRPr="00825D1A" w:rsidRDefault="00825D1A" w:rsidP="00484253">
      <w:pPr>
        <w:spacing w:line="276" w:lineRule="auto"/>
        <w:rPr>
          <w:rFonts w:ascii="Arial" w:hAnsi="Arial" w:cs="Arial"/>
          <w:b/>
          <w:bCs/>
          <w:sz w:val="22"/>
          <w:szCs w:val="22"/>
          <w14:ligatures w14:val="standardContextual"/>
        </w:rPr>
      </w:pPr>
      <w:r w:rsidRPr="00825D1A">
        <w:rPr>
          <w:rFonts w:ascii="Arial" w:hAnsi="Arial" w:cs="Arial"/>
          <w:b/>
          <w:bCs/>
          <w:sz w:val="22"/>
          <w:szCs w:val="22"/>
          <w14:ligatures w14:val="standardContextual"/>
        </w:rPr>
        <w:t>Kompetence</w:t>
      </w:r>
    </w:p>
    <w:p w14:paraId="567CC034" w14:textId="77777777" w:rsidR="00825D1A" w:rsidRPr="00825D1A" w:rsidRDefault="00825D1A" w:rsidP="00484253">
      <w:pPr>
        <w:numPr>
          <w:ilvl w:val="0"/>
          <w:numId w:val="32"/>
        </w:numPr>
        <w:spacing w:line="276" w:lineRule="auto"/>
        <w:rPr>
          <w:rFonts w:ascii="Arial" w:hAnsi="Arial" w:cs="Arial"/>
          <w:sz w:val="22"/>
          <w:szCs w:val="22"/>
          <w14:ligatures w14:val="standardContextual"/>
        </w:rPr>
      </w:pPr>
      <w:r w:rsidRPr="00825D1A">
        <w:rPr>
          <w:rFonts w:ascii="Arial" w:hAnsi="Arial" w:cs="Arial"/>
          <w:sz w:val="22"/>
          <w:szCs w:val="22"/>
          <w14:ligatures w14:val="standardContextual"/>
        </w:rPr>
        <w:t>Razume raziskovalne paradigme, filozofije znanosti, metodologije in metode kvalitativnega in kvantitativnega raziskovanja ter opredelitve raziskav mešanih metod,</w:t>
      </w:r>
    </w:p>
    <w:p w14:paraId="0AE65FF0" w14:textId="77777777" w:rsidR="00825D1A" w:rsidRPr="00825D1A" w:rsidRDefault="00825D1A" w:rsidP="00484253">
      <w:pPr>
        <w:numPr>
          <w:ilvl w:val="0"/>
          <w:numId w:val="32"/>
        </w:numPr>
        <w:spacing w:line="276" w:lineRule="auto"/>
        <w:rPr>
          <w:rFonts w:ascii="Arial" w:hAnsi="Arial" w:cs="Arial"/>
          <w:sz w:val="22"/>
          <w:szCs w:val="22"/>
          <w14:ligatures w14:val="standardContextual"/>
        </w:rPr>
      </w:pPr>
      <w:r w:rsidRPr="00825D1A">
        <w:rPr>
          <w:rFonts w:ascii="Arial" w:hAnsi="Arial" w:cs="Arial"/>
          <w:sz w:val="22"/>
          <w:szCs w:val="22"/>
          <w14:ligatures w14:val="standardContextual"/>
        </w:rPr>
        <w:t>Sposoben načrtovati, pripraviti in izvesti kvalitativno in kvantitativno raziskavo na področju zdravstvene nege in zdravstva,</w:t>
      </w:r>
    </w:p>
    <w:p w14:paraId="42FB33E2" w14:textId="77777777" w:rsidR="00825D1A" w:rsidRPr="00825D1A" w:rsidRDefault="00825D1A" w:rsidP="00484253">
      <w:pPr>
        <w:numPr>
          <w:ilvl w:val="0"/>
          <w:numId w:val="32"/>
        </w:numPr>
        <w:spacing w:line="276" w:lineRule="auto"/>
        <w:rPr>
          <w:rFonts w:ascii="Arial" w:hAnsi="Arial" w:cs="Arial"/>
          <w:sz w:val="22"/>
          <w:szCs w:val="22"/>
          <w14:ligatures w14:val="standardContextual"/>
        </w:rPr>
      </w:pPr>
      <w:r w:rsidRPr="00825D1A">
        <w:rPr>
          <w:rFonts w:ascii="Arial" w:hAnsi="Arial" w:cs="Arial"/>
          <w:sz w:val="22"/>
          <w:szCs w:val="22"/>
          <w14:ligatures w14:val="standardContextual"/>
        </w:rPr>
        <w:t>Sposoben učinkovito predstaviti, širiti in vrednotiti rezultate raziskovalnega dela,</w:t>
      </w:r>
    </w:p>
    <w:p w14:paraId="3A0239B2" w14:textId="77777777" w:rsidR="00825D1A" w:rsidRPr="00825D1A" w:rsidRDefault="00825D1A" w:rsidP="00484253">
      <w:pPr>
        <w:numPr>
          <w:ilvl w:val="0"/>
          <w:numId w:val="32"/>
        </w:numPr>
        <w:spacing w:line="276" w:lineRule="auto"/>
        <w:rPr>
          <w:rFonts w:ascii="Arial" w:hAnsi="Arial" w:cs="Arial"/>
          <w:sz w:val="22"/>
          <w:szCs w:val="22"/>
          <w14:ligatures w14:val="standardContextual"/>
        </w:rPr>
      </w:pPr>
      <w:r w:rsidRPr="00825D1A">
        <w:rPr>
          <w:rFonts w:ascii="Arial" w:hAnsi="Arial" w:cs="Arial"/>
          <w:sz w:val="22"/>
          <w:szCs w:val="22"/>
          <w14:ligatures w14:val="standardContextual"/>
        </w:rPr>
        <w:t>Razume pomen znanosti in discipline za razvoj prakse zdravstvene nege,</w:t>
      </w:r>
    </w:p>
    <w:p w14:paraId="026C3E48" w14:textId="77777777" w:rsidR="00825D1A" w:rsidRPr="00825D1A" w:rsidRDefault="00825D1A" w:rsidP="00484253">
      <w:pPr>
        <w:numPr>
          <w:ilvl w:val="0"/>
          <w:numId w:val="32"/>
        </w:numPr>
        <w:spacing w:line="276" w:lineRule="auto"/>
        <w:rPr>
          <w:rFonts w:ascii="Arial" w:hAnsi="Arial" w:cs="Arial"/>
          <w:sz w:val="22"/>
          <w:szCs w:val="22"/>
          <w14:ligatures w14:val="standardContextual"/>
        </w:rPr>
      </w:pPr>
      <w:r w:rsidRPr="00825D1A">
        <w:rPr>
          <w:rFonts w:ascii="Arial" w:hAnsi="Arial" w:cs="Arial"/>
          <w:sz w:val="22"/>
          <w:szCs w:val="22"/>
          <w14:ligatures w14:val="standardContextual"/>
        </w:rPr>
        <w:t>Razume etične vidike raziskovanja.</w:t>
      </w:r>
    </w:p>
    <w:p w14:paraId="0D9DF0C1" w14:textId="77777777" w:rsidR="00825D1A" w:rsidRPr="00825D1A" w:rsidRDefault="00825D1A" w:rsidP="00484253">
      <w:pPr>
        <w:spacing w:line="276" w:lineRule="auto"/>
        <w:rPr>
          <w:rFonts w:ascii="Arial" w:hAnsi="Arial" w:cs="Arial"/>
          <w:sz w:val="22"/>
          <w:szCs w:val="22"/>
          <w14:ligatures w14:val="standardContextual"/>
        </w:rPr>
      </w:pPr>
    </w:p>
    <w:p w14:paraId="7F29D01D" w14:textId="77777777" w:rsidR="00825D1A" w:rsidRPr="00825D1A" w:rsidRDefault="00825D1A" w:rsidP="00484253">
      <w:pPr>
        <w:numPr>
          <w:ilvl w:val="2"/>
          <w:numId w:val="1"/>
        </w:numPr>
        <w:spacing w:line="276" w:lineRule="auto"/>
        <w:contextualSpacing/>
        <w:rPr>
          <w:rFonts w:ascii="Arial" w:hAnsi="Arial" w:cs="Arial"/>
          <w:b/>
          <w:bCs/>
          <w:sz w:val="22"/>
          <w:szCs w:val="22"/>
          <w14:ligatures w14:val="standardContextual"/>
        </w:rPr>
      </w:pPr>
      <w:r w:rsidRPr="00825D1A">
        <w:rPr>
          <w:rFonts w:ascii="Arial" w:hAnsi="Arial" w:cs="Arial"/>
          <w:b/>
          <w:bCs/>
          <w:sz w:val="22"/>
          <w:szCs w:val="22"/>
          <w14:ligatures w14:val="standardContextual"/>
        </w:rPr>
        <w:t>Zahtevano teoretično znanje s področja patofiziologije nujnih stanj</w:t>
      </w:r>
    </w:p>
    <w:p w14:paraId="0221DBA1" w14:textId="77777777" w:rsidR="00825D1A" w:rsidRPr="00825D1A" w:rsidRDefault="00825D1A" w:rsidP="00484253">
      <w:pPr>
        <w:numPr>
          <w:ilvl w:val="0"/>
          <w:numId w:val="19"/>
        </w:numPr>
        <w:spacing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Poznavanje patofizioloških procesov pri nujnih stanjih v travmatologiji/kirurgiji</w:t>
      </w:r>
    </w:p>
    <w:p w14:paraId="67F362F6" w14:textId="77777777" w:rsidR="00825D1A" w:rsidRPr="00825D1A" w:rsidRDefault="00825D1A" w:rsidP="00484253">
      <w:pPr>
        <w:numPr>
          <w:ilvl w:val="0"/>
          <w:numId w:val="17"/>
        </w:numPr>
        <w:spacing w:line="276" w:lineRule="auto"/>
        <w:rPr>
          <w:rFonts w:ascii="Arial" w:hAnsi="Arial" w:cs="Arial"/>
          <w:sz w:val="22"/>
          <w:szCs w:val="22"/>
          <w14:ligatures w14:val="standardContextual"/>
        </w:rPr>
      </w:pPr>
      <w:r w:rsidRPr="00825D1A">
        <w:rPr>
          <w:rFonts w:ascii="Arial" w:hAnsi="Arial" w:cs="Arial"/>
          <w:sz w:val="22"/>
          <w:szCs w:val="22"/>
          <w14:ligatures w14:val="standardContextual"/>
        </w:rPr>
        <w:t>Poznavanje patofizioloških procesov pri nujnih stanjih v interni medicini/infekcijskih bolezni/nevrologiji</w:t>
      </w:r>
    </w:p>
    <w:p w14:paraId="7F286F67" w14:textId="77777777" w:rsidR="00825D1A" w:rsidRPr="00825D1A" w:rsidRDefault="00825D1A" w:rsidP="00484253">
      <w:pPr>
        <w:numPr>
          <w:ilvl w:val="0"/>
          <w:numId w:val="17"/>
        </w:numPr>
        <w:spacing w:line="276" w:lineRule="auto"/>
        <w:rPr>
          <w:rFonts w:ascii="Arial" w:hAnsi="Arial" w:cs="Arial"/>
          <w:sz w:val="22"/>
          <w:szCs w:val="22"/>
          <w14:ligatures w14:val="standardContextual"/>
        </w:rPr>
      </w:pPr>
      <w:r w:rsidRPr="00825D1A">
        <w:rPr>
          <w:rFonts w:ascii="Arial" w:hAnsi="Arial" w:cs="Arial"/>
          <w:sz w:val="22"/>
          <w:szCs w:val="22"/>
          <w14:ligatures w14:val="standardContextual"/>
        </w:rPr>
        <w:t>Poznavanje patofizioloških procesov pri nujnih stanjih v pediatriji</w:t>
      </w:r>
    </w:p>
    <w:p w14:paraId="4D46B2CF" w14:textId="77777777" w:rsidR="00825D1A" w:rsidRPr="00825D1A" w:rsidRDefault="00825D1A" w:rsidP="00484253">
      <w:pPr>
        <w:numPr>
          <w:ilvl w:val="0"/>
          <w:numId w:val="17"/>
        </w:numPr>
        <w:spacing w:line="276" w:lineRule="auto"/>
        <w:rPr>
          <w:rFonts w:ascii="Arial" w:hAnsi="Arial" w:cs="Arial"/>
          <w:sz w:val="22"/>
          <w:szCs w:val="22"/>
          <w14:ligatures w14:val="standardContextual"/>
        </w:rPr>
      </w:pPr>
      <w:r w:rsidRPr="00825D1A">
        <w:rPr>
          <w:rFonts w:ascii="Arial" w:hAnsi="Arial" w:cs="Arial"/>
          <w:sz w:val="22"/>
          <w:szCs w:val="22"/>
          <w14:ligatures w14:val="standardContextual"/>
        </w:rPr>
        <w:t>Poznavanje patofizioloških procesov pri nujnih stanjih v ginekologiji in porodništvu</w:t>
      </w:r>
    </w:p>
    <w:p w14:paraId="2C469AB9" w14:textId="77777777" w:rsidR="00825D1A" w:rsidRPr="00825D1A" w:rsidRDefault="00825D1A" w:rsidP="00484253">
      <w:pPr>
        <w:numPr>
          <w:ilvl w:val="0"/>
          <w:numId w:val="17"/>
        </w:numPr>
        <w:spacing w:line="276" w:lineRule="auto"/>
        <w:rPr>
          <w:rFonts w:ascii="Arial" w:hAnsi="Arial" w:cs="Arial"/>
          <w:b/>
          <w:bCs/>
          <w:sz w:val="22"/>
          <w:szCs w:val="22"/>
          <w14:ligatures w14:val="standardContextual"/>
        </w:rPr>
      </w:pPr>
      <w:r w:rsidRPr="00825D1A">
        <w:rPr>
          <w:rFonts w:ascii="Arial" w:hAnsi="Arial" w:cs="Arial"/>
          <w:sz w:val="22"/>
          <w:szCs w:val="22"/>
          <w14:ligatures w14:val="standardContextual"/>
        </w:rPr>
        <w:t>Poznavanje patofizioloških procesov pri nujnih stanjih v anesteziologiji</w:t>
      </w:r>
    </w:p>
    <w:p w14:paraId="2BAA77C9" w14:textId="77777777" w:rsidR="00825D1A" w:rsidRPr="00825D1A" w:rsidRDefault="00825D1A" w:rsidP="00484253">
      <w:pPr>
        <w:spacing w:line="276" w:lineRule="auto"/>
        <w:rPr>
          <w:rFonts w:ascii="Arial" w:hAnsi="Arial" w:cs="Arial"/>
          <w:sz w:val="22"/>
          <w:szCs w:val="22"/>
          <w14:ligatures w14:val="standardContextual"/>
        </w:rPr>
      </w:pPr>
    </w:p>
    <w:p w14:paraId="45C225EC" w14:textId="77777777" w:rsidR="00825D1A" w:rsidRPr="00825D1A" w:rsidRDefault="00825D1A" w:rsidP="00484253">
      <w:pPr>
        <w:spacing w:line="276" w:lineRule="auto"/>
        <w:rPr>
          <w:rFonts w:ascii="Arial" w:hAnsi="Arial" w:cs="Arial"/>
          <w:b/>
          <w:bCs/>
          <w:sz w:val="22"/>
          <w:szCs w:val="22"/>
          <w14:ligatures w14:val="standardContextual"/>
        </w:rPr>
      </w:pPr>
      <w:r w:rsidRPr="00825D1A">
        <w:rPr>
          <w:rFonts w:ascii="Arial" w:hAnsi="Arial" w:cs="Arial"/>
          <w:b/>
          <w:bCs/>
          <w:sz w:val="22"/>
          <w:szCs w:val="22"/>
          <w14:ligatures w14:val="standardContextual"/>
        </w:rPr>
        <w:t>Kompetence</w:t>
      </w:r>
    </w:p>
    <w:p w14:paraId="4435A8A6" w14:textId="77777777" w:rsidR="00825D1A" w:rsidRPr="00825D1A" w:rsidRDefault="00825D1A" w:rsidP="00484253">
      <w:pPr>
        <w:numPr>
          <w:ilvl w:val="0"/>
          <w:numId w:val="21"/>
        </w:numPr>
        <w:snapToGrid w:val="0"/>
        <w:spacing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Pozna in razume osnove patofizioloških procesov pri razvoju bolezni, ki privedejo do nastanka nujnih stanj.</w:t>
      </w:r>
    </w:p>
    <w:p w14:paraId="5993C0F2" w14:textId="77777777" w:rsidR="00825D1A" w:rsidRPr="00825D1A" w:rsidRDefault="00825D1A" w:rsidP="00484253">
      <w:pPr>
        <w:numPr>
          <w:ilvl w:val="0"/>
          <w:numId w:val="21"/>
        </w:numPr>
        <w:spacing w:line="276" w:lineRule="auto"/>
        <w:jc w:val="both"/>
        <w:rPr>
          <w:rFonts w:ascii="Arial" w:hAnsi="Arial" w:cs="Arial"/>
          <w:sz w:val="22"/>
          <w:szCs w:val="22"/>
          <w14:ligatures w14:val="standardContextual"/>
        </w:rPr>
      </w:pPr>
      <w:r w:rsidRPr="00825D1A">
        <w:rPr>
          <w:rFonts w:ascii="Arial" w:hAnsi="Arial" w:cs="Arial"/>
          <w:sz w:val="22"/>
          <w:szCs w:val="22"/>
          <w14:ligatures w14:val="standardContextual"/>
        </w:rPr>
        <w:lastRenderedPageBreak/>
        <w:t>Zna povezovati teoretična znanja s področja patofiziologije nujnih stanj s klinično sliko nujnega stanja ter s potrebnim diagnostičnim in terapevtskim ukrepanjem ter zdravstveno nego urgentnega bolnika.</w:t>
      </w:r>
    </w:p>
    <w:p w14:paraId="145DD92F" w14:textId="77777777" w:rsidR="00825D1A" w:rsidRPr="00825D1A" w:rsidRDefault="00825D1A" w:rsidP="00484253">
      <w:pPr>
        <w:numPr>
          <w:ilvl w:val="0"/>
          <w:numId w:val="21"/>
        </w:numPr>
        <w:spacing w:line="276" w:lineRule="auto"/>
        <w:jc w:val="both"/>
        <w:rPr>
          <w:rFonts w:ascii="Arial" w:hAnsi="Arial" w:cs="Arial"/>
          <w:sz w:val="22"/>
          <w:szCs w:val="22"/>
          <w14:ligatures w14:val="standardContextual"/>
        </w:rPr>
      </w:pPr>
      <w:r w:rsidRPr="00825D1A">
        <w:rPr>
          <w:rFonts w:ascii="Arial" w:hAnsi="Arial" w:cs="Arial"/>
          <w:sz w:val="22"/>
          <w:szCs w:val="22"/>
          <w14:ligatures w14:val="standardContextual"/>
        </w:rPr>
        <w:t>Pozna patofiziološke procese nujnih stanj odraslih in otrok na področju kirurgije, interne medicine, infektologije, nevrologije in anesteziologije,</w:t>
      </w:r>
    </w:p>
    <w:p w14:paraId="6F61AEAC" w14:textId="77777777" w:rsidR="00825D1A" w:rsidRPr="00825D1A" w:rsidRDefault="00825D1A" w:rsidP="00484253">
      <w:pPr>
        <w:numPr>
          <w:ilvl w:val="0"/>
          <w:numId w:val="21"/>
        </w:numPr>
        <w:spacing w:line="276" w:lineRule="auto"/>
        <w:jc w:val="both"/>
        <w:rPr>
          <w:rFonts w:ascii="Arial" w:hAnsi="Arial" w:cs="Arial"/>
          <w:sz w:val="22"/>
          <w:szCs w:val="22"/>
          <w14:ligatures w14:val="standardContextual"/>
        </w:rPr>
      </w:pPr>
      <w:r w:rsidRPr="00825D1A">
        <w:rPr>
          <w:rFonts w:ascii="Arial" w:hAnsi="Arial" w:cs="Arial"/>
          <w:sz w:val="22"/>
          <w:szCs w:val="22"/>
          <w14:ligatures w14:val="standardContextual"/>
        </w:rPr>
        <w:t>Pozna patofiziološke procese nujnih stanj v ginekologiji in porodništvu.</w:t>
      </w:r>
    </w:p>
    <w:p w14:paraId="1176EB15" w14:textId="77777777" w:rsidR="00825D1A" w:rsidRPr="00825D1A" w:rsidRDefault="00825D1A" w:rsidP="00484253">
      <w:pPr>
        <w:spacing w:line="276" w:lineRule="auto"/>
        <w:rPr>
          <w:rFonts w:ascii="Arial" w:hAnsi="Arial" w:cs="Arial"/>
          <w:sz w:val="22"/>
          <w:szCs w:val="22"/>
          <w14:ligatures w14:val="standardContextual"/>
        </w:rPr>
      </w:pPr>
    </w:p>
    <w:p w14:paraId="1A253C01" w14:textId="77777777" w:rsidR="00825D1A" w:rsidRPr="00825D1A" w:rsidRDefault="00825D1A" w:rsidP="00484253">
      <w:pPr>
        <w:spacing w:line="276" w:lineRule="auto"/>
        <w:rPr>
          <w:rFonts w:ascii="Arial" w:hAnsi="Arial" w:cs="Arial"/>
          <w:sz w:val="22"/>
          <w:szCs w:val="22"/>
          <w14:ligatures w14:val="standardContextual"/>
        </w:rPr>
      </w:pPr>
    </w:p>
    <w:p w14:paraId="217BAEC2" w14:textId="77777777" w:rsidR="00825D1A" w:rsidRPr="00825D1A" w:rsidRDefault="00825D1A" w:rsidP="00484253">
      <w:pPr>
        <w:numPr>
          <w:ilvl w:val="2"/>
          <w:numId w:val="1"/>
        </w:numPr>
        <w:spacing w:line="276" w:lineRule="auto"/>
        <w:contextualSpacing/>
        <w:rPr>
          <w:rFonts w:ascii="Arial" w:hAnsi="Arial" w:cs="Arial"/>
          <w:b/>
          <w:bCs/>
          <w:sz w:val="22"/>
          <w:szCs w:val="22"/>
          <w14:ligatures w14:val="standardContextual"/>
        </w:rPr>
      </w:pPr>
      <w:r w:rsidRPr="00825D1A">
        <w:rPr>
          <w:rFonts w:ascii="Arial" w:hAnsi="Arial" w:cs="Arial"/>
          <w:b/>
          <w:bCs/>
          <w:sz w:val="22"/>
          <w:szCs w:val="22"/>
          <w14:ligatures w14:val="standardContextual"/>
        </w:rPr>
        <w:t>Zahtevano teoretično znanje s področja farmakologije zdravil v nujni medicinski pomoči</w:t>
      </w:r>
    </w:p>
    <w:p w14:paraId="20EC0B64" w14:textId="77777777" w:rsidR="00825D1A" w:rsidRPr="00825D1A" w:rsidRDefault="00825D1A" w:rsidP="00484253">
      <w:pPr>
        <w:numPr>
          <w:ilvl w:val="0"/>
          <w:numId w:val="17"/>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Osnove splošne farmakologije in toksikologije:</w:t>
      </w:r>
    </w:p>
    <w:p w14:paraId="1A7DB6AD" w14:textId="77777777" w:rsidR="00825D1A" w:rsidRPr="00825D1A" w:rsidRDefault="00825D1A" w:rsidP="00484253">
      <w:pPr>
        <w:numPr>
          <w:ilvl w:val="1"/>
          <w:numId w:val="17"/>
        </w:numPr>
        <w:spacing w:after="160" w:line="276" w:lineRule="auto"/>
        <w:contextualSpacing/>
        <w:rPr>
          <w:rFonts w:ascii="Arial" w:hAnsi="Arial" w:cs="Arial"/>
          <w:sz w:val="22"/>
          <w:szCs w:val="22"/>
          <w14:ligatures w14:val="standardContextual"/>
        </w:rPr>
      </w:pPr>
      <w:proofErr w:type="spellStart"/>
      <w:r w:rsidRPr="00825D1A">
        <w:rPr>
          <w:rFonts w:ascii="Arial" w:hAnsi="Arial" w:cs="Arial"/>
          <w:sz w:val="22"/>
          <w:szCs w:val="22"/>
          <w14:ligatures w14:val="standardContextual"/>
        </w:rPr>
        <w:t>farmakodinamika</w:t>
      </w:r>
      <w:proofErr w:type="spellEnd"/>
      <w:r w:rsidRPr="00825D1A">
        <w:rPr>
          <w:rFonts w:ascii="Arial" w:hAnsi="Arial" w:cs="Arial"/>
          <w:sz w:val="22"/>
          <w:szCs w:val="22"/>
          <w14:ligatures w14:val="standardContextual"/>
        </w:rPr>
        <w:t>/</w:t>
      </w:r>
      <w:proofErr w:type="spellStart"/>
      <w:r w:rsidRPr="00825D1A">
        <w:rPr>
          <w:rFonts w:ascii="Arial" w:hAnsi="Arial" w:cs="Arial"/>
          <w:sz w:val="22"/>
          <w:szCs w:val="22"/>
          <w14:ligatures w14:val="standardContextual"/>
        </w:rPr>
        <w:t>toksikodinamika</w:t>
      </w:r>
      <w:proofErr w:type="spellEnd"/>
      <w:r w:rsidRPr="00825D1A">
        <w:rPr>
          <w:rFonts w:ascii="Arial" w:hAnsi="Arial" w:cs="Arial"/>
          <w:sz w:val="22"/>
          <w:szCs w:val="22"/>
          <w14:ligatures w14:val="standardContextual"/>
        </w:rPr>
        <w:t>,</w:t>
      </w:r>
    </w:p>
    <w:p w14:paraId="63D5B8ED" w14:textId="77777777" w:rsidR="00825D1A" w:rsidRPr="00825D1A" w:rsidRDefault="00825D1A" w:rsidP="00484253">
      <w:pPr>
        <w:numPr>
          <w:ilvl w:val="1"/>
          <w:numId w:val="17"/>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farmakokinetika/toksikokinetika.</w:t>
      </w:r>
    </w:p>
    <w:p w14:paraId="19245123" w14:textId="77777777" w:rsidR="00825D1A" w:rsidRPr="00825D1A" w:rsidRDefault="00825D1A" w:rsidP="00484253">
      <w:pPr>
        <w:numPr>
          <w:ilvl w:val="0"/>
          <w:numId w:val="17"/>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Farmakologija in toksikologija v nujnih stanjih po organskih sistemih:</w:t>
      </w:r>
    </w:p>
    <w:p w14:paraId="21497AEB" w14:textId="77777777" w:rsidR="00825D1A" w:rsidRPr="00825D1A" w:rsidRDefault="00825D1A" w:rsidP="00484253">
      <w:pPr>
        <w:numPr>
          <w:ilvl w:val="1"/>
          <w:numId w:val="17"/>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srčno-žilni sistem,</w:t>
      </w:r>
    </w:p>
    <w:p w14:paraId="1AFD3CA0" w14:textId="77777777" w:rsidR="00825D1A" w:rsidRPr="00825D1A" w:rsidRDefault="00825D1A" w:rsidP="00484253">
      <w:pPr>
        <w:numPr>
          <w:ilvl w:val="1"/>
          <w:numId w:val="17"/>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dihala,</w:t>
      </w:r>
    </w:p>
    <w:p w14:paraId="000B82E5" w14:textId="77777777" w:rsidR="00825D1A" w:rsidRPr="00825D1A" w:rsidRDefault="00825D1A" w:rsidP="00484253">
      <w:pPr>
        <w:numPr>
          <w:ilvl w:val="1"/>
          <w:numId w:val="17"/>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osrednji in periferni živčni sistem (vključno z avtonomnim živčevjem),</w:t>
      </w:r>
    </w:p>
    <w:p w14:paraId="54A94A94" w14:textId="77777777" w:rsidR="00825D1A" w:rsidRPr="00825D1A" w:rsidRDefault="00825D1A" w:rsidP="00484253">
      <w:pPr>
        <w:numPr>
          <w:ilvl w:val="1"/>
          <w:numId w:val="17"/>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prebavila,</w:t>
      </w:r>
    </w:p>
    <w:p w14:paraId="7D9F033A" w14:textId="77777777" w:rsidR="00825D1A" w:rsidRPr="00825D1A" w:rsidRDefault="00825D1A" w:rsidP="00484253">
      <w:pPr>
        <w:numPr>
          <w:ilvl w:val="1"/>
          <w:numId w:val="17"/>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zdravila, ki uravnavajo nivo glukoze v krvi,</w:t>
      </w:r>
    </w:p>
    <w:p w14:paraId="584BD263" w14:textId="77777777" w:rsidR="00825D1A" w:rsidRPr="00825D1A" w:rsidRDefault="00825D1A" w:rsidP="00484253">
      <w:pPr>
        <w:numPr>
          <w:ilvl w:val="1"/>
          <w:numId w:val="17"/>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zdravila z vplivom na hemostazo in trombolizo,</w:t>
      </w:r>
    </w:p>
    <w:p w14:paraId="6FD305CA" w14:textId="77777777" w:rsidR="00825D1A" w:rsidRPr="00825D1A" w:rsidRDefault="00825D1A" w:rsidP="00484253">
      <w:pPr>
        <w:numPr>
          <w:ilvl w:val="1"/>
          <w:numId w:val="17"/>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zdravljenje s protimikrobnimi učinkovinami,</w:t>
      </w:r>
    </w:p>
    <w:p w14:paraId="0D9210D2" w14:textId="77777777" w:rsidR="00825D1A" w:rsidRPr="00825D1A" w:rsidRDefault="00825D1A" w:rsidP="00484253">
      <w:pPr>
        <w:numPr>
          <w:ilvl w:val="1"/>
          <w:numId w:val="17"/>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osnove toksikologije in farmakološki ukrepi pri zastrupitvah,</w:t>
      </w:r>
    </w:p>
    <w:p w14:paraId="379BF446" w14:textId="77777777" w:rsidR="00825D1A" w:rsidRPr="00825D1A" w:rsidRDefault="00825D1A" w:rsidP="00484253">
      <w:pPr>
        <w:numPr>
          <w:ilvl w:val="1"/>
          <w:numId w:val="17"/>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skrb za varnost pri ravnanju z zdravili.</w:t>
      </w:r>
    </w:p>
    <w:p w14:paraId="74F6ECCE" w14:textId="77777777" w:rsidR="00825D1A" w:rsidRPr="00825D1A" w:rsidRDefault="00825D1A" w:rsidP="00484253">
      <w:pPr>
        <w:spacing w:line="276" w:lineRule="auto"/>
        <w:rPr>
          <w:rFonts w:ascii="Arial" w:hAnsi="Arial" w:cs="Arial"/>
          <w:b/>
          <w:bCs/>
          <w:sz w:val="22"/>
          <w:szCs w:val="22"/>
          <w14:ligatures w14:val="standardContextual"/>
        </w:rPr>
      </w:pPr>
      <w:r w:rsidRPr="00825D1A">
        <w:rPr>
          <w:rFonts w:ascii="Arial" w:hAnsi="Arial" w:cs="Arial"/>
          <w:b/>
          <w:bCs/>
          <w:sz w:val="22"/>
          <w:szCs w:val="22"/>
          <w14:ligatures w14:val="standardContextual"/>
        </w:rPr>
        <w:t>Kompetence</w:t>
      </w:r>
    </w:p>
    <w:p w14:paraId="3FE790B3" w14:textId="77777777" w:rsidR="00825D1A" w:rsidRPr="00825D1A" w:rsidRDefault="00825D1A" w:rsidP="00484253">
      <w:pPr>
        <w:numPr>
          <w:ilvl w:val="0"/>
          <w:numId w:val="22"/>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 xml:space="preserve">Pozna osnove splošne in klinične farmakologije in toksikologije zdravil na področju nujne medicinske pomoči, njihovo </w:t>
      </w:r>
      <w:proofErr w:type="spellStart"/>
      <w:r w:rsidRPr="00825D1A">
        <w:rPr>
          <w:rFonts w:ascii="Arial" w:hAnsi="Arial" w:cs="Arial"/>
          <w:sz w:val="22"/>
          <w:szCs w:val="22"/>
          <w14:ligatures w14:val="standardContextual"/>
        </w:rPr>
        <w:t>farmakodinamiko</w:t>
      </w:r>
      <w:proofErr w:type="spellEnd"/>
      <w:r w:rsidRPr="00825D1A">
        <w:rPr>
          <w:rFonts w:ascii="Arial" w:hAnsi="Arial" w:cs="Arial"/>
          <w:sz w:val="22"/>
          <w:szCs w:val="22"/>
          <w14:ligatures w14:val="standardContextual"/>
        </w:rPr>
        <w:t>/</w:t>
      </w:r>
      <w:proofErr w:type="spellStart"/>
      <w:r w:rsidRPr="00825D1A">
        <w:rPr>
          <w:rFonts w:ascii="Arial" w:hAnsi="Arial" w:cs="Arial"/>
          <w:sz w:val="22"/>
          <w:szCs w:val="22"/>
          <w14:ligatures w14:val="standardContextual"/>
        </w:rPr>
        <w:t>toksikodinamiko</w:t>
      </w:r>
      <w:proofErr w:type="spellEnd"/>
      <w:r w:rsidRPr="00825D1A">
        <w:rPr>
          <w:rFonts w:ascii="Arial" w:hAnsi="Arial" w:cs="Arial"/>
          <w:sz w:val="22"/>
          <w:szCs w:val="22"/>
          <w14:ligatures w14:val="standardContextual"/>
        </w:rPr>
        <w:t xml:space="preserve"> in </w:t>
      </w:r>
      <w:proofErr w:type="spellStart"/>
      <w:r w:rsidRPr="00825D1A">
        <w:rPr>
          <w:rFonts w:ascii="Arial" w:hAnsi="Arial" w:cs="Arial"/>
          <w:sz w:val="22"/>
          <w:szCs w:val="22"/>
          <w14:ligatures w14:val="standardContextual"/>
        </w:rPr>
        <w:t>farmakokinetiko</w:t>
      </w:r>
      <w:proofErr w:type="spellEnd"/>
      <w:r w:rsidRPr="00825D1A">
        <w:rPr>
          <w:rFonts w:ascii="Arial" w:hAnsi="Arial" w:cs="Arial"/>
          <w:sz w:val="22"/>
          <w:szCs w:val="22"/>
          <w14:ligatures w14:val="standardContextual"/>
        </w:rPr>
        <w:t>/</w:t>
      </w:r>
      <w:proofErr w:type="spellStart"/>
      <w:r w:rsidRPr="00825D1A">
        <w:rPr>
          <w:rFonts w:ascii="Arial" w:hAnsi="Arial" w:cs="Arial"/>
          <w:sz w:val="22"/>
          <w:szCs w:val="22"/>
          <w14:ligatures w14:val="standardContextual"/>
        </w:rPr>
        <w:t>toksikokinetiko</w:t>
      </w:r>
      <w:proofErr w:type="spellEnd"/>
    </w:p>
    <w:p w14:paraId="31A6F23A" w14:textId="77777777" w:rsidR="00825D1A" w:rsidRPr="00825D1A" w:rsidRDefault="00825D1A" w:rsidP="00484253">
      <w:pPr>
        <w:numPr>
          <w:ilvl w:val="0"/>
          <w:numId w:val="22"/>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Pozna indikacije za aplikacijo zdravil v nujnih stanjih, ob tem pozna kontraindikacije in neželene učinke ter izbere pravilen odmerek ter način aplikacije zdravil</w:t>
      </w:r>
    </w:p>
    <w:p w14:paraId="6CA774AF" w14:textId="77777777" w:rsidR="00825D1A" w:rsidRPr="00825D1A" w:rsidRDefault="00825D1A" w:rsidP="00484253">
      <w:pPr>
        <w:numPr>
          <w:ilvl w:val="0"/>
          <w:numId w:val="22"/>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Pozna farmakokinetiko in farmakodinamiko glavnih skupin zdravil, ki se uporabljajo v NMP</w:t>
      </w:r>
    </w:p>
    <w:p w14:paraId="6F3440B4" w14:textId="77777777" w:rsidR="00825D1A" w:rsidRPr="00825D1A" w:rsidRDefault="00825D1A" w:rsidP="00484253">
      <w:pPr>
        <w:numPr>
          <w:ilvl w:val="0"/>
          <w:numId w:val="22"/>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Pozna pričakovane učinke zdravil, ki jih srečujemo pri vsakdanjem delu v NMP, njihove neželene učinke in interakcije</w:t>
      </w:r>
    </w:p>
    <w:p w14:paraId="42A31F38" w14:textId="77777777" w:rsidR="00825D1A" w:rsidRPr="00825D1A" w:rsidRDefault="00825D1A" w:rsidP="00484253">
      <w:pPr>
        <w:numPr>
          <w:ilvl w:val="0"/>
          <w:numId w:val="22"/>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Pozna medsebojna delovanja zdravil, stranskih učinkov, terapevtskih razponov in odmerkov pogosto uporabljenih zdravil v NMP</w:t>
      </w:r>
    </w:p>
    <w:p w14:paraId="06F17B7E" w14:textId="77777777" w:rsidR="00825D1A" w:rsidRPr="00825D1A" w:rsidRDefault="00825D1A" w:rsidP="00484253">
      <w:pPr>
        <w:numPr>
          <w:ilvl w:val="0"/>
          <w:numId w:val="22"/>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 xml:space="preserve">Pozna znake in simptome ter začetno zdravljenje zastrupitev z benzodiazepini, opioidi, alkoholom, </w:t>
      </w:r>
      <w:proofErr w:type="spellStart"/>
      <w:r w:rsidRPr="00825D1A">
        <w:rPr>
          <w:rFonts w:ascii="Arial" w:hAnsi="Arial" w:cs="Arial"/>
          <w:sz w:val="22"/>
          <w:szCs w:val="22"/>
          <w14:ligatures w14:val="standardContextual"/>
        </w:rPr>
        <w:t>simpatikomimetiki</w:t>
      </w:r>
      <w:proofErr w:type="spellEnd"/>
      <w:r w:rsidRPr="00825D1A">
        <w:rPr>
          <w:rFonts w:ascii="Arial" w:hAnsi="Arial" w:cs="Arial"/>
          <w:sz w:val="22"/>
          <w:szCs w:val="22"/>
          <w14:ligatures w14:val="standardContextual"/>
        </w:rPr>
        <w:t xml:space="preserve"> (npr. kokain), zaviralcev adrenergičnih receptorjev beta, zaviralci kalcijevih kanalčkov, antiholinergiki, ogljikovim monoksidom </w:t>
      </w:r>
    </w:p>
    <w:p w14:paraId="791B4392" w14:textId="77777777" w:rsidR="00825D1A" w:rsidRPr="00825D1A" w:rsidRDefault="00825D1A" w:rsidP="00484253">
      <w:pPr>
        <w:spacing w:after="160" w:line="276" w:lineRule="auto"/>
        <w:ind w:left="720"/>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 xml:space="preserve">Pozna </w:t>
      </w:r>
      <w:proofErr w:type="spellStart"/>
      <w:r w:rsidRPr="00825D1A">
        <w:rPr>
          <w:rFonts w:ascii="Arial" w:hAnsi="Arial" w:cs="Arial"/>
          <w:sz w:val="22"/>
          <w:szCs w:val="22"/>
          <w14:ligatures w14:val="standardContextual"/>
        </w:rPr>
        <w:t>antidote</w:t>
      </w:r>
      <w:proofErr w:type="spellEnd"/>
      <w:r w:rsidRPr="00825D1A">
        <w:rPr>
          <w:rFonts w:ascii="Arial" w:hAnsi="Arial" w:cs="Arial"/>
          <w:sz w:val="22"/>
          <w:szCs w:val="22"/>
          <w14:ligatures w14:val="standardContextual"/>
        </w:rPr>
        <w:t xml:space="preserve"> (</w:t>
      </w:r>
      <w:proofErr w:type="spellStart"/>
      <w:r w:rsidRPr="00825D1A">
        <w:rPr>
          <w:rFonts w:ascii="Arial" w:hAnsi="Arial" w:cs="Arial"/>
          <w:sz w:val="22"/>
          <w:szCs w:val="22"/>
          <w14:ligatures w14:val="standardContextual"/>
        </w:rPr>
        <w:t>glukagon</w:t>
      </w:r>
      <w:proofErr w:type="spellEnd"/>
      <w:r w:rsidRPr="00825D1A">
        <w:rPr>
          <w:rFonts w:ascii="Arial" w:hAnsi="Arial" w:cs="Arial"/>
          <w:sz w:val="22"/>
          <w:szCs w:val="22"/>
          <w14:ligatures w14:val="standardContextual"/>
        </w:rPr>
        <w:t xml:space="preserve">, </w:t>
      </w:r>
      <w:proofErr w:type="spellStart"/>
      <w:r w:rsidRPr="00825D1A">
        <w:rPr>
          <w:rFonts w:ascii="Arial" w:hAnsi="Arial" w:cs="Arial"/>
          <w:sz w:val="22"/>
          <w:szCs w:val="22"/>
          <w14:ligatures w14:val="standardContextual"/>
        </w:rPr>
        <w:t>flumazenil</w:t>
      </w:r>
      <w:proofErr w:type="spellEnd"/>
      <w:r w:rsidRPr="00825D1A">
        <w:rPr>
          <w:rFonts w:ascii="Arial" w:hAnsi="Arial" w:cs="Arial"/>
          <w:sz w:val="22"/>
          <w:szCs w:val="22"/>
          <w14:ligatures w14:val="standardContextual"/>
        </w:rPr>
        <w:t xml:space="preserve">, </w:t>
      </w:r>
      <w:proofErr w:type="spellStart"/>
      <w:r w:rsidRPr="00825D1A">
        <w:rPr>
          <w:rFonts w:ascii="Arial" w:hAnsi="Arial" w:cs="Arial"/>
          <w:sz w:val="22"/>
          <w:szCs w:val="22"/>
          <w14:ligatures w14:val="standardContextual"/>
        </w:rPr>
        <w:t>nalokson</w:t>
      </w:r>
      <w:proofErr w:type="spellEnd"/>
      <w:r w:rsidRPr="00825D1A">
        <w:rPr>
          <w:rFonts w:ascii="Arial" w:hAnsi="Arial" w:cs="Arial"/>
          <w:sz w:val="22"/>
          <w:szCs w:val="22"/>
          <w14:ligatures w14:val="standardContextual"/>
        </w:rPr>
        <w:t xml:space="preserve">), postopke </w:t>
      </w:r>
      <w:proofErr w:type="spellStart"/>
      <w:r w:rsidRPr="00825D1A">
        <w:rPr>
          <w:rFonts w:ascii="Arial" w:hAnsi="Arial" w:cs="Arial"/>
          <w:sz w:val="22"/>
          <w:szCs w:val="22"/>
          <w14:ligatures w14:val="standardContextual"/>
        </w:rPr>
        <w:t>eleminacije</w:t>
      </w:r>
      <w:proofErr w:type="spellEnd"/>
      <w:r w:rsidRPr="00825D1A">
        <w:rPr>
          <w:rFonts w:ascii="Arial" w:hAnsi="Arial" w:cs="Arial"/>
          <w:sz w:val="22"/>
          <w:szCs w:val="22"/>
          <w14:ligatures w14:val="standardContextual"/>
        </w:rPr>
        <w:t xml:space="preserve"> in dekontaminacije pri zastrupitvah</w:t>
      </w:r>
    </w:p>
    <w:p w14:paraId="25FC3E16" w14:textId="77777777" w:rsidR="00825D1A" w:rsidRPr="00825D1A" w:rsidRDefault="00825D1A" w:rsidP="00484253">
      <w:pPr>
        <w:spacing w:after="160" w:line="276" w:lineRule="auto"/>
        <w:ind w:left="1440"/>
        <w:contextualSpacing/>
        <w:rPr>
          <w:rFonts w:ascii="Arial" w:hAnsi="Arial" w:cs="Arial"/>
          <w:sz w:val="22"/>
          <w:szCs w:val="22"/>
          <w14:ligatures w14:val="standardContextual"/>
        </w:rPr>
      </w:pPr>
    </w:p>
    <w:p w14:paraId="58E6AA2E" w14:textId="77777777" w:rsidR="00825D1A" w:rsidRPr="00825D1A" w:rsidRDefault="00825D1A" w:rsidP="00484253">
      <w:pPr>
        <w:numPr>
          <w:ilvl w:val="2"/>
          <w:numId w:val="1"/>
        </w:numPr>
        <w:spacing w:line="276" w:lineRule="auto"/>
        <w:contextualSpacing/>
        <w:rPr>
          <w:rFonts w:ascii="Arial" w:hAnsi="Arial" w:cs="Arial"/>
          <w:b/>
          <w:bCs/>
          <w:sz w:val="22"/>
          <w:szCs w:val="22"/>
          <w14:ligatures w14:val="standardContextual"/>
        </w:rPr>
      </w:pPr>
      <w:r w:rsidRPr="00825D1A">
        <w:rPr>
          <w:rFonts w:ascii="Arial" w:hAnsi="Arial" w:cs="Arial"/>
          <w:b/>
          <w:bCs/>
          <w:sz w:val="22"/>
          <w:szCs w:val="22"/>
          <w14:ligatures w14:val="standardContextual"/>
        </w:rPr>
        <w:t>Zahtevano teoretično znanje s področja klinične anatomije in propedevtike</w:t>
      </w:r>
    </w:p>
    <w:p w14:paraId="241B9EE6" w14:textId="77777777" w:rsidR="00825D1A" w:rsidRPr="00825D1A" w:rsidRDefault="00825D1A" w:rsidP="00484253">
      <w:pPr>
        <w:numPr>
          <w:ilvl w:val="0"/>
          <w:numId w:val="20"/>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ABCDE pregled</w:t>
      </w:r>
    </w:p>
    <w:p w14:paraId="52AB9E84" w14:textId="77777777" w:rsidR="00825D1A" w:rsidRPr="00825D1A" w:rsidRDefault="00825D1A" w:rsidP="00484253">
      <w:pPr>
        <w:numPr>
          <w:ilvl w:val="0"/>
          <w:numId w:val="20"/>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Jemanje anamneze pri najpogostejših nujnih stanjih</w:t>
      </w:r>
    </w:p>
    <w:p w14:paraId="1CED1A4D" w14:textId="77777777" w:rsidR="00825D1A" w:rsidRPr="00825D1A" w:rsidRDefault="00825D1A" w:rsidP="00484253">
      <w:pPr>
        <w:numPr>
          <w:ilvl w:val="0"/>
          <w:numId w:val="20"/>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Osnovna anatomija in osnovni klinični pregled glave in vratu (tudi ORL)</w:t>
      </w:r>
    </w:p>
    <w:p w14:paraId="4F16C879" w14:textId="77777777" w:rsidR="00825D1A" w:rsidRPr="00825D1A" w:rsidRDefault="00825D1A" w:rsidP="00484253">
      <w:pPr>
        <w:numPr>
          <w:ilvl w:val="0"/>
          <w:numId w:val="20"/>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Osnovna anatomija in osnovni klinični pregled prsnega koša in pljuč</w:t>
      </w:r>
    </w:p>
    <w:p w14:paraId="3815B541" w14:textId="77777777" w:rsidR="00825D1A" w:rsidRPr="00825D1A" w:rsidRDefault="00825D1A" w:rsidP="00484253">
      <w:pPr>
        <w:numPr>
          <w:ilvl w:val="0"/>
          <w:numId w:val="20"/>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Osnovna anatomija in osnovni klinični pregled srčno žilnega sistema</w:t>
      </w:r>
    </w:p>
    <w:p w14:paraId="33D75CA6" w14:textId="77777777" w:rsidR="00825D1A" w:rsidRPr="00825D1A" w:rsidRDefault="00825D1A" w:rsidP="00484253">
      <w:pPr>
        <w:numPr>
          <w:ilvl w:val="0"/>
          <w:numId w:val="20"/>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lastRenderedPageBreak/>
        <w:t>Osnovna anatomija in osnovni klinični pregled trebuha</w:t>
      </w:r>
    </w:p>
    <w:p w14:paraId="680A2491" w14:textId="77777777" w:rsidR="00825D1A" w:rsidRPr="00825D1A" w:rsidRDefault="00825D1A" w:rsidP="00484253">
      <w:pPr>
        <w:numPr>
          <w:ilvl w:val="0"/>
          <w:numId w:val="20"/>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Osnovna anatomija in osnovni klinični pregled okončin</w:t>
      </w:r>
    </w:p>
    <w:p w14:paraId="6829CDD4" w14:textId="77777777" w:rsidR="00825D1A" w:rsidRPr="00825D1A" w:rsidRDefault="00825D1A" w:rsidP="00484253">
      <w:pPr>
        <w:numPr>
          <w:ilvl w:val="0"/>
          <w:numId w:val="20"/>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Osnovna anatomija in osnovni klinični pregled centralnega živčnega sistema</w:t>
      </w:r>
    </w:p>
    <w:p w14:paraId="26CA2139" w14:textId="77777777" w:rsidR="00825D1A" w:rsidRPr="00825D1A" w:rsidRDefault="00825D1A" w:rsidP="00484253">
      <w:pPr>
        <w:spacing w:line="276" w:lineRule="auto"/>
        <w:rPr>
          <w:rFonts w:ascii="Arial" w:hAnsi="Arial" w:cs="Arial"/>
          <w:b/>
          <w:bCs/>
          <w:sz w:val="22"/>
          <w:szCs w:val="22"/>
          <w14:ligatures w14:val="standardContextual"/>
        </w:rPr>
      </w:pPr>
      <w:r w:rsidRPr="00825D1A">
        <w:rPr>
          <w:rFonts w:ascii="Arial" w:hAnsi="Arial" w:cs="Arial"/>
          <w:b/>
          <w:bCs/>
          <w:sz w:val="22"/>
          <w:szCs w:val="22"/>
          <w14:ligatures w14:val="standardContextual"/>
        </w:rPr>
        <w:t>Kompetence</w:t>
      </w:r>
    </w:p>
    <w:p w14:paraId="33694E11" w14:textId="77777777" w:rsidR="00825D1A" w:rsidRPr="00825D1A" w:rsidRDefault="00825D1A" w:rsidP="00484253">
      <w:pPr>
        <w:numPr>
          <w:ilvl w:val="0"/>
          <w:numId w:val="23"/>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Jemlje anamnezo pri nujnih stanjih in ustrezno interpretira ugotovljeno,</w:t>
      </w:r>
    </w:p>
    <w:p w14:paraId="69E4AB27" w14:textId="77777777" w:rsidR="00825D1A" w:rsidRPr="00825D1A" w:rsidRDefault="00825D1A" w:rsidP="00484253">
      <w:pPr>
        <w:numPr>
          <w:ilvl w:val="0"/>
          <w:numId w:val="23"/>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Na osnovi poznavanja anatomije človeškega telesa izvede osnovni klinični pregled celotnega telesa po posameznih telesnih regijah in ustrezno interpretira,</w:t>
      </w:r>
    </w:p>
    <w:p w14:paraId="0486F43A" w14:textId="77777777" w:rsidR="00825D1A" w:rsidRPr="00825D1A" w:rsidRDefault="00825D1A" w:rsidP="00484253">
      <w:pPr>
        <w:numPr>
          <w:ilvl w:val="0"/>
          <w:numId w:val="23"/>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Na podlagi anamneze in opravljenega telesnega pregleda ustrezno interpretira ugotovitve - prepozna nujna stanja in ustrezno ukrepa (obravnava bolnika in začetno zdravljenje).</w:t>
      </w:r>
    </w:p>
    <w:p w14:paraId="48540E9D" w14:textId="77777777" w:rsidR="00825D1A" w:rsidRPr="00825D1A" w:rsidRDefault="00825D1A" w:rsidP="00484253">
      <w:pPr>
        <w:spacing w:after="160" w:line="276" w:lineRule="auto"/>
        <w:ind w:left="720"/>
        <w:contextualSpacing/>
        <w:rPr>
          <w:rFonts w:ascii="Arial" w:hAnsi="Arial" w:cs="Arial"/>
          <w:sz w:val="22"/>
          <w:szCs w:val="22"/>
          <w14:ligatures w14:val="standardContextual"/>
        </w:rPr>
      </w:pPr>
    </w:p>
    <w:p w14:paraId="5BC18A0E" w14:textId="77777777" w:rsidR="00825D1A" w:rsidRPr="00825D1A" w:rsidRDefault="00825D1A" w:rsidP="00484253">
      <w:pPr>
        <w:numPr>
          <w:ilvl w:val="2"/>
          <w:numId w:val="1"/>
        </w:numPr>
        <w:spacing w:line="276" w:lineRule="auto"/>
        <w:contextualSpacing/>
        <w:rPr>
          <w:rFonts w:ascii="Arial" w:hAnsi="Arial" w:cs="Arial"/>
          <w:b/>
          <w:bCs/>
          <w:sz w:val="22"/>
          <w:szCs w:val="22"/>
          <w14:ligatures w14:val="standardContextual"/>
        </w:rPr>
      </w:pPr>
      <w:r w:rsidRPr="00825D1A">
        <w:rPr>
          <w:rFonts w:ascii="Arial" w:hAnsi="Arial" w:cs="Arial"/>
          <w:b/>
          <w:bCs/>
          <w:sz w:val="22"/>
          <w:szCs w:val="22"/>
          <w14:ligatures w14:val="standardContextual"/>
        </w:rPr>
        <w:t>Zahtevano teoretično znanje s področja zakonodaje in etike s področja nujne medicinske pomoči</w:t>
      </w:r>
    </w:p>
    <w:p w14:paraId="2ADA1FF1" w14:textId="77777777" w:rsidR="00825D1A" w:rsidRPr="00825D1A" w:rsidRDefault="00825D1A" w:rsidP="00484253">
      <w:pPr>
        <w:numPr>
          <w:ilvl w:val="0"/>
          <w:numId w:val="17"/>
        </w:numPr>
        <w:autoSpaceDE w:val="0"/>
        <w:autoSpaceDN w:val="0"/>
        <w:adjustRightInd w:val="0"/>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Poznavanje temeljnih vsebin zdravstvenega prava</w:t>
      </w:r>
    </w:p>
    <w:p w14:paraId="0D0826C3" w14:textId="77777777" w:rsidR="00825D1A" w:rsidRPr="00825D1A" w:rsidRDefault="00825D1A" w:rsidP="00484253">
      <w:pPr>
        <w:numPr>
          <w:ilvl w:val="0"/>
          <w:numId w:val="17"/>
        </w:numPr>
        <w:autoSpaceDE w:val="0"/>
        <w:autoSpaceDN w:val="0"/>
        <w:adjustRightInd w:val="0"/>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Ugotavljanje in pojasnjevanje osnovnih kriterijev odgovornosti zdravstvenih delavcev</w:t>
      </w:r>
    </w:p>
    <w:p w14:paraId="0CC3C1E3" w14:textId="77777777" w:rsidR="00825D1A" w:rsidRPr="00825D1A" w:rsidRDefault="00825D1A" w:rsidP="00484253">
      <w:pPr>
        <w:numPr>
          <w:ilvl w:val="0"/>
          <w:numId w:val="17"/>
        </w:numPr>
        <w:autoSpaceDE w:val="0"/>
        <w:autoSpaceDN w:val="0"/>
        <w:adjustRightInd w:val="0"/>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Pravice in obveznosti zdravstvenih delavcev pri opravljanju njihove dejavnosti</w:t>
      </w:r>
    </w:p>
    <w:p w14:paraId="4CF1DA09" w14:textId="77777777" w:rsidR="00825D1A" w:rsidRPr="00825D1A" w:rsidRDefault="00825D1A" w:rsidP="00484253">
      <w:pPr>
        <w:numPr>
          <w:ilvl w:val="0"/>
          <w:numId w:val="17"/>
        </w:numPr>
        <w:autoSpaceDE w:val="0"/>
        <w:autoSpaceDN w:val="0"/>
        <w:adjustRightInd w:val="0"/>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Poznavanje dela in organizacije poklicnih zbornic</w:t>
      </w:r>
    </w:p>
    <w:p w14:paraId="75466A6D" w14:textId="77777777" w:rsidR="00825D1A" w:rsidRPr="00825D1A" w:rsidRDefault="00825D1A" w:rsidP="00484253">
      <w:pPr>
        <w:numPr>
          <w:ilvl w:val="0"/>
          <w:numId w:val="17"/>
        </w:numPr>
        <w:autoSpaceDE w:val="0"/>
        <w:autoSpaceDN w:val="0"/>
        <w:adjustRightInd w:val="0"/>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Disciplinska, civilna in kazenska odgovornost zdravstvenih delavcev</w:t>
      </w:r>
    </w:p>
    <w:p w14:paraId="296DCBAA" w14:textId="77777777" w:rsidR="00825D1A" w:rsidRPr="00825D1A" w:rsidRDefault="00825D1A" w:rsidP="00484253">
      <w:pPr>
        <w:numPr>
          <w:ilvl w:val="0"/>
          <w:numId w:val="17"/>
        </w:numPr>
        <w:autoSpaceDE w:val="0"/>
        <w:autoSpaceDN w:val="0"/>
        <w:adjustRightInd w:val="0"/>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Spoštovanje pacientovih pravic</w:t>
      </w:r>
    </w:p>
    <w:p w14:paraId="742AFA2B" w14:textId="77777777" w:rsidR="00825D1A" w:rsidRPr="00825D1A" w:rsidRDefault="00825D1A" w:rsidP="00484253">
      <w:pPr>
        <w:numPr>
          <w:ilvl w:val="0"/>
          <w:numId w:val="17"/>
        </w:numPr>
        <w:autoSpaceDE w:val="0"/>
        <w:autoSpaceDN w:val="0"/>
        <w:adjustRightInd w:val="0"/>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Utemeljitev osnovnih etičnih načel, ki vodijo delovanje na področju zdravstvene nege:</w:t>
      </w:r>
    </w:p>
    <w:p w14:paraId="2FCC336A" w14:textId="77777777" w:rsidR="00825D1A" w:rsidRPr="00825D1A" w:rsidRDefault="00825D1A" w:rsidP="00484253">
      <w:pPr>
        <w:numPr>
          <w:ilvl w:val="0"/>
          <w:numId w:val="18"/>
        </w:numPr>
        <w:autoSpaceDE w:val="0"/>
        <w:autoSpaceDN w:val="0"/>
        <w:adjustRightInd w:val="0"/>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načelo pravičnosti, ki omogoča vzpostavitev sistema, ki je pošten in zagotavlja enakost,</w:t>
      </w:r>
    </w:p>
    <w:p w14:paraId="47DD43A5" w14:textId="77777777" w:rsidR="00825D1A" w:rsidRPr="00825D1A" w:rsidRDefault="00825D1A" w:rsidP="00484253">
      <w:pPr>
        <w:numPr>
          <w:ilvl w:val="0"/>
          <w:numId w:val="18"/>
        </w:numPr>
        <w:autoSpaceDE w:val="0"/>
        <w:autoSpaceDN w:val="0"/>
        <w:adjustRightInd w:val="0"/>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načelo dobronamernosti, ki zahteva, da so delovanja in namere zdravstvenih delavcev vedno v najboljšem interesu pacienta,</w:t>
      </w:r>
    </w:p>
    <w:p w14:paraId="0E78FE7D" w14:textId="77777777" w:rsidR="00825D1A" w:rsidRPr="00825D1A" w:rsidRDefault="00825D1A" w:rsidP="00484253">
      <w:pPr>
        <w:numPr>
          <w:ilvl w:val="0"/>
          <w:numId w:val="18"/>
        </w:numPr>
        <w:autoSpaceDE w:val="0"/>
        <w:autoSpaceDN w:val="0"/>
        <w:adjustRightInd w:val="0"/>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načelo avtonomije pacienta določa, da  se pacientove zahteve spoštujejo in da se ne stori nič v nasprotju z njegovimi željami,</w:t>
      </w:r>
    </w:p>
    <w:p w14:paraId="52C7CA51" w14:textId="77777777" w:rsidR="00825D1A" w:rsidRPr="00825D1A" w:rsidRDefault="00825D1A" w:rsidP="00484253">
      <w:pPr>
        <w:numPr>
          <w:ilvl w:val="0"/>
          <w:numId w:val="18"/>
        </w:numPr>
        <w:autoSpaceDE w:val="0"/>
        <w:autoSpaceDN w:val="0"/>
        <w:adjustRightInd w:val="0"/>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resnicoljubnost kot dolžnost posredovanja pacientu ustreznih informacij, ki so nujne in omogočajo utemeljevanje podlag za poučeno odločitev in privolitev.</w:t>
      </w:r>
    </w:p>
    <w:p w14:paraId="55A95526" w14:textId="77777777" w:rsidR="00825D1A" w:rsidRPr="00825D1A" w:rsidRDefault="00825D1A" w:rsidP="00484253">
      <w:pPr>
        <w:spacing w:line="276" w:lineRule="auto"/>
        <w:rPr>
          <w:rFonts w:ascii="Arial" w:hAnsi="Arial" w:cs="Arial"/>
          <w:b/>
          <w:bCs/>
          <w:sz w:val="22"/>
          <w:szCs w:val="22"/>
          <w14:ligatures w14:val="standardContextual"/>
        </w:rPr>
      </w:pPr>
      <w:r w:rsidRPr="00825D1A">
        <w:rPr>
          <w:rFonts w:ascii="Arial" w:hAnsi="Arial" w:cs="Arial"/>
          <w:b/>
          <w:bCs/>
          <w:sz w:val="22"/>
          <w:szCs w:val="22"/>
          <w14:ligatures w14:val="standardContextual"/>
        </w:rPr>
        <w:t>Kompetence</w:t>
      </w:r>
    </w:p>
    <w:p w14:paraId="5C3476D5" w14:textId="77777777" w:rsidR="00825D1A" w:rsidRPr="00825D1A" w:rsidRDefault="00825D1A" w:rsidP="00484253">
      <w:pPr>
        <w:numPr>
          <w:ilvl w:val="0"/>
          <w:numId w:val="33"/>
        </w:numPr>
        <w:spacing w:line="276" w:lineRule="auto"/>
        <w:rPr>
          <w:rFonts w:ascii="Arial" w:hAnsi="Arial" w:cs="Arial"/>
          <w:sz w:val="22"/>
          <w:szCs w:val="22"/>
          <w14:ligatures w14:val="standardContextual"/>
        </w:rPr>
      </w:pPr>
      <w:r w:rsidRPr="00825D1A">
        <w:rPr>
          <w:rFonts w:ascii="Arial" w:hAnsi="Arial" w:cs="Arial"/>
          <w:sz w:val="22"/>
          <w:szCs w:val="22"/>
          <w14:ligatures w14:val="standardContextual"/>
        </w:rPr>
        <w:t xml:space="preserve">Pozna organizacijo službe Nujne medicinske pomoči, </w:t>
      </w:r>
    </w:p>
    <w:p w14:paraId="63BFB606" w14:textId="77777777" w:rsidR="00825D1A" w:rsidRPr="00825D1A" w:rsidRDefault="00825D1A" w:rsidP="00484253">
      <w:pPr>
        <w:numPr>
          <w:ilvl w:val="0"/>
          <w:numId w:val="33"/>
        </w:numPr>
        <w:spacing w:line="276" w:lineRule="auto"/>
        <w:rPr>
          <w:rFonts w:ascii="Arial" w:hAnsi="Arial" w:cs="Arial"/>
          <w:sz w:val="22"/>
          <w:szCs w:val="22"/>
          <w14:ligatures w14:val="standardContextual"/>
        </w:rPr>
      </w:pPr>
      <w:r w:rsidRPr="00825D1A">
        <w:rPr>
          <w:rFonts w:ascii="Arial" w:hAnsi="Arial" w:cs="Arial"/>
          <w:sz w:val="22"/>
          <w:szCs w:val="22"/>
          <w14:ligatures w14:val="standardContextual"/>
        </w:rPr>
        <w:t>Pozna in razlikuje organizacijske modele NMP pri nas in v svetu,</w:t>
      </w:r>
    </w:p>
    <w:p w14:paraId="4CB6EC8E" w14:textId="77777777" w:rsidR="00825D1A" w:rsidRPr="00825D1A" w:rsidRDefault="00825D1A" w:rsidP="00484253">
      <w:pPr>
        <w:numPr>
          <w:ilvl w:val="0"/>
          <w:numId w:val="33"/>
        </w:numPr>
        <w:spacing w:line="276" w:lineRule="auto"/>
        <w:rPr>
          <w:rFonts w:ascii="Arial" w:hAnsi="Arial" w:cs="Arial"/>
          <w:sz w:val="22"/>
          <w:szCs w:val="22"/>
          <w14:ligatures w14:val="standardContextual"/>
        </w:rPr>
      </w:pPr>
      <w:r w:rsidRPr="00825D1A">
        <w:rPr>
          <w:rFonts w:ascii="Arial" w:hAnsi="Arial" w:cs="Arial"/>
          <w:sz w:val="22"/>
          <w:szCs w:val="22"/>
          <w14:ligatures w14:val="standardContextual"/>
        </w:rPr>
        <w:t>Pozna temeljne vsebine zdravstvenega prava,</w:t>
      </w:r>
    </w:p>
    <w:p w14:paraId="209DDE67" w14:textId="77777777" w:rsidR="00825D1A" w:rsidRPr="00825D1A" w:rsidRDefault="00825D1A" w:rsidP="00484253">
      <w:pPr>
        <w:numPr>
          <w:ilvl w:val="0"/>
          <w:numId w:val="33"/>
        </w:numPr>
        <w:spacing w:line="276" w:lineRule="auto"/>
        <w:rPr>
          <w:rFonts w:ascii="Arial" w:hAnsi="Arial" w:cs="Arial"/>
          <w:sz w:val="22"/>
          <w:szCs w:val="22"/>
          <w14:ligatures w14:val="standardContextual"/>
        </w:rPr>
      </w:pPr>
      <w:r w:rsidRPr="00825D1A">
        <w:rPr>
          <w:rFonts w:ascii="Arial" w:hAnsi="Arial" w:cs="Arial"/>
          <w:sz w:val="22"/>
          <w:szCs w:val="22"/>
          <w14:ligatures w14:val="standardContextual"/>
        </w:rPr>
        <w:t>Pozna osnovne kriterije odgovornosti zdravstvenih delavcev,</w:t>
      </w:r>
    </w:p>
    <w:p w14:paraId="6369CE96" w14:textId="77777777" w:rsidR="00825D1A" w:rsidRPr="00825D1A" w:rsidRDefault="00825D1A" w:rsidP="00484253">
      <w:pPr>
        <w:numPr>
          <w:ilvl w:val="0"/>
          <w:numId w:val="33"/>
        </w:numPr>
        <w:spacing w:line="276" w:lineRule="auto"/>
        <w:rPr>
          <w:rFonts w:ascii="Arial" w:hAnsi="Arial" w:cs="Arial"/>
          <w:sz w:val="22"/>
          <w:szCs w:val="22"/>
          <w14:ligatures w14:val="standardContextual"/>
        </w:rPr>
      </w:pPr>
      <w:r w:rsidRPr="00825D1A">
        <w:rPr>
          <w:rFonts w:ascii="Arial" w:hAnsi="Arial" w:cs="Arial"/>
          <w:sz w:val="22"/>
          <w:szCs w:val="22"/>
          <w14:ligatures w14:val="standardContextual"/>
        </w:rPr>
        <w:t>Pozna pravice in obveznosti zdravstvenih delavcev pri opravljanju njihove dejavnosti,</w:t>
      </w:r>
    </w:p>
    <w:p w14:paraId="6D274108" w14:textId="77777777" w:rsidR="00825D1A" w:rsidRPr="00825D1A" w:rsidRDefault="00825D1A" w:rsidP="00484253">
      <w:pPr>
        <w:numPr>
          <w:ilvl w:val="0"/>
          <w:numId w:val="33"/>
        </w:numPr>
        <w:spacing w:line="276" w:lineRule="auto"/>
        <w:rPr>
          <w:rFonts w:ascii="Arial" w:hAnsi="Arial" w:cs="Arial"/>
          <w:sz w:val="22"/>
          <w:szCs w:val="22"/>
          <w14:ligatures w14:val="standardContextual"/>
        </w:rPr>
      </w:pPr>
      <w:r w:rsidRPr="00825D1A">
        <w:rPr>
          <w:rFonts w:ascii="Arial" w:hAnsi="Arial" w:cs="Arial"/>
          <w:sz w:val="22"/>
          <w:szCs w:val="22"/>
          <w14:ligatures w14:val="standardContextual"/>
        </w:rPr>
        <w:t>Pozna delo in organizacije poklicnih zbornic,</w:t>
      </w:r>
    </w:p>
    <w:p w14:paraId="15F6C95E" w14:textId="77777777" w:rsidR="00825D1A" w:rsidRPr="00825D1A" w:rsidRDefault="00825D1A" w:rsidP="00484253">
      <w:pPr>
        <w:numPr>
          <w:ilvl w:val="0"/>
          <w:numId w:val="33"/>
        </w:numPr>
        <w:spacing w:line="276" w:lineRule="auto"/>
        <w:rPr>
          <w:rFonts w:ascii="Arial" w:hAnsi="Arial" w:cs="Arial"/>
          <w:sz w:val="22"/>
          <w:szCs w:val="22"/>
          <w14:ligatures w14:val="standardContextual"/>
        </w:rPr>
      </w:pPr>
      <w:r w:rsidRPr="00825D1A">
        <w:rPr>
          <w:rFonts w:ascii="Arial" w:hAnsi="Arial" w:cs="Arial"/>
          <w:sz w:val="22"/>
          <w:szCs w:val="22"/>
          <w14:ligatures w14:val="standardContextual"/>
        </w:rPr>
        <w:t>Pozna disciplinsko, civilno in kazensko odgovornost zdravstvenih delavcev,</w:t>
      </w:r>
    </w:p>
    <w:p w14:paraId="3797DF8F" w14:textId="77777777" w:rsidR="00825D1A" w:rsidRPr="00825D1A" w:rsidRDefault="00825D1A" w:rsidP="00484253">
      <w:pPr>
        <w:numPr>
          <w:ilvl w:val="0"/>
          <w:numId w:val="33"/>
        </w:numPr>
        <w:spacing w:line="276" w:lineRule="auto"/>
        <w:rPr>
          <w:rFonts w:ascii="Arial" w:hAnsi="Arial" w:cs="Arial"/>
          <w:sz w:val="22"/>
          <w:szCs w:val="22"/>
          <w14:ligatures w14:val="standardContextual"/>
        </w:rPr>
      </w:pPr>
      <w:r w:rsidRPr="00825D1A">
        <w:rPr>
          <w:rFonts w:ascii="Arial" w:hAnsi="Arial" w:cs="Arial"/>
          <w:sz w:val="22"/>
          <w:szCs w:val="22"/>
          <w14:ligatures w14:val="standardContextual"/>
        </w:rPr>
        <w:t>Pozna spoštovanje pacientovih pravic,</w:t>
      </w:r>
    </w:p>
    <w:p w14:paraId="58684491" w14:textId="77777777" w:rsidR="00825D1A" w:rsidRPr="00825D1A" w:rsidRDefault="00825D1A" w:rsidP="00484253">
      <w:pPr>
        <w:numPr>
          <w:ilvl w:val="0"/>
          <w:numId w:val="33"/>
        </w:numPr>
        <w:spacing w:line="276" w:lineRule="auto"/>
        <w:rPr>
          <w:rFonts w:ascii="Arial" w:hAnsi="Arial" w:cs="Arial"/>
          <w:sz w:val="22"/>
          <w:szCs w:val="22"/>
          <w14:ligatures w14:val="standardContextual"/>
        </w:rPr>
      </w:pPr>
      <w:r w:rsidRPr="00825D1A">
        <w:rPr>
          <w:rFonts w:ascii="Arial" w:hAnsi="Arial" w:cs="Arial"/>
          <w:sz w:val="22"/>
          <w:szCs w:val="22"/>
          <w14:ligatures w14:val="standardContextual"/>
        </w:rPr>
        <w:t>Pozna temeljne vsebine zdravstvenega prava,</w:t>
      </w:r>
    </w:p>
    <w:p w14:paraId="331B63CA" w14:textId="77777777" w:rsidR="00825D1A" w:rsidRPr="00825D1A" w:rsidRDefault="00825D1A" w:rsidP="00484253">
      <w:pPr>
        <w:numPr>
          <w:ilvl w:val="0"/>
          <w:numId w:val="33"/>
        </w:numPr>
        <w:spacing w:line="276" w:lineRule="auto"/>
        <w:rPr>
          <w:rFonts w:ascii="Arial" w:hAnsi="Arial" w:cs="Arial"/>
          <w:sz w:val="22"/>
          <w:szCs w:val="22"/>
          <w14:ligatures w14:val="standardContextual"/>
        </w:rPr>
      </w:pPr>
      <w:r w:rsidRPr="00825D1A">
        <w:rPr>
          <w:rFonts w:ascii="Arial" w:hAnsi="Arial" w:cs="Arial"/>
          <w:sz w:val="22"/>
          <w:szCs w:val="22"/>
          <w14:ligatures w14:val="standardContextual"/>
        </w:rPr>
        <w:t>Razume empatično urgentno nego, temelječo na najboljših interesih pacientov kot središča odločanja;</w:t>
      </w:r>
    </w:p>
    <w:p w14:paraId="3CD0128D" w14:textId="77777777" w:rsidR="00825D1A" w:rsidRPr="00825D1A" w:rsidRDefault="00825D1A" w:rsidP="00484253">
      <w:pPr>
        <w:numPr>
          <w:ilvl w:val="0"/>
          <w:numId w:val="33"/>
        </w:numPr>
        <w:autoSpaceDE w:val="0"/>
        <w:autoSpaceDN w:val="0"/>
        <w:adjustRightInd w:val="0"/>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Razume, upošteva in samostojno v klinični praksi uporablja načelo pravičnosti, načelo dobronamernosti, načelo avtonomije pacienta in načelo resnicoljubnosti.</w:t>
      </w:r>
    </w:p>
    <w:p w14:paraId="156480B8" w14:textId="77777777" w:rsidR="00825D1A" w:rsidRPr="00825D1A" w:rsidRDefault="00825D1A" w:rsidP="00484253">
      <w:pPr>
        <w:autoSpaceDE w:val="0"/>
        <w:autoSpaceDN w:val="0"/>
        <w:adjustRightInd w:val="0"/>
        <w:spacing w:after="160" w:line="276" w:lineRule="auto"/>
        <w:ind w:left="720"/>
        <w:contextualSpacing/>
        <w:jc w:val="both"/>
        <w:rPr>
          <w:rFonts w:ascii="Arial" w:hAnsi="Arial" w:cs="Arial"/>
          <w:sz w:val="22"/>
          <w:szCs w:val="22"/>
          <w14:ligatures w14:val="standardContextual"/>
        </w:rPr>
      </w:pPr>
    </w:p>
    <w:p w14:paraId="4BAACFFC" w14:textId="77777777" w:rsidR="00825D1A" w:rsidRPr="00825D1A" w:rsidRDefault="00825D1A" w:rsidP="00484253">
      <w:pPr>
        <w:numPr>
          <w:ilvl w:val="2"/>
          <w:numId w:val="1"/>
        </w:numPr>
        <w:spacing w:line="276" w:lineRule="auto"/>
        <w:contextualSpacing/>
        <w:rPr>
          <w:rFonts w:ascii="Arial" w:hAnsi="Arial" w:cs="Arial"/>
          <w:b/>
          <w:bCs/>
          <w:sz w:val="22"/>
          <w:szCs w:val="22"/>
          <w14:ligatures w14:val="standardContextual"/>
        </w:rPr>
      </w:pPr>
      <w:r w:rsidRPr="00825D1A">
        <w:rPr>
          <w:rFonts w:ascii="Arial" w:hAnsi="Arial" w:cs="Arial"/>
          <w:b/>
          <w:bCs/>
          <w:sz w:val="22"/>
          <w:szCs w:val="22"/>
          <w14:ligatures w14:val="standardContextual"/>
        </w:rPr>
        <w:t>Pripomočki in ukrepi za oskrbo dihalne poti</w:t>
      </w:r>
    </w:p>
    <w:p w14:paraId="72F9D8C6" w14:textId="77777777" w:rsidR="00825D1A" w:rsidRPr="00825D1A" w:rsidRDefault="00825D1A" w:rsidP="00484253">
      <w:pPr>
        <w:numPr>
          <w:ilvl w:val="0"/>
          <w:numId w:val="24"/>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Oceni težavnost proste dihalne poti po LEMON</w:t>
      </w:r>
    </w:p>
    <w:p w14:paraId="75FE2926" w14:textId="77777777" w:rsidR="00825D1A" w:rsidRPr="00825D1A" w:rsidRDefault="00825D1A" w:rsidP="00484253">
      <w:pPr>
        <w:numPr>
          <w:ilvl w:val="0"/>
          <w:numId w:val="24"/>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 xml:space="preserve">Izvede </w:t>
      </w:r>
      <w:proofErr w:type="spellStart"/>
      <w:r w:rsidRPr="00825D1A">
        <w:rPr>
          <w:rFonts w:ascii="Arial" w:hAnsi="Arial" w:cs="Arial"/>
          <w:sz w:val="22"/>
          <w:szCs w:val="22"/>
          <w14:ligatures w14:val="standardContextual"/>
        </w:rPr>
        <w:t>sukcijo</w:t>
      </w:r>
      <w:proofErr w:type="spellEnd"/>
      <w:r w:rsidRPr="00825D1A">
        <w:rPr>
          <w:rFonts w:ascii="Arial" w:hAnsi="Arial" w:cs="Arial"/>
          <w:sz w:val="22"/>
          <w:szCs w:val="22"/>
          <w14:ligatures w14:val="standardContextual"/>
        </w:rPr>
        <w:t xml:space="preserve"> dihalne poti z različnimi pripomočki </w:t>
      </w:r>
    </w:p>
    <w:p w14:paraId="327D9582" w14:textId="77777777" w:rsidR="00825D1A" w:rsidRPr="00825D1A" w:rsidRDefault="00825D1A" w:rsidP="00484253">
      <w:pPr>
        <w:numPr>
          <w:ilvl w:val="0"/>
          <w:numId w:val="24"/>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lastRenderedPageBreak/>
        <w:t xml:space="preserve">Izvede </w:t>
      </w:r>
      <w:proofErr w:type="spellStart"/>
      <w:r w:rsidRPr="00825D1A">
        <w:rPr>
          <w:rFonts w:ascii="Arial" w:hAnsi="Arial" w:cs="Arial"/>
          <w:sz w:val="22"/>
          <w:szCs w:val="22"/>
          <w14:ligatures w14:val="standardContextual"/>
        </w:rPr>
        <w:t>sukcijo</w:t>
      </w:r>
      <w:proofErr w:type="spellEnd"/>
      <w:r w:rsidRPr="00825D1A">
        <w:rPr>
          <w:rFonts w:ascii="Arial" w:hAnsi="Arial" w:cs="Arial"/>
          <w:sz w:val="22"/>
          <w:szCs w:val="22"/>
          <w14:ligatures w14:val="standardContextual"/>
        </w:rPr>
        <w:t xml:space="preserve"> umetne dihalne poti (</w:t>
      </w:r>
      <w:proofErr w:type="spellStart"/>
      <w:r w:rsidRPr="00825D1A">
        <w:rPr>
          <w:rFonts w:ascii="Arial" w:hAnsi="Arial" w:cs="Arial"/>
          <w:sz w:val="22"/>
          <w:szCs w:val="22"/>
          <w14:ligatures w14:val="standardContextual"/>
        </w:rPr>
        <w:t>endotrahealni</w:t>
      </w:r>
      <w:proofErr w:type="spellEnd"/>
      <w:r w:rsidRPr="00825D1A">
        <w:rPr>
          <w:rFonts w:ascii="Arial" w:hAnsi="Arial" w:cs="Arial"/>
          <w:sz w:val="22"/>
          <w:szCs w:val="22"/>
          <w14:ligatures w14:val="standardContextual"/>
        </w:rPr>
        <w:t xml:space="preserve"> tubus, </w:t>
      </w:r>
      <w:proofErr w:type="spellStart"/>
      <w:r w:rsidRPr="00825D1A">
        <w:rPr>
          <w:rFonts w:ascii="Arial" w:hAnsi="Arial" w:cs="Arial"/>
          <w:sz w:val="22"/>
          <w:szCs w:val="22"/>
          <w14:ligatures w14:val="standardContextual"/>
        </w:rPr>
        <w:t>supraglotični</w:t>
      </w:r>
      <w:proofErr w:type="spellEnd"/>
      <w:r w:rsidRPr="00825D1A">
        <w:rPr>
          <w:rFonts w:ascii="Arial" w:hAnsi="Arial" w:cs="Arial"/>
          <w:sz w:val="22"/>
          <w:szCs w:val="22"/>
          <w14:ligatures w14:val="standardContextual"/>
        </w:rPr>
        <w:t xml:space="preserve"> pripomoček) z različnimi pripomočki</w:t>
      </w:r>
    </w:p>
    <w:p w14:paraId="16DD7C10" w14:textId="77777777" w:rsidR="00825D1A" w:rsidRPr="00825D1A" w:rsidRDefault="00825D1A" w:rsidP="00484253">
      <w:pPr>
        <w:numPr>
          <w:ilvl w:val="0"/>
          <w:numId w:val="24"/>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Izvaja osnovne tehnike odpiranja dihalnih poti (sproti dihalno pot – ročno)</w:t>
      </w:r>
    </w:p>
    <w:p w14:paraId="49ED3180" w14:textId="77777777" w:rsidR="00825D1A" w:rsidRPr="00825D1A" w:rsidRDefault="00825D1A" w:rsidP="00484253">
      <w:pPr>
        <w:numPr>
          <w:ilvl w:val="0"/>
          <w:numId w:val="24"/>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Vzpostavi umetno dihalno pot z uporabo orofaringealnega pripomočka</w:t>
      </w:r>
    </w:p>
    <w:p w14:paraId="2B90E47A" w14:textId="77777777" w:rsidR="00825D1A" w:rsidRPr="00825D1A" w:rsidRDefault="00825D1A" w:rsidP="00484253">
      <w:pPr>
        <w:numPr>
          <w:ilvl w:val="0"/>
          <w:numId w:val="24"/>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 xml:space="preserve">Vzpostavi umetno dihalno pot z uporabo </w:t>
      </w:r>
      <w:proofErr w:type="spellStart"/>
      <w:r w:rsidRPr="00825D1A">
        <w:rPr>
          <w:rFonts w:ascii="Arial" w:hAnsi="Arial" w:cs="Arial"/>
          <w:sz w:val="22"/>
          <w:szCs w:val="22"/>
          <w14:ligatures w14:val="standardContextual"/>
        </w:rPr>
        <w:t>supraglotičnega</w:t>
      </w:r>
      <w:proofErr w:type="spellEnd"/>
      <w:r w:rsidRPr="00825D1A">
        <w:rPr>
          <w:rFonts w:ascii="Arial" w:hAnsi="Arial" w:cs="Arial"/>
          <w:sz w:val="22"/>
          <w:szCs w:val="22"/>
          <w14:ligatures w14:val="standardContextual"/>
        </w:rPr>
        <w:t xml:space="preserve"> pripomočka</w:t>
      </w:r>
    </w:p>
    <w:p w14:paraId="7099E227" w14:textId="77777777" w:rsidR="00825D1A" w:rsidRPr="00825D1A" w:rsidRDefault="00825D1A" w:rsidP="00484253">
      <w:pPr>
        <w:numPr>
          <w:ilvl w:val="0"/>
          <w:numId w:val="24"/>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Asistira pri (video)laringoskopiji</w:t>
      </w:r>
    </w:p>
    <w:p w14:paraId="5A85D718" w14:textId="77777777" w:rsidR="00825D1A" w:rsidRPr="00825D1A" w:rsidRDefault="00825D1A" w:rsidP="00484253">
      <w:pPr>
        <w:numPr>
          <w:ilvl w:val="0"/>
          <w:numId w:val="24"/>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Asistira pri bronhoskopiji</w:t>
      </w:r>
    </w:p>
    <w:p w14:paraId="5B99A755" w14:textId="77777777" w:rsidR="00825D1A" w:rsidRPr="00825D1A" w:rsidRDefault="00825D1A" w:rsidP="00484253">
      <w:pPr>
        <w:numPr>
          <w:ilvl w:val="0"/>
          <w:numId w:val="24"/>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Pozna postopek »7P« pri intubaciji s hitrim zaporedjem postopkov</w:t>
      </w:r>
    </w:p>
    <w:p w14:paraId="30B54C22" w14:textId="77777777" w:rsidR="00825D1A" w:rsidRPr="00825D1A" w:rsidRDefault="00825D1A" w:rsidP="00484253">
      <w:pPr>
        <w:numPr>
          <w:ilvl w:val="0"/>
          <w:numId w:val="24"/>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 xml:space="preserve">Opiše postopek, pripravi opremo in asistira pri endotrahealni intubaciji </w:t>
      </w:r>
    </w:p>
    <w:p w14:paraId="36368F8A" w14:textId="77777777" w:rsidR="00825D1A" w:rsidRPr="00825D1A" w:rsidRDefault="00825D1A" w:rsidP="00484253">
      <w:pPr>
        <w:numPr>
          <w:ilvl w:val="0"/>
          <w:numId w:val="24"/>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Opiše postopek in pripravi pripomočke ter asistira pri intubaciji s hitrim zaporedjem postopkov</w:t>
      </w:r>
    </w:p>
    <w:p w14:paraId="662D7D25" w14:textId="77777777" w:rsidR="00825D1A" w:rsidRPr="00825D1A" w:rsidRDefault="00825D1A" w:rsidP="00484253">
      <w:pPr>
        <w:numPr>
          <w:ilvl w:val="0"/>
          <w:numId w:val="24"/>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Asistira pri kirurški oskrbi dihalne poti (igelna konikotomija in/ali traheotomija)</w:t>
      </w:r>
    </w:p>
    <w:p w14:paraId="7A26D060" w14:textId="77777777" w:rsidR="00825D1A" w:rsidRPr="00825D1A" w:rsidRDefault="00825D1A" w:rsidP="00484253">
      <w:pPr>
        <w:numPr>
          <w:ilvl w:val="0"/>
          <w:numId w:val="24"/>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 xml:space="preserve">Izvaja postopek odstranitve tujka iz dihalnih poti pri zavestni osebi v skladu s trenutno veljavnimi </w:t>
      </w:r>
      <w:bookmarkStart w:id="0" w:name="_Hlk183711025"/>
      <w:r w:rsidRPr="00825D1A">
        <w:rPr>
          <w:rFonts w:ascii="Arial" w:hAnsi="Arial" w:cs="Arial"/>
          <w:sz w:val="22"/>
          <w:szCs w:val="22"/>
          <w14:ligatures w14:val="standardContextual"/>
        </w:rPr>
        <w:t>smernicami/priporočili</w:t>
      </w:r>
      <w:bookmarkEnd w:id="0"/>
    </w:p>
    <w:p w14:paraId="3E14EE35" w14:textId="77777777" w:rsidR="00825D1A" w:rsidRPr="00825D1A" w:rsidRDefault="00825D1A" w:rsidP="00484253">
      <w:pPr>
        <w:numPr>
          <w:ilvl w:val="0"/>
          <w:numId w:val="24"/>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Izvaja postopek odstranitve tujka iz dihalnih poti nezavestne osebe v skladu s trenutno veljavnimi smernicami/priporočili</w:t>
      </w:r>
    </w:p>
    <w:p w14:paraId="4403407E" w14:textId="77777777" w:rsidR="00825D1A" w:rsidRPr="00825D1A" w:rsidRDefault="00825D1A" w:rsidP="00484253">
      <w:pPr>
        <w:numPr>
          <w:ilvl w:val="0"/>
          <w:numId w:val="24"/>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Prepozna simptome in znake ter obravnavo in začetno zdravljenje pri anafilaksiji</w:t>
      </w:r>
    </w:p>
    <w:p w14:paraId="4BCE086D" w14:textId="77777777" w:rsidR="00825D1A" w:rsidRPr="00825D1A" w:rsidRDefault="00825D1A" w:rsidP="00484253">
      <w:pPr>
        <w:spacing w:line="276" w:lineRule="auto"/>
        <w:rPr>
          <w:rFonts w:ascii="Arial" w:hAnsi="Arial" w:cs="Arial"/>
          <w:b/>
          <w:bCs/>
          <w:sz w:val="22"/>
          <w:szCs w:val="22"/>
          <w14:ligatures w14:val="standardContextual"/>
        </w:rPr>
      </w:pPr>
      <w:r w:rsidRPr="00825D1A">
        <w:rPr>
          <w:rFonts w:ascii="Arial" w:hAnsi="Arial" w:cs="Arial"/>
          <w:b/>
          <w:bCs/>
          <w:sz w:val="22"/>
          <w:szCs w:val="22"/>
          <w14:ligatures w14:val="standardContextual"/>
        </w:rPr>
        <w:t>Kompetence</w:t>
      </w:r>
    </w:p>
    <w:p w14:paraId="3A261198" w14:textId="77777777" w:rsidR="00825D1A" w:rsidRPr="00825D1A" w:rsidRDefault="00825D1A" w:rsidP="00484253">
      <w:pPr>
        <w:numPr>
          <w:ilvl w:val="0"/>
          <w:numId w:val="5"/>
        </w:numPr>
        <w:spacing w:line="276" w:lineRule="auto"/>
        <w:contextualSpacing/>
        <w:jc w:val="both"/>
        <w:rPr>
          <w:rFonts w:ascii="Arial" w:hAnsi="Arial" w:cs="Arial"/>
          <w:b/>
          <w:bCs/>
          <w:sz w:val="22"/>
          <w:szCs w:val="22"/>
          <w14:ligatures w14:val="standardContextual"/>
        </w:rPr>
      </w:pPr>
      <w:r w:rsidRPr="00825D1A">
        <w:rPr>
          <w:rFonts w:ascii="Arial" w:hAnsi="Arial" w:cs="Arial"/>
          <w:sz w:val="22"/>
          <w:szCs w:val="22"/>
          <w14:ligatures w14:val="standardContextual"/>
        </w:rPr>
        <w:t>Prepozna ogroženo in zaprto dihalno pot ter jo oskrbi in zavaruje z enostavnimi ukrepi in pripomočki</w:t>
      </w:r>
    </w:p>
    <w:p w14:paraId="617DBF72" w14:textId="77777777" w:rsidR="00825D1A" w:rsidRPr="00825D1A" w:rsidRDefault="00825D1A" w:rsidP="00484253">
      <w:pPr>
        <w:numPr>
          <w:ilvl w:val="0"/>
          <w:numId w:val="5"/>
        </w:numPr>
        <w:spacing w:line="276" w:lineRule="auto"/>
        <w:contextualSpacing/>
        <w:jc w:val="both"/>
        <w:rPr>
          <w:rFonts w:ascii="Arial" w:hAnsi="Arial" w:cs="Arial"/>
          <w:b/>
          <w:bCs/>
          <w:sz w:val="22"/>
          <w:szCs w:val="22"/>
          <w14:ligatures w14:val="standardContextual"/>
        </w:rPr>
      </w:pPr>
      <w:r w:rsidRPr="00825D1A">
        <w:rPr>
          <w:rFonts w:ascii="Arial" w:hAnsi="Arial" w:cs="Arial"/>
          <w:sz w:val="22"/>
          <w:szCs w:val="22"/>
          <w14:ligatures w14:val="standardContextual"/>
        </w:rPr>
        <w:t xml:space="preserve">Oskrbi dihalno pot s </w:t>
      </w:r>
      <w:proofErr w:type="spellStart"/>
      <w:r w:rsidRPr="00825D1A">
        <w:rPr>
          <w:rFonts w:ascii="Arial" w:hAnsi="Arial" w:cs="Arial"/>
          <w:sz w:val="22"/>
          <w:szCs w:val="22"/>
          <w14:ligatures w14:val="standardContextual"/>
        </w:rPr>
        <w:t>supraglotičnimi</w:t>
      </w:r>
      <w:proofErr w:type="spellEnd"/>
      <w:r w:rsidRPr="00825D1A">
        <w:rPr>
          <w:rFonts w:ascii="Arial" w:hAnsi="Arial" w:cs="Arial"/>
          <w:sz w:val="22"/>
          <w:szCs w:val="22"/>
          <w14:ligatures w14:val="standardContextual"/>
        </w:rPr>
        <w:t xml:space="preserve"> pripomočki</w:t>
      </w:r>
    </w:p>
    <w:p w14:paraId="30266057" w14:textId="77777777" w:rsidR="00825D1A" w:rsidRPr="00825D1A" w:rsidRDefault="00825D1A" w:rsidP="00484253">
      <w:pPr>
        <w:numPr>
          <w:ilvl w:val="0"/>
          <w:numId w:val="5"/>
        </w:numPr>
        <w:spacing w:line="276" w:lineRule="auto"/>
        <w:contextualSpacing/>
        <w:jc w:val="both"/>
        <w:rPr>
          <w:rFonts w:ascii="Arial" w:hAnsi="Arial" w:cs="Arial"/>
          <w:b/>
          <w:bCs/>
          <w:color w:val="000000" w:themeColor="text1"/>
          <w:sz w:val="22"/>
          <w:szCs w:val="22"/>
          <w14:ligatures w14:val="standardContextual"/>
        </w:rPr>
      </w:pPr>
      <w:r w:rsidRPr="00825D1A">
        <w:rPr>
          <w:rFonts w:ascii="Arial" w:hAnsi="Arial" w:cs="Arial"/>
          <w:color w:val="000000" w:themeColor="text1"/>
          <w:sz w:val="22"/>
          <w:szCs w:val="22"/>
          <w14:ligatures w14:val="standardContextual"/>
        </w:rPr>
        <w:t>Razreši zaprto dihalno pot s tujki pri zavestni in nezavestni osebi</w:t>
      </w:r>
    </w:p>
    <w:p w14:paraId="4B4AC0F9" w14:textId="77777777" w:rsidR="00825D1A" w:rsidRPr="00825D1A" w:rsidRDefault="00825D1A" w:rsidP="00484253">
      <w:pPr>
        <w:numPr>
          <w:ilvl w:val="0"/>
          <w:numId w:val="5"/>
        </w:numPr>
        <w:spacing w:line="276" w:lineRule="auto"/>
        <w:contextualSpacing/>
        <w:jc w:val="both"/>
        <w:rPr>
          <w:rFonts w:ascii="Arial" w:hAnsi="Arial" w:cs="Arial"/>
          <w:b/>
          <w:bCs/>
          <w:color w:val="000000" w:themeColor="text1"/>
          <w:sz w:val="22"/>
          <w:szCs w:val="22"/>
          <w14:ligatures w14:val="standardContextual"/>
        </w:rPr>
      </w:pPr>
      <w:r w:rsidRPr="00825D1A">
        <w:rPr>
          <w:rFonts w:ascii="Arial" w:hAnsi="Arial" w:cs="Arial"/>
          <w:color w:val="000000" w:themeColor="text1"/>
          <w:sz w:val="22"/>
          <w:szCs w:val="22"/>
          <w14:ligatures w14:val="standardContextual"/>
        </w:rPr>
        <w:t>Začetno zdravi anafilaksijo in anafilaktični šok v skladu s trenutno veljavnimi smernicami/priporočili</w:t>
      </w:r>
    </w:p>
    <w:p w14:paraId="0DD9E25B" w14:textId="77777777" w:rsidR="00825D1A" w:rsidRPr="00825D1A" w:rsidRDefault="00825D1A" w:rsidP="00484253">
      <w:pPr>
        <w:spacing w:line="276" w:lineRule="auto"/>
        <w:rPr>
          <w:rFonts w:ascii="Arial" w:hAnsi="Arial" w:cs="Arial"/>
          <w:b/>
          <w:bCs/>
          <w:sz w:val="22"/>
          <w:szCs w:val="22"/>
          <w14:ligatures w14:val="standardContextual"/>
        </w:rPr>
      </w:pPr>
    </w:p>
    <w:p w14:paraId="7ACD84FD" w14:textId="77777777" w:rsidR="00825D1A" w:rsidRPr="00825D1A" w:rsidRDefault="00825D1A" w:rsidP="00484253">
      <w:pPr>
        <w:spacing w:line="276" w:lineRule="auto"/>
        <w:rPr>
          <w:rFonts w:ascii="Arial" w:hAnsi="Arial" w:cs="Arial"/>
          <w:b/>
          <w:bCs/>
          <w:sz w:val="22"/>
          <w:szCs w:val="22"/>
          <w14:ligatures w14:val="standardContextual"/>
        </w:rPr>
      </w:pPr>
    </w:p>
    <w:p w14:paraId="3973C623" w14:textId="77777777" w:rsidR="00825D1A" w:rsidRPr="00825D1A" w:rsidRDefault="00825D1A" w:rsidP="00484253">
      <w:pPr>
        <w:numPr>
          <w:ilvl w:val="2"/>
          <w:numId w:val="1"/>
        </w:numPr>
        <w:spacing w:line="276" w:lineRule="auto"/>
        <w:contextualSpacing/>
        <w:rPr>
          <w:rFonts w:ascii="Arial" w:hAnsi="Arial" w:cs="Arial"/>
          <w:b/>
          <w:bCs/>
          <w:sz w:val="22"/>
          <w:szCs w:val="22"/>
          <w14:ligatures w14:val="standardContextual"/>
        </w:rPr>
      </w:pPr>
      <w:r w:rsidRPr="00825D1A">
        <w:rPr>
          <w:rFonts w:ascii="Arial" w:hAnsi="Arial" w:cs="Arial"/>
          <w:b/>
          <w:bCs/>
          <w:sz w:val="22"/>
          <w:szCs w:val="22"/>
          <w14:ligatures w14:val="standardContextual"/>
        </w:rPr>
        <w:t>Prepoznava in začetno zdravljenje bolezni, ki ogrožajo dihanje</w:t>
      </w:r>
    </w:p>
    <w:p w14:paraId="2984F9AB" w14:textId="77777777" w:rsidR="00825D1A" w:rsidRPr="00825D1A" w:rsidRDefault="00825D1A" w:rsidP="00484253">
      <w:pPr>
        <w:numPr>
          <w:ilvl w:val="0"/>
          <w:numId w:val="25"/>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Avskultira pljuča in ustrezno interpretira dihalne zvoke</w:t>
      </w:r>
    </w:p>
    <w:p w14:paraId="6D6ADD80" w14:textId="77777777" w:rsidR="00825D1A" w:rsidRPr="00825D1A" w:rsidRDefault="00825D1A" w:rsidP="00484253">
      <w:pPr>
        <w:numPr>
          <w:ilvl w:val="0"/>
          <w:numId w:val="25"/>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Meri in ocenjuje vitalne funkcije (pulz, krvni tlak, dihanje, telesna temperatura, etCO2)</w:t>
      </w:r>
    </w:p>
    <w:p w14:paraId="37C0632C" w14:textId="77777777" w:rsidR="00825D1A" w:rsidRPr="00825D1A" w:rsidRDefault="00825D1A" w:rsidP="00484253">
      <w:pPr>
        <w:numPr>
          <w:ilvl w:val="0"/>
          <w:numId w:val="25"/>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Uporablja pulzni oksimeter in zna interpretirati izvid</w:t>
      </w:r>
    </w:p>
    <w:p w14:paraId="6AA96992" w14:textId="77777777" w:rsidR="00825D1A" w:rsidRPr="00825D1A" w:rsidRDefault="00825D1A" w:rsidP="00484253">
      <w:pPr>
        <w:numPr>
          <w:ilvl w:val="0"/>
          <w:numId w:val="25"/>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Načrtuje in izbere ustrezne postopke glede na izmerjene vrednosti pulzne oksimetrije</w:t>
      </w:r>
    </w:p>
    <w:p w14:paraId="0043F709" w14:textId="77777777" w:rsidR="00825D1A" w:rsidRPr="00825D1A" w:rsidRDefault="00825D1A" w:rsidP="00484253">
      <w:pPr>
        <w:numPr>
          <w:ilvl w:val="0"/>
          <w:numId w:val="25"/>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 xml:space="preserve">Uporablja </w:t>
      </w:r>
      <w:proofErr w:type="spellStart"/>
      <w:r w:rsidRPr="00825D1A">
        <w:rPr>
          <w:rFonts w:ascii="Arial" w:hAnsi="Arial" w:cs="Arial"/>
          <w:color w:val="000000" w:themeColor="text1"/>
          <w:sz w:val="22"/>
          <w:szCs w:val="22"/>
          <w14:ligatures w14:val="standardContextual"/>
        </w:rPr>
        <w:t>kapnografijo</w:t>
      </w:r>
      <w:proofErr w:type="spellEnd"/>
      <w:r w:rsidRPr="00825D1A">
        <w:rPr>
          <w:rFonts w:ascii="Arial" w:hAnsi="Arial" w:cs="Arial"/>
          <w:color w:val="000000" w:themeColor="text1"/>
          <w:sz w:val="22"/>
          <w:szCs w:val="22"/>
          <w14:ligatures w14:val="standardContextual"/>
        </w:rPr>
        <w:t>/</w:t>
      </w:r>
      <w:proofErr w:type="spellStart"/>
      <w:r w:rsidRPr="00825D1A">
        <w:rPr>
          <w:rFonts w:ascii="Arial" w:hAnsi="Arial" w:cs="Arial"/>
          <w:color w:val="000000" w:themeColor="text1"/>
          <w:sz w:val="22"/>
          <w:szCs w:val="22"/>
          <w14:ligatures w14:val="standardContextual"/>
        </w:rPr>
        <w:t>kapnometer</w:t>
      </w:r>
      <w:proofErr w:type="spellEnd"/>
      <w:r w:rsidRPr="00825D1A">
        <w:rPr>
          <w:rFonts w:ascii="Arial" w:hAnsi="Arial" w:cs="Arial"/>
          <w:color w:val="000000" w:themeColor="text1"/>
          <w:sz w:val="22"/>
          <w:szCs w:val="22"/>
          <w14:ligatures w14:val="standardContextual"/>
        </w:rPr>
        <w:t xml:space="preserve"> in zna interpretirati izvid ter ustrezno ukrepati</w:t>
      </w:r>
    </w:p>
    <w:p w14:paraId="4A68C473" w14:textId="77777777" w:rsidR="00825D1A" w:rsidRPr="00825D1A" w:rsidRDefault="00825D1A" w:rsidP="00484253">
      <w:pPr>
        <w:numPr>
          <w:ilvl w:val="0"/>
          <w:numId w:val="25"/>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Ves čas obravnave spremlja in analizira vitalne funkcije z neinvazivnimi metodami (EKG, pulz, dihanje, nasičenost periferne krvi s kisikom, krvni tlak, telesna temperatura) in jih interpretira ter ustrezno ukrepa</w:t>
      </w:r>
    </w:p>
    <w:p w14:paraId="304541C0" w14:textId="77777777" w:rsidR="00825D1A" w:rsidRPr="00825D1A" w:rsidRDefault="00825D1A" w:rsidP="00484253">
      <w:pPr>
        <w:numPr>
          <w:ilvl w:val="0"/>
          <w:numId w:val="25"/>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Zna uporabljati kisikovo jeklenko</w:t>
      </w:r>
    </w:p>
    <w:p w14:paraId="6BF84009" w14:textId="77777777" w:rsidR="00825D1A" w:rsidRPr="00825D1A" w:rsidRDefault="00825D1A" w:rsidP="00484253">
      <w:pPr>
        <w:numPr>
          <w:ilvl w:val="0"/>
          <w:numId w:val="25"/>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 xml:space="preserve">Pozna indikacije za zdravljenje s kisikom (tudi neželene učinke zdravljenja s kisikom) </w:t>
      </w:r>
    </w:p>
    <w:p w14:paraId="2DBD7894" w14:textId="77777777" w:rsidR="00825D1A" w:rsidRPr="00825D1A" w:rsidRDefault="00825D1A" w:rsidP="00484253">
      <w:pPr>
        <w:numPr>
          <w:ilvl w:val="0"/>
          <w:numId w:val="25"/>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Izvaja zdravljenje z dodatkom kisika v vdihanem zraku z ustreznimi pripomočki in določi ustrezno koncentracijo kisika v vdihanem zraku</w:t>
      </w:r>
    </w:p>
    <w:p w14:paraId="58C7A167" w14:textId="77777777" w:rsidR="00825D1A" w:rsidRPr="00825D1A" w:rsidRDefault="00825D1A" w:rsidP="00484253">
      <w:pPr>
        <w:numPr>
          <w:ilvl w:val="0"/>
          <w:numId w:val="25"/>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 xml:space="preserve">Izvaja postopek umetne ventilacije s </w:t>
      </w:r>
      <w:proofErr w:type="spellStart"/>
      <w:r w:rsidRPr="00825D1A">
        <w:rPr>
          <w:rFonts w:ascii="Arial" w:hAnsi="Arial" w:cs="Arial"/>
          <w:color w:val="000000" w:themeColor="text1"/>
          <w:sz w:val="22"/>
          <w:szCs w:val="22"/>
          <w14:ligatures w14:val="standardContextual"/>
        </w:rPr>
        <w:t>samorazteznim</w:t>
      </w:r>
      <w:proofErr w:type="spellEnd"/>
      <w:r w:rsidRPr="00825D1A">
        <w:rPr>
          <w:rFonts w:ascii="Arial" w:hAnsi="Arial" w:cs="Arial"/>
          <w:color w:val="000000" w:themeColor="text1"/>
          <w:sz w:val="22"/>
          <w:szCs w:val="22"/>
          <w14:ligatures w14:val="standardContextual"/>
        </w:rPr>
        <w:t xml:space="preserve"> dihalnim balonom in masko</w:t>
      </w:r>
    </w:p>
    <w:p w14:paraId="7D87CBE0" w14:textId="77777777" w:rsidR="00825D1A" w:rsidRPr="00825D1A" w:rsidRDefault="00825D1A" w:rsidP="00484253">
      <w:pPr>
        <w:numPr>
          <w:ilvl w:val="0"/>
          <w:numId w:val="25"/>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 xml:space="preserve">Izvaja umetno ventilacijo s </w:t>
      </w:r>
      <w:proofErr w:type="spellStart"/>
      <w:r w:rsidRPr="00825D1A">
        <w:rPr>
          <w:rFonts w:ascii="Arial" w:hAnsi="Arial" w:cs="Arial"/>
          <w:color w:val="000000" w:themeColor="text1"/>
          <w:sz w:val="22"/>
          <w:szCs w:val="22"/>
          <w14:ligatures w14:val="standardContextual"/>
        </w:rPr>
        <w:t>samorazteznim</w:t>
      </w:r>
      <w:proofErr w:type="spellEnd"/>
      <w:r w:rsidRPr="00825D1A">
        <w:rPr>
          <w:rFonts w:ascii="Arial" w:hAnsi="Arial" w:cs="Arial"/>
          <w:color w:val="000000" w:themeColor="text1"/>
          <w:sz w:val="22"/>
          <w:szCs w:val="22"/>
          <w14:ligatures w14:val="standardContextual"/>
        </w:rPr>
        <w:t xml:space="preserve"> dihalnim balonom preko </w:t>
      </w:r>
      <w:proofErr w:type="spellStart"/>
      <w:r w:rsidRPr="00825D1A">
        <w:rPr>
          <w:rFonts w:ascii="Arial" w:hAnsi="Arial" w:cs="Arial"/>
          <w:color w:val="000000" w:themeColor="text1"/>
          <w:sz w:val="22"/>
          <w:szCs w:val="22"/>
          <w14:ligatures w14:val="standardContextual"/>
        </w:rPr>
        <w:t>endotrahealnega</w:t>
      </w:r>
      <w:proofErr w:type="spellEnd"/>
      <w:r w:rsidRPr="00825D1A">
        <w:rPr>
          <w:rFonts w:ascii="Arial" w:hAnsi="Arial" w:cs="Arial"/>
          <w:color w:val="000000" w:themeColor="text1"/>
          <w:sz w:val="22"/>
          <w:szCs w:val="22"/>
          <w14:ligatures w14:val="standardContextual"/>
        </w:rPr>
        <w:t xml:space="preserve"> tubusa in </w:t>
      </w:r>
      <w:proofErr w:type="spellStart"/>
      <w:r w:rsidRPr="00825D1A">
        <w:rPr>
          <w:rFonts w:ascii="Arial" w:hAnsi="Arial" w:cs="Arial"/>
          <w:color w:val="000000" w:themeColor="text1"/>
          <w:sz w:val="22"/>
          <w:szCs w:val="22"/>
          <w14:ligatures w14:val="standardContextual"/>
        </w:rPr>
        <w:t>supraglotičnega</w:t>
      </w:r>
      <w:proofErr w:type="spellEnd"/>
      <w:r w:rsidRPr="00825D1A">
        <w:rPr>
          <w:rFonts w:ascii="Arial" w:hAnsi="Arial" w:cs="Arial"/>
          <w:color w:val="000000" w:themeColor="text1"/>
          <w:sz w:val="22"/>
          <w:szCs w:val="22"/>
          <w14:ligatures w14:val="standardContextual"/>
        </w:rPr>
        <w:t xml:space="preserve"> pripomočka</w:t>
      </w:r>
    </w:p>
    <w:p w14:paraId="5DA539F3" w14:textId="77777777" w:rsidR="00825D1A" w:rsidRPr="00825D1A" w:rsidRDefault="00825D1A" w:rsidP="00484253">
      <w:pPr>
        <w:numPr>
          <w:ilvl w:val="0"/>
          <w:numId w:val="25"/>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Aplicira ustrezna zdravila v pravilnem odmerku za zdravljenje nujnih stanj preko inhalacijske maske</w:t>
      </w:r>
    </w:p>
    <w:p w14:paraId="26ACF692" w14:textId="77777777" w:rsidR="00825D1A" w:rsidRPr="00825D1A" w:rsidRDefault="00825D1A" w:rsidP="00484253">
      <w:pPr>
        <w:numPr>
          <w:ilvl w:val="0"/>
          <w:numId w:val="25"/>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Pozna postopek, indikacije in kontraindikacije ter nameščanje in začetno zdravljenje z neinvazivno ventilacijo (NIV s PEEP) ter pozna njene zaplete</w:t>
      </w:r>
    </w:p>
    <w:p w14:paraId="547C09F7" w14:textId="77777777" w:rsidR="00825D1A" w:rsidRPr="00825D1A" w:rsidRDefault="00825D1A" w:rsidP="00484253">
      <w:pPr>
        <w:numPr>
          <w:ilvl w:val="0"/>
          <w:numId w:val="25"/>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lastRenderedPageBreak/>
        <w:t>Razloži principe delovanja transportnega ventilatorja (vzdrževanje, kontrola pravilnosti, deli respiratorja, nadzorna plošča, krivulje in parametri ventilacije, alarmi, menjava kisikove jeklenke)</w:t>
      </w:r>
    </w:p>
    <w:p w14:paraId="35973B26" w14:textId="77777777" w:rsidR="00825D1A" w:rsidRPr="00825D1A" w:rsidRDefault="00825D1A" w:rsidP="00484253">
      <w:pPr>
        <w:numPr>
          <w:ilvl w:val="0"/>
          <w:numId w:val="25"/>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 xml:space="preserve">Razloži mehansko ventilacijo (načini ventilacije, zapleti mehanske ventilacije) in zna nastaviti mehansko ventilacijo z ustrezno izbiro načina </w:t>
      </w:r>
      <w:proofErr w:type="spellStart"/>
      <w:r w:rsidRPr="00825D1A">
        <w:rPr>
          <w:rFonts w:ascii="Arial" w:hAnsi="Arial" w:cs="Arial"/>
          <w:color w:val="000000" w:themeColor="text1"/>
          <w:sz w:val="22"/>
          <w:szCs w:val="22"/>
          <w14:ligatures w14:val="standardContextual"/>
        </w:rPr>
        <w:t>predihovanja</w:t>
      </w:r>
      <w:proofErr w:type="spellEnd"/>
      <w:r w:rsidRPr="00825D1A">
        <w:rPr>
          <w:rFonts w:ascii="Arial" w:hAnsi="Arial" w:cs="Arial"/>
          <w:color w:val="000000" w:themeColor="text1"/>
          <w:sz w:val="22"/>
          <w:szCs w:val="22"/>
          <w14:ligatures w14:val="standardContextual"/>
        </w:rPr>
        <w:t xml:space="preserve"> in osnovne parametre ter pozna njene zaplete za ventilacijo med oživljanjem </w:t>
      </w:r>
    </w:p>
    <w:p w14:paraId="05C4E24C" w14:textId="77777777" w:rsidR="00825D1A" w:rsidRPr="00825D1A" w:rsidRDefault="00825D1A" w:rsidP="00484253">
      <w:pPr>
        <w:numPr>
          <w:ilvl w:val="0"/>
          <w:numId w:val="25"/>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Odvzame vzorec arterijske krvi za plinsko analizo (PAAK), ustrezno interpretira rezultate ter začetno ukrepa</w:t>
      </w:r>
    </w:p>
    <w:p w14:paraId="6D2A27A4" w14:textId="77777777" w:rsidR="00825D1A" w:rsidRPr="00825D1A" w:rsidRDefault="00825D1A" w:rsidP="00484253">
      <w:pPr>
        <w:numPr>
          <w:ilvl w:val="0"/>
          <w:numId w:val="25"/>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 xml:space="preserve">Prepozna pnevmotoraks in začetno obravnavo/zdravljenje ter izvede razbremenilno igelno torakocentezo v primeru tenzijskega pnevmotoraksa </w:t>
      </w:r>
    </w:p>
    <w:p w14:paraId="053FBAF7" w14:textId="77777777" w:rsidR="00825D1A" w:rsidRPr="00825D1A" w:rsidRDefault="00825D1A" w:rsidP="00484253">
      <w:pPr>
        <w:numPr>
          <w:ilvl w:val="0"/>
          <w:numId w:val="25"/>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Opiše postopek, pripravi potrebne pripomočke in asistira pri plevralni punkciji</w:t>
      </w:r>
    </w:p>
    <w:p w14:paraId="78F436EC" w14:textId="77777777" w:rsidR="00825D1A" w:rsidRPr="00825D1A" w:rsidRDefault="00825D1A" w:rsidP="00484253">
      <w:pPr>
        <w:numPr>
          <w:ilvl w:val="0"/>
          <w:numId w:val="25"/>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Asistira pri vstavitvi torakalne drenaže</w:t>
      </w:r>
    </w:p>
    <w:p w14:paraId="4BEBE77B" w14:textId="77777777" w:rsidR="00825D1A" w:rsidRPr="00825D1A" w:rsidRDefault="00825D1A" w:rsidP="00484253">
      <w:pPr>
        <w:numPr>
          <w:ilvl w:val="0"/>
          <w:numId w:val="25"/>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Prepozna simptome in znake ter obravnavo in začetno zdravljenje pri akutnem poslabšanju astme ali astmatičnem statusu ter akutnem poslabšanju kronične obstruktivne pljučne bolezni</w:t>
      </w:r>
    </w:p>
    <w:p w14:paraId="341C3B51" w14:textId="77777777" w:rsidR="00825D1A" w:rsidRPr="00825D1A" w:rsidRDefault="00825D1A" w:rsidP="00484253">
      <w:pPr>
        <w:numPr>
          <w:ilvl w:val="0"/>
          <w:numId w:val="25"/>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Prepozna simptome in znake ter obravnavo in začetno zdravljenje pljučne embolije</w:t>
      </w:r>
    </w:p>
    <w:p w14:paraId="3A1C5FE7" w14:textId="77777777" w:rsidR="00825D1A" w:rsidRPr="00825D1A" w:rsidRDefault="00825D1A" w:rsidP="00484253">
      <w:pPr>
        <w:numPr>
          <w:ilvl w:val="0"/>
          <w:numId w:val="25"/>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Prepozna simptome in znake ter obravnavo in začetno zdravljenje akutnega poslabšanja srčnega popuščanja</w:t>
      </w:r>
    </w:p>
    <w:p w14:paraId="6D97F3B6" w14:textId="77777777" w:rsidR="00825D1A" w:rsidRPr="00825D1A" w:rsidRDefault="00825D1A" w:rsidP="00484253">
      <w:pPr>
        <w:numPr>
          <w:ilvl w:val="0"/>
          <w:numId w:val="25"/>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 xml:space="preserve">Prepozna simptome in znake akutne respiratorne insuficience ter izvaja začetno zdravljenje </w:t>
      </w:r>
    </w:p>
    <w:p w14:paraId="796D824D" w14:textId="77777777" w:rsidR="00825D1A" w:rsidRPr="00825D1A" w:rsidRDefault="00825D1A" w:rsidP="00484253">
      <w:pPr>
        <w:numPr>
          <w:ilvl w:val="0"/>
          <w:numId w:val="25"/>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 xml:space="preserve">Prepozna dihalno stisko in izvede obravnavo ter začetno zdravljenje </w:t>
      </w:r>
    </w:p>
    <w:p w14:paraId="792CC778" w14:textId="77777777" w:rsidR="00825D1A" w:rsidRPr="00825D1A" w:rsidRDefault="00825D1A" w:rsidP="00484253">
      <w:pPr>
        <w:spacing w:after="160" w:line="276" w:lineRule="auto"/>
        <w:jc w:val="both"/>
        <w:rPr>
          <w:rFonts w:ascii="Arial" w:hAnsi="Arial" w:cs="Arial"/>
          <w:color w:val="000000" w:themeColor="text1"/>
          <w:sz w:val="22"/>
          <w:szCs w:val="22"/>
          <w14:ligatures w14:val="standardContextual"/>
        </w:rPr>
      </w:pPr>
      <w:r w:rsidRPr="00825D1A">
        <w:rPr>
          <w:rFonts w:ascii="Arial" w:hAnsi="Arial" w:cs="Arial"/>
          <w:b/>
          <w:bCs/>
          <w:sz w:val="22"/>
          <w:szCs w:val="22"/>
          <w14:ligatures w14:val="standardContextual"/>
        </w:rPr>
        <w:t>Kompetence</w:t>
      </w:r>
    </w:p>
    <w:p w14:paraId="45ED3E67" w14:textId="77777777" w:rsidR="00825D1A" w:rsidRPr="00825D1A" w:rsidRDefault="00825D1A" w:rsidP="00484253">
      <w:pPr>
        <w:numPr>
          <w:ilvl w:val="0"/>
          <w:numId w:val="29"/>
        </w:numPr>
        <w:spacing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S pomočjo anamneze, kliničnega pregleda in merjenjem življenjskih funkcij prepozna in začetno zdravi respiratorno insuficienco, poslabšanje KOPB in astme; pljučno embolijo, akutno poslabšanje srčnega popuščanja.</w:t>
      </w:r>
    </w:p>
    <w:p w14:paraId="397FE057" w14:textId="77777777" w:rsidR="00825D1A" w:rsidRPr="00825D1A" w:rsidRDefault="00825D1A" w:rsidP="00484253">
      <w:pPr>
        <w:numPr>
          <w:ilvl w:val="0"/>
          <w:numId w:val="29"/>
        </w:numPr>
        <w:spacing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Izvaja zdravljenje z dodatkom kisika v vdihanem zraku in inhalacijskimi zdravili</w:t>
      </w:r>
    </w:p>
    <w:p w14:paraId="79CE4B29" w14:textId="77777777" w:rsidR="00825D1A" w:rsidRPr="00825D1A" w:rsidRDefault="00825D1A" w:rsidP="00484253">
      <w:pPr>
        <w:numPr>
          <w:ilvl w:val="0"/>
          <w:numId w:val="29"/>
        </w:numPr>
        <w:spacing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Začetno zdravi z neinvazivno umetno ventilacijo</w:t>
      </w:r>
    </w:p>
    <w:p w14:paraId="7A2650C3" w14:textId="77777777" w:rsidR="00825D1A" w:rsidRPr="00825D1A" w:rsidRDefault="00825D1A" w:rsidP="00484253">
      <w:pPr>
        <w:numPr>
          <w:ilvl w:val="0"/>
          <w:numId w:val="29"/>
        </w:numPr>
        <w:spacing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 xml:space="preserve">Uporablja mehansko ventilacijo med oživljanjem </w:t>
      </w:r>
    </w:p>
    <w:p w14:paraId="2AF54632" w14:textId="77777777" w:rsidR="00825D1A" w:rsidRPr="00825D1A" w:rsidRDefault="00825D1A" w:rsidP="00484253">
      <w:pPr>
        <w:numPr>
          <w:ilvl w:val="0"/>
          <w:numId w:val="29"/>
        </w:numPr>
        <w:spacing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Razreši tenzijski pnevmotoraks z igelno dekompresijo</w:t>
      </w:r>
    </w:p>
    <w:p w14:paraId="1E92C1A9" w14:textId="77777777" w:rsidR="00825D1A" w:rsidRPr="00825D1A" w:rsidRDefault="00825D1A" w:rsidP="00484253">
      <w:pPr>
        <w:spacing w:line="276" w:lineRule="auto"/>
        <w:rPr>
          <w:rFonts w:ascii="Arial" w:hAnsi="Arial" w:cs="Arial"/>
          <w:b/>
          <w:bCs/>
          <w:sz w:val="22"/>
          <w:szCs w:val="22"/>
          <w14:ligatures w14:val="standardContextual"/>
        </w:rPr>
      </w:pPr>
    </w:p>
    <w:p w14:paraId="7F1C2D88" w14:textId="77777777" w:rsidR="00825D1A" w:rsidRPr="00825D1A" w:rsidRDefault="00825D1A" w:rsidP="00484253">
      <w:pPr>
        <w:numPr>
          <w:ilvl w:val="2"/>
          <w:numId w:val="1"/>
        </w:numPr>
        <w:spacing w:line="276" w:lineRule="auto"/>
        <w:contextualSpacing/>
        <w:rPr>
          <w:rFonts w:ascii="Arial" w:hAnsi="Arial" w:cs="Arial"/>
          <w:b/>
          <w:bCs/>
          <w:sz w:val="22"/>
          <w:szCs w:val="22"/>
          <w14:ligatures w14:val="standardContextual"/>
        </w:rPr>
      </w:pPr>
      <w:r w:rsidRPr="00825D1A">
        <w:rPr>
          <w:rFonts w:ascii="Arial" w:hAnsi="Arial" w:cs="Arial"/>
          <w:b/>
          <w:bCs/>
          <w:sz w:val="22"/>
          <w:szCs w:val="22"/>
          <w14:ligatures w14:val="standardContextual"/>
        </w:rPr>
        <w:t>Prepoznava in začetno zdravljenje bolezni, ki ogrožajo krvni obtok</w:t>
      </w:r>
    </w:p>
    <w:p w14:paraId="770BC2FF" w14:textId="77777777" w:rsidR="00825D1A" w:rsidRPr="00825D1A" w:rsidRDefault="00825D1A" w:rsidP="00484253">
      <w:pPr>
        <w:numPr>
          <w:ilvl w:val="0"/>
          <w:numId w:val="26"/>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Odvzem vzorcev venske krvi, arterijske krvi in urina</w:t>
      </w:r>
    </w:p>
    <w:p w14:paraId="1944B5F0" w14:textId="77777777" w:rsidR="00825D1A" w:rsidRPr="00825D1A" w:rsidRDefault="00825D1A" w:rsidP="00484253">
      <w:pPr>
        <w:numPr>
          <w:ilvl w:val="0"/>
          <w:numId w:val="26"/>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Odvzem hemokultur</w:t>
      </w:r>
    </w:p>
    <w:p w14:paraId="7C04710E" w14:textId="77777777" w:rsidR="00825D1A" w:rsidRPr="00825D1A" w:rsidRDefault="00825D1A" w:rsidP="00484253">
      <w:pPr>
        <w:numPr>
          <w:ilvl w:val="0"/>
          <w:numId w:val="26"/>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Vzpostavi vensko pot s pomočjo intravenske kanile</w:t>
      </w:r>
    </w:p>
    <w:p w14:paraId="5172211E" w14:textId="77777777" w:rsidR="00825D1A" w:rsidRPr="00825D1A" w:rsidRDefault="00825D1A" w:rsidP="00484253">
      <w:pPr>
        <w:numPr>
          <w:ilvl w:val="0"/>
          <w:numId w:val="26"/>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 xml:space="preserve">Vzpostavi vensko pot s pomočjo </w:t>
      </w:r>
      <w:proofErr w:type="spellStart"/>
      <w:r w:rsidRPr="00825D1A">
        <w:rPr>
          <w:rFonts w:ascii="Arial" w:hAnsi="Arial" w:cs="Arial"/>
          <w:sz w:val="22"/>
          <w:szCs w:val="22"/>
          <w14:ligatures w14:val="standardContextual"/>
        </w:rPr>
        <w:t>intraosalne</w:t>
      </w:r>
      <w:proofErr w:type="spellEnd"/>
      <w:r w:rsidRPr="00825D1A">
        <w:rPr>
          <w:rFonts w:ascii="Arial" w:hAnsi="Arial" w:cs="Arial"/>
          <w:sz w:val="22"/>
          <w:szCs w:val="22"/>
          <w14:ligatures w14:val="standardContextual"/>
        </w:rPr>
        <w:t xml:space="preserve"> kanile</w:t>
      </w:r>
    </w:p>
    <w:p w14:paraId="226D5FA1" w14:textId="77777777" w:rsidR="00825D1A" w:rsidRPr="00825D1A" w:rsidRDefault="00825D1A" w:rsidP="00484253">
      <w:pPr>
        <w:numPr>
          <w:ilvl w:val="0"/>
          <w:numId w:val="26"/>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Vzpostavi arterijsko linijo</w:t>
      </w:r>
    </w:p>
    <w:p w14:paraId="58FA7443" w14:textId="77777777" w:rsidR="00825D1A" w:rsidRPr="00825D1A" w:rsidRDefault="00825D1A" w:rsidP="00484253">
      <w:pPr>
        <w:numPr>
          <w:ilvl w:val="0"/>
          <w:numId w:val="26"/>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Vzpostavi intravensko pot s pomočjo uporabe ultrazvoka</w:t>
      </w:r>
    </w:p>
    <w:p w14:paraId="1B4B00D7" w14:textId="77777777" w:rsidR="00825D1A" w:rsidRPr="00825D1A" w:rsidRDefault="00825D1A" w:rsidP="00484253">
      <w:pPr>
        <w:numPr>
          <w:ilvl w:val="0"/>
          <w:numId w:val="26"/>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Vzpostavi arterijsko linijo s pomočjo uporabe ultrazvoka</w:t>
      </w:r>
    </w:p>
    <w:p w14:paraId="276BEB0F" w14:textId="77777777" w:rsidR="00825D1A" w:rsidRPr="00825D1A" w:rsidRDefault="00825D1A" w:rsidP="00484253">
      <w:pPr>
        <w:numPr>
          <w:ilvl w:val="0"/>
          <w:numId w:val="26"/>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Pripravi in vzpostavi sistem za invazivno merjenje arterijskega krvnega tlaka</w:t>
      </w:r>
    </w:p>
    <w:p w14:paraId="722565B4" w14:textId="77777777" w:rsidR="00825D1A" w:rsidRPr="00825D1A" w:rsidRDefault="00825D1A" w:rsidP="00484253">
      <w:pPr>
        <w:numPr>
          <w:ilvl w:val="0"/>
          <w:numId w:val="26"/>
        </w:numPr>
        <w:spacing w:after="160" w:line="276" w:lineRule="auto"/>
        <w:contextualSpacing/>
        <w:rPr>
          <w:rFonts w:ascii="Arial" w:hAnsi="Arial" w:cs="Arial"/>
          <w:sz w:val="22"/>
          <w:szCs w:val="22"/>
          <w14:ligatures w14:val="standardContextual"/>
        </w:rPr>
      </w:pPr>
      <w:bookmarkStart w:id="1" w:name="_Hlk228197108"/>
      <w:r w:rsidRPr="00825D1A">
        <w:rPr>
          <w:rFonts w:ascii="Arial" w:hAnsi="Arial" w:cs="Arial"/>
          <w:sz w:val="22"/>
          <w:szCs w:val="22"/>
          <w14:ligatures w14:val="standardContextual"/>
        </w:rPr>
        <w:t>Asistira pri vzpostavitvi centralnega venskega katetra (CVK)</w:t>
      </w:r>
    </w:p>
    <w:p w14:paraId="1FBBA0A1" w14:textId="77777777" w:rsidR="00825D1A" w:rsidRPr="00825D1A" w:rsidRDefault="00825D1A" w:rsidP="00484253">
      <w:pPr>
        <w:numPr>
          <w:ilvl w:val="0"/>
          <w:numId w:val="26"/>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 xml:space="preserve">Pripravi zdravilo in ga aplicira preko </w:t>
      </w:r>
      <w:proofErr w:type="spellStart"/>
      <w:r w:rsidRPr="00825D1A">
        <w:rPr>
          <w:rFonts w:ascii="Arial" w:hAnsi="Arial" w:cs="Arial"/>
          <w:sz w:val="22"/>
          <w:szCs w:val="22"/>
          <w14:ligatures w14:val="standardContextual"/>
        </w:rPr>
        <w:t>injektomata</w:t>
      </w:r>
      <w:proofErr w:type="spellEnd"/>
    </w:p>
    <w:p w14:paraId="7C0E0C3D" w14:textId="77777777" w:rsidR="00825D1A" w:rsidRPr="00825D1A" w:rsidRDefault="00825D1A" w:rsidP="00484253">
      <w:pPr>
        <w:numPr>
          <w:ilvl w:val="0"/>
          <w:numId w:val="26"/>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Pripravi zdravilo in ga aplicira preko infuzijske črpalke</w:t>
      </w:r>
    </w:p>
    <w:p w14:paraId="41F87280" w14:textId="77777777" w:rsidR="00825D1A" w:rsidRPr="00825D1A" w:rsidRDefault="00825D1A" w:rsidP="00484253">
      <w:pPr>
        <w:numPr>
          <w:ilvl w:val="0"/>
          <w:numId w:val="26"/>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Pripravi in nastavi sistem za segrevanje infuzijskih raztopin in krvnih derivatov</w:t>
      </w:r>
    </w:p>
    <w:bookmarkEnd w:id="1"/>
    <w:p w14:paraId="734D7988" w14:textId="77777777" w:rsidR="00825D1A" w:rsidRPr="00825D1A" w:rsidRDefault="00825D1A" w:rsidP="00484253">
      <w:pPr>
        <w:numPr>
          <w:ilvl w:val="0"/>
          <w:numId w:val="26"/>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Aplicira krvne derivate po protokolu</w:t>
      </w:r>
    </w:p>
    <w:p w14:paraId="7E3C38DC" w14:textId="77777777" w:rsidR="00825D1A" w:rsidRPr="00825D1A" w:rsidRDefault="00825D1A" w:rsidP="00484253">
      <w:pPr>
        <w:numPr>
          <w:ilvl w:val="0"/>
          <w:numId w:val="26"/>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Avskultira srčne tone in razume pomen srčnih šumov</w:t>
      </w:r>
    </w:p>
    <w:p w14:paraId="675E43D5" w14:textId="77777777" w:rsidR="00825D1A" w:rsidRPr="00825D1A" w:rsidRDefault="00825D1A" w:rsidP="00484253">
      <w:pPr>
        <w:numPr>
          <w:ilvl w:val="0"/>
          <w:numId w:val="26"/>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Posname standardne in dodatne odvode pri elektrokardiografskem zapisu (EKG)</w:t>
      </w:r>
    </w:p>
    <w:p w14:paraId="265D4295" w14:textId="77777777" w:rsidR="00825D1A" w:rsidRPr="00825D1A" w:rsidRDefault="00825D1A" w:rsidP="00484253">
      <w:pPr>
        <w:numPr>
          <w:ilvl w:val="0"/>
          <w:numId w:val="26"/>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lastRenderedPageBreak/>
        <w:t xml:space="preserve">Interpretira EKG zapis po 9 korakih (6 osnovnih korakov ter ST, T in </w:t>
      </w:r>
      <w:proofErr w:type="spellStart"/>
      <w:r w:rsidRPr="00825D1A">
        <w:rPr>
          <w:rFonts w:ascii="Arial" w:hAnsi="Arial" w:cs="Arial"/>
          <w:sz w:val="22"/>
          <w:szCs w:val="22"/>
          <w14:ligatures w14:val="standardContextual"/>
        </w:rPr>
        <w:t>QTc</w:t>
      </w:r>
      <w:proofErr w:type="spellEnd"/>
      <w:r w:rsidRPr="00825D1A">
        <w:rPr>
          <w:rFonts w:ascii="Arial" w:hAnsi="Arial" w:cs="Arial"/>
          <w:sz w:val="22"/>
          <w:szCs w:val="22"/>
          <w14:ligatures w14:val="standardContextual"/>
        </w:rPr>
        <w:t>)</w:t>
      </w:r>
    </w:p>
    <w:p w14:paraId="62D01FCD" w14:textId="77777777" w:rsidR="00825D1A" w:rsidRPr="00825D1A" w:rsidRDefault="00825D1A" w:rsidP="00484253">
      <w:pPr>
        <w:numPr>
          <w:ilvl w:val="0"/>
          <w:numId w:val="26"/>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Prepoznava motnje srčnega ritma in izvaja postopke v skladu s trenutno veljavnimi smernicami/priporočili pri: bradikardiji (AV bloki), tahikardiji ozkih kompleksov QRS, tahikardiji širokih kompleksov QRS</w:t>
      </w:r>
    </w:p>
    <w:p w14:paraId="6560D4DC" w14:textId="77777777" w:rsidR="00825D1A" w:rsidRPr="00825D1A" w:rsidRDefault="00825D1A" w:rsidP="00484253">
      <w:pPr>
        <w:numPr>
          <w:ilvl w:val="0"/>
          <w:numId w:val="26"/>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 xml:space="preserve">Pripravi pacienta in opremo ter tehnično izvede postopek </w:t>
      </w:r>
      <w:proofErr w:type="spellStart"/>
      <w:r w:rsidRPr="00825D1A">
        <w:rPr>
          <w:rFonts w:ascii="Arial" w:hAnsi="Arial" w:cs="Arial"/>
          <w:sz w:val="22"/>
          <w:szCs w:val="22"/>
          <w14:ligatures w14:val="standardContextual"/>
        </w:rPr>
        <w:t>skozikožne</w:t>
      </w:r>
      <w:proofErr w:type="spellEnd"/>
      <w:r w:rsidRPr="00825D1A">
        <w:rPr>
          <w:rFonts w:ascii="Arial" w:hAnsi="Arial" w:cs="Arial"/>
          <w:sz w:val="22"/>
          <w:szCs w:val="22"/>
          <w14:ligatures w14:val="standardContextual"/>
        </w:rPr>
        <w:t xml:space="preserve"> </w:t>
      </w:r>
      <w:proofErr w:type="spellStart"/>
      <w:r w:rsidRPr="00825D1A">
        <w:rPr>
          <w:rFonts w:ascii="Arial" w:hAnsi="Arial" w:cs="Arial"/>
          <w:sz w:val="22"/>
          <w:szCs w:val="22"/>
          <w14:ligatures w14:val="standardContextual"/>
        </w:rPr>
        <w:t>elektrostimulacije</w:t>
      </w:r>
      <w:proofErr w:type="spellEnd"/>
      <w:r w:rsidRPr="00825D1A">
        <w:rPr>
          <w:rFonts w:ascii="Arial" w:hAnsi="Arial" w:cs="Arial"/>
          <w:sz w:val="22"/>
          <w:szCs w:val="22"/>
          <w14:ligatures w14:val="standardContextual"/>
        </w:rPr>
        <w:t xml:space="preserve"> srca v skladu s trenutno veljavnimi smernicami/priporočili za bradikardije</w:t>
      </w:r>
    </w:p>
    <w:p w14:paraId="4ED2F082" w14:textId="77777777" w:rsidR="00825D1A" w:rsidRPr="00825D1A" w:rsidRDefault="00825D1A" w:rsidP="00484253">
      <w:pPr>
        <w:numPr>
          <w:ilvl w:val="0"/>
          <w:numId w:val="26"/>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 xml:space="preserve">Pripravi pacienta in izvede </w:t>
      </w:r>
      <w:proofErr w:type="spellStart"/>
      <w:r w:rsidRPr="00825D1A">
        <w:rPr>
          <w:rFonts w:ascii="Arial" w:hAnsi="Arial" w:cs="Arial"/>
          <w:sz w:val="22"/>
          <w:szCs w:val="22"/>
          <w14:ligatures w14:val="standardContextual"/>
        </w:rPr>
        <w:t>vagalne</w:t>
      </w:r>
      <w:proofErr w:type="spellEnd"/>
      <w:r w:rsidRPr="00825D1A">
        <w:rPr>
          <w:rFonts w:ascii="Arial" w:hAnsi="Arial" w:cs="Arial"/>
          <w:sz w:val="22"/>
          <w:szCs w:val="22"/>
          <w14:ligatures w14:val="standardContextual"/>
        </w:rPr>
        <w:t xml:space="preserve"> manevre</w:t>
      </w:r>
    </w:p>
    <w:p w14:paraId="0D619D59" w14:textId="77777777" w:rsidR="00825D1A" w:rsidRPr="00825D1A" w:rsidRDefault="00825D1A" w:rsidP="00484253">
      <w:pPr>
        <w:numPr>
          <w:ilvl w:val="0"/>
          <w:numId w:val="26"/>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Pripravi pacienta in opremo ter tehnično izvede sinhrono kardioverzijo v skladu s trenutno veljavnimi smernicami/priporočili za tahikardije</w:t>
      </w:r>
    </w:p>
    <w:p w14:paraId="74DE04F1" w14:textId="77777777" w:rsidR="00825D1A" w:rsidRPr="00825D1A" w:rsidRDefault="00825D1A" w:rsidP="00484253">
      <w:pPr>
        <w:numPr>
          <w:ilvl w:val="0"/>
          <w:numId w:val="26"/>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Pozna postopek, priprava bolnika, opreme in zdravil za proceduralno sedacijo ter spremljanje bolnika po opravljenem posegu</w:t>
      </w:r>
    </w:p>
    <w:p w14:paraId="047098CD" w14:textId="77777777" w:rsidR="00825D1A" w:rsidRPr="00825D1A" w:rsidRDefault="00825D1A" w:rsidP="00484253">
      <w:pPr>
        <w:numPr>
          <w:ilvl w:val="0"/>
          <w:numId w:val="26"/>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 xml:space="preserve">Prepozna </w:t>
      </w:r>
      <w:proofErr w:type="spellStart"/>
      <w:r w:rsidRPr="00825D1A">
        <w:rPr>
          <w:rFonts w:ascii="Arial" w:hAnsi="Arial" w:cs="Arial"/>
          <w:sz w:val="22"/>
          <w:szCs w:val="22"/>
          <w14:ligatures w14:val="standardContextual"/>
        </w:rPr>
        <w:t>šokabilne</w:t>
      </w:r>
      <w:proofErr w:type="spellEnd"/>
      <w:r w:rsidRPr="00825D1A">
        <w:rPr>
          <w:rFonts w:ascii="Arial" w:hAnsi="Arial" w:cs="Arial"/>
          <w:sz w:val="22"/>
          <w:szCs w:val="22"/>
          <w14:ligatures w14:val="standardContextual"/>
        </w:rPr>
        <w:t xml:space="preserve"> ritme pri srčnem zastoju ter izvede defibrilacijo z ustrezno energijo</w:t>
      </w:r>
    </w:p>
    <w:p w14:paraId="6EA29EB3" w14:textId="77777777" w:rsidR="00825D1A" w:rsidRPr="00825D1A" w:rsidRDefault="00825D1A" w:rsidP="00484253">
      <w:pPr>
        <w:numPr>
          <w:ilvl w:val="0"/>
          <w:numId w:val="26"/>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Namesti napravo za izvajanje stisov prsnega koša</w:t>
      </w:r>
    </w:p>
    <w:p w14:paraId="6FAF3C00" w14:textId="77777777" w:rsidR="00825D1A" w:rsidRPr="00825D1A" w:rsidRDefault="00825D1A" w:rsidP="00484253">
      <w:pPr>
        <w:numPr>
          <w:ilvl w:val="0"/>
          <w:numId w:val="26"/>
        </w:numPr>
        <w:spacing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Pozna vrste šoka in vzroke zanje ter začetno zdravljenje</w:t>
      </w:r>
    </w:p>
    <w:p w14:paraId="309DB952" w14:textId="77777777" w:rsidR="00825D1A" w:rsidRPr="00825D1A" w:rsidRDefault="00825D1A" w:rsidP="00484253">
      <w:pPr>
        <w:numPr>
          <w:ilvl w:val="0"/>
          <w:numId w:val="26"/>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 xml:space="preserve">Poznavanje uporaba aparata za hitro infuzijo tekočin </w:t>
      </w:r>
    </w:p>
    <w:p w14:paraId="2DDB593B" w14:textId="77777777" w:rsidR="00825D1A" w:rsidRPr="00825D1A" w:rsidRDefault="00825D1A" w:rsidP="00484253">
      <w:pPr>
        <w:numPr>
          <w:ilvl w:val="0"/>
          <w:numId w:val="26"/>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Pozna in prepozna vzroke srčnega zastoja in izvaja postopke v skladu s trenutno veljavnimi smernicami/priporočili</w:t>
      </w:r>
    </w:p>
    <w:p w14:paraId="52FAE920" w14:textId="77777777" w:rsidR="00825D1A" w:rsidRPr="00825D1A" w:rsidRDefault="00825D1A" w:rsidP="00484253">
      <w:pPr>
        <w:numPr>
          <w:ilvl w:val="0"/>
          <w:numId w:val="26"/>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Izvaja stise prsnega koša</w:t>
      </w:r>
    </w:p>
    <w:p w14:paraId="7ECE4F68" w14:textId="77777777" w:rsidR="00825D1A" w:rsidRPr="00825D1A" w:rsidRDefault="00825D1A" w:rsidP="00484253">
      <w:pPr>
        <w:numPr>
          <w:ilvl w:val="0"/>
          <w:numId w:val="26"/>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 xml:space="preserve">Pozna in izvaja dodatne postopke oživljanja (velja tudi za posebne okoliščine) odraslih, otrok in novorojenčka v skladu s trenutnimi smernicami/priporočili </w:t>
      </w:r>
    </w:p>
    <w:p w14:paraId="4BC9405E" w14:textId="77777777" w:rsidR="00825D1A" w:rsidRPr="00825D1A" w:rsidRDefault="00825D1A" w:rsidP="00484253">
      <w:pPr>
        <w:numPr>
          <w:ilvl w:val="0"/>
          <w:numId w:val="26"/>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Pozna odmerke, indikacije, kontraindikacije in način uporabe zdravil, ki se uporabljajo pri oživljanju, ter zdravila aplicira v skladu s trenutno veljavnimi smernicami/priporočili</w:t>
      </w:r>
    </w:p>
    <w:p w14:paraId="02B72C18" w14:textId="77777777" w:rsidR="00825D1A" w:rsidRPr="00825D1A" w:rsidRDefault="00825D1A" w:rsidP="00484253">
      <w:pPr>
        <w:numPr>
          <w:ilvl w:val="0"/>
          <w:numId w:val="26"/>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Prepozna maligne motnje srčnega ritma (asistolija, prekatno migetanje - ventrikularna fibrilacija, prekatna tahikardija - ventrikularna tahikardija brez utripa, električna aktivnost brez utripa) in ukrepa v skladu s trenutno veljavnimi smernicami/priporočili</w:t>
      </w:r>
    </w:p>
    <w:p w14:paraId="4823554F" w14:textId="77777777" w:rsidR="00825D1A" w:rsidRPr="00825D1A" w:rsidRDefault="00825D1A" w:rsidP="00484253">
      <w:pPr>
        <w:numPr>
          <w:ilvl w:val="0"/>
          <w:numId w:val="26"/>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Pozna mehanizem defibrilacije</w:t>
      </w:r>
    </w:p>
    <w:p w14:paraId="0E8C8136" w14:textId="77777777" w:rsidR="00825D1A" w:rsidRPr="00825D1A" w:rsidRDefault="00825D1A" w:rsidP="00484253">
      <w:pPr>
        <w:numPr>
          <w:ilvl w:val="0"/>
          <w:numId w:val="26"/>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Pozna razloge za zgodnjo defibrilacijo</w:t>
      </w:r>
    </w:p>
    <w:p w14:paraId="3F45A000" w14:textId="77777777" w:rsidR="00825D1A" w:rsidRPr="00825D1A" w:rsidRDefault="00825D1A" w:rsidP="00484253">
      <w:pPr>
        <w:numPr>
          <w:ilvl w:val="0"/>
          <w:numId w:val="26"/>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Opiše dele ročnega defibrilatorja (način rokovanja, funkcije, potrebni pripomočki) in preveri njegovo izpravnost)</w:t>
      </w:r>
    </w:p>
    <w:p w14:paraId="6D18005B" w14:textId="77777777" w:rsidR="00825D1A" w:rsidRPr="00825D1A" w:rsidRDefault="00825D1A" w:rsidP="00484253">
      <w:pPr>
        <w:numPr>
          <w:ilvl w:val="0"/>
          <w:numId w:val="26"/>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 xml:space="preserve">Izvaja varno defibrilacijo z ročnim defibrilatorjem (s samolepilnimi elektrodami) </w:t>
      </w:r>
    </w:p>
    <w:p w14:paraId="4CD29387" w14:textId="77777777" w:rsidR="00825D1A" w:rsidRPr="00825D1A" w:rsidRDefault="00825D1A" w:rsidP="00484253">
      <w:pPr>
        <w:numPr>
          <w:ilvl w:val="0"/>
          <w:numId w:val="26"/>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Opiše algoritem dodatnih postopkov oživljanja in izvaja ustrezne postopke v skladu s trenutno veljavnimi smernicami/priporočili</w:t>
      </w:r>
    </w:p>
    <w:p w14:paraId="45726E3F" w14:textId="77777777" w:rsidR="00825D1A" w:rsidRPr="00825D1A" w:rsidRDefault="00825D1A" w:rsidP="00484253">
      <w:pPr>
        <w:numPr>
          <w:ilvl w:val="0"/>
          <w:numId w:val="26"/>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Prepozna pomen preprečevanja hipertermije po oživljanju in zna ukrepati s trenutno veljavnimi smernicami/priporočili</w:t>
      </w:r>
    </w:p>
    <w:p w14:paraId="51FC364F" w14:textId="77777777" w:rsidR="00825D1A" w:rsidRPr="00825D1A" w:rsidRDefault="00825D1A" w:rsidP="00484253">
      <w:pPr>
        <w:numPr>
          <w:ilvl w:val="0"/>
          <w:numId w:val="26"/>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Spremlja in ocenjuje bolnikovo stanje po oživljanju</w:t>
      </w:r>
    </w:p>
    <w:p w14:paraId="53BC6338" w14:textId="77777777" w:rsidR="00825D1A" w:rsidRPr="00825D1A" w:rsidRDefault="00825D1A" w:rsidP="00484253">
      <w:pPr>
        <w:numPr>
          <w:ilvl w:val="0"/>
          <w:numId w:val="26"/>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Ugotavlja zanesljive znake smrti</w:t>
      </w:r>
    </w:p>
    <w:p w14:paraId="7D37321B" w14:textId="77777777" w:rsidR="00825D1A" w:rsidRPr="00825D1A" w:rsidRDefault="00825D1A" w:rsidP="00484253">
      <w:pPr>
        <w:numPr>
          <w:ilvl w:val="0"/>
          <w:numId w:val="26"/>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Meri in ocenjuje vitalne funkcije (pulz, krvni tlak, dihanje, telesna temperatura, etCO2) ter glede na izmerjene vrednosti ustrezno ukrepa</w:t>
      </w:r>
    </w:p>
    <w:p w14:paraId="498A430C" w14:textId="77777777" w:rsidR="00825D1A" w:rsidRPr="00825D1A" w:rsidRDefault="00825D1A" w:rsidP="00484253">
      <w:pPr>
        <w:numPr>
          <w:ilvl w:val="0"/>
          <w:numId w:val="26"/>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Načrtuje in izbere ustrezne postopke glede na izmerjene vrednosti pulzne oksimetrije</w:t>
      </w:r>
    </w:p>
    <w:p w14:paraId="583B0C55" w14:textId="77777777" w:rsidR="00825D1A" w:rsidRPr="00825D1A" w:rsidRDefault="00825D1A" w:rsidP="00484253">
      <w:pPr>
        <w:numPr>
          <w:ilvl w:val="0"/>
          <w:numId w:val="26"/>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 xml:space="preserve">Uporablja </w:t>
      </w:r>
      <w:proofErr w:type="spellStart"/>
      <w:r w:rsidRPr="00825D1A">
        <w:rPr>
          <w:rFonts w:ascii="Arial" w:hAnsi="Arial" w:cs="Arial"/>
          <w:sz w:val="22"/>
          <w:szCs w:val="22"/>
          <w14:ligatures w14:val="standardContextual"/>
        </w:rPr>
        <w:t>kapnografijo</w:t>
      </w:r>
      <w:proofErr w:type="spellEnd"/>
      <w:r w:rsidRPr="00825D1A">
        <w:rPr>
          <w:rFonts w:ascii="Arial" w:hAnsi="Arial" w:cs="Arial"/>
          <w:sz w:val="22"/>
          <w:szCs w:val="22"/>
          <w14:ligatures w14:val="standardContextual"/>
        </w:rPr>
        <w:t>/</w:t>
      </w:r>
      <w:proofErr w:type="spellStart"/>
      <w:r w:rsidRPr="00825D1A">
        <w:rPr>
          <w:rFonts w:ascii="Arial" w:hAnsi="Arial" w:cs="Arial"/>
          <w:sz w:val="22"/>
          <w:szCs w:val="22"/>
          <w14:ligatures w14:val="standardContextual"/>
        </w:rPr>
        <w:t>kapnometer</w:t>
      </w:r>
      <w:proofErr w:type="spellEnd"/>
      <w:r w:rsidRPr="00825D1A">
        <w:rPr>
          <w:rFonts w:ascii="Arial" w:hAnsi="Arial" w:cs="Arial"/>
          <w:sz w:val="22"/>
          <w:szCs w:val="22"/>
          <w14:ligatures w14:val="standardContextual"/>
        </w:rPr>
        <w:t xml:space="preserve"> in zna interpretirati vrednosti</w:t>
      </w:r>
    </w:p>
    <w:p w14:paraId="6C550513" w14:textId="77777777" w:rsidR="00825D1A" w:rsidRPr="00825D1A" w:rsidRDefault="00825D1A" w:rsidP="00484253">
      <w:pPr>
        <w:numPr>
          <w:ilvl w:val="0"/>
          <w:numId w:val="26"/>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Ves čas obravnave spremlja bolnika in analizira vitalne funkcije z neinvazivnimi metodami (monitoring) ter ustrezno ukrepa</w:t>
      </w:r>
    </w:p>
    <w:p w14:paraId="14B08ED5" w14:textId="77777777" w:rsidR="00825D1A" w:rsidRPr="00825D1A" w:rsidRDefault="00825D1A" w:rsidP="00484253">
      <w:pPr>
        <w:numPr>
          <w:ilvl w:val="0"/>
          <w:numId w:val="26"/>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Uporablja sistem za ogrevanje/hlajenje pacienta</w:t>
      </w:r>
    </w:p>
    <w:p w14:paraId="54644EA1" w14:textId="77777777" w:rsidR="00825D1A" w:rsidRPr="00825D1A" w:rsidRDefault="00825D1A" w:rsidP="00484253">
      <w:pPr>
        <w:numPr>
          <w:ilvl w:val="0"/>
          <w:numId w:val="26"/>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 xml:space="preserve">Prepoznava simptome, znake in izvaja začetno obravnavo in zdravljenje pri akutnem koronarnem sindromu po trenutno veljavnih smernicah/priporočilih </w:t>
      </w:r>
    </w:p>
    <w:p w14:paraId="27295ABF" w14:textId="77777777" w:rsidR="00825D1A" w:rsidRPr="00825D1A" w:rsidRDefault="00825D1A" w:rsidP="00484253">
      <w:pPr>
        <w:numPr>
          <w:ilvl w:val="0"/>
          <w:numId w:val="26"/>
        </w:numPr>
        <w:spacing w:after="160"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lastRenderedPageBreak/>
        <w:t xml:space="preserve">Prepoznava simptome, znake in izvaja začetno obravnavo in zdravljenje pri akutnem srčnem popuščanju/pljučnem edemu </w:t>
      </w:r>
    </w:p>
    <w:p w14:paraId="788B0635" w14:textId="77777777" w:rsidR="00825D1A" w:rsidRPr="00825D1A" w:rsidRDefault="00825D1A" w:rsidP="00484253">
      <w:pPr>
        <w:numPr>
          <w:ilvl w:val="0"/>
          <w:numId w:val="26"/>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 xml:space="preserve">Ocenjuje in izvaja začetno obravnavo in zdravljenje bolnikov z akutno bolečino v prsnem košu </w:t>
      </w:r>
    </w:p>
    <w:p w14:paraId="087A21A2" w14:textId="77777777" w:rsidR="00825D1A" w:rsidRPr="00825D1A" w:rsidRDefault="00825D1A" w:rsidP="00484253">
      <w:pPr>
        <w:numPr>
          <w:ilvl w:val="0"/>
          <w:numId w:val="26"/>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 xml:space="preserve">Prepozna hipertenzivno krizo in izvaja začetno obravnavo in zdravljenje </w:t>
      </w:r>
    </w:p>
    <w:p w14:paraId="5068F96D" w14:textId="77777777" w:rsidR="00825D1A" w:rsidRPr="00825D1A" w:rsidRDefault="00825D1A" w:rsidP="00484253">
      <w:pPr>
        <w:spacing w:line="276" w:lineRule="auto"/>
        <w:rPr>
          <w:rFonts w:ascii="Arial" w:hAnsi="Arial" w:cs="Arial"/>
          <w:b/>
          <w:bCs/>
          <w:sz w:val="22"/>
          <w:szCs w:val="22"/>
          <w14:ligatures w14:val="standardContextual"/>
        </w:rPr>
      </w:pPr>
      <w:r w:rsidRPr="00825D1A">
        <w:rPr>
          <w:rFonts w:ascii="Arial" w:hAnsi="Arial" w:cs="Arial"/>
          <w:b/>
          <w:bCs/>
          <w:sz w:val="22"/>
          <w:szCs w:val="22"/>
          <w14:ligatures w14:val="standardContextual"/>
        </w:rPr>
        <w:t>Kompetence</w:t>
      </w:r>
    </w:p>
    <w:p w14:paraId="66359F90" w14:textId="77777777" w:rsidR="00825D1A" w:rsidRPr="00825D1A" w:rsidRDefault="00825D1A" w:rsidP="00484253">
      <w:pPr>
        <w:numPr>
          <w:ilvl w:val="0"/>
          <w:numId w:val="30"/>
        </w:numPr>
        <w:spacing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 xml:space="preserve">Vzpostavi </w:t>
      </w:r>
      <w:proofErr w:type="spellStart"/>
      <w:r w:rsidRPr="00825D1A">
        <w:rPr>
          <w:rFonts w:ascii="Arial" w:hAnsi="Arial" w:cs="Arial"/>
          <w:sz w:val="22"/>
          <w:szCs w:val="22"/>
          <w14:ligatures w14:val="standardContextual"/>
        </w:rPr>
        <w:t>intraosalno</w:t>
      </w:r>
      <w:proofErr w:type="spellEnd"/>
      <w:r w:rsidRPr="00825D1A">
        <w:rPr>
          <w:rFonts w:ascii="Arial" w:hAnsi="Arial" w:cs="Arial"/>
          <w:sz w:val="22"/>
          <w:szCs w:val="22"/>
          <w14:ligatures w14:val="standardContextual"/>
        </w:rPr>
        <w:t xml:space="preserve"> pot</w:t>
      </w:r>
    </w:p>
    <w:p w14:paraId="323756C4" w14:textId="77777777" w:rsidR="00825D1A" w:rsidRPr="00825D1A" w:rsidRDefault="00825D1A" w:rsidP="00484253">
      <w:pPr>
        <w:numPr>
          <w:ilvl w:val="0"/>
          <w:numId w:val="30"/>
        </w:numPr>
        <w:spacing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Vzpostavi arterijsko linijo in sistem za invazivno merjenje arterijskega krvnega tlaka</w:t>
      </w:r>
    </w:p>
    <w:p w14:paraId="100875EC" w14:textId="77777777" w:rsidR="00825D1A" w:rsidRPr="00825D1A" w:rsidRDefault="00825D1A" w:rsidP="00484253">
      <w:pPr>
        <w:numPr>
          <w:ilvl w:val="0"/>
          <w:numId w:val="30"/>
        </w:numPr>
        <w:spacing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Vzpostavi žilni pristop s pomočjo ultrazvoka</w:t>
      </w:r>
    </w:p>
    <w:p w14:paraId="2FA0949C" w14:textId="77777777" w:rsidR="00825D1A" w:rsidRPr="00825D1A" w:rsidRDefault="00825D1A" w:rsidP="00484253">
      <w:pPr>
        <w:numPr>
          <w:ilvl w:val="0"/>
          <w:numId w:val="30"/>
        </w:numPr>
        <w:spacing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S pomočjo anamneze, kliničnega pregleda in merjenjem življenjskih funkcij prepozna in začetno zdravi šokovna stanja</w:t>
      </w:r>
    </w:p>
    <w:p w14:paraId="3E71EF27" w14:textId="77777777" w:rsidR="00825D1A" w:rsidRPr="00825D1A" w:rsidRDefault="00825D1A" w:rsidP="00484253">
      <w:pPr>
        <w:numPr>
          <w:ilvl w:val="0"/>
          <w:numId w:val="30"/>
        </w:numPr>
        <w:spacing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S pomočjo anamneze, kliničnega pregleda in merjenjem življenjskih funkcij prepozna in začetno zdravi dekompenzacijo srčnega popuščanja in pljučni edem</w:t>
      </w:r>
    </w:p>
    <w:p w14:paraId="33F073C6" w14:textId="77777777" w:rsidR="00825D1A" w:rsidRPr="00825D1A" w:rsidRDefault="00825D1A" w:rsidP="00484253">
      <w:pPr>
        <w:numPr>
          <w:ilvl w:val="0"/>
          <w:numId w:val="30"/>
        </w:numPr>
        <w:spacing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 xml:space="preserve">S pomočjo anamneze, kliničnega pregleda in merjenjem življenjskih funkcij prepozna in začetno zdravi bolečino v prsnem košu in akutni koronarni sindrom </w:t>
      </w:r>
    </w:p>
    <w:p w14:paraId="2A964D25" w14:textId="77777777" w:rsidR="00825D1A" w:rsidRPr="00825D1A" w:rsidRDefault="00825D1A" w:rsidP="00484253">
      <w:pPr>
        <w:numPr>
          <w:ilvl w:val="0"/>
          <w:numId w:val="30"/>
        </w:numPr>
        <w:spacing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S pomočjo anamneze, kliničnega pregleda in merjenjem življenjskih funkcij prepozna in začetno zdravi hipertenzivno krizo</w:t>
      </w:r>
    </w:p>
    <w:p w14:paraId="631A5297" w14:textId="77777777" w:rsidR="00825D1A" w:rsidRPr="00825D1A" w:rsidRDefault="00825D1A" w:rsidP="00484253">
      <w:pPr>
        <w:numPr>
          <w:ilvl w:val="0"/>
          <w:numId w:val="30"/>
        </w:numPr>
        <w:spacing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Snema in interpretira EKG zapis po 9 korakih</w:t>
      </w:r>
    </w:p>
    <w:p w14:paraId="03DF5602" w14:textId="77777777" w:rsidR="00825D1A" w:rsidRPr="00825D1A" w:rsidRDefault="00825D1A" w:rsidP="00484253">
      <w:pPr>
        <w:numPr>
          <w:ilvl w:val="0"/>
          <w:numId w:val="30"/>
        </w:numPr>
        <w:spacing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 xml:space="preserve">S pomočjo anamneze, kliničnega pregleda in merjenjem življenjskih funkcij prepozna in začetno zdravi bradikardne motnje ritma z zdravili (atropin, adrenalin) </w:t>
      </w:r>
    </w:p>
    <w:p w14:paraId="29F33477" w14:textId="77777777" w:rsidR="00825D1A" w:rsidRPr="00825D1A" w:rsidRDefault="00825D1A" w:rsidP="00484253">
      <w:pPr>
        <w:numPr>
          <w:ilvl w:val="0"/>
          <w:numId w:val="30"/>
        </w:numPr>
        <w:spacing w:line="276" w:lineRule="auto"/>
        <w:contextualSpacing/>
        <w:jc w:val="both"/>
        <w:rPr>
          <w:rFonts w:ascii="Arial" w:hAnsi="Arial" w:cs="Arial"/>
          <w:b/>
          <w:bCs/>
          <w:sz w:val="22"/>
          <w:szCs w:val="22"/>
          <w14:ligatures w14:val="standardContextual"/>
        </w:rPr>
      </w:pPr>
      <w:r w:rsidRPr="00825D1A">
        <w:rPr>
          <w:rFonts w:ascii="Arial" w:hAnsi="Arial" w:cs="Arial"/>
          <w:sz w:val="22"/>
          <w:szCs w:val="22"/>
          <w14:ligatures w14:val="standardContextual"/>
        </w:rPr>
        <w:t xml:space="preserve">S pomočjo anamneze, kliničnega pregleda in merjenjem življenjskih funkcij prepozna in začetno zdravi tahikardne motnje ritma z </w:t>
      </w:r>
      <w:proofErr w:type="spellStart"/>
      <w:r w:rsidRPr="00825D1A">
        <w:rPr>
          <w:rFonts w:ascii="Arial" w:hAnsi="Arial" w:cs="Arial"/>
          <w:sz w:val="22"/>
          <w:szCs w:val="22"/>
          <w14:ligatures w14:val="standardContextual"/>
        </w:rPr>
        <w:t>vagalnimi</w:t>
      </w:r>
      <w:proofErr w:type="spellEnd"/>
      <w:r w:rsidRPr="00825D1A">
        <w:rPr>
          <w:rFonts w:ascii="Arial" w:hAnsi="Arial" w:cs="Arial"/>
          <w:sz w:val="22"/>
          <w:szCs w:val="22"/>
          <w14:ligatures w14:val="standardContextual"/>
        </w:rPr>
        <w:t xml:space="preserve"> manevri in zdravili (adenozin, </w:t>
      </w:r>
      <w:proofErr w:type="spellStart"/>
      <w:r w:rsidRPr="00825D1A">
        <w:rPr>
          <w:rFonts w:ascii="Arial" w:hAnsi="Arial" w:cs="Arial"/>
          <w:sz w:val="22"/>
          <w:szCs w:val="22"/>
          <w14:ligatures w14:val="standardContextual"/>
        </w:rPr>
        <w:t>amjodaron</w:t>
      </w:r>
      <w:proofErr w:type="spellEnd"/>
      <w:r w:rsidRPr="00825D1A">
        <w:rPr>
          <w:rFonts w:ascii="Arial" w:hAnsi="Arial" w:cs="Arial"/>
          <w:sz w:val="22"/>
          <w:szCs w:val="22"/>
          <w14:ligatures w14:val="standardContextual"/>
        </w:rPr>
        <w:t xml:space="preserve">) </w:t>
      </w:r>
    </w:p>
    <w:p w14:paraId="7230735F" w14:textId="77777777" w:rsidR="00825D1A" w:rsidRPr="00825D1A" w:rsidRDefault="00825D1A" w:rsidP="00484253">
      <w:pPr>
        <w:numPr>
          <w:ilvl w:val="0"/>
          <w:numId w:val="30"/>
        </w:numPr>
        <w:spacing w:line="276" w:lineRule="auto"/>
        <w:contextualSpacing/>
        <w:jc w:val="both"/>
        <w:rPr>
          <w:rFonts w:ascii="Arial" w:hAnsi="Arial" w:cs="Arial"/>
          <w:b/>
          <w:bCs/>
          <w:sz w:val="22"/>
          <w:szCs w:val="22"/>
          <w14:ligatures w14:val="standardContextual"/>
        </w:rPr>
      </w:pPr>
      <w:r w:rsidRPr="00825D1A">
        <w:rPr>
          <w:rFonts w:ascii="Arial" w:hAnsi="Arial" w:cs="Arial"/>
          <w:sz w:val="22"/>
          <w:szCs w:val="22"/>
          <w14:ligatures w14:val="standardContextual"/>
        </w:rPr>
        <w:t>Izvaja dodatne postopke oživljanja (tudi v posebnih okoliščinah) odraslih, otrok in novorojenčkov ter uporablja reanimacijska zdravila v skladu s trenutnimi priporočili/smernicami</w:t>
      </w:r>
    </w:p>
    <w:p w14:paraId="47C701EA" w14:textId="77777777" w:rsidR="00825D1A" w:rsidRPr="00825D1A" w:rsidRDefault="00825D1A" w:rsidP="00484253">
      <w:pPr>
        <w:spacing w:line="276" w:lineRule="auto"/>
        <w:ind w:left="360"/>
        <w:contextualSpacing/>
        <w:rPr>
          <w:rFonts w:ascii="Arial" w:hAnsi="Arial" w:cs="Arial"/>
          <w:b/>
          <w:bCs/>
          <w:sz w:val="22"/>
          <w:szCs w:val="22"/>
          <w14:ligatures w14:val="standardContextual"/>
        </w:rPr>
      </w:pPr>
    </w:p>
    <w:p w14:paraId="38A15855" w14:textId="77777777" w:rsidR="00825D1A" w:rsidRPr="00825D1A" w:rsidRDefault="00825D1A" w:rsidP="00484253">
      <w:pPr>
        <w:numPr>
          <w:ilvl w:val="2"/>
          <w:numId w:val="1"/>
        </w:numPr>
        <w:spacing w:line="276" w:lineRule="auto"/>
        <w:contextualSpacing/>
        <w:rPr>
          <w:rFonts w:ascii="Arial" w:hAnsi="Arial" w:cs="Arial"/>
          <w:b/>
          <w:bCs/>
          <w:sz w:val="22"/>
          <w:szCs w:val="22"/>
          <w14:ligatures w14:val="standardContextual"/>
        </w:rPr>
      </w:pPr>
      <w:r w:rsidRPr="00825D1A">
        <w:rPr>
          <w:rFonts w:ascii="Arial" w:hAnsi="Arial" w:cs="Arial"/>
          <w:b/>
          <w:bCs/>
          <w:sz w:val="22"/>
          <w:szCs w:val="22"/>
          <w14:ligatures w14:val="standardContextual"/>
        </w:rPr>
        <w:t>Prepoznava in začetno zdravljenje bolezni, ki povzročajo motnjo zavesti</w:t>
      </w:r>
    </w:p>
    <w:p w14:paraId="20C6850E" w14:textId="77777777" w:rsidR="00825D1A" w:rsidRPr="00825D1A" w:rsidRDefault="00825D1A" w:rsidP="00484253">
      <w:pPr>
        <w:numPr>
          <w:ilvl w:val="0"/>
          <w:numId w:val="27"/>
        </w:numPr>
        <w:spacing w:after="160" w:line="276" w:lineRule="auto"/>
        <w:contextualSpacing/>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opravi ustrezen klinični pregled oz. okvirni nevrološki status</w:t>
      </w:r>
    </w:p>
    <w:p w14:paraId="7AEB2B32" w14:textId="77777777" w:rsidR="00825D1A" w:rsidRPr="00825D1A" w:rsidRDefault="00825D1A" w:rsidP="00484253">
      <w:pPr>
        <w:numPr>
          <w:ilvl w:val="0"/>
          <w:numId w:val="27"/>
        </w:numPr>
        <w:spacing w:after="160" w:line="276" w:lineRule="auto"/>
        <w:contextualSpacing/>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 xml:space="preserve">uporablja </w:t>
      </w:r>
      <w:proofErr w:type="spellStart"/>
      <w:r w:rsidRPr="00825D1A">
        <w:rPr>
          <w:rFonts w:ascii="Arial" w:hAnsi="Arial" w:cs="Arial"/>
          <w:color w:val="000000" w:themeColor="text1"/>
          <w:sz w:val="22"/>
          <w:szCs w:val="22"/>
          <w14:ligatures w14:val="standardContextual"/>
        </w:rPr>
        <w:t>glukometer</w:t>
      </w:r>
      <w:proofErr w:type="spellEnd"/>
    </w:p>
    <w:p w14:paraId="2AE51773" w14:textId="77777777" w:rsidR="00825D1A" w:rsidRPr="00825D1A" w:rsidRDefault="00825D1A" w:rsidP="00484253">
      <w:pPr>
        <w:numPr>
          <w:ilvl w:val="0"/>
          <w:numId w:val="27"/>
        </w:numPr>
        <w:spacing w:after="160" w:line="276" w:lineRule="auto"/>
        <w:contextualSpacing/>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prepozna simptome in znake intracerebralne/subarahnoidne krvavitve in izvede začetno obravnavo in zdravljenje v skladu s trenutnimi priporočili/smernicami</w:t>
      </w:r>
    </w:p>
    <w:p w14:paraId="31C15B0A" w14:textId="77777777" w:rsidR="00825D1A" w:rsidRPr="00825D1A" w:rsidRDefault="00825D1A" w:rsidP="00484253">
      <w:pPr>
        <w:numPr>
          <w:ilvl w:val="0"/>
          <w:numId w:val="27"/>
        </w:numPr>
        <w:spacing w:after="160" w:line="276" w:lineRule="auto"/>
        <w:contextualSpacing/>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 xml:space="preserve">prepozna simptome in znake </w:t>
      </w:r>
      <w:proofErr w:type="spellStart"/>
      <w:r w:rsidRPr="00825D1A">
        <w:rPr>
          <w:rFonts w:ascii="Arial" w:hAnsi="Arial" w:cs="Arial"/>
          <w:color w:val="000000" w:themeColor="text1"/>
          <w:sz w:val="22"/>
          <w:szCs w:val="22"/>
          <w14:ligatures w14:val="standardContextual"/>
        </w:rPr>
        <w:t>cerebrovaskularnega</w:t>
      </w:r>
      <w:proofErr w:type="spellEnd"/>
      <w:r w:rsidRPr="00825D1A">
        <w:rPr>
          <w:rFonts w:ascii="Arial" w:hAnsi="Arial" w:cs="Arial"/>
          <w:color w:val="000000" w:themeColor="text1"/>
          <w:sz w:val="22"/>
          <w:szCs w:val="22"/>
          <w14:ligatures w14:val="standardContextual"/>
        </w:rPr>
        <w:t xml:space="preserve"> </w:t>
      </w:r>
      <w:proofErr w:type="spellStart"/>
      <w:r w:rsidRPr="00825D1A">
        <w:rPr>
          <w:rFonts w:ascii="Arial" w:hAnsi="Arial" w:cs="Arial"/>
          <w:color w:val="000000" w:themeColor="text1"/>
          <w:sz w:val="22"/>
          <w:szCs w:val="22"/>
          <w14:ligatures w14:val="standardContextual"/>
        </w:rPr>
        <w:t>inzulta</w:t>
      </w:r>
      <w:proofErr w:type="spellEnd"/>
      <w:r w:rsidRPr="00825D1A">
        <w:rPr>
          <w:rFonts w:ascii="Arial" w:hAnsi="Arial" w:cs="Arial"/>
          <w:color w:val="000000" w:themeColor="text1"/>
          <w:sz w:val="22"/>
          <w:szCs w:val="22"/>
          <w14:ligatures w14:val="standardContextual"/>
        </w:rPr>
        <w:t xml:space="preserve"> in izvede začetno obravnavo in zdravljenje v skladu v skladu s trenutnimi priporočili/smernicami pojasnjuje in izvaja oceno stanja zavesti (AVPU) </w:t>
      </w:r>
    </w:p>
    <w:p w14:paraId="61CE5450" w14:textId="77777777" w:rsidR="00825D1A" w:rsidRPr="00825D1A" w:rsidRDefault="00825D1A" w:rsidP="00484253">
      <w:pPr>
        <w:numPr>
          <w:ilvl w:val="0"/>
          <w:numId w:val="27"/>
        </w:numPr>
        <w:spacing w:after="160" w:line="276" w:lineRule="auto"/>
        <w:contextualSpacing/>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pozna vzroke za motnjo zavesti (AEIOU TIPS)</w:t>
      </w:r>
    </w:p>
    <w:p w14:paraId="43857E6B" w14:textId="77777777" w:rsidR="00825D1A" w:rsidRPr="00825D1A" w:rsidRDefault="00825D1A" w:rsidP="00484253">
      <w:pPr>
        <w:numPr>
          <w:ilvl w:val="0"/>
          <w:numId w:val="27"/>
        </w:numPr>
        <w:spacing w:after="160" w:line="276" w:lineRule="auto"/>
        <w:contextualSpacing/>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pojasnjuje in uporablja Glasgowsko lestvico nezavesti</w:t>
      </w:r>
    </w:p>
    <w:p w14:paraId="734FA449" w14:textId="77777777" w:rsidR="00825D1A" w:rsidRPr="00825D1A" w:rsidRDefault="00825D1A" w:rsidP="00484253">
      <w:pPr>
        <w:numPr>
          <w:ilvl w:val="0"/>
          <w:numId w:val="27"/>
        </w:numPr>
        <w:spacing w:after="160" w:line="276" w:lineRule="auto"/>
        <w:contextualSpacing/>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oceni kvalitativno in kvantitativno stopnjo motnje zavesti</w:t>
      </w:r>
    </w:p>
    <w:p w14:paraId="515E876B" w14:textId="77777777" w:rsidR="00825D1A" w:rsidRPr="00825D1A" w:rsidRDefault="00825D1A" w:rsidP="00484253">
      <w:pPr>
        <w:numPr>
          <w:ilvl w:val="0"/>
          <w:numId w:val="27"/>
        </w:numPr>
        <w:spacing w:after="160" w:line="276" w:lineRule="auto"/>
        <w:contextualSpacing/>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prepoznava in ukrepa v skladu s trenutno veljavnimi smernicami/priporočili za epileptične napade in epileptični status</w:t>
      </w:r>
    </w:p>
    <w:p w14:paraId="327DFA4D" w14:textId="77777777" w:rsidR="00825D1A" w:rsidRPr="00825D1A" w:rsidRDefault="00825D1A" w:rsidP="00484253">
      <w:pPr>
        <w:numPr>
          <w:ilvl w:val="0"/>
          <w:numId w:val="27"/>
        </w:numPr>
        <w:spacing w:after="160" w:line="276" w:lineRule="auto"/>
        <w:contextualSpacing/>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 xml:space="preserve">prepozna vrtoglavico in izvede začetno obravnavo in zdravljenje  </w:t>
      </w:r>
    </w:p>
    <w:p w14:paraId="25F81B10" w14:textId="77777777" w:rsidR="00825D1A" w:rsidRPr="00825D1A" w:rsidRDefault="00825D1A" w:rsidP="00484253">
      <w:pPr>
        <w:numPr>
          <w:ilvl w:val="0"/>
          <w:numId w:val="27"/>
        </w:numPr>
        <w:spacing w:after="160" w:line="276" w:lineRule="auto"/>
        <w:contextualSpacing/>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razloži postopek, pripravi potrebno opremo in pomaga pri izvedbi lumbalne punkcije</w:t>
      </w:r>
    </w:p>
    <w:p w14:paraId="3A330C68" w14:textId="77777777" w:rsidR="00825D1A" w:rsidRPr="00825D1A" w:rsidRDefault="00825D1A" w:rsidP="00484253">
      <w:pPr>
        <w:numPr>
          <w:ilvl w:val="0"/>
          <w:numId w:val="27"/>
        </w:numPr>
        <w:spacing w:after="160" w:line="276" w:lineRule="auto"/>
        <w:contextualSpacing/>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prepozna vzroke akutnega glavobola in izvede obravnavo in začetno zdravljenje</w:t>
      </w:r>
    </w:p>
    <w:p w14:paraId="536FB238" w14:textId="77777777" w:rsidR="00825D1A" w:rsidRPr="00825D1A" w:rsidRDefault="00825D1A" w:rsidP="00484253">
      <w:pPr>
        <w:numPr>
          <w:ilvl w:val="0"/>
          <w:numId w:val="27"/>
        </w:numPr>
        <w:spacing w:after="160" w:line="276" w:lineRule="auto"/>
        <w:contextualSpacing/>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 xml:space="preserve">razlikuje simptome in znake hipoglikemije od hiperglikemije </w:t>
      </w:r>
    </w:p>
    <w:p w14:paraId="7F14F046" w14:textId="77777777" w:rsidR="00825D1A" w:rsidRPr="00825D1A" w:rsidRDefault="00825D1A" w:rsidP="00484253">
      <w:pPr>
        <w:numPr>
          <w:ilvl w:val="0"/>
          <w:numId w:val="27"/>
        </w:numPr>
        <w:spacing w:after="160" w:line="276" w:lineRule="auto"/>
        <w:contextualSpacing/>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izvaja obravnavo in začetno zdravljenje pri bolnikih s hipoglikemijo</w:t>
      </w:r>
    </w:p>
    <w:p w14:paraId="615296C7" w14:textId="77777777" w:rsidR="00825D1A" w:rsidRPr="00825D1A" w:rsidRDefault="00825D1A" w:rsidP="00484253">
      <w:pPr>
        <w:numPr>
          <w:ilvl w:val="0"/>
          <w:numId w:val="27"/>
        </w:numPr>
        <w:spacing w:after="160" w:line="276" w:lineRule="auto"/>
        <w:contextualSpacing/>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izvaja obravnavo in začetno zdravljenje pri bolnikih s hiperglikemijo</w:t>
      </w:r>
    </w:p>
    <w:p w14:paraId="386F391E" w14:textId="77777777" w:rsidR="00825D1A" w:rsidRPr="00825D1A" w:rsidRDefault="00825D1A" w:rsidP="00484253">
      <w:pPr>
        <w:numPr>
          <w:ilvl w:val="0"/>
          <w:numId w:val="27"/>
        </w:numPr>
        <w:spacing w:after="160" w:line="276" w:lineRule="auto"/>
        <w:contextualSpacing/>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lastRenderedPageBreak/>
        <w:t>pojasnjuje in prepozna nujne primere v zvezi z akutnimi vedenjskimi motnjami ter izvaja obravnavo v skladu s trenutno veljavnimi smernicami/priporočili</w:t>
      </w:r>
    </w:p>
    <w:p w14:paraId="1DEF1229" w14:textId="77777777" w:rsidR="00825D1A" w:rsidRPr="00825D1A" w:rsidRDefault="00825D1A" w:rsidP="00484253">
      <w:pPr>
        <w:numPr>
          <w:ilvl w:val="0"/>
          <w:numId w:val="27"/>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 xml:space="preserve">uporablja </w:t>
      </w:r>
      <w:proofErr w:type="spellStart"/>
      <w:r w:rsidRPr="00825D1A">
        <w:rPr>
          <w:rFonts w:ascii="Arial" w:hAnsi="Arial" w:cs="Arial"/>
          <w:color w:val="000000" w:themeColor="text1"/>
          <w:sz w:val="22"/>
          <w:szCs w:val="22"/>
          <w14:ligatures w14:val="standardContextual"/>
        </w:rPr>
        <w:t>deeskalacijske</w:t>
      </w:r>
      <w:proofErr w:type="spellEnd"/>
      <w:r w:rsidRPr="00825D1A">
        <w:rPr>
          <w:rFonts w:ascii="Arial" w:hAnsi="Arial" w:cs="Arial"/>
          <w:color w:val="000000" w:themeColor="text1"/>
          <w:sz w:val="22"/>
          <w:szCs w:val="22"/>
          <w14:ligatures w14:val="standardContextual"/>
        </w:rPr>
        <w:t xml:space="preserve"> tehnike umirjanja pri osebi z akutnimi vedenjskimi motnjami</w:t>
      </w:r>
    </w:p>
    <w:p w14:paraId="779875B3" w14:textId="77777777" w:rsidR="00825D1A" w:rsidRPr="00825D1A" w:rsidRDefault="00825D1A" w:rsidP="00484253">
      <w:pPr>
        <w:numPr>
          <w:ilvl w:val="0"/>
          <w:numId w:val="27"/>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uporablja veščino ocene tveganja samomora</w:t>
      </w:r>
    </w:p>
    <w:p w14:paraId="2EE846D2" w14:textId="77777777" w:rsidR="00825D1A" w:rsidRPr="00825D1A" w:rsidRDefault="00825D1A" w:rsidP="00484253">
      <w:pPr>
        <w:numPr>
          <w:ilvl w:val="0"/>
          <w:numId w:val="27"/>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uporablja spretnost pri reševanju težav z nasilnim bolnikom in uporablja ustrezne samozaščitne tehnike</w:t>
      </w:r>
    </w:p>
    <w:p w14:paraId="1FF1A442" w14:textId="77777777" w:rsidR="00825D1A" w:rsidRPr="00825D1A" w:rsidRDefault="00825D1A" w:rsidP="00484253">
      <w:pPr>
        <w:numPr>
          <w:ilvl w:val="0"/>
          <w:numId w:val="27"/>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pojasni potek prostovoljne in hospitalizacije proti volji bolnika (pozna pravne podlage)</w:t>
      </w:r>
    </w:p>
    <w:p w14:paraId="143733C6" w14:textId="77777777" w:rsidR="00825D1A" w:rsidRPr="00825D1A" w:rsidRDefault="00825D1A" w:rsidP="00484253">
      <w:pPr>
        <w:numPr>
          <w:ilvl w:val="0"/>
          <w:numId w:val="27"/>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 xml:space="preserve">prepozna zlorabljene osebe in izvaja ustrezne postopke </w:t>
      </w:r>
    </w:p>
    <w:p w14:paraId="24C9E476" w14:textId="77777777" w:rsidR="00825D1A" w:rsidRPr="00825D1A" w:rsidRDefault="00825D1A" w:rsidP="00484253">
      <w:pPr>
        <w:spacing w:line="276" w:lineRule="auto"/>
        <w:rPr>
          <w:rFonts w:ascii="Arial" w:hAnsi="Arial" w:cs="Arial"/>
          <w:b/>
          <w:bCs/>
          <w:sz w:val="22"/>
          <w:szCs w:val="22"/>
          <w14:ligatures w14:val="standardContextual"/>
        </w:rPr>
      </w:pPr>
    </w:p>
    <w:p w14:paraId="704E38D0" w14:textId="77777777" w:rsidR="00825D1A" w:rsidRPr="00825D1A" w:rsidRDefault="00825D1A" w:rsidP="00484253">
      <w:pPr>
        <w:spacing w:line="276" w:lineRule="auto"/>
        <w:rPr>
          <w:rFonts w:ascii="Arial" w:hAnsi="Arial" w:cs="Arial"/>
          <w:b/>
          <w:bCs/>
          <w:sz w:val="22"/>
          <w:szCs w:val="22"/>
          <w14:ligatures w14:val="standardContextual"/>
        </w:rPr>
      </w:pPr>
      <w:r w:rsidRPr="00825D1A">
        <w:rPr>
          <w:rFonts w:ascii="Arial" w:hAnsi="Arial" w:cs="Arial"/>
          <w:b/>
          <w:bCs/>
          <w:sz w:val="22"/>
          <w:szCs w:val="22"/>
          <w14:ligatures w14:val="standardContextual"/>
        </w:rPr>
        <w:t>Kompetence</w:t>
      </w:r>
    </w:p>
    <w:p w14:paraId="03E67B60" w14:textId="77777777" w:rsidR="00825D1A" w:rsidRPr="00825D1A" w:rsidRDefault="00825D1A" w:rsidP="00484253">
      <w:pPr>
        <w:numPr>
          <w:ilvl w:val="0"/>
          <w:numId w:val="31"/>
        </w:numPr>
        <w:spacing w:line="276" w:lineRule="auto"/>
        <w:contextualSpacing/>
        <w:rPr>
          <w:rFonts w:ascii="Arial" w:hAnsi="Arial" w:cs="Arial"/>
          <w:b/>
          <w:bCs/>
          <w:sz w:val="22"/>
          <w:szCs w:val="22"/>
          <w14:ligatures w14:val="standardContextual"/>
        </w:rPr>
      </w:pPr>
      <w:r w:rsidRPr="00825D1A">
        <w:rPr>
          <w:rFonts w:ascii="Arial" w:hAnsi="Arial" w:cs="Arial"/>
          <w:sz w:val="22"/>
          <w:szCs w:val="22"/>
          <w14:ligatures w14:val="standardContextual"/>
        </w:rPr>
        <w:t>S pomočjo anamneze, kliničnega pregleda in merjenjem življenjskih funkcij prepozna in začetno zdravi glavobol, vrtoglavico, cerebrovaskularni insult in intracerebralno/subarahnoidno krvavitev</w:t>
      </w:r>
    </w:p>
    <w:p w14:paraId="3C17D66F" w14:textId="77777777" w:rsidR="00825D1A" w:rsidRPr="00825D1A" w:rsidRDefault="00825D1A" w:rsidP="00484253">
      <w:pPr>
        <w:numPr>
          <w:ilvl w:val="0"/>
          <w:numId w:val="31"/>
        </w:numPr>
        <w:spacing w:line="276" w:lineRule="auto"/>
        <w:contextualSpacing/>
        <w:rPr>
          <w:rFonts w:ascii="Arial" w:hAnsi="Arial" w:cs="Arial"/>
          <w:b/>
          <w:bCs/>
          <w:sz w:val="22"/>
          <w:szCs w:val="22"/>
          <w14:ligatures w14:val="standardContextual"/>
        </w:rPr>
      </w:pPr>
      <w:r w:rsidRPr="00825D1A">
        <w:rPr>
          <w:rFonts w:ascii="Arial" w:hAnsi="Arial" w:cs="Arial"/>
          <w:sz w:val="22"/>
          <w:szCs w:val="22"/>
          <w14:ligatures w14:val="standardContextual"/>
        </w:rPr>
        <w:t>S pomočjo anamneze, kliničnega pregleda in merjenjem življenjskih funkcij prepozna in začetno zdravi epileptični napad in epileptični status</w:t>
      </w:r>
    </w:p>
    <w:p w14:paraId="798A41E1" w14:textId="77777777" w:rsidR="00825D1A" w:rsidRPr="00825D1A" w:rsidRDefault="00825D1A" w:rsidP="00484253">
      <w:pPr>
        <w:numPr>
          <w:ilvl w:val="0"/>
          <w:numId w:val="31"/>
        </w:numPr>
        <w:spacing w:line="276" w:lineRule="auto"/>
        <w:contextualSpacing/>
        <w:rPr>
          <w:rFonts w:ascii="Arial" w:hAnsi="Arial" w:cs="Arial"/>
          <w:b/>
          <w:bCs/>
          <w:sz w:val="22"/>
          <w:szCs w:val="22"/>
          <w14:ligatures w14:val="standardContextual"/>
        </w:rPr>
      </w:pPr>
      <w:r w:rsidRPr="00825D1A">
        <w:rPr>
          <w:rFonts w:ascii="Arial" w:hAnsi="Arial" w:cs="Arial"/>
          <w:sz w:val="22"/>
          <w:szCs w:val="22"/>
          <w14:ligatures w14:val="standardContextual"/>
        </w:rPr>
        <w:t>S pomočjo anamneze, kliničnega pregleda in merjenjem življenjskih funkcij prepozna in začetno zdravi hipoglikemijo in hiperglikemijo</w:t>
      </w:r>
    </w:p>
    <w:p w14:paraId="480E419C" w14:textId="77777777" w:rsidR="00825D1A" w:rsidRPr="00825D1A" w:rsidRDefault="00825D1A" w:rsidP="00484253">
      <w:pPr>
        <w:numPr>
          <w:ilvl w:val="0"/>
          <w:numId w:val="31"/>
        </w:numPr>
        <w:spacing w:line="276" w:lineRule="auto"/>
        <w:contextualSpacing/>
        <w:rPr>
          <w:rFonts w:ascii="Arial" w:hAnsi="Arial" w:cs="Arial"/>
          <w:b/>
          <w:bCs/>
          <w:sz w:val="22"/>
          <w:szCs w:val="22"/>
          <w14:ligatures w14:val="standardContextual"/>
        </w:rPr>
      </w:pPr>
      <w:r w:rsidRPr="00825D1A">
        <w:rPr>
          <w:rFonts w:ascii="Arial" w:hAnsi="Arial" w:cs="Arial"/>
          <w:sz w:val="22"/>
          <w:szCs w:val="22"/>
          <w14:ligatures w14:val="standardContextual"/>
        </w:rPr>
        <w:t>S pomočjo anamneze, kliničnega pregleda in merjenjem življenjskih funkcij ukrepa pri akutnih psihiatričnih motnjah</w:t>
      </w:r>
    </w:p>
    <w:p w14:paraId="65F7D4A9" w14:textId="77777777" w:rsidR="00825D1A" w:rsidRPr="00825D1A" w:rsidRDefault="00825D1A" w:rsidP="00484253">
      <w:pPr>
        <w:numPr>
          <w:ilvl w:val="0"/>
          <w:numId w:val="31"/>
        </w:numPr>
        <w:spacing w:line="276" w:lineRule="auto"/>
        <w:contextualSpacing/>
        <w:rPr>
          <w:rFonts w:ascii="Arial" w:hAnsi="Arial" w:cs="Arial"/>
          <w:b/>
          <w:bCs/>
          <w:sz w:val="22"/>
          <w:szCs w:val="22"/>
          <w14:ligatures w14:val="standardContextual"/>
        </w:rPr>
      </w:pPr>
      <w:r w:rsidRPr="00825D1A">
        <w:rPr>
          <w:rFonts w:ascii="Arial" w:hAnsi="Arial" w:cs="Arial"/>
          <w:sz w:val="22"/>
          <w:szCs w:val="22"/>
          <w14:ligatures w14:val="standardContextual"/>
        </w:rPr>
        <w:t>S pomočjo anamneze in klinične slike ter upoštevanjem pravnih podlag izvede privedbo pacienta k psihiatru prostovoljno ali proti njegovi volji</w:t>
      </w:r>
    </w:p>
    <w:p w14:paraId="6FA6532C" w14:textId="77777777" w:rsidR="00825D1A" w:rsidRPr="00825D1A" w:rsidRDefault="00825D1A" w:rsidP="00484253">
      <w:pPr>
        <w:spacing w:line="276" w:lineRule="auto"/>
        <w:rPr>
          <w:rFonts w:ascii="Arial" w:hAnsi="Arial" w:cs="Arial"/>
          <w:b/>
          <w:bCs/>
          <w:sz w:val="22"/>
          <w:szCs w:val="22"/>
          <w14:ligatures w14:val="standardContextual"/>
        </w:rPr>
      </w:pPr>
    </w:p>
    <w:p w14:paraId="5AD1C1E2" w14:textId="77777777" w:rsidR="00825D1A" w:rsidRPr="00825D1A" w:rsidRDefault="00825D1A" w:rsidP="00484253">
      <w:pPr>
        <w:numPr>
          <w:ilvl w:val="2"/>
          <w:numId w:val="1"/>
        </w:numPr>
        <w:spacing w:line="276" w:lineRule="auto"/>
        <w:contextualSpacing/>
        <w:rPr>
          <w:rFonts w:ascii="Arial" w:hAnsi="Arial" w:cs="Arial"/>
          <w:b/>
          <w:bCs/>
          <w:sz w:val="22"/>
          <w:szCs w:val="22"/>
          <w14:ligatures w14:val="standardContextual"/>
        </w:rPr>
      </w:pPr>
      <w:r w:rsidRPr="00825D1A">
        <w:rPr>
          <w:rFonts w:ascii="Arial" w:hAnsi="Arial" w:cs="Arial"/>
          <w:b/>
          <w:bCs/>
          <w:sz w:val="22"/>
          <w:szCs w:val="22"/>
          <w14:ligatures w14:val="standardContextual"/>
        </w:rPr>
        <w:t>Prepoznava in začetno zdravljenje poškodb in bolezni v posebnih okoliščinah</w:t>
      </w:r>
    </w:p>
    <w:p w14:paraId="3C07E187" w14:textId="77777777" w:rsidR="00825D1A" w:rsidRPr="00825D1A" w:rsidRDefault="00825D1A" w:rsidP="00484253">
      <w:pPr>
        <w:numPr>
          <w:ilvl w:val="0"/>
          <w:numId w:val="28"/>
        </w:numPr>
        <w:spacing w:after="160" w:line="276" w:lineRule="auto"/>
        <w:contextualSpacing/>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prepozna simptome in znake ter ukrepa (začetno zdravljenje) pri hipertermiji / toplotnem udaru</w:t>
      </w:r>
    </w:p>
    <w:p w14:paraId="1563DD80" w14:textId="77777777" w:rsidR="00825D1A" w:rsidRPr="00825D1A" w:rsidRDefault="00825D1A" w:rsidP="00484253">
      <w:pPr>
        <w:numPr>
          <w:ilvl w:val="0"/>
          <w:numId w:val="28"/>
        </w:numPr>
        <w:spacing w:after="160" w:line="276" w:lineRule="auto"/>
        <w:contextualSpacing/>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prepozna simptome in znake ter ukrepa (začetno zdravljenje) pri podhladitvi</w:t>
      </w:r>
    </w:p>
    <w:p w14:paraId="333528BB" w14:textId="77777777" w:rsidR="00825D1A" w:rsidRPr="00825D1A" w:rsidRDefault="00825D1A" w:rsidP="00484253">
      <w:pPr>
        <w:numPr>
          <w:ilvl w:val="0"/>
          <w:numId w:val="28"/>
        </w:numPr>
        <w:spacing w:after="160" w:line="276" w:lineRule="auto"/>
        <w:contextualSpacing/>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 xml:space="preserve">prepozna simptome in znake utopitve </w:t>
      </w:r>
    </w:p>
    <w:p w14:paraId="19684E60" w14:textId="77777777" w:rsidR="00825D1A" w:rsidRPr="00825D1A" w:rsidRDefault="00825D1A" w:rsidP="00484253">
      <w:pPr>
        <w:numPr>
          <w:ilvl w:val="0"/>
          <w:numId w:val="28"/>
        </w:numPr>
        <w:spacing w:after="160" w:line="276" w:lineRule="auto"/>
        <w:contextualSpacing/>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izvaja ukrepe v skladu s smernicami pri utopitvah</w:t>
      </w:r>
    </w:p>
    <w:p w14:paraId="51937471" w14:textId="77777777" w:rsidR="00825D1A" w:rsidRPr="00825D1A" w:rsidRDefault="00825D1A" w:rsidP="00484253">
      <w:pPr>
        <w:numPr>
          <w:ilvl w:val="0"/>
          <w:numId w:val="28"/>
        </w:numPr>
        <w:spacing w:after="160" w:line="276" w:lineRule="auto"/>
        <w:contextualSpacing/>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uporablja sistem za ogrevanje/hlajenje pacienta</w:t>
      </w:r>
    </w:p>
    <w:p w14:paraId="20E6FC67" w14:textId="77777777" w:rsidR="00825D1A" w:rsidRPr="00825D1A" w:rsidRDefault="00825D1A" w:rsidP="00484253">
      <w:pPr>
        <w:numPr>
          <w:ilvl w:val="0"/>
          <w:numId w:val="28"/>
        </w:numPr>
        <w:spacing w:after="160" w:line="276" w:lineRule="auto"/>
        <w:contextualSpacing/>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odvzame vzorce krvi in urina za analizo</w:t>
      </w:r>
    </w:p>
    <w:p w14:paraId="586DBDBA" w14:textId="77777777" w:rsidR="00825D1A" w:rsidRPr="00825D1A" w:rsidRDefault="00825D1A" w:rsidP="00484253">
      <w:pPr>
        <w:numPr>
          <w:ilvl w:val="0"/>
          <w:numId w:val="28"/>
        </w:numPr>
        <w:spacing w:after="160"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prepozna simptome in znake krvavitev iz prebavil in izvede začetno obravnavo in zdravljenje</w:t>
      </w:r>
    </w:p>
    <w:p w14:paraId="05147F43" w14:textId="77777777" w:rsidR="00825D1A" w:rsidRPr="00825D1A" w:rsidRDefault="00825D1A" w:rsidP="00484253">
      <w:pPr>
        <w:numPr>
          <w:ilvl w:val="0"/>
          <w:numId w:val="28"/>
        </w:numPr>
        <w:spacing w:after="160" w:line="276" w:lineRule="auto"/>
        <w:contextualSpacing/>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uporablja ocenjevalne lestvice za oceno jakosti bolečine</w:t>
      </w:r>
    </w:p>
    <w:p w14:paraId="7E62D606" w14:textId="77777777" w:rsidR="00825D1A" w:rsidRPr="00825D1A" w:rsidRDefault="00825D1A" w:rsidP="00484253">
      <w:pPr>
        <w:numPr>
          <w:ilvl w:val="0"/>
          <w:numId w:val="28"/>
        </w:numPr>
        <w:spacing w:after="160" w:line="276" w:lineRule="auto"/>
        <w:contextualSpacing/>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prepozna načine vnosa strupov v telo in načine izločanja strupov</w:t>
      </w:r>
    </w:p>
    <w:p w14:paraId="30B99639" w14:textId="77777777" w:rsidR="00825D1A" w:rsidRPr="00825D1A" w:rsidRDefault="00825D1A" w:rsidP="00484253">
      <w:pPr>
        <w:numPr>
          <w:ilvl w:val="0"/>
          <w:numId w:val="28"/>
        </w:numPr>
        <w:spacing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 xml:space="preserve">aplicira antidot, izvede dekontaminacijo in eliminacijo strupa pri intoksikacijah </w:t>
      </w:r>
    </w:p>
    <w:p w14:paraId="5AC4CDDD" w14:textId="77777777" w:rsidR="00825D1A" w:rsidRPr="00825D1A" w:rsidRDefault="00825D1A" w:rsidP="00484253">
      <w:pPr>
        <w:numPr>
          <w:ilvl w:val="0"/>
          <w:numId w:val="28"/>
        </w:numPr>
        <w:spacing w:after="160" w:line="276" w:lineRule="auto"/>
        <w:contextualSpacing/>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pripravi potrebne pripomočke in opravi izpiranje želodca</w:t>
      </w:r>
    </w:p>
    <w:p w14:paraId="4B1A8A3A" w14:textId="77777777" w:rsidR="00825D1A" w:rsidRPr="00825D1A" w:rsidRDefault="00825D1A" w:rsidP="00484253">
      <w:pPr>
        <w:numPr>
          <w:ilvl w:val="0"/>
          <w:numId w:val="28"/>
        </w:numPr>
        <w:spacing w:after="160" w:line="276" w:lineRule="auto"/>
        <w:contextualSpacing/>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 xml:space="preserve">prepozna simptome in znake zastrupitve/predoziranja z zdravili, mamili, etanolom, ogljikovim monoksidom in izvaja ustrezno obravnavo in začetno zdravljenje </w:t>
      </w:r>
    </w:p>
    <w:p w14:paraId="54359EF9" w14:textId="77777777" w:rsidR="00825D1A" w:rsidRPr="00825D1A" w:rsidRDefault="00825D1A" w:rsidP="00484253">
      <w:pPr>
        <w:numPr>
          <w:ilvl w:val="0"/>
          <w:numId w:val="28"/>
        </w:numPr>
        <w:spacing w:after="160" w:line="276" w:lineRule="auto"/>
        <w:contextualSpacing/>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 xml:space="preserve">opiše klinično sliko zastrupitve z gobami in rastlinami ter izvede ustrezno obravnavo in začetno zdravljenje </w:t>
      </w:r>
    </w:p>
    <w:p w14:paraId="2820905F" w14:textId="77777777" w:rsidR="00825D1A" w:rsidRPr="00825D1A" w:rsidRDefault="00825D1A" w:rsidP="00484253">
      <w:pPr>
        <w:numPr>
          <w:ilvl w:val="0"/>
          <w:numId w:val="28"/>
        </w:numPr>
        <w:spacing w:after="160" w:line="276" w:lineRule="auto"/>
        <w:contextualSpacing/>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 xml:space="preserve">opiše klinično sliko vbodov in ugrizov strupenih živali ter izvede ustrezno obravnavo in začetno zdravljenje </w:t>
      </w:r>
    </w:p>
    <w:p w14:paraId="044F6528" w14:textId="77777777" w:rsidR="00825D1A" w:rsidRPr="00825D1A" w:rsidRDefault="00825D1A" w:rsidP="00484253">
      <w:pPr>
        <w:numPr>
          <w:ilvl w:val="0"/>
          <w:numId w:val="28"/>
        </w:numPr>
        <w:spacing w:after="160" w:line="276" w:lineRule="auto"/>
        <w:contextualSpacing/>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opiše načela samozaščite in nujne medicinske pomoči pri najpogostejših zastrupitvah</w:t>
      </w:r>
    </w:p>
    <w:p w14:paraId="74E85E6F" w14:textId="77777777" w:rsidR="00825D1A" w:rsidRPr="00825D1A" w:rsidRDefault="00825D1A" w:rsidP="00484253">
      <w:pPr>
        <w:numPr>
          <w:ilvl w:val="0"/>
          <w:numId w:val="28"/>
        </w:numPr>
        <w:spacing w:after="160" w:line="276" w:lineRule="auto"/>
        <w:contextualSpacing/>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prepozna simptome in znake krvavitev iz prebavil in izvede ustrezno obravnavo in začetno zdravljenje</w:t>
      </w:r>
    </w:p>
    <w:p w14:paraId="117BBD4A" w14:textId="77777777" w:rsidR="00825D1A" w:rsidRPr="00825D1A" w:rsidRDefault="00825D1A" w:rsidP="00484253">
      <w:pPr>
        <w:numPr>
          <w:ilvl w:val="0"/>
          <w:numId w:val="28"/>
        </w:numPr>
        <w:spacing w:after="160" w:line="276" w:lineRule="auto"/>
        <w:contextualSpacing/>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opiše simptome in znake vnetnih bolezni prebavnega sistema in bolečine v trebuhu</w:t>
      </w:r>
    </w:p>
    <w:p w14:paraId="53198830" w14:textId="77777777" w:rsidR="00825D1A" w:rsidRPr="00825D1A" w:rsidRDefault="00825D1A" w:rsidP="00484253">
      <w:pPr>
        <w:numPr>
          <w:ilvl w:val="0"/>
          <w:numId w:val="28"/>
        </w:numPr>
        <w:spacing w:after="160" w:line="276" w:lineRule="auto"/>
        <w:contextualSpacing/>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lastRenderedPageBreak/>
        <w:t>pozna postopek, pripravi potrebno opremo in pacienta za uvedbo nazogastrične sonde</w:t>
      </w:r>
    </w:p>
    <w:p w14:paraId="158A7E25" w14:textId="77777777" w:rsidR="00825D1A" w:rsidRPr="00825D1A" w:rsidRDefault="00825D1A" w:rsidP="00484253">
      <w:pPr>
        <w:numPr>
          <w:ilvl w:val="0"/>
          <w:numId w:val="28"/>
        </w:numPr>
        <w:spacing w:after="160" w:line="276" w:lineRule="auto"/>
        <w:contextualSpacing/>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uvaja nazogastrično sondo</w:t>
      </w:r>
    </w:p>
    <w:p w14:paraId="7D1609B6" w14:textId="77777777" w:rsidR="00825D1A" w:rsidRPr="00825D1A" w:rsidRDefault="00825D1A" w:rsidP="00484253">
      <w:pPr>
        <w:numPr>
          <w:ilvl w:val="0"/>
          <w:numId w:val="28"/>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opiše postopek, pripravi potrebno opremo in pacienta za klistir ter aplicira klistir</w:t>
      </w:r>
    </w:p>
    <w:p w14:paraId="517F74C4" w14:textId="77777777" w:rsidR="00825D1A" w:rsidRPr="00825D1A" w:rsidRDefault="00825D1A" w:rsidP="00484253">
      <w:pPr>
        <w:numPr>
          <w:ilvl w:val="0"/>
          <w:numId w:val="28"/>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pozna postopek, pripravi potrebno opremo in pomaga pri izvedbi abdominalne punkcije</w:t>
      </w:r>
    </w:p>
    <w:p w14:paraId="21AF618A" w14:textId="77777777" w:rsidR="00825D1A" w:rsidRPr="00825D1A" w:rsidRDefault="00825D1A" w:rsidP="00484253">
      <w:pPr>
        <w:numPr>
          <w:ilvl w:val="0"/>
          <w:numId w:val="28"/>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pozna vzroke za hematurijo</w:t>
      </w:r>
    </w:p>
    <w:p w14:paraId="603DB8E8" w14:textId="77777777" w:rsidR="00825D1A" w:rsidRPr="00825D1A" w:rsidRDefault="00825D1A" w:rsidP="00484253">
      <w:pPr>
        <w:numPr>
          <w:ilvl w:val="0"/>
          <w:numId w:val="28"/>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prepozna simptome in znake okužbe sečil</w:t>
      </w:r>
    </w:p>
    <w:p w14:paraId="3AEB8AF3" w14:textId="77777777" w:rsidR="00825D1A" w:rsidRPr="00825D1A" w:rsidRDefault="00825D1A" w:rsidP="00484253">
      <w:pPr>
        <w:numPr>
          <w:ilvl w:val="0"/>
          <w:numId w:val="28"/>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prepozna simptome in znake akutne ledvične insuficience</w:t>
      </w:r>
    </w:p>
    <w:p w14:paraId="793E70FA" w14:textId="77777777" w:rsidR="00825D1A" w:rsidRPr="00825D1A" w:rsidRDefault="00825D1A" w:rsidP="00484253">
      <w:pPr>
        <w:numPr>
          <w:ilvl w:val="0"/>
          <w:numId w:val="28"/>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pozna indikacije za nujno dializo</w:t>
      </w:r>
    </w:p>
    <w:p w14:paraId="6B812BD1" w14:textId="77777777" w:rsidR="00825D1A" w:rsidRPr="00825D1A" w:rsidRDefault="00825D1A" w:rsidP="00484253">
      <w:pPr>
        <w:numPr>
          <w:ilvl w:val="0"/>
          <w:numId w:val="28"/>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pozna postopek, pripravi potrebne pripomočke in pomaga pri uvedbi dializnega katetra</w:t>
      </w:r>
    </w:p>
    <w:p w14:paraId="557ADAA6" w14:textId="77777777" w:rsidR="00825D1A" w:rsidRPr="00825D1A" w:rsidRDefault="00825D1A" w:rsidP="00484253">
      <w:pPr>
        <w:numPr>
          <w:ilvl w:val="0"/>
          <w:numId w:val="28"/>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 xml:space="preserve">prepozna simptome in znake akutne </w:t>
      </w:r>
      <w:proofErr w:type="spellStart"/>
      <w:r w:rsidRPr="00825D1A">
        <w:rPr>
          <w:rFonts w:ascii="Arial" w:hAnsi="Arial" w:cs="Arial"/>
          <w:color w:val="000000" w:themeColor="text1"/>
          <w:sz w:val="22"/>
          <w:szCs w:val="22"/>
          <w14:ligatures w14:val="standardContextual"/>
        </w:rPr>
        <w:t>retence</w:t>
      </w:r>
      <w:proofErr w:type="spellEnd"/>
      <w:r w:rsidRPr="00825D1A">
        <w:rPr>
          <w:rFonts w:ascii="Arial" w:hAnsi="Arial" w:cs="Arial"/>
          <w:color w:val="000000" w:themeColor="text1"/>
          <w:sz w:val="22"/>
          <w:szCs w:val="22"/>
          <w14:ligatures w14:val="standardContextual"/>
        </w:rPr>
        <w:t xml:space="preserve"> urina</w:t>
      </w:r>
    </w:p>
    <w:p w14:paraId="6522F788" w14:textId="77777777" w:rsidR="00825D1A" w:rsidRPr="00825D1A" w:rsidRDefault="00825D1A" w:rsidP="00484253">
      <w:pPr>
        <w:numPr>
          <w:ilvl w:val="0"/>
          <w:numId w:val="28"/>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pozna postopek, pripravi potrebno opremo in pacienta ter uvede urinski kateter pri moških in ženskah</w:t>
      </w:r>
    </w:p>
    <w:p w14:paraId="097F0576" w14:textId="77777777" w:rsidR="00825D1A" w:rsidRPr="00825D1A" w:rsidRDefault="00825D1A" w:rsidP="00484253">
      <w:pPr>
        <w:numPr>
          <w:ilvl w:val="0"/>
          <w:numId w:val="28"/>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izvede imobilizacijo ekstremitet</w:t>
      </w:r>
    </w:p>
    <w:p w14:paraId="6901264E" w14:textId="77777777" w:rsidR="00825D1A" w:rsidRPr="00825D1A" w:rsidRDefault="00825D1A" w:rsidP="00484253">
      <w:pPr>
        <w:numPr>
          <w:ilvl w:val="0"/>
          <w:numId w:val="28"/>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izvede kompletno imobilizacijo na zajemalna nosila</w:t>
      </w:r>
    </w:p>
    <w:p w14:paraId="6C275F24" w14:textId="77777777" w:rsidR="00825D1A" w:rsidRPr="00825D1A" w:rsidRDefault="00825D1A" w:rsidP="00484253">
      <w:pPr>
        <w:numPr>
          <w:ilvl w:val="0"/>
          <w:numId w:val="28"/>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izvede imobilizacijo vratne hrbtenice z vratno opornico</w:t>
      </w:r>
    </w:p>
    <w:p w14:paraId="3D79DBFE" w14:textId="77777777" w:rsidR="00825D1A" w:rsidRPr="00825D1A" w:rsidRDefault="00825D1A" w:rsidP="00484253">
      <w:pPr>
        <w:numPr>
          <w:ilvl w:val="0"/>
          <w:numId w:val="28"/>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imobilizira medenico z medeničnim pasom</w:t>
      </w:r>
    </w:p>
    <w:p w14:paraId="06F9791E" w14:textId="77777777" w:rsidR="00825D1A" w:rsidRPr="00825D1A" w:rsidRDefault="00825D1A" w:rsidP="00484253">
      <w:pPr>
        <w:numPr>
          <w:ilvl w:val="0"/>
          <w:numId w:val="28"/>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 xml:space="preserve">izvede ekstrakcijo poškodovanca s pomočjo </w:t>
      </w:r>
      <w:proofErr w:type="spellStart"/>
      <w:r w:rsidRPr="00825D1A">
        <w:rPr>
          <w:rFonts w:ascii="Arial" w:hAnsi="Arial" w:cs="Arial"/>
          <w:color w:val="000000" w:themeColor="text1"/>
          <w:sz w:val="22"/>
          <w:szCs w:val="22"/>
          <w14:ligatures w14:val="standardContextual"/>
        </w:rPr>
        <w:t>KEDa</w:t>
      </w:r>
      <w:proofErr w:type="spellEnd"/>
    </w:p>
    <w:p w14:paraId="2BA81F35" w14:textId="77777777" w:rsidR="00825D1A" w:rsidRPr="00825D1A" w:rsidRDefault="00825D1A" w:rsidP="00484253">
      <w:pPr>
        <w:numPr>
          <w:ilvl w:val="0"/>
          <w:numId w:val="28"/>
        </w:numPr>
        <w:spacing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pozna in izvaja dodatne postopke oživljanja poškodovancev v skladu s trenutnimi smernicami/priporočili</w:t>
      </w:r>
    </w:p>
    <w:p w14:paraId="6BC20DA4" w14:textId="77777777" w:rsidR="00825D1A" w:rsidRPr="00825D1A" w:rsidRDefault="00825D1A" w:rsidP="00484253">
      <w:pPr>
        <w:numPr>
          <w:ilvl w:val="0"/>
          <w:numId w:val="28"/>
        </w:numPr>
        <w:spacing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pozna in izvaja organizacijo nujne medicinske pomoči v primeru masovnih nesreč v skladu s trenutnimi smernicami/priporočili</w:t>
      </w:r>
    </w:p>
    <w:p w14:paraId="0E92412B" w14:textId="77777777" w:rsidR="00825D1A" w:rsidRPr="00825D1A" w:rsidRDefault="00825D1A" w:rsidP="00484253">
      <w:pPr>
        <w:numPr>
          <w:ilvl w:val="0"/>
          <w:numId w:val="28"/>
        </w:numPr>
        <w:spacing w:after="160" w:line="276" w:lineRule="auto"/>
        <w:contextualSpacing/>
        <w:jc w:val="both"/>
        <w:rPr>
          <w:rFonts w:ascii="Arial" w:hAnsi="Arial" w:cs="Arial"/>
          <w:color w:val="000000" w:themeColor="text1"/>
          <w:sz w:val="22"/>
          <w:szCs w:val="22"/>
          <w14:ligatures w14:val="standardContextual"/>
        </w:rPr>
      </w:pPr>
      <w:bookmarkStart w:id="2" w:name="_Hlk183253664"/>
      <w:r w:rsidRPr="00825D1A">
        <w:rPr>
          <w:rFonts w:ascii="Arial" w:hAnsi="Arial" w:cs="Arial"/>
          <w:color w:val="000000" w:themeColor="text1"/>
          <w:sz w:val="22"/>
          <w:szCs w:val="22"/>
          <w14:ligatures w14:val="standardContextual"/>
        </w:rPr>
        <w:t>obravnava paliativnega bolnika in upošteva cilje zdravljenja krhkega bolnika</w:t>
      </w:r>
    </w:p>
    <w:p w14:paraId="1BDADA60" w14:textId="77777777" w:rsidR="00825D1A" w:rsidRPr="00825D1A" w:rsidRDefault="00825D1A" w:rsidP="00484253">
      <w:pPr>
        <w:numPr>
          <w:ilvl w:val="0"/>
          <w:numId w:val="28"/>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asistira pri porodu in oskrbi novorojenčka in matere</w:t>
      </w:r>
    </w:p>
    <w:p w14:paraId="35F860DA" w14:textId="77777777" w:rsidR="00825D1A" w:rsidRPr="00825D1A" w:rsidRDefault="00825D1A" w:rsidP="00484253">
      <w:pPr>
        <w:numPr>
          <w:ilvl w:val="0"/>
          <w:numId w:val="28"/>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 xml:space="preserve">uporablja obposteljni ultrazvok in opravi </w:t>
      </w:r>
      <w:proofErr w:type="spellStart"/>
      <w:r w:rsidRPr="00825D1A">
        <w:rPr>
          <w:rFonts w:ascii="Arial" w:hAnsi="Arial" w:cs="Arial"/>
          <w:color w:val="000000" w:themeColor="text1"/>
          <w:sz w:val="22"/>
          <w:szCs w:val="22"/>
          <w14:ligatures w14:val="standardContextual"/>
        </w:rPr>
        <w:t>popuščusmerjen</w:t>
      </w:r>
      <w:proofErr w:type="spellEnd"/>
      <w:r w:rsidRPr="00825D1A">
        <w:rPr>
          <w:rFonts w:ascii="Arial" w:hAnsi="Arial" w:cs="Arial"/>
          <w:color w:val="000000" w:themeColor="text1"/>
          <w:sz w:val="22"/>
          <w:szCs w:val="22"/>
          <w14:ligatures w14:val="standardContextual"/>
        </w:rPr>
        <w:t xml:space="preserve"> ultrazvočni pregled sledečega: FAST pregled; pregled pljuč (prepoznava plevralnega polzenja, A-linij, B linij, </w:t>
      </w:r>
      <w:proofErr w:type="spellStart"/>
      <w:r w:rsidRPr="00825D1A">
        <w:rPr>
          <w:rFonts w:ascii="Arial" w:hAnsi="Arial" w:cs="Arial"/>
          <w:color w:val="000000" w:themeColor="text1"/>
          <w:sz w:val="22"/>
          <w:szCs w:val="22"/>
          <w14:ligatures w14:val="standardContextual"/>
        </w:rPr>
        <w:t>plevralnega</w:t>
      </w:r>
      <w:proofErr w:type="spellEnd"/>
      <w:r w:rsidRPr="00825D1A">
        <w:rPr>
          <w:rFonts w:ascii="Arial" w:hAnsi="Arial" w:cs="Arial"/>
          <w:color w:val="000000" w:themeColor="text1"/>
          <w:sz w:val="22"/>
          <w:szCs w:val="22"/>
          <w14:ligatures w14:val="standardContextual"/>
        </w:rPr>
        <w:t xml:space="preserve"> izliva); </w:t>
      </w:r>
      <w:proofErr w:type="spellStart"/>
      <w:r w:rsidRPr="00825D1A">
        <w:rPr>
          <w:rFonts w:ascii="Arial" w:hAnsi="Arial" w:cs="Arial"/>
          <w:color w:val="000000" w:themeColor="text1"/>
          <w:sz w:val="22"/>
          <w:szCs w:val="22"/>
          <w14:ligatures w14:val="standardContextual"/>
        </w:rPr>
        <w:t>subksifoidni</w:t>
      </w:r>
      <w:proofErr w:type="spellEnd"/>
      <w:r w:rsidRPr="00825D1A">
        <w:rPr>
          <w:rFonts w:ascii="Arial" w:hAnsi="Arial" w:cs="Arial"/>
          <w:color w:val="000000" w:themeColor="text1"/>
          <w:sz w:val="22"/>
          <w:szCs w:val="22"/>
          <w14:ligatures w14:val="standardContextual"/>
        </w:rPr>
        <w:t xml:space="preserve"> pogled srca (lahko dodatno tudi druga okna) – prepoznava bitje srca in prepoznava perikardialnega izliva; pregled abdominalne aorte in prepoznava AAA; UZ vodena punkcija perifernih žil (ven in arterij); nastavitev NGS s pomočjo ultrazvoka; pregled mehurja (postavitev urinskega katetra)</w:t>
      </w:r>
    </w:p>
    <w:p w14:paraId="14A86C15" w14:textId="77777777" w:rsidR="00825D1A" w:rsidRPr="00825D1A" w:rsidRDefault="00825D1A" w:rsidP="00484253">
      <w:pPr>
        <w:spacing w:after="160" w:line="276" w:lineRule="auto"/>
        <w:ind w:left="360"/>
        <w:contextualSpacing/>
        <w:rPr>
          <w:rFonts w:ascii="Arial" w:hAnsi="Arial" w:cs="Arial"/>
          <w:color w:val="000000" w:themeColor="text1"/>
          <w:sz w:val="22"/>
          <w:szCs w:val="22"/>
          <w14:ligatures w14:val="standardContextual"/>
        </w:rPr>
      </w:pPr>
    </w:p>
    <w:bookmarkEnd w:id="2"/>
    <w:p w14:paraId="1C470FCA" w14:textId="77777777" w:rsidR="00825D1A" w:rsidRPr="00825D1A" w:rsidRDefault="00825D1A" w:rsidP="00484253">
      <w:pPr>
        <w:spacing w:line="276" w:lineRule="auto"/>
        <w:jc w:val="both"/>
        <w:rPr>
          <w:rFonts w:ascii="Arial" w:hAnsi="Arial" w:cs="Arial"/>
          <w:b/>
          <w:bCs/>
          <w:sz w:val="22"/>
          <w:szCs w:val="22"/>
          <w14:ligatures w14:val="standardContextual"/>
        </w:rPr>
      </w:pPr>
      <w:r w:rsidRPr="00825D1A">
        <w:rPr>
          <w:rFonts w:ascii="Arial" w:hAnsi="Arial" w:cs="Arial"/>
          <w:b/>
          <w:bCs/>
          <w:sz w:val="22"/>
          <w:szCs w:val="22"/>
          <w14:ligatures w14:val="standardContextual"/>
        </w:rPr>
        <w:t>Kompetence</w:t>
      </w:r>
    </w:p>
    <w:p w14:paraId="6D3567A9" w14:textId="77777777" w:rsidR="00825D1A" w:rsidRPr="00825D1A" w:rsidRDefault="00825D1A" w:rsidP="00484253">
      <w:pPr>
        <w:numPr>
          <w:ilvl w:val="0"/>
          <w:numId w:val="12"/>
        </w:numPr>
        <w:spacing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 xml:space="preserve">Izvaja dodatne postopke oživljanja in uporablja reanimacijska zdravila pri srčnih zastojih v posebnih okoliščinah (podhladitev, utopitev, toplotni udar, zastrupitve, elektrolitski </w:t>
      </w:r>
      <w:proofErr w:type="spellStart"/>
      <w:r w:rsidRPr="00825D1A">
        <w:rPr>
          <w:rFonts w:ascii="Arial" w:hAnsi="Arial" w:cs="Arial"/>
          <w:sz w:val="22"/>
          <w:szCs w:val="22"/>
          <w14:ligatures w14:val="standardContextual"/>
        </w:rPr>
        <w:t>disbalans</w:t>
      </w:r>
      <w:proofErr w:type="spellEnd"/>
      <w:r w:rsidRPr="00825D1A">
        <w:rPr>
          <w:rFonts w:ascii="Arial" w:hAnsi="Arial" w:cs="Arial"/>
          <w:sz w:val="22"/>
          <w:szCs w:val="22"/>
          <w14:ligatures w14:val="standardContextual"/>
        </w:rPr>
        <w:t xml:space="preserve">) v skladu s trenutnimi priporočili/smernicami </w:t>
      </w:r>
    </w:p>
    <w:p w14:paraId="34D6AFD6" w14:textId="77777777" w:rsidR="00825D1A" w:rsidRPr="00825D1A" w:rsidRDefault="00825D1A" w:rsidP="00484253">
      <w:pPr>
        <w:numPr>
          <w:ilvl w:val="0"/>
          <w:numId w:val="12"/>
        </w:numPr>
        <w:spacing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S pomočjo anamneze, kliničnega pregleda in merjenjem življenjskih funkcij prepozna in začetno zdravi krvavitev iz gastrointestinalnega trakta</w:t>
      </w:r>
    </w:p>
    <w:p w14:paraId="2B247EE2" w14:textId="77777777" w:rsidR="00825D1A" w:rsidRPr="00825D1A" w:rsidRDefault="00825D1A" w:rsidP="00484253">
      <w:pPr>
        <w:numPr>
          <w:ilvl w:val="0"/>
          <w:numId w:val="12"/>
        </w:numPr>
        <w:spacing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Vstavi urinski kateter moškemu in ženski</w:t>
      </w:r>
    </w:p>
    <w:p w14:paraId="32246B49" w14:textId="77777777" w:rsidR="00825D1A" w:rsidRPr="00825D1A" w:rsidRDefault="00825D1A" w:rsidP="00484253">
      <w:pPr>
        <w:numPr>
          <w:ilvl w:val="0"/>
          <w:numId w:val="12"/>
        </w:numPr>
        <w:spacing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 xml:space="preserve">Prepozna zastrupitev, identificira strup, aplicira antidot in izvede dekontaminacijo ter eliminacijo strupa </w:t>
      </w:r>
    </w:p>
    <w:p w14:paraId="3A34986D" w14:textId="77777777" w:rsidR="00825D1A" w:rsidRPr="00825D1A" w:rsidRDefault="00825D1A" w:rsidP="00484253">
      <w:pPr>
        <w:numPr>
          <w:ilvl w:val="0"/>
          <w:numId w:val="12"/>
        </w:numPr>
        <w:spacing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Izvede ekstrakcijo in imobilizacijo poškodovanca s pomočjo sodobnih pripomočkov po v skladu s trenutnimi priporočili/smernicami</w:t>
      </w:r>
    </w:p>
    <w:p w14:paraId="0EC85D53" w14:textId="77777777" w:rsidR="00825D1A" w:rsidRPr="00825D1A" w:rsidRDefault="00825D1A" w:rsidP="00484253">
      <w:pPr>
        <w:numPr>
          <w:ilvl w:val="0"/>
          <w:numId w:val="12"/>
        </w:numPr>
        <w:spacing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Pozna in izvaja dodatne postopke oživljanja poškodovancev v skladu s trenutnimi smernicami/priporočili</w:t>
      </w:r>
    </w:p>
    <w:p w14:paraId="37B0F6D2" w14:textId="77777777" w:rsidR="00825D1A" w:rsidRPr="00825D1A" w:rsidRDefault="00825D1A" w:rsidP="00484253">
      <w:pPr>
        <w:numPr>
          <w:ilvl w:val="0"/>
          <w:numId w:val="12"/>
        </w:numPr>
        <w:spacing w:line="276" w:lineRule="auto"/>
        <w:contextualSpacing/>
        <w:jc w:val="both"/>
        <w:rPr>
          <w:rFonts w:ascii="Arial" w:hAnsi="Arial" w:cs="Arial"/>
          <w:sz w:val="22"/>
          <w:szCs w:val="22"/>
          <w14:ligatures w14:val="standardContextual"/>
        </w:rPr>
      </w:pPr>
      <w:r w:rsidRPr="00825D1A">
        <w:rPr>
          <w:rFonts w:ascii="Arial" w:hAnsi="Arial" w:cs="Arial"/>
          <w:sz w:val="22"/>
          <w:szCs w:val="22"/>
          <w14:ligatures w14:val="standardContextual"/>
        </w:rPr>
        <w:t>Pozna in izvaja organizacijo nujne medicinske pomoči v primeru masovnih nesreč v skladu s trenutnimi smernicami/priporočili</w:t>
      </w:r>
    </w:p>
    <w:p w14:paraId="1AF99C93" w14:textId="77777777" w:rsidR="00825D1A" w:rsidRPr="00825D1A" w:rsidRDefault="00825D1A" w:rsidP="00484253">
      <w:pPr>
        <w:numPr>
          <w:ilvl w:val="0"/>
          <w:numId w:val="12"/>
        </w:numPr>
        <w:spacing w:after="160" w:line="276" w:lineRule="auto"/>
        <w:contextualSpacing/>
        <w:jc w:val="both"/>
        <w:rPr>
          <w:rFonts w:ascii="Arial" w:hAnsi="Arial" w:cs="Arial"/>
          <w:b/>
          <w:bCs/>
          <w:sz w:val="22"/>
          <w:szCs w:val="22"/>
          <w14:ligatures w14:val="standardContextual"/>
        </w:rPr>
      </w:pPr>
      <w:r w:rsidRPr="00825D1A">
        <w:rPr>
          <w:rFonts w:ascii="Arial" w:hAnsi="Arial" w:cs="Arial"/>
          <w:sz w:val="22"/>
          <w:szCs w:val="22"/>
          <w14:ligatures w14:val="standardContextual"/>
        </w:rPr>
        <w:t xml:space="preserve">Ocenjuje bolečino in aplicira protibolečinska zdravila </w:t>
      </w:r>
    </w:p>
    <w:p w14:paraId="74F87569" w14:textId="77777777" w:rsidR="00825D1A" w:rsidRPr="00825D1A" w:rsidRDefault="00825D1A" w:rsidP="00484253">
      <w:pPr>
        <w:numPr>
          <w:ilvl w:val="0"/>
          <w:numId w:val="12"/>
        </w:numPr>
        <w:spacing w:after="160" w:line="276" w:lineRule="auto"/>
        <w:contextualSpacing/>
        <w:jc w:val="both"/>
        <w:rPr>
          <w:rFonts w:ascii="Arial" w:hAnsi="Arial" w:cs="Arial"/>
          <w:b/>
          <w:bCs/>
          <w:sz w:val="22"/>
          <w:szCs w:val="22"/>
          <w14:ligatures w14:val="standardContextual"/>
        </w:rPr>
      </w:pPr>
      <w:r w:rsidRPr="00825D1A">
        <w:rPr>
          <w:rFonts w:ascii="Arial" w:hAnsi="Arial" w:cs="Arial"/>
          <w:color w:val="000000" w:themeColor="text1"/>
          <w:sz w:val="22"/>
          <w:szCs w:val="22"/>
          <w14:ligatures w14:val="standardContextual"/>
        </w:rPr>
        <w:lastRenderedPageBreak/>
        <w:t xml:space="preserve">Prepozna krhkega/paliativnega bolnika in upošteva načela paliativne oskrbe takega bolnika in cilje zdravljenja </w:t>
      </w:r>
    </w:p>
    <w:p w14:paraId="7ABD3E51" w14:textId="77777777" w:rsidR="00825D1A" w:rsidRPr="00825D1A" w:rsidRDefault="00825D1A" w:rsidP="00484253">
      <w:pPr>
        <w:numPr>
          <w:ilvl w:val="0"/>
          <w:numId w:val="12"/>
        </w:numPr>
        <w:spacing w:after="160" w:line="276" w:lineRule="auto"/>
        <w:contextualSpacing/>
        <w:jc w:val="both"/>
        <w:rPr>
          <w:rFonts w:ascii="Arial" w:hAnsi="Arial" w:cs="Arial"/>
          <w:b/>
          <w:bCs/>
          <w:sz w:val="22"/>
          <w:szCs w:val="22"/>
          <w14:ligatures w14:val="standardContextual"/>
        </w:rPr>
      </w:pPr>
      <w:r w:rsidRPr="00825D1A">
        <w:rPr>
          <w:rFonts w:ascii="Arial" w:hAnsi="Arial" w:cs="Arial"/>
          <w:color w:val="000000" w:themeColor="text1"/>
          <w:sz w:val="22"/>
          <w:szCs w:val="22"/>
          <w14:ligatures w14:val="standardContextual"/>
        </w:rPr>
        <w:t>Vodi in asistira pri porodu ter oskrbi novorojenčka in matere</w:t>
      </w:r>
    </w:p>
    <w:p w14:paraId="490CAF53" w14:textId="77777777" w:rsidR="00825D1A" w:rsidRPr="00825D1A" w:rsidRDefault="00825D1A" w:rsidP="00484253">
      <w:pPr>
        <w:numPr>
          <w:ilvl w:val="0"/>
          <w:numId w:val="12"/>
        </w:numPr>
        <w:spacing w:after="160" w:line="276" w:lineRule="auto"/>
        <w:contextualSpacing/>
        <w:jc w:val="both"/>
        <w:rPr>
          <w:rFonts w:ascii="Arial" w:hAnsi="Arial" w:cs="Arial"/>
          <w:color w:val="000000" w:themeColor="text1"/>
          <w:sz w:val="22"/>
          <w:szCs w:val="22"/>
          <w14:ligatures w14:val="standardContextual"/>
        </w:rPr>
      </w:pPr>
      <w:r w:rsidRPr="00825D1A">
        <w:rPr>
          <w:rFonts w:ascii="Arial" w:hAnsi="Arial" w:cs="Arial"/>
          <w:color w:val="000000" w:themeColor="text1"/>
          <w:sz w:val="22"/>
          <w:szCs w:val="22"/>
          <w14:ligatures w14:val="standardContextual"/>
        </w:rPr>
        <w:t xml:space="preserve">Uporablja obposteljni ultrazvok in opravi usmerjen ultrazvočni pregled sledečega: FAST pregled; pregled pljuč (prepoznava plevralnega polzenja, A-linij, B linij, </w:t>
      </w:r>
      <w:proofErr w:type="spellStart"/>
      <w:r w:rsidRPr="00825D1A">
        <w:rPr>
          <w:rFonts w:ascii="Arial" w:hAnsi="Arial" w:cs="Arial"/>
          <w:color w:val="000000" w:themeColor="text1"/>
          <w:sz w:val="22"/>
          <w:szCs w:val="22"/>
          <w14:ligatures w14:val="standardContextual"/>
        </w:rPr>
        <w:t>plevralnega</w:t>
      </w:r>
      <w:proofErr w:type="spellEnd"/>
      <w:r w:rsidRPr="00825D1A">
        <w:rPr>
          <w:rFonts w:ascii="Arial" w:hAnsi="Arial" w:cs="Arial"/>
          <w:color w:val="000000" w:themeColor="text1"/>
          <w:sz w:val="22"/>
          <w:szCs w:val="22"/>
          <w14:ligatures w14:val="standardContextual"/>
        </w:rPr>
        <w:t xml:space="preserve"> izliva); </w:t>
      </w:r>
      <w:proofErr w:type="spellStart"/>
      <w:r w:rsidRPr="00825D1A">
        <w:rPr>
          <w:rFonts w:ascii="Arial" w:hAnsi="Arial" w:cs="Arial"/>
          <w:color w:val="000000" w:themeColor="text1"/>
          <w:sz w:val="22"/>
          <w:szCs w:val="22"/>
          <w14:ligatures w14:val="standardContextual"/>
        </w:rPr>
        <w:t>subksifoidni</w:t>
      </w:r>
      <w:proofErr w:type="spellEnd"/>
      <w:r w:rsidRPr="00825D1A">
        <w:rPr>
          <w:rFonts w:ascii="Arial" w:hAnsi="Arial" w:cs="Arial"/>
          <w:color w:val="000000" w:themeColor="text1"/>
          <w:sz w:val="22"/>
          <w:szCs w:val="22"/>
          <w14:ligatures w14:val="standardContextual"/>
        </w:rPr>
        <w:t xml:space="preserve"> pogled srca (lahko dodatno tudi druga okna) – prepoznava bitje srca in prepoznava perikardialnega izliva; pregled abdominalne aorte in prepoznava AAA; UZ vodena punkcija perifernih žil (ven in arterij); nastavitev NGS s pomočjo ultrazvoka; pregled mehurja (postavitev urinskega katetra)</w:t>
      </w:r>
    </w:p>
    <w:p w14:paraId="06AECD69" w14:textId="77777777" w:rsidR="00825D1A" w:rsidRPr="00825D1A" w:rsidRDefault="00825D1A" w:rsidP="00484253">
      <w:pPr>
        <w:spacing w:after="160" w:line="276" w:lineRule="auto"/>
        <w:ind w:left="360"/>
        <w:contextualSpacing/>
        <w:rPr>
          <w:rFonts w:ascii="Arial" w:hAnsi="Arial" w:cs="Arial"/>
          <w:b/>
          <w:bCs/>
          <w:sz w:val="22"/>
          <w:szCs w:val="22"/>
          <w14:ligatures w14:val="standardContextual"/>
        </w:rPr>
      </w:pPr>
    </w:p>
    <w:p w14:paraId="7B0AE8D7" w14:textId="77777777" w:rsidR="00825D1A" w:rsidRPr="00825D1A" w:rsidRDefault="00825D1A" w:rsidP="00484253">
      <w:pPr>
        <w:spacing w:after="160" w:line="276" w:lineRule="auto"/>
        <w:ind w:left="360"/>
        <w:contextualSpacing/>
        <w:rPr>
          <w:rFonts w:ascii="Arial" w:hAnsi="Arial" w:cs="Arial"/>
          <w:b/>
          <w:bCs/>
          <w:sz w:val="22"/>
          <w:szCs w:val="22"/>
          <w14:ligatures w14:val="standardContextual"/>
        </w:rPr>
      </w:pPr>
    </w:p>
    <w:p w14:paraId="6C938D0B" w14:textId="77777777" w:rsidR="00825D1A" w:rsidRPr="00825D1A" w:rsidRDefault="00825D1A" w:rsidP="00484253">
      <w:pPr>
        <w:numPr>
          <w:ilvl w:val="2"/>
          <w:numId w:val="1"/>
        </w:numPr>
        <w:spacing w:line="276" w:lineRule="auto"/>
        <w:contextualSpacing/>
        <w:rPr>
          <w:rFonts w:ascii="Arial" w:hAnsi="Arial" w:cs="Arial"/>
          <w:b/>
          <w:bCs/>
          <w:sz w:val="22"/>
          <w:szCs w:val="22"/>
          <w14:ligatures w14:val="standardContextual"/>
        </w:rPr>
      </w:pPr>
      <w:r w:rsidRPr="00825D1A">
        <w:rPr>
          <w:rFonts w:ascii="Arial" w:hAnsi="Arial" w:cs="Arial"/>
          <w:b/>
          <w:bCs/>
          <w:sz w:val="22"/>
          <w:szCs w:val="22"/>
          <w14:ligatures w14:val="standardContextual"/>
        </w:rPr>
        <w:t>Aplikacija zdravil</w:t>
      </w:r>
    </w:p>
    <w:p w14:paraId="7396D275" w14:textId="77777777" w:rsidR="00825D1A" w:rsidRPr="00825D1A" w:rsidRDefault="00825D1A" w:rsidP="00484253">
      <w:pPr>
        <w:numPr>
          <w:ilvl w:val="0"/>
          <w:numId w:val="6"/>
        </w:numPr>
        <w:spacing w:line="276" w:lineRule="auto"/>
        <w:contextualSpacing/>
        <w:rPr>
          <w:rFonts w:ascii="Arial" w:hAnsi="Arial" w:cs="Arial"/>
          <w:b/>
          <w:bCs/>
          <w:sz w:val="22"/>
          <w:szCs w:val="22"/>
          <w14:ligatures w14:val="standardContextual"/>
        </w:rPr>
      </w:pPr>
      <w:r w:rsidRPr="00825D1A">
        <w:rPr>
          <w:rFonts w:ascii="Arial" w:hAnsi="Arial" w:cs="Arial"/>
          <w:sz w:val="22"/>
          <w:szCs w:val="22"/>
          <w14:ligatures w14:val="standardContextual"/>
        </w:rPr>
        <w:t>Pozna farmakodinamiko in farmakokinetiko reanimacijskih zdravil</w:t>
      </w:r>
    </w:p>
    <w:p w14:paraId="7C14CF42" w14:textId="77777777" w:rsidR="00825D1A" w:rsidRPr="00825D1A" w:rsidRDefault="00825D1A" w:rsidP="00484253">
      <w:pPr>
        <w:numPr>
          <w:ilvl w:val="0"/>
          <w:numId w:val="7"/>
        </w:numPr>
        <w:spacing w:line="276" w:lineRule="auto"/>
        <w:contextualSpacing/>
        <w:rPr>
          <w:rFonts w:ascii="Arial" w:hAnsi="Arial" w:cs="Arial"/>
          <w:b/>
          <w:bCs/>
          <w:sz w:val="22"/>
          <w:szCs w:val="22"/>
          <w14:ligatures w14:val="standardContextual"/>
        </w:rPr>
      </w:pPr>
      <w:r w:rsidRPr="00825D1A">
        <w:rPr>
          <w:rFonts w:ascii="Arial" w:hAnsi="Arial" w:cs="Arial"/>
          <w:sz w:val="22"/>
          <w:szCs w:val="22"/>
          <w14:ligatures w14:val="standardContextual"/>
        </w:rPr>
        <w:t>Adrenalin (P)</w:t>
      </w:r>
    </w:p>
    <w:p w14:paraId="45600173" w14:textId="77777777" w:rsidR="00825D1A" w:rsidRPr="00825D1A" w:rsidRDefault="00825D1A" w:rsidP="00484253">
      <w:pPr>
        <w:numPr>
          <w:ilvl w:val="0"/>
          <w:numId w:val="7"/>
        </w:numPr>
        <w:spacing w:line="276" w:lineRule="auto"/>
        <w:contextualSpacing/>
        <w:rPr>
          <w:rFonts w:ascii="Arial" w:hAnsi="Arial" w:cs="Arial"/>
          <w:b/>
          <w:bCs/>
          <w:sz w:val="22"/>
          <w:szCs w:val="22"/>
          <w14:ligatures w14:val="standardContextual"/>
        </w:rPr>
      </w:pPr>
      <w:proofErr w:type="spellStart"/>
      <w:r w:rsidRPr="00825D1A">
        <w:rPr>
          <w:rFonts w:ascii="Arial" w:hAnsi="Arial" w:cs="Arial"/>
          <w:sz w:val="22"/>
          <w:szCs w:val="22"/>
          <w14:ligatures w14:val="standardContextual"/>
        </w:rPr>
        <w:t>Amjodaron</w:t>
      </w:r>
      <w:proofErr w:type="spellEnd"/>
      <w:r w:rsidRPr="00825D1A">
        <w:rPr>
          <w:rFonts w:ascii="Arial" w:hAnsi="Arial" w:cs="Arial"/>
          <w:sz w:val="22"/>
          <w:szCs w:val="22"/>
          <w14:ligatures w14:val="standardContextual"/>
        </w:rPr>
        <w:t xml:space="preserve"> (P)</w:t>
      </w:r>
    </w:p>
    <w:p w14:paraId="0F2476F7" w14:textId="77777777" w:rsidR="00825D1A" w:rsidRPr="00825D1A" w:rsidRDefault="00825D1A" w:rsidP="00484253">
      <w:pPr>
        <w:numPr>
          <w:ilvl w:val="0"/>
          <w:numId w:val="7"/>
        </w:numPr>
        <w:spacing w:line="276" w:lineRule="auto"/>
        <w:contextualSpacing/>
        <w:rPr>
          <w:rFonts w:ascii="Arial" w:hAnsi="Arial" w:cs="Arial"/>
          <w:b/>
          <w:bCs/>
          <w:sz w:val="22"/>
          <w:szCs w:val="22"/>
          <w14:ligatures w14:val="standardContextual"/>
        </w:rPr>
      </w:pPr>
      <w:r w:rsidRPr="00825D1A">
        <w:rPr>
          <w:rFonts w:ascii="Arial" w:hAnsi="Arial" w:cs="Arial"/>
          <w:sz w:val="22"/>
          <w:szCs w:val="22"/>
          <w14:ligatures w14:val="standardContextual"/>
        </w:rPr>
        <w:t>Atropin (P)</w:t>
      </w:r>
    </w:p>
    <w:p w14:paraId="04F4A193" w14:textId="77777777" w:rsidR="00825D1A" w:rsidRPr="00825D1A" w:rsidRDefault="00825D1A" w:rsidP="00484253">
      <w:pPr>
        <w:numPr>
          <w:ilvl w:val="0"/>
          <w:numId w:val="7"/>
        </w:numPr>
        <w:spacing w:line="276" w:lineRule="auto"/>
        <w:contextualSpacing/>
        <w:rPr>
          <w:rFonts w:ascii="Arial" w:hAnsi="Arial" w:cs="Arial"/>
          <w:b/>
          <w:bCs/>
          <w:sz w:val="22"/>
          <w:szCs w:val="22"/>
          <w14:ligatures w14:val="standardContextual"/>
        </w:rPr>
      </w:pPr>
      <w:r w:rsidRPr="00825D1A">
        <w:rPr>
          <w:rFonts w:ascii="Arial" w:hAnsi="Arial" w:cs="Arial"/>
          <w:sz w:val="22"/>
          <w:szCs w:val="22"/>
          <w14:ligatures w14:val="standardContextual"/>
        </w:rPr>
        <w:t>Adenozin (P)</w:t>
      </w:r>
    </w:p>
    <w:p w14:paraId="37E72E96" w14:textId="77777777" w:rsidR="00825D1A" w:rsidRPr="00825D1A" w:rsidRDefault="00825D1A" w:rsidP="00484253">
      <w:pPr>
        <w:numPr>
          <w:ilvl w:val="0"/>
          <w:numId w:val="7"/>
        </w:numPr>
        <w:spacing w:line="276" w:lineRule="auto"/>
        <w:contextualSpacing/>
        <w:rPr>
          <w:rFonts w:ascii="Arial" w:hAnsi="Arial" w:cs="Arial"/>
          <w:b/>
          <w:bCs/>
          <w:sz w:val="22"/>
          <w:szCs w:val="22"/>
          <w14:ligatures w14:val="standardContextual"/>
        </w:rPr>
      </w:pPr>
      <w:r w:rsidRPr="00825D1A">
        <w:rPr>
          <w:rFonts w:ascii="Arial" w:hAnsi="Arial" w:cs="Arial"/>
          <w:sz w:val="22"/>
          <w:szCs w:val="22"/>
          <w14:ligatures w14:val="standardContextual"/>
        </w:rPr>
        <w:t>Fenilefrin (P)</w:t>
      </w:r>
    </w:p>
    <w:p w14:paraId="3AF31472" w14:textId="77777777" w:rsidR="00825D1A" w:rsidRPr="00825D1A" w:rsidRDefault="00825D1A" w:rsidP="00484253">
      <w:pPr>
        <w:numPr>
          <w:ilvl w:val="0"/>
          <w:numId w:val="6"/>
        </w:numPr>
        <w:spacing w:line="276" w:lineRule="auto"/>
        <w:contextualSpacing/>
        <w:rPr>
          <w:rFonts w:ascii="Arial" w:hAnsi="Arial" w:cs="Arial"/>
          <w:b/>
          <w:bCs/>
          <w:sz w:val="22"/>
          <w:szCs w:val="22"/>
          <w14:ligatures w14:val="standardContextual"/>
        </w:rPr>
      </w:pPr>
      <w:r w:rsidRPr="00825D1A">
        <w:rPr>
          <w:rFonts w:ascii="Arial" w:hAnsi="Arial" w:cs="Arial"/>
          <w:sz w:val="22"/>
          <w:szCs w:val="22"/>
          <w14:ligatures w14:val="standardContextual"/>
        </w:rPr>
        <w:t>Pozna farmakodinamiko in farmakokinetiko analgetikov in antipiretikov</w:t>
      </w:r>
    </w:p>
    <w:p w14:paraId="1A643F18" w14:textId="77777777" w:rsidR="00825D1A" w:rsidRPr="00825D1A" w:rsidRDefault="00825D1A" w:rsidP="00484253">
      <w:pPr>
        <w:numPr>
          <w:ilvl w:val="0"/>
          <w:numId w:val="8"/>
        </w:numPr>
        <w:spacing w:line="276" w:lineRule="auto"/>
        <w:contextualSpacing/>
        <w:rPr>
          <w:rFonts w:ascii="Arial" w:hAnsi="Arial" w:cs="Arial"/>
          <w:b/>
          <w:bCs/>
          <w:sz w:val="22"/>
          <w:szCs w:val="22"/>
          <w14:ligatures w14:val="standardContextual"/>
        </w:rPr>
      </w:pPr>
      <w:r w:rsidRPr="00825D1A">
        <w:rPr>
          <w:rFonts w:ascii="Arial" w:hAnsi="Arial" w:cs="Arial"/>
          <w:sz w:val="22"/>
          <w:szCs w:val="22"/>
          <w14:ligatures w14:val="standardContextual"/>
        </w:rPr>
        <w:t>Paracetamol (P)</w:t>
      </w:r>
    </w:p>
    <w:p w14:paraId="12D541DB" w14:textId="77777777" w:rsidR="00825D1A" w:rsidRPr="00825D1A" w:rsidRDefault="00825D1A" w:rsidP="00484253">
      <w:pPr>
        <w:numPr>
          <w:ilvl w:val="0"/>
          <w:numId w:val="8"/>
        </w:numPr>
        <w:spacing w:line="276" w:lineRule="auto"/>
        <w:contextualSpacing/>
        <w:rPr>
          <w:rFonts w:ascii="Arial" w:hAnsi="Arial" w:cs="Arial"/>
          <w:b/>
          <w:bCs/>
          <w:sz w:val="22"/>
          <w:szCs w:val="22"/>
          <w14:ligatures w14:val="standardContextual"/>
        </w:rPr>
      </w:pPr>
      <w:r w:rsidRPr="00825D1A">
        <w:rPr>
          <w:rFonts w:ascii="Arial" w:hAnsi="Arial" w:cs="Arial"/>
          <w:sz w:val="22"/>
          <w:szCs w:val="22"/>
          <w14:ligatures w14:val="standardContextual"/>
        </w:rPr>
        <w:t>Metamizol (P)</w:t>
      </w:r>
    </w:p>
    <w:p w14:paraId="1A4C22A3" w14:textId="77777777" w:rsidR="00825D1A" w:rsidRPr="00825D1A" w:rsidRDefault="00825D1A" w:rsidP="00484253">
      <w:pPr>
        <w:numPr>
          <w:ilvl w:val="0"/>
          <w:numId w:val="8"/>
        </w:numPr>
        <w:spacing w:line="276" w:lineRule="auto"/>
        <w:contextualSpacing/>
        <w:rPr>
          <w:rFonts w:ascii="Arial" w:hAnsi="Arial" w:cs="Arial"/>
          <w:b/>
          <w:bCs/>
          <w:sz w:val="22"/>
          <w:szCs w:val="22"/>
          <w14:ligatures w14:val="standardContextual"/>
        </w:rPr>
      </w:pPr>
      <w:r w:rsidRPr="00825D1A">
        <w:rPr>
          <w:rFonts w:ascii="Arial" w:hAnsi="Arial" w:cs="Arial"/>
          <w:sz w:val="22"/>
          <w:szCs w:val="22"/>
          <w14:ligatures w14:val="standardContextual"/>
        </w:rPr>
        <w:t>Opioidni analgetiki (P)</w:t>
      </w:r>
    </w:p>
    <w:p w14:paraId="75D983E7" w14:textId="77777777" w:rsidR="00825D1A" w:rsidRPr="00825D1A" w:rsidRDefault="00825D1A" w:rsidP="00484253">
      <w:pPr>
        <w:numPr>
          <w:ilvl w:val="0"/>
          <w:numId w:val="8"/>
        </w:numPr>
        <w:spacing w:line="276" w:lineRule="auto"/>
        <w:contextualSpacing/>
        <w:rPr>
          <w:rFonts w:ascii="Arial" w:hAnsi="Arial" w:cs="Arial"/>
          <w:b/>
          <w:bCs/>
          <w:sz w:val="22"/>
          <w:szCs w:val="22"/>
          <w14:ligatures w14:val="standardContextual"/>
        </w:rPr>
      </w:pPr>
      <w:r w:rsidRPr="00825D1A">
        <w:rPr>
          <w:rFonts w:ascii="Arial" w:hAnsi="Arial" w:cs="Arial"/>
          <w:sz w:val="22"/>
          <w:szCs w:val="22"/>
          <w14:ligatures w14:val="standardContextual"/>
        </w:rPr>
        <w:t>Nesteroidni antirevmatiki (P)</w:t>
      </w:r>
    </w:p>
    <w:p w14:paraId="34A63A11" w14:textId="77777777" w:rsidR="00825D1A" w:rsidRPr="00825D1A" w:rsidRDefault="00825D1A" w:rsidP="00484253">
      <w:pPr>
        <w:numPr>
          <w:ilvl w:val="0"/>
          <w:numId w:val="8"/>
        </w:numPr>
        <w:spacing w:line="276" w:lineRule="auto"/>
        <w:contextualSpacing/>
        <w:rPr>
          <w:rFonts w:ascii="Arial" w:hAnsi="Arial" w:cs="Arial"/>
          <w:b/>
          <w:bCs/>
          <w:sz w:val="22"/>
          <w:szCs w:val="22"/>
          <w14:ligatures w14:val="standardContextual"/>
        </w:rPr>
      </w:pPr>
      <w:proofErr w:type="spellStart"/>
      <w:r w:rsidRPr="00825D1A">
        <w:rPr>
          <w:rFonts w:ascii="Arial" w:hAnsi="Arial" w:cs="Arial"/>
          <w:sz w:val="22"/>
          <w:szCs w:val="22"/>
          <w14:ligatures w14:val="standardContextual"/>
        </w:rPr>
        <w:t>Esketamin</w:t>
      </w:r>
      <w:proofErr w:type="spellEnd"/>
      <w:r w:rsidRPr="00825D1A">
        <w:rPr>
          <w:rFonts w:ascii="Arial" w:hAnsi="Arial" w:cs="Arial"/>
          <w:sz w:val="22"/>
          <w:szCs w:val="22"/>
          <w14:ligatures w14:val="standardContextual"/>
        </w:rPr>
        <w:t xml:space="preserve"> (P)</w:t>
      </w:r>
    </w:p>
    <w:p w14:paraId="680E6F79" w14:textId="77777777" w:rsidR="00825D1A" w:rsidRPr="00825D1A" w:rsidRDefault="00825D1A" w:rsidP="00484253">
      <w:pPr>
        <w:numPr>
          <w:ilvl w:val="0"/>
          <w:numId w:val="8"/>
        </w:numPr>
        <w:spacing w:line="276" w:lineRule="auto"/>
        <w:contextualSpacing/>
        <w:rPr>
          <w:rFonts w:ascii="Arial" w:hAnsi="Arial" w:cs="Arial"/>
          <w:b/>
          <w:bCs/>
          <w:sz w:val="22"/>
          <w:szCs w:val="22"/>
          <w14:ligatures w14:val="standardContextual"/>
        </w:rPr>
      </w:pPr>
      <w:proofErr w:type="spellStart"/>
      <w:r w:rsidRPr="00825D1A">
        <w:rPr>
          <w:rFonts w:ascii="Arial" w:hAnsi="Arial" w:cs="Arial"/>
          <w:sz w:val="22"/>
          <w:szCs w:val="22"/>
          <w14:ligatures w14:val="standardContextual"/>
        </w:rPr>
        <w:t>Metoksifluran</w:t>
      </w:r>
      <w:proofErr w:type="spellEnd"/>
    </w:p>
    <w:p w14:paraId="0CD751DF" w14:textId="77777777" w:rsidR="00825D1A" w:rsidRPr="00825D1A" w:rsidRDefault="00825D1A" w:rsidP="00484253">
      <w:pPr>
        <w:numPr>
          <w:ilvl w:val="0"/>
          <w:numId w:val="13"/>
        </w:numPr>
        <w:spacing w:line="276" w:lineRule="auto"/>
        <w:contextualSpacing/>
        <w:rPr>
          <w:rFonts w:ascii="Arial" w:hAnsi="Arial" w:cs="Arial"/>
          <w:b/>
          <w:bCs/>
          <w:sz w:val="22"/>
          <w:szCs w:val="22"/>
          <w14:ligatures w14:val="standardContextual"/>
        </w:rPr>
      </w:pPr>
      <w:r w:rsidRPr="00825D1A">
        <w:rPr>
          <w:rFonts w:ascii="Arial" w:hAnsi="Arial" w:cs="Arial"/>
          <w:sz w:val="22"/>
          <w:szCs w:val="22"/>
          <w14:ligatures w14:val="standardContextual"/>
        </w:rPr>
        <w:t>Pozna farmakodinamiko in farmakokinetiko antiemetikov</w:t>
      </w:r>
    </w:p>
    <w:p w14:paraId="3B6C947B" w14:textId="77777777" w:rsidR="00825D1A" w:rsidRPr="00825D1A" w:rsidRDefault="00825D1A" w:rsidP="00484253">
      <w:pPr>
        <w:numPr>
          <w:ilvl w:val="0"/>
          <w:numId w:val="14"/>
        </w:numPr>
        <w:spacing w:line="276" w:lineRule="auto"/>
        <w:contextualSpacing/>
        <w:rPr>
          <w:rFonts w:ascii="Arial" w:hAnsi="Arial" w:cs="Arial"/>
          <w:sz w:val="22"/>
          <w:szCs w:val="22"/>
          <w14:ligatures w14:val="standardContextual"/>
        </w:rPr>
      </w:pPr>
      <w:proofErr w:type="spellStart"/>
      <w:r w:rsidRPr="00825D1A">
        <w:rPr>
          <w:rFonts w:ascii="Arial" w:hAnsi="Arial" w:cs="Arial"/>
          <w:sz w:val="22"/>
          <w:szCs w:val="22"/>
          <w14:ligatures w14:val="standardContextual"/>
        </w:rPr>
        <w:t>Tietilperazin</w:t>
      </w:r>
      <w:proofErr w:type="spellEnd"/>
    </w:p>
    <w:p w14:paraId="4F88FC90" w14:textId="77777777" w:rsidR="00825D1A" w:rsidRPr="00825D1A" w:rsidRDefault="00825D1A" w:rsidP="00484253">
      <w:pPr>
        <w:numPr>
          <w:ilvl w:val="0"/>
          <w:numId w:val="14"/>
        </w:numPr>
        <w:spacing w:line="276" w:lineRule="auto"/>
        <w:contextualSpacing/>
        <w:rPr>
          <w:rFonts w:ascii="Arial" w:hAnsi="Arial" w:cs="Arial"/>
          <w:sz w:val="22"/>
          <w:szCs w:val="22"/>
          <w14:ligatures w14:val="standardContextual"/>
        </w:rPr>
      </w:pPr>
      <w:proofErr w:type="spellStart"/>
      <w:r w:rsidRPr="00825D1A">
        <w:rPr>
          <w:rFonts w:ascii="Arial" w:hAnsi="Arial" w:cs="Arial"/>
          <w:sz w:val="22"/>
          <w:szCs w:val="22"/>
          <w14:ligatures w14:val="standardContextual"/>
        </w:rPr>
        <w:t>Ondansetron</w:t>
      </w:r>
      <w:proofErr w:type="spellEnd"/>
      <w:r w:rsidRPr="00825D1A">
        <w:rPr>
          <w:rFonts w:ascii="Arial" w:hAnsi="Arial" w:cs="Arial"/>
          <w:sz w:val="22"/>
          <w:szCs w:val="22"/>
          <w14:ligatures w14:val="standardContextual"/>
        </w:rPr>
        <w:t>(P)</w:t>
      </w:r>
    </w:p>
    <w:p w14:paraId="554DFDE6" w14:textId="77777777" w:rsidR="00825D1A" w:rsidRPr="00825D1A" w:rsidRDefault="00825D1A" w:rsidP="00484253">
      <w:pPr>
        <w:numPr>
          <w:ilvl w:val="0"/>
          <w:numId w:val="14"/>
        </w:numPr>
        <w:spacing w:line="276" w:lineRule="auto"/>
        <w:contextualSpacing/>
        <w:rPr>
          <w:rFonts w:ascii="Arial" w:hAnsi="Arial" w:cs="Arial"/>
          <w:sz w:val="22"/>
          <w:szCs w:val="22"/>
          <w14:ligatures w14:val="standardContextual"/>
        </w:rPr>
      </w:pPr>
      <w:proofErr w:type="spellStart"/>
      <w:r w:rsidRPr="00825D1A">
        <w:rPr>
          <w:rFonts w:ascii="Arial" w:hAnsi="Arial" w:cs="Arial"/>
          <w:sz w:val="22"/>
          <w:szCs w:val="22"/>
          <w14:ligatures w14:val="standardContextual"/>
        </w:rPr>
        <w:t>Metoklopramid</w:t>
      </w:r>
      <w:proofErr w:type="spellEnd"/>
    </w:p>
    <w:p w14:paraId="2C123560" w14:textId="77777777" w:rsidR="00825D1A" w:rsidRPr="00825D1A" w:rsidRDefault="00825D1A" w:rsidP="00484253">
      <w:pPr>
        <w:numPr>
          <w:ilvl w:val="0"/>
          <w:numId w:val="13"/>
        </w:numPr>
        <w:spacing w:line="276" w:lineRule="auto"/>
        <w:contextualSpacing/>
        <w:rPr>
          <w:rFonts w:ascii="Arial" w:hAnsi="Arial" w:cs="Arial"/>
          <w:b/>
          <w:bCs/>
          <w:sz w:val="22"/>
          <w:szCs w:val="22"/>
          <w14:ligatures w14:val="standardContextual"/>
        </w:rPr>
      </w:pPr>
      <w:r w:rsidRPr="00825D1A">
        <w:rPr>
          <w:rFonts w:ascii="Arial" w:hAnsi="Arial" w:cs="Arial"/>
          <w:sz w:val="22"/>
          <w:szCs w:val="22"/>
          <w14:ligatures w14:val="standardContextual"/>
        </w:rPr>
        <w:t>Pozna farmakodinamiko in farmakokinetiko hipnotikov/sedativov</w:t>
      </w:r>
    </w:p>
    <w:p w14:paraId="51966F07" w14:textId="77777777" w:rsidR="00825D1A" w:rsidRPr="00825D1A" w:rsidRDefault="00825D1A" w:rsidP="00484253">
      <w:pPr>
        <w:numPr>
          <w:ilvl w:val="0"/>
          <w:numId w:val="15"/>
        </w:numPr>
        <w:spacing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Benzodiazepini (P)</w:t>
      </w:r>
    </w:p>
    <w:p w14:paraId="132E4081" w14:textId="77777777" w:rsidR="00825D1A" w:rsidRPr="00825D1A" w:rsidRDefault="00825D1A" w:rsidP="00484253">
      <w:pPr>
        <w:numPr>
          <w:ilvl w:val="0"/>
          <w:numId w:val="6"/>
        </w:numPr>
        <w:spacing w:line="276" w:lineRule="auto"/>
        <w:contextualSpacing/>
        <w:rPr>
          <w:rFonts w:ascii="Arial" w:hAnsi="Arial" w:cs="Arial"/>
          <w:b/>
          <w:bCs/>
          <w:sz w:val="22"/>
          <w:szCs w:val="22"/>
          <w14:ligatures w14:val="standardContextual"/>
        </w:rPr>
      </w:pPr>
      <w:r w:rsidRPr="00825D1A">
        <w:rPr>
          <w:rFonts w:ascii="Arial" w:hAnsi="Arial" w:cs="Arial"/>
          <w:sz w:val="22"/>
          <w:szCs w:val="22"/>
          <w14:ligatures w14:val="standardContextual"/>
        </w:rPr>
        <w:t>Pozna farmakodinamiko in farmakokinetiko antidotov</w:t>
      </w:r>
    </w:p>
    <w:p w14:paraId="706D49FC" w14:textId="77777777" w:rsidR="00825D1A" w:rsidRPr="00825D1A" w:rsidRDefault="00825D1A" w:rsidP="00484253">
      <w:pPr>
        <w:numPr>
          <w:ilvl w:val="0"/>
          <w:numId w:val="9"/>
        </w:numPr>
        <w:spacing w:line="276" w:lineRule="auto"/>
        <w:contextualSpacing/>
        <w:rPr>
          <w:rFonts w:ascii="Arial" w:hAnsi="Arial" w:cs="Arial"/>
          <w:sz w:val="22"/>
          <w:szCs w:val="22"/>
          <w14:ligatures w14:val="standardContextual"/>
        </w:rPr>
      </w:pPr>
      <w:proofErr w:type="spellStart"/>
      <w:r w:rsidRPr="00825D1A">
        <w:rPr>
          <w:rFonts w:ascii="Arial" w:hAnsi="Arial" w:cs="Arial"/>
          <w:sz w:val="22"/>
          <w:szCs w:val="22"/>
          <w14:ligatures w14:val="standardContextual"/>
        </w:rPr>
        <w:t>Flumazenil</w:t>
      </w:r>
      <w:proofErr w:type="spellEnd"/>
      <w:r w:rsidRPr="00825D1A">
        <w:rPr>
          <w:rFonts w:ascii="Arial" w:hAnsi="Arial" w:cs="Arial"/>
          <w:sz w:val="22"/>
          <w:szCs w:val="22"/>
          <w14:ligatures w14:val="standardContextual"/>
        </w:rPr>
        <w:t xml:space="preserve"> (P)</w:t>
      </w:r>
    </w:p>
    <w:p w14:paraId="2BBC406F" w14:textId="77777777" w:rsidR="00825D1A" w:rsidRPr="00825D1A" w:rsidRDefault="00825D1A" w:rsidP="00484253">
      <w:pPr>
        <w:numPr>
          <w:ilvl w:val="0"/>
          <w:numId w:val="9"/>
        </w:numPr>
        <w:spacing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Nalokson (P)</w:t>
      </w:r>
    </w:p>
    <w:p w14:paraId="7000ADC6" w14:textId="77777777" w:rsidR="00825D1A" w:rsidRPr="00825D1A" w:rsidRDefault="00825D1A" w:rsidP="00484253">
      <w:pPr>
        <w:numPr>
          <w:ilvl w:val="0"/>
          <w:numId w:val="9"/>
        </w:numPr>
        <w:spacing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Glukagon (P)</w:t>
      </w:r>
    </w:p>
    <w:p w14:paraId="651781C2" w14:textId="77777777" w:rsidR="00825D1A" w:rsidRPr="00825D1A" w:rsidRDefault="00825D1A" w:rsidP="00484253">
      <w:pPr>
        <w:numPr>
          <w:ilvl w:val="0"/>
          <w:numId w:val="6"/>
        </w:numPr>
        <w:spacing w:line="276" w:lineRule="auto"/>
        <w:contextualSpacing/>
        <w:rPr>
          <w:rFonts w:ascii="Arial" w:hAnsi="Arial" w:cs="Arial"/>
          <w:b/>
          <w:bCs/>
          <w:sz w:val="22"/>
          <w:szCs w:val="22"/>
          <w14:ligatures w14:val="standardContextual"/>
        </w:rPr>
      </w:pPr>
      <w:r w:rsidRPr="00825D1A">
        <w:rPr>
          <w:rFonts w:ascii="Arial" w:hAnsi="Arial" w:cs="Arial"/>
          <w:sz w:val="22"/>
          <w:szCs w:val="22"/>
          <w14:ligatures w14:val="standardContextual"/>
        </w:rPr>
        <w:t>Pozna farmakodinamiko in farmakokinetiko ostalih zdravil v nujni medicinski pomoči</w:t>
      </w:r>
    </w:p>
    <w:p w14:paraId="51D9E0FE" w14:textId="77777777" w:rsidR="00825D1A" w:rsidRPr="00825D1A" w:rsidRDefault="00825D1A" w:rsidP="00484253">
      <w:pPr>
        <w:numPr>
          <w:ilvl w:val="0"/>
          <w:numId w:val="16"/>
        </w:numPr>
        <w:spacing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Zaviralci protonske črpalke (P)</w:t>
      </w:r>
    </w:p>
    <w:p w14:paraId="2E99513B" w14:textId="77777777" w:rsidR="00825D1A" w:rsidRPr="00825D1A" w:rsidRDefault="00825D1A" w:rsidP="00484253">
      <w:pPr>
        <w:numPr>
          <w:ilvl w:val="0"/>
          <w:numId w:val="10"/>
        </w:numPr>
        <w:spacing w:line="276" w:lineRule="auto"/>
        <w:contextualSpacing/>
        <w:rPr>
          <w:rFonts w:ascii="Arial" w:hAnsi="Arial" w:cs="Arial"/>
          <w:sz w:val="22"/>
          <w:szCs w:val="22"/>
          <w14:ligatures w14:val="standardContextual"/>
        </w:rPr>
      </w:pPr>
      <w:proofErr w:type="spellStart"/>
      <w:r w:rsidRPr="00825D1A">
        <w:rPr>
          <w:rFonts w:ascii="Arial" w:hAnsi="Arial" w:cs="Arial"/>
          <w:sz w:val="22"/>
          <w:szCs w:val="22"/>
          <w14:ligatures w14:val="standardContextual"/>
        </w:rPr>
        <w:t>Furosemid</w:t>
      </w:r>
      <w:proofErr w:type="spellEnd"/>
    </w:p>
    <w:p w14:paraId="4ACE1FEC" w14:textId="77777777" w:rsidR="00825D1A" w:rsidRPr="00825D1A" w:rsidRDefault="00825D1A" w:rsidP="00484253">
      <w:pPr>
        <w:numPr>
          <w:ilvl w:val="0"/>
          <w:numId w:val="10"/>
        </w:numPr>
        <w:spacing w:line="276" w:lineRule="auto"/>
        <w:contextualSpacing/>
        <w:rPr>
          <w:rFonts w:ascii="Arial" w:hAnsi="Arial" w:cs="Arial"/>
          <w:sz w:val="22"/>
          <w:szCs w:val="22"/>
          <w14:ligatures w14:val="standardContextual"/>
        </w:rPr>
      </w:pPr>
      <w:proofErr w:type="spellStart"/>
      <w:r w:rsidRPr="00825D1A">
        <w:rPr>
          <w:rFonts w:ascii="Arial" w:hAnsi="Arial" w:cs="Arial"/>
          <w:sz w:val="22"/>
          <w:szCs w:val="22"/>
          <w14:ligatures w14:val="standardContextual"/>
        </w:rPr>
        <w:t>Glicerilnitrat</w:t>
      </w:r>
      <w:proofErr w:type="spellEnd"/>
    </w:p>
    <w:p w14:paraId="60AB7241" w14:textId="77777777" w:rsidR="00825D1A" w:rsidRPr="00825D1A" w:rsidRDefault="00825D1A" w:rsidP="00484253">
      <w:pPr>
        <w:numPr>
          <w:ilvl w:val="0"/>
          <w:numId w:val="10"/>
        </w:numPr>
        <w:spacing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Glukozne raztopine (P)</w:t>
      </w:r>
    </w:p>
    <w:p w14:paraId="2C4B196E" w14:textId="77777777" w:rsidR="00825D1A" w:rsidRPr="00825D1A" w:rsidRDefault="00825D1A" w:rsidP="00484253">
      <w:pPr>
        <w:numPr>
          <w:ilvl w:val="0"/>
          <w:numId w:val="10"/>
        </w:numPr>
        <w:spacing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Glukokortikoidi (P)</w:t>
      </w:r>
    </w:p>
    <w:p w14:paraId="581B676D" w14:textId="77777777" w:rsidR="00825D1A" w:rsidRPr="00825D1A" w:rsidRDefault="00825D1A" w:rsidP="00484253">
      <w:pPr>
        <w:numPr>
          <w:ilvl w:val="0"/>
          <w:numId w:val="10"/>
        </w:numPr>
        <w:spacing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Antihistaminiki (P)</w:t>
      </w:r>
    </w:p>
    <w:p w14:paraId="2E5BB1F7" w14:textId="77777777" w:rsidR="00825D1A" w:rsidRPr="00825D1A" w:rsidRDefault="00825D1A" w:rsidP="00484253">
      <w:pPr>
        <w:numPr>
          <w:ilvl w:val="0"/>
          <w:numId w:val="10"/>
        </w:numPr>
        <w:spacing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Magnezij (P)</w:t>
      </w:r>
    </w:p>
    <w:p w14:paraId="0EC723C1" w14:textId="77777777" w:rsidR="00825D1A" w:rsidRPr="00825D1A" w:rsidRDefault="00825D1A" w:rsidP="00484253">
      <w:pPr>
        <w:numPr>
          <w:ilvl w:val="0"/>
          <w:numId w:val="10"/>
        </w:numPr>
        <w:spacing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Kalcij (P)</w:t>
      </w:r>
    </w:p>
    <w:p w14:paraId="08B3607C" w14:textId="77777777" w:rsidR="00825D1A" w:rsidRPr="00825D1A" w:rsidRDefault="00825D1A" w:rsidP="00484253">
      <w:pPr>
        <w:numPr>
          <w:ilvl w:val="0"/>
          <w:numId w:val="10"/>
        </w:numPr>
        <w:spacing w:line="276" w:lineRule="auto"/>
        <w:contextualSpacing/>
        <w:rPr>
          <w:rFonts w:ascii="Arial" w:hAnsi="Arial" w:cs="Arial"/>
          <w:sz w:val="22"/>
          <w:szCs w:val="22"/>
          <w14:ligatures w14:val="standardContextual"/>
        </w:rPr>
      </w:pPr>
      <w:proofErr w:type="spellStart"/>
      <w:r w:rsidRPr="00825D1A">
        <w:rPr>
          <w:rFonts w:ascii="Arial" w:hAnsi="Arial" w:cs="Arial"/>
          <w:sz w:val="22"/>
          <w:szCs w:val="22"/>
          <w14:ligatures w14:val="standardContextual"/>
        </w:rPr>
        <w:t>Traneksamična</w:t>
      </w:r>
      <w:proofErr w:type="spellEnd"/>
      <w:r w:rsidRPr="00825D1A">
        <w:rPr>
          <w:rFonts w:ascii="Arial" w:hAnsi="Arial" w:cs="Arial"/>
          <w:sz w:val="22"/>
          <w:szCs w:val="22"/>
          <w14:ligatures w14:val="standardContextual"/>
        </w:rPr>
        <w:t xml:space="preserve"> kislina (P)</w:t>
      </w:r>
    </w:p>
    <w:p w14:paraId="64891F74" w14:textId="77777777" w:rsidR="00825D1A" w:rsidRPr="00825D1A" w:rsidRDefault="00825D1A" w:rsidP="00484253">
      <w:pPr>
        <w:numPr>
          <w:ilvl w:val="0"/>
          <w:numId w:val="10"/>
        </w:numPr>
        <w:spacing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Acetilsalicilna kislina</w:t>
      </w:r>
    </w:p>
    <w:p w14:paraId="7B889DFF" w14:textId="77777777" w:rsidR="00825D1A" w:rsidRPr="00825D1A" w:rsidRDefault="00825D1A" w:rsidP="00484253">
      <w:pPr>
        <w:numPr>
          <w:ilvl w:val="0"/>
          <w:numId w:val="10"/>
        </w:numPr>
        <w:spacing w:line="276" w:lineRule="auto"/>
        <w:contextualSpacing/>
        <w:rPr>
          <w:rFonts w:ascii="Arial" w:hAnsi="Arial" w:cs="Arial"/>
          <w:sz w:val="22"/>
          <w:szCs w:val="22"/>
          <w14:ligatures w14:val="standardContextual"/>
        </w:rPr>
      </w:pPr>
      <w:proofErr w:type="spellStart"/>
      <w:r w:rsidRPr="00825D1A">
        <w:rPr>
          <w:rFonts w:ascii="Arial" w:hAnsi="Arial" w:cs="Arial"/>
          <w:sz w:val="22"/>
          <w:szCs w:val="22"/>
          <w14:ligatures w14:val="standardContextual"/>
        </w:rPr>
        <w:t>Fenoterol</w:t>
      </w:r>
      <w:proofErr w:type="spellEnd"/>
      <w:r w:rsidRPr="00825D1A">
        <w:rPr>
          <w:rFonts w:ascii="Arial" w:hAnsi="Arial" w:cs="Arial"/>
          <w:sz w:val="22"/>
          <w:szCs w:val="22"/>
          <w14:ligatures w14:val="standardContextual"/>
        </w:rPr>
        <w:t>/</w:t>
      </w:r>
      <w:proofErr w:type="spellStart"/>
      <w:r w:rsidRPr="00825D1A">
        <w:rPr>
          <w:rFonts w:ascii="Arial" w:hAnsi="Arial" w:cs="Arial"/>
          <w:sz w:val="22"/>
          <w:szCs w:val="22"/>
          <w14:ligatures w14:val="standardContextual"/>
        </w:rPr>
        <w:t>Ipratropijev</w:t>
      </w:r>
      <w:proofErr w:type="spellEnd"/>
      <w:r w:rsidRPr="00825D1A">
        <w:rPr>
          <w:rFonts w:ascii="Arial" w:hAnsi="Arial" w:cs="Arial"/>
          <w:sz w:val="22"/>
          <w:szCs w:val="22"/>
          <w14:ligatures w14:val="standardContextual"/>
        </w:rPr>
        <w:t xml:space="preserve"> bromid (P)</w:t>
      </w:r>
    </w:p>
    <w:p w14:paraId="43223F51" w14:textId="77777777" w:rsidR="00825D1A" w:rsidRPr="00825D1A" w:rsidRDefault="00825D1A" w:rsidP="00484253">
      <w:pPr>
        <w:numPr>
          <w:ilvl w:val="0"/>
          <w:numId w:val="10"/>
        </w:numPr>
        <w:spacing w:line="276" w:lineRule="auto"/>
        <w:contextualSpacing/>
        <w:rPr>
          <w:rFonts w:ascii="Arial" w:hAnsi="Arial" w:cs="Arial"/>
          <w:sz w:val="22"/>
          <w:szCs w:val="22"/>
          <w14:ligatures w14:val="standardContextual"/>
        </w:rPr>
      </w:pPr>
      <w:proofErr w:type="spellStart"/>
      <w:r w:rsidRPr="00825D1A">
        <w:rPr>
          <w:rFonts w:ascii="Arial" w:hAnsi="Arial" w:cs="Arial"/>
          <w:sz w:val="22"/>
          <w:szCs w:val="22"/>
          <w14:ligatures w14:val="standardContextual"/>
        </w:rPr>
        <w:lastRenderedPageBreak/>
        <w:t>Haloperidol</w:t>
      </w:r>
      <w:proofErr w:type="spellEnd"/>
    </w:p>
    <w:p w14:paraId="13E3CDB0" w14:textId="77777777" w:rsidR="00825D1A" w:rsidRPr="00825D1A" w:rsidRDefault="00825D1A" w:rsidP="00484253">
      <w:pPr>
        <w:numPr>
          <w:ilvl w:val="0"/>
          <w:numId w:val="10"/>
        </w:numPr>
        <w:spacing w:line="276" w:lineRule="auto"/>
        <w:contextualSpacing/>
        <w:rPr>
          <w:rFonts w:ascii="Arial" w:hAnsi="Arial" w:cs="Arial"/>
          <w:sz w:val="22"/>
          <w:szCs w:val="22"/>
          <w14:ligatures w14:val="standardContextual"/>
        </w:rPr>
      </w:pPr>
      <w:proofErr w:type="spellStart"/>
      <w:r w:rsidRPr="00825D1A">
        <w:rPr>
          <w:rFonts w:ascii="Arial" w:hAnsi="Arial" w:cs="Arial"/>
          <w:sz w:val="22"/>
          <w:szCs w:val="22"/>
          <w14:ligatures w14:val="standardContextual"/>
        </w:rPr>
        <w:t>Salbutamol</w:t>
      </w:r>
      <w:proofErr w:type="spellEnd"/>
      <w:r w:rsidRPr="00825D1A">
        <w:rPr>
          <w:rFonts w:ascii="Arial" w:hAnsi="Arial" w:cs="Arial"/>
          <w:sz w:val="22"/>
          <w:szCs w:val="22"/>
          <w14:ligatures w14:val="standardContextual"/>
        </w:rPr>
        <w:t xml:space="preserve"> (P)</w:t>
      </w:r>
    </w:p>
    <w:p w14:paraId="25568273" w14:textId="77777777" w:rsidR="00825D1A" w:rsidRPr="00825D1A" w:rsidRDefault="00825D1A" w:rsidP="00484253">
      <w:pPr>
        <w:numPr>
          <w:ilvl w:val="0"/>
          <w:numId w:val="10"/>
        </w:numPr>
        <w:spacing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Kaptopril</w:t>
      </w:r>
    </w:p>
    <w:p w14:paraId="02D74162" w14:textId="77777777" w:rsidR="00825D1A" w:rsidRPr="00825D1A" w:rsidRDefault="00825D1A" w:rsidP="00484253">
      <w:pPr>
        <w:numPr>
          <w:ilvl w:val="0"/>
          <w:numId w:val="10"/>
        </w:numPr>
        <w:spacing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Infuzijske raztopine (P)</w:t>
      </w:r>
    </w:p>
    <w:p w14:paraId="16F40AA5" w14:textId="77777777" w:rsidR="00825D1A" w:rsidRPr="00825D1A" w:rsidRDefault="00825D1A" w:rsidP="00484253">
      <w:pPr>
        <w:numPr>
          <w:ilvl w:val="0"/>
          <w:numId w:val="10"/>
        </w:numPr>
        <w:spacing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Antibiotiki (cefalosporin) (P)</w:t>
      </w:r>
    </w:p>
    <w:p w14:paraId="2B491EB5" w14:textId="77777777" w:rsidR="00825D1A" w:rsidRPr="00825D1A" w:rsidRDefault="00825D1A" w:rsidP="00484253">
      <w:pPr>
        <w:numPr>
          <w:ilvl w:val="0"/>
          <w:numId w:val="10"/>
        </w:numPr>
        <w:spacing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Oksitocin</w:t>
      </w:r>
    </w:p>
    <w:p w14:paraId="2F2BCA2A" w14:textId="77777777" w:rsidR="00825D1A" w:rsidRPr="00825D1A" w:rsidRDefault="00825D1A" w:rsidP="00484253">
      <w:pPr>
        <w:numPr>
          <w:ilvl w:val="0"/>
          <w:numId w:val="10"/>
        </w:numPr>
        <w:spacing w:line="276" w:lineRule="auto"/>
        <w:contextualSpacing/>
        <w:rPr>
          <w:rFonts w:ascii="Arial" w:hAnsi="Arial" w:cs="Arial"/>
          <w:sz w:val="22"/>
          <w:szCs w:val="22"/>
          <w14:ligatures w14:val="standardContextual"/>
        </w:rPr>
      </w:pPr>
      <w:r w:rsidRPr="00825D1A">
        <w:rPr>
          <w:rFonts w:ascii="Arial" w:hAnsi="Arial" w:cs="Arial"/>
          <w:sz w:val="22"/>
          <w:szCs w:val="22"/>
          <w14:ligatures w14:val="standardContextual"/>
        </w:rPr>
        <w:t>Kisik (P)</w:t>
      </w:r>
    </w:p>
    <w:p w14:paraId="3DF780E1" w14:textId="77777777" w:rsidR="00825D1A" w:rsidRPr="00825D1A" w:rsidRDefault="00825D1A" w:rsidP="00484253">
      <w:pPr>
        <w:spacing w:line="276" w:lineRule="auto"/>
        <w:ind w:left="1080"/>
        <w:contextualSpacing/>
        <w:rPr>
          <w:rFonts w:ascii="Arial" w:hAnsi="Arial" w:cs="Arial"/>
          <w:sz w:val="22"/>
          <w:szCs w:val="22"/>
          <w14:ligatures w14:val="standardContextual"/>
        </w:rPr>
      </w:pPr>
    </w:p>
    <w:p w14:paraId="5B18067D" w14:textId="77777777" w:rsidR="00825D1A" w:rsidRPr="00825D1A" w:rsidRDefault="00825D1A" w:rsidP="00484253">
      <w:pPr>
        <w:spacing w:line="276" w:lineRule="auto"/>
        <w:rPr>
          <w:rFonts w:ascii="Arial" w:hAnsi="Arial" w:cs="Arial"/>
          <w:b/>
          <w:bCs/>
          <w:sz w:val="22"/>
          <w:szCs w:val="22"/>
          <w14:ligatures w14:val="standardContextual"/>
        </w:rPr>
      </w:pPr>
    </w:p>
    <w:p w14:paraId="43BDBF94" w14:textId="77777777" w:rsidR="00825D1A" w:rsidRPr="00825D1A" w:rsidRDefault="00825D1A" w:rsidP="00484253">
      <w:pPr>
        <w:spacing w:line="276" w:lineRule="auto"/>
        <w:rPr>
          <w:rFonts w:ascii="Arial" w:hAnsi="Arial" w:cs="Arial"/>
          <w:b/>
          <w:bCs/>
          <w:sz w:val="22"/>
          <w:szCs w:val="22"/>
          <w14:ligatures w14:val="standardContextual"/>
        </w:rPr>
      </w:pPr>
      <w:r w:rsidRPr="00825D1A">
        <w:rPr>
          <w:rFonts w:ascii="Arial" w:hAnsi="Arial" w:cs="Arial"/>
          <w:b/>
          <w:bCs/>
          <w:sz w:val="22"/>
          <w:szCs w:val="22"/>
          <w14:ligatures w14:val="standardContextual"/>
        </w:rPr>
        <w:t>Kompetence</w:t>
      </w:r>
    </w:p>
    <w:p w14:paraId="616B6642" w14:textId="77777777" w:rsidR="00825D1A" w:rsidRPr="00825D1A" w:rsidRDefault="00825D1A" w:rsidP="00484253">
      <w:pPr>
        <w:numPr>
          <w:ilvl w:val="0"/>
          <w:numId w:val="101"/>
        </w:numPr>
        <w:spacing w:line="276" w:lineRule="auto"/>
        <w:contextualSpacing/>
        <w:jc w:val="both"/>
        <w:rPr>
          <w:rFonts w:ascii="Arial" w:hAnsi="Arial" w:cs="Arial"/>
          <w:b/>
          <w:bCs/>
          <w:sz w:val="22"/>
          <w:szCs w:val="22"/>
          <w14:ligatures w14:val="standardContextual"/>
        </w:rPr>
      </w:pPr>
      <w:r w:rsidRPr="00825D1A">
        <w:rPr>
          <w:rFonts w:ascii="Arial" w:hAnsi="Arial" w:cs="Arial"/>
          <w:sz w:val="22"/>
          <w:szCs w:val="22"/>
          <w14:ligatures w14:val="standardContextual"/>
        </w:rPr>
        <w:t xml:space="preserve">Določi indikacijo za aplikacijo, ob tem pozna kontraindikacije in neželene učinke, izbere pravilni odmerek ter aplicira </w:t>
      </w:r>
      <w:proofErr w:type="spellStart"/>
      <w:r w:rsidRPr="00825D1A">
        <w:rPr>
          <w:rFonts w:ascii="Arial" w:hAnsi="Arial" w:cs="Arial"/>
          <w:sz w:val="22"/>
          <w:szCs w:val="22"/>
          <w14:ligatures w14:val="standardContextual"/>
        </w:rPr>
        <w:t>reanimacijska</w:t>
      </w:r>
      <w:proofErr w:type="spellEnd"/>
      <w:r w:rsidRPr="00825D1A">
        <w:rPr>
          <w:rFonts w:ascii="Arial" w:hAnsi="Arial" w:cs="Arial"/>
          <w:sz w:val="22"/>
          <w:szCs w:val="22"/>
          <w14:ligatures w14:val="standardContextual"/>
        </w:rPr>
        <w:t xml:space="preserve"> zdravila (adrenalin, </w:t>
      </w:r>
      <w:proofErr w:type="spellStart"/>
      <w:r w:rsidRPr="00825D1A">
        <w:rPr>
          <w:rFonts w:ascii="Arial" w:hAnsi="Arial" w:cs="Arial"/>
          <w:sz w:val="22"/>
          <w:szCs w:val="22"/>
          <w14:ligatures w14:val="standardContextual"/>
        </w:rPr>
        <w:t>amjodaron</w:t>
      </w:r>
      <w:proofErr w:type="spellEnd"/>
      <w:r w:rsidRPr="00825D1A">
        <w:rPr>
          <w:rFonts w:ascii="Arial" w:hAnsi="Arial" w:cs="Arial"/>
          <w:sz w:val="22"/>
          <w:szCs w:val="22"/>
          <w14:ligatures w14:val="standardContextual"/>
        </w:rPr>
        <w:t>, atropin, adenozin in fenilefrin)</w:t>
      </w:r>
    </w:p>
    <w:p w14:paraId="703ED57B" w14:textId="77777777" w:rsidR="00825D1A" w:rsidRPr="00825D1A" w:rsidRDefault="00825D1A" w:rsidP="00484253">
      <w:pPr>
        <w:numPr>
          <w:ilvl w:val="0"/>
          <w:numId w:val="101"/>
        </w:numPr>
        <w:spacing w:line="276" w:lineRule="auto"/>
        <w:contextualSpacing/>
        <w:jc w:val="both"/>
        <w:rPr>
          <w:rFonts w:ascii="Arial" w:hAnsi="Arial" w:cs="Arial"/>
          <w:b/>
          <w:bCs/>
          <w:sz w:val="22"/>
          <w:szCs w:val="22"/>
          <w14:ligatures w14:val="standardContextual"/>
        </w:rPr>
      </w:pPr>
      <w:r w:rsidRPr="00825D1A">
        <w:rPr>
          <w:rFonts w:ascii="Arial" w:hAnsi="Arial" w:cs="Arial"/>
          <w:sz w:val="22"/>
          <w:szCs w:val="22"/>
          <w14:ligatures w14:val="standardContextual"/>
        </w:rPr>
        <w:t xml:space="preserve">Določi indikacijo za aplikacijo, ob tem pozna kontraindikacije in neželene učinke, izbere pravilni odmerek ter aplicira analgetična in antipiretična zdravila (metamizol, paracetamol, opioidni analgetiki, nesteroidni antirevmatiki, </w:t>
      </w:r>
      <w:proofErr w:type="spellStart"/>
      <w:r w:rsidRPr="00825D1A">
        <w:rPr>
          <w:rFonts w:ascii="Arial" w:hAnsi="Arial" w:cs="Arial"/>
          <w:sz w:val="22"/>
          <w:szCs w:val="22"/>
          <w14:ligatures w14:val="standardContextual"/>
        </w:rPr>
        <w:t>esketamin</w:t>
      </w:r>
      <w:proofErr w:type="spellEnd"/>
      <w:r w:rsidRPr="00825D1A">
        <w:rPr>
          <w:rFonts w:ascii="Arial" w:hAnsi="Arial" w:cs="Arial"/>
          <w:sz w:val="22"/>
          <w:szCs w:val="22"/>
          <w14:ligatures w14:val="standardContextual"/>
        </w:rPr>
        <w:t xml:space="preserve">, </w:t>
      </w:r>
      <w:proofErr w:type="spellStart"/>
      <w:r w:rsidRPr="00825D1A">
        <w:rPr>
          <w:rFonts w:ascii="Arial" w:hAnsi="Arial" w:cs="Arial"/>
          <w:sz w:val="22"/>
          <w:szCs w:val="22"/>
          <w14:ligatures w14:val="standardContextual"/>
        </w:rPr>
        <w:t>metoksifluran</w:t>
      </w:r>
      <w:proofErr w:type="spellEnd"/>
      <w:r w:rsidRPr="00825D1A">
        <w:rPr>
          <w:rFonts w:ascii="Arial" w:hAnsi="Arial" w:cs="Arial"/>
          <w:sz w:val="22"/>
          <w:szCs w:val="22"/>
          <w14:ligatures w14:val="standardContextual"/>
        </w:rPr>
        <w:t>)</w:t>
      </w:r>
    </w:p>
    <w:p w14:paraId="3590B1EA" w14:textId="77777777" w:rsidR="00825D1A" w:rsidRPr="00825D1A" w:rsidRDefault="00825D1A" w:rsidP="00484253">
      <w:pPr>
        <w:numPr>
          <w:ilvl w:val="0"/>
          <w:numId w:val="101"/>
        </w:numPr>
        <w:spacing w:line="276" w:lineRule="auto"/>
        <w:contextualSpacing/>
        <w:jc w:val="both"/>
        <w:rPr>
          <w:rFonts w:ascii="Arial" w:hAnsi="Arial" w:cs="Arial"/>
          <w:b/>
          <w:bCs/>
          <w:sz w:val="22"/>
          <w:szCs w:val="22"/>
          <w14:ligatures w14:val="standardContextual"/>
        </w:rPr>
      </w:pPr>
      <w:r w:rsidRPr="00825D1A">
        <w:rPr>
          <w:rFonts w:ascii="Arial" w:hAnsi="Arial" w:cs="Arial"/>
          <w:sz w:val="22"/>
          <w:szCs w:val="22"/>
          <w14:ligatures w14:val="standardContextual"/>
        </w:rPr>
        <w:t xml:space="preserve">Določi indikacijo za aplikacijo, ob tem pozna kontraindikacije in neželene učinke, izbere pravilni odmerek ter aplicira </w:t>
      </w:r>
      <w:proofErr w:type="spellStart"/>
      <w:r w:rsidRPr="00825D1A">
        <w:rPr>
          <w:rFonts w:ascii="Arial" w:hAnsi="Arial" w:cs="Arial"/>
          <w:sz w:val="22"/>
          <w:szCs w:val="22"/>
          <w14:ligatures w14:val="standardContextual"/>
        </w:rPr>
        <w:t>antiemetike</w:t>
      </w:r>
      <w:proofErr w:type="spellEnd"/>
      <w:r w:rsidRPr="00825D1A">
        <w:rPr>
          <w:rFonts w:ascii="Arial" w:hAnsi="Arial" w:cs="Arial"/>
          <w:sz w:val="22"/>
          <w:szCs w:val="22"/>
          <w14:ligatures w14:val="standardContextual"/>
        </w:rPr>
        <w:t xml:space="preserve"> (</w:t>
      </w:r>
      <w:proofErr w:type="spellStart"/>
      <w:r w:rsidRPr="00825D1A">
        <w:rPr>
          <w:rFonts w:ascii="Arial" w:hAnsi="Arial" w:cs="Arial"/>
          <w:sz w:val="22"/>
          <w:szCs w:val="22"/>
          <w14:ligatures w14:val="standardContextual"/>
        </w:rPr>
        <w:t>tietilperazin</w:t>
      </w:r>
      <w:proofErr w:type="spellEnd"/>
      <w:r w:rsidRPr="00825D1A">
        <w:rPr>
          <w:rFonts w:ascii="Arial" w:hAnsi="Arial" w:cs="Arial"/>
          <w:sz w:val="22"/>
          <w:szCs w:val="22"/>
          <w14:ligatures w14:val="standardContextual"/>
        </w:rPr>
        <w:t xml:space="preserve">, </w:t>
      </w:r>
      <w:proofErr w:type="spellStart"/>
      <w:r w:rsidRPr="00825D1A">
        <w:rPr>
          <w:rFonts w:ascii="Arial" w:hAnsi="Arial" w:cs="Arial"/>
          <w:sz w:val="22"/>
          <w:szCs w:val="22"/>
          <w14:ligatures w14:val="standardContextual"/>
        </w:rPr>
        <w:t>ondansetron</w:t>
      </w:r>
      <w:proofErr w:type="spellEnd"/>
      <w:r w:rsidRPr="00825D1A">
        <w:rPr>
          <w:rFonts w:ascii="Arial" w:hAnsi="Arial" w:cs="Arial"/>
          <w:sz w:val="22"/>
          <w:szCs w:val="22"/>
          <w14:ligatures w14:val="standardContextual"/>
        </w:rPr>
        <w:t xml:space="preserve">, </w:t>
      </w:r>
      <w:proofErr w:type="spellStart"/>
      <w:r w:rsidRPr="00825D1A">
        <w:rPr>
          <w:rFonts w:ascii="Arial" w:hAnsi="Arial" w:cs="Arial"/>
          <w:sz w:val="22"/>
          <w:szCs w:val="22"/>
          <w14:ligatures w14:val="standardContextual"/>
        </w:rPr>
        <w:t>metoklopramid</w:t>
      </w:r>
      <w:proofErr w:type="spellEnd"/>
      <w:r w:rsidRPr="00825D1A">
        <w:rPr>
          <w:rFonts w:ascii="Arial" w:hAnsi="Arial" w:cs="Arial"/>
          <w:sz w:val="22"/>
          <w:szCs w:val="22"/>
          <w14:ligatures w14:val="standardContextual"/>
        </w:rPr>
        <w:t>)</w:t>
      </w:r>
    </w:p>
    <w:p w14:paraId="0B063CF2" w14:textId="77777777" w:rsidR="00825D1A" w:rsidRPr="00825D1A" w:rsidRDefault="00825D1A" w:rsidP="00484253">
      <w:pPr>
        <w:numPr>
          <w:ilvl w:val="0"/>
          <w:numId w:val="101"/>
        </w:numPr>
        <w:spacing w:line="276" w:lineRule="auto"/>
        <w:contextualSpacing/>
        <w:jc w:val="both"/>
        <w:rPr>
          <w:rFonts w:ascii="Arial" w:hAnsi="Arial" w:cs="Arial"/>
          <w:b/>
          <w:bCs/>
          <w:sz w:val="22"/>
          <w:szCs w:val="22"/>
          <w14:ligatures w14:val="standardContextual"/>
        </w:rPr>
      </w:pPr>
      <w:r w:rsidRPr="00825D1A">
        <w:rPr>
          <w:rFonts w:ascii="Arial" w:hAnsi="Arial" w:cs="Arial"/>
          <w:sz w:val="22"/>
          <w:szCs w:val="22"/>
          <w14:ligatures w14:val="standardContextual"/>
        </w:rPr>
        <w:t>Določi indikacijo za aplikacijo, ob tem pozna kontraindikacije in neželene učinke, izbere pravilni odmerek ter aplicira hipnotike/sedative (benzodiazepini)</w:t>
      </w:r>
    </w:p>
    <w:p w14:paraId="095CC8B7" w14:textId="77777777" w:rsidR="00825D1A" w:rsidRPr="00825D1A" w:rsidRDefault="00825D1A" w:rsidP="00484253">
      <w:pPr>
        <w:numPr>
          <w:ilvl w:val="0"/>
          <w:numId w:val="101"/>
        </w:numPr>
        <w:spacing w:line="276" w:lineRule="auto"/>
        <w:contextualSpacing/>
        <w:jc w:val="both"/>
        <w:rPr>
          <w:rFonts w:ascii="Arial" w:hAnsi="Arial" w:cs="Arial"/>
          <w:b/>
          <w:bCs/>
          <w:sz w:val="22"/>
          <w:szCs w:val="22"/>
          <w14:ligatures w14:val="standardContextual"/>
        </w:rPr>
      </w:pPr>
      <w:r w:rsidRPr="00825D1A">
        <w:rPr>
          <w:rFonts w:ascii="Arial" w:hAnsi="Arial" w:cs="Arial"/>
          <w:sz w:val="22"/>
          <w:szCs w:val="22"/>
          <w14:ligatures w14:val="standardContextual"/>
        </w:rPr>
        <w:t xml:space="preserve">Določi indikacijo za aplikacijo, ob tem pozna kontraindikacije in neželene učinke, izbere pravilni odmerek ter aplicira </w:t>
      </w:r>
      <w:proofErr w:type="spellStart"/>
      <w:r w:rsidRPr="00825D1A">
        <w:rPr>
          <w:rFonts w:ascii="Arial" w:hAnsi="Arial" w:cs="Arial"/>
          <w:sz w:val="22"/>
          <w:szCs w:val="22"/>
          <w14:ligatures w14:val="standardContextual"/>
        </w:rPr>
        <w:t>antidote</w:t>
      </w:r>
      <w:proofErr w:type="spellEnd"/>
      <w:r w:rsidRPr="00825D1A">
        <w:rPr>
          <w:rFonts w:ascii="Arial" w:hAnsi="Arial" w:cs="Arial"/>
          <w:sz w:val="22"/>
          <w:szCs w:val="22"/>
          <w14:ligatures w14:val="standardContextual"/>
        </w:rPr>
        <w:t xml:space="preserve"> (</w:t>
      </w:r>
      <w:proofErr w:type="spellStart"/>
      <w:r w:rsidRPr="00825D1A">
        <w:rPr>
          <w:rFonts w:ascii="Arial" w:hAnsi="Arial" w:cs="Arial"/>
          <w:sz w:val="22"/>
          <w:szCs w:val="22"/>
          <w14:ligatures w14:val="standardContextual"/>
        </w:rPr>
        <w:t>flumazenil</w:t>
      </w:r>
      <w:proofErr w:type="spellEnd"/>
      <w:r w:rsidRPr="00825D1A">
        <w:rPr>
          <w:rFonts w:ascii="Arial" w:hAnsi="Arial" w:cs="Arial"/>
          <w:sz w:val="22"/>
          <w:szCs w:val="22"/>
          <w14:ligatures w14:val="standardContextual"/>
        </w:rPr>
        <w:t xml:space="preserve">, </w:t>
      </w:r>
      <w:proofErr w:type="spellStart"/>
      <w:r w:rsidRPr="00825D1A">
        <w:rPr>
          <w:rFonts w:ascii="Arial" w:hAnsi="Arial" w:cs="Arial"/>
          <w:sz w:val="22"/>
          <w:szCs w:val="22"/>
          <w14:ligatures w14:val="standardContextual"/>
        </w:rPr>
        <w:t>nalokson</w:t>
      </w:r>
      <w:proofErr w:type="spellEnd"/>
      <w:r w:rsidRPr="00825D1A">
        <w:rPr>
          <w:rFonts w:ascii="Arial" w:hAnsi="Arial" w:cs="Arial"/>
          <w:sz w:val="22"/>
          <w:szCs w:val="22"/>
          <w14:ligatures w14:val="standardContextual"/>
        </w:rPr>
        <w:t xml:space="preserve">, </w:t>
      </w:r>
      <w:proofErr w:type="spellStart"/>
      <w:r w:rsidRPr="00825D1A">
        <w:rPr>
          <w:rFonts w:ascii="Arial" w:hAnsi="Arial" w:cs="Arial"/>
          <w:sz w:val="22"/>
          <w:szCs w:val="22"/>
          <w14:ligatures w14:val="standardContextual"/>
        </w:rPr>
        <w:t>glukagon</w:t>
      </w:r>
      <w:proofErr w:type="spellEnd"/>
      <w:r w:rsidRPr="00825D1A">
        <w:rPr>
          <w:rFonts w:ascii="Arial" w:hAnsi="Arial" w:cs="Arial"/>
          <w:sz w:val="22"/>
          <w:szCs w:val="22"/>
          <w14:ligatures w14:val="standardContextual"/>
        </w:rPr>
        <w:t>)</w:t>
      </w:r>
    </w:p>
    <w:p w14:paraId="478CBBD1" w14:textId="77777777" w:rsidR="00825D1A" w:rsidRPr="00825D1A" w:rsidRDefault="00825D1A" w:rsidP="00484253">
      <w:pPr>
        <w:numPr>
          <w:ilvl w:val="0"/>
          <w:numId w:val="101"/>
        </w:numPr>
        <w:spacing w:line="276" w:lineRule="auto"/>
        <w:contextualSpacing/>
        <w:jc w:val="both"/>
        <w:rPr>
          <w:rFonts w:ascii="Arial" w:hAnsi="Arial" w:cs="Arial"/>
          <w:b/>
          <w:bCs/>
          <w:sz w:val="22"/>
          <w:szCs w:val="22"/>
          <w14:ligatures w14:val="standardContextual"/>
        </w:rPr>
      </w:pPr>
      <w:r w:rsidRPr="00825D1A">
        <w:rPr>
          <w:rFonts w:ascii="Arial" w:hAnsi="Arial" w:cs="Arial"/>
          <w:sz w:val="22"/>
          <w:szCs w:val="22"/>
          <w14:ligatures w14:val="standardContextual"/>
        </w:rPr>
        <w:t xml:space="preserve">Določi indikacijo za aplikacijo, ob tem pozna kontraindikacije in neželene učinke, izbere pravilni odmerek ter aplicira ostala zdravila v nujni medicinski pomoči (zaviralci protonske črpalke, </w:t>
      </w:r>
      <w:proofErr w:type="spellStart"/>
      <w:r w:rsidRPr="00825D1A">
        <w:rPr>
          <w:rFonts w:ascii="Arial" w:hAnsi="Arial" w:cs="Arial"/>
          <w:sz w:val="22"/>
          <w:szCs w:val="22"/>
          <w14:ligatures w14:val="standardContextual"/>
        </w:rPr>
        <w:t>furosemid</w:t>
      </w:r>
      <w:proofErr w:type="spellEnd"/>
      <w:r w:rsidRPr="00825D1A">
        <w:rPr>
          <w:rFonts w:ascii="Arial" w:hAnsi="Arial" w:cs="Arial"/>
          <w:sz w:val="22"/>
          <w:szCs w:val="22"/>
          <w14:ligatures w14:val="standardContextual"/>
        </w:rPr>
        <w:t xml:space="preserve">, </w:t>
      </w:r>
      <w:proofErr w:type="spellStart"/>
      <w:r w:rsidRPr="00825D1A">
        <w:rPr>
          <w:rFonts w:ascii="Arial" w:hAnsi="Arial" w:cs="Arial"/>
          <w:sz w:val="22"/>
          <w:szCs w:val="22"/>
          <w14:ligatures w14:val="standardContextual"/>
        </w:rPr>
        <w:t>glicerilnitrat</w:t>
      </w:r>
      <w:proofErr w:type="spellEnd"/>
      <w:r w:rsidRPr="00825D1A">
        <w:rPr>
          <w:rFonts w:ascii="Arial" w:hAnsi="Arial" w:cs="Arial"/>
          <w:sz w:val="22"/>
          <w:szCs w:val="22"/>
          <w14:ligatures w14:val="standardContextual"/>
        </w:rPr>
        <w:t xml:space="preserve">, glukozne raztopine, glukokortikoidi, antihistaminiki, magnezij, kalcij, </w:t>
      </w:r>
      <w:proofErr w:type="spellStart"/>
      <w:r w:rsidRPr="00825D1A">
        <w:rPr>
          <w:rFonts w:ascii="Arial" w:hAnsi="Arial" w:cs="Arial"/>
          <w:sz w:val="22"/>
          <w:szCs w:val="22"/>
          <w14:ligatures w14:val="standardContextual"/>
        </w:rPr>
        <w:t>traneksamično</w:t>
      </w:r>
      <w:proofErr w:type="spellEnd"/>
      <w:r w:rsidRPr="00825D1A">
        <w:rPr>
          <w:rFonts w:ascii="Arial" w:hAnsi="Arial" w:cs="Arial"/>
          <w:sz w:val="22"/>
          <w:szCs w:val="22"/>
          <w14:ligatures w14:val="standardContextual"/>
        </w:rPr>
        <w:t xml:space="preserve"> kislino, acetilsalicilno kislino, </w:t>
      </w:r>
      <w:proofErr w:type="spellStart"/>
      <w:r w:rsidRPr="00825D1A">
        <w:rPr>
          <w:rFonts w:ascii="Arial" w:hAnsi="Arial" w:cs="Arial"/>
          <w:sz w:val="22"/>
          <w:szCs w:val="22"/>
          <w14:ligatures w14:val="standardContextual"/>
        </w:rPr>
        <w:t>fenoterol</w:t>
      </w:r>
      <w:proofErr w:type="spellEnd"/>
      <w:r w:rsidRPr="00825D1A">
        <w:rPr>
          <w:rFonts w:ascii="Arial" w:hAnsi="Arial" w:cs="Arial"/>
          <w:sz w:val="22"/>
          <w:szCs w:val="22"/>
          <w14:ligatures w14:val="standardContextual"/>
        </w:rPr>
        <w:t>/</w:t>
      </w:r>
      <w:proofErr w:type="spellStart"/>
      <w:r w:rsidRPr="00825D1A">
        <w:rPr>
          <w:rFonts w:ascii="Arial" w:hAnsi="Arial" w:cs="Arial"/>
          <w:sz w:val="22"/>
          <w:szCs w:val="22"/>
          <w14:ligatures w14:val="standardContextual"/>
        </w:rPr>
        <w:t>ipratropijev</w:t>
      </w:r>
      <w:proofErr w:type="spellEnd"/>
      <w:r w:rsidRPr="00825D1A">
        <w:rPr>
          <w:rFonts w:ascii="Arial" w:hAnsi="Arial" w:cs="Arial"/>
          <w:sz w:val="22"/>
          <w:szCs w:val="22"/>
          <w14:ligatures w14:val="standardContextual"/>
        </w:rPr>
        <w:t xml:space="preserve"> bromid, </w:t>
      </w:r>
      <w:proofErr w:type="spellStart"/>
      <w:r w:rsidRPr="00825D1A">
        <w:rPr>
          <w:rFonts w:ascii="Arial" w:hAnsi="Arial" w:cs="Arial"/>
          <w:sz w:val="22"/>
          <w:szCs w:val="22"/>
          <w14:ligatures w14:val="standardContextual"/>
        </w:rPr>
        <w:t>salbutamol</w:t>
      </w:r>
      <w:proofErr w:type="spellEnd"/>
      <w:r w:rsidRPr="00825D1A">
        <w:rPr>
          <w:rFonts w:ascii="Arial" w:hAnsi="Arial" w:cs="Arial"/>
          <w:sz w:val="22"/>
          <w:szCs w:val="22"/>
          <w14:ligatures w14:val="standardContextual"/>
        </w:rPr>
        <w:t xml:space="preserve">, </w:t>
      </w:r>
      <w:proofErr w:type="spellStart"/>
      <w:r w:rsidRPr="00825D1A">
        <w:rPr>
          <w:rFonts w:ascii="Arial" w:hAnsi="Arial" w:cs="Arial"/>
          <w:sz w:val="22"/>
          <w:szCs w:val="22"/>
          <w14:ligatures w14:val="standardContextual"/>
        </w:rPr>
        <w:t>kaptopril</w:t>
      </w:r>
      <w:proofErr w:type="spellEnd"/>
      <w:r w:rsidRPr="00825D1A">
        <w:rPr>
          <w:rFonts w:ascii="Arial" w:hAnsi="Arial" w:cs="Arial"/>
          <w:sz w:val="22"/>
          <w:szCs w:val="22"/>
          <w14:ligatures w14:val="standardContextual"/>
        </w:rPr>
        <w:t xml:space="preserve">, </w:t>
      </w:r>
      <w:proofErr w:type="spellStart"/>
      <w:r w:rsidRPr="00825D1A">
        <w:rPr>
          <w:rFonts w:ascii="Arial" w:hAnsi="Arial" w:cs="Arial"/>
          <w:sz w:val="22"/>
          <w:szCs w:val="22"/>
          <w14:ligatures w14:val="standardContextual"/>
        </w:rPr>
        <w:t>haloperidol</w:t>
      </w:r>
      <w:proofErr w:type="spellEnd"/>
      <w:r w:rsidRPr="00825D1A">
        <w:rPr>
          <w:rFonts w:ascii="Arial" w:hAnsi="Arial" w:cs="Arial"/>
          <w:sz w:val="22"/>
          <w:szCs w:val="22"/>
          <w14:ligatures w14:val="standardContextual"/>
        </w:rPr>
        <w:t xml:space="preserve">, infuzijske raztopine, </w:t>
      </w:r>
      <w:proofErr w:type="spellStart"/>
      <w:r w:rsidRPr="00825D1A">
        <w:rPr>
          <w:rFonts w:ascii="Arial" w:hAnsi="Arial" w:cs="Arial"/>
          <w:sz w:val="22"/>
          <w:szCs w:val="22"/>
          <w14:ligatures w14:val="standardContextual"/>
        </w:rPr>
        <w:t>cefalosporin</w:t>
      </w:r>
      <w:proofErr w:type="spellEnd"/>
      <w:r w:rsidRPr="00825D1A">
        <w:rPr>
          <w:rFonts w:ascii="Arial" w:hAnsi="Arial" w:cs="Arial"/>
          <w:sz w:val="22"/>
          <w:szCs w:val="22"/>
          <w14:ligatures w14:val="standardContextual"/>
        </w:rPr>
        <w:t>, oksitocin, kisik)</w:t>
      </w:r>
    </w:p>
    <w:p w14:paraId="7D0E28A0" w14:textId="77777777" w:rsidR="00825D1A" w:rsidRPr="00825D1A" w:rsidRDefault="00825D1A" w:rsidP="00484253">
      <w:pPr>
        <w:spacing w:line="276" w:lineRule="auto"/>
        <w:rPr>
          <w:rFonts w:ascii="Arial" w:hAnsi="Arial" w:cs="Arial"/>
          <w:sz w:val="22"/>
          <w:szCs w:val="22"/>
          <w14:ligatures w14:val="standardContextual"/>
        </w:rPr>
      </w:pPr>
    </w:p>
    <w:p w14:paraId="23396AF4" w14:textId="77777777" w:rsidR="00825D1A" w:rsidRPr="00825D1A" w:rsidRDefault="00825D1A" w:rsidP="00484253">
      <w:pPr>
        <w:spacing w:line="276" w:lineRule="auto"/>
        <w:rPr>
          <w:rFonts w:ascii="Arial" w:hAnsi="Arial" w:cs="Arial"/>
          <w:sz w:val="22"/>
          <w:szCs w:val="22"/>
          <w14:ligatures w14:val="standardContextual"/>
        </w:rPr>
      </w:pPr>
    </w:p>
    <w:p w14:paraId="1388C652" w14:textId="77777777" w:rsidR="00910950" w:rsidRPr="00AC2A28" w:rsidRDefault="00910950" w:rsidP="00484253">
      <w:pPr>
        <w:spacing w:line="276" w:lineRule="auto"/>
        <w:jc w:val="both"/>
        <w:rPr>
          <w:rFonts w:ascii="Arial" w:hAnsi="Arial" w:cs="Arial"/>
          <w:b/>
          <w:bCs/>
          <w:sz w:val="22"/>
          <w:szCs w:val="22"/>
        </w:rPr>
      </w:pPr>
    </w:p>
    <w:p w14:paraId="340185E4" w14:textId="77777777" w:rsidR="00C20822" w:rsidRDefault="00C20822" w:rsidP="00484253">
      <w:pPr>
        <w:spacing w:line="276" w:lineRule="auto"/>
        <w:jc w:val="both"/>
        <w:rPr>
          <w:rFonts w:ascii="Arial" w:hAnsi="Arial" w:cs="Arial"/>
          <w:sz w:val="22"/>
          <w:szCs w:val="22"/>
        </w:rPr>
      </w:pPr>
    </w:p>
    <w:p w14:paraId="23CB2317" w14:textId="77777777" w:rsidR="00C20822" w:rsidRDefault="00C20822" w:rsidP="00484253">
      <w:pPr>
        <w:spacing w:line="276" w:lineRule="auto"/>
        <w:jc w:val="both"/>
        <w:rPr>
          <w:rFonts w:ascii="Arial" w:hAnsi="Arial" w:cs="Arial"/>
          <w:sz w:val="22"/>
          <w:szCs w:val="22"/>
        </w:rPr>
      </w:pPr>
    </w:p>
    <w:p w14:paraId="08E00665" w14:textId="77777777" w:rsidR="00C20822" w:rsidRDefault="00C20822" w:rsidP="00484253">
      <w:pPr>
        <w:spacing w:line="276" w:lineRule="auto"/>
        <w:jc w:val="both"/>
        <w:rPr>
          <w:rFonts w:ascii="Arial" w:hAnsi="Arial" w:cs="Arial"/>
          <w:sz w:val="22"/>
          <w:szCs w:val="22"/>
        </w:rPr>
      </w:pPr>
    </w:p>
    <w:p w14:paraId="6D6BEA19" w14:textId="77777777" w:rsidR="00C20822" w:rsidRDefault="00C20822" w:rsidP="00484253">
      <w:pPr>
        <w:spacing w:line="276" w:lineRule="auto"/>
        <w:jc w:val="both"/>
        <w:rPr>
          <w:rFonts w:ascii="Arial" w:hAnsi="Arial" w:cs="Arial"/>
          <w:sz w:val="22"/>
          <w:szCs w:val="22"/>
        </w:rPr>
      </w:pPr>
    </w:p>
    <w:p w14:paraId="1831DD33" w14:textId="77777777" w:rsidR="00C20822" w:rsidRDefault="00C20822" w:rsidP="00484253">
      <w:pPr>
        <w:spacing w:line="276" w:lineRule="auto"/>
        <w:jc w:val="both"/>
        <w:rPr>
          <w:rFonts w:ascii="Arial" w:hAnsi="Arial" w:cs="Arial"/>
          <w:sz w:val="22"/>
          <w:szCs w:val="22"/>
        </w:rPr>
      </w:pPr>
    </w:p>
    <w:p w14:paraId="2B68772A" w14:textId="77777777" w:rsidR="00C20822" w:rsidRDefault="00C20822" w:rsidP="00484253">
      <w:pPr>
        <w:spacing w:line="276" w:lineRule="auto"/>
        <w:jc w:val="both"/>
        <w:rPr>
          <w:rFonts w:ascii="Arial" w:hAnsi="Arial" w:cs="Arial"/>
          <w:sz w:val="22"/>
          <w:szCs w:val="22"/>
        </w:rPr>
      </w:pPr>
    </w:p>
    <w:p w14:paraId="5A7BF655" w14:textId="77777777" w:rsidR="00484253" w:rsidRDefault="00484253" w:rsidP="00484253">
      <w:pPr>
        <w:spacing w:line="276" w:lineRule="auto"/>
        <w:jc w:val="both"/>
        <w:rPr>
          <w:rFonts w:ascii="Arial" w:hAnsi="Arial" w:cs="Arial"/>
          <w:sz w:val="22"/>
          <w:szCs w:val="22"/>
        </w:rPr>
      </w:pPr>
    </w:p>
    <w:p w14:paraId="5D309FE8" w14:textId="77777777" w:rsidR="00484253" w:rsidRDefault="00484253" w:rsidP="00484253">
      <w:pPr>
        <w:spacing w:line="276" w:lineRule="auto"/>
        <w:jc w:val="both"/>
        <w:rPr>
          <w:rFonts w:ascii="Arial" w:hAnsi="Arial" w:cs="Arial"/>
          <w:sz w:val="22"/>
          <w:szCs w:val="22"/>
        </w:rPr>
      </w:pPr>
    </w:p>
    <w:p w14:paraId="3FDD22DD" w14:textId="77777777" w:rsidR="00484253" w:rsidRDefault="00484253" w:rsidP="00484253">
      <w:pPr>
        <w:spacing w:line="276" w:lineRule="auto"/>
        <w:jc w:val="both"/>
        <w:rPr>
          <w:rFonts w:ascii="Arial" w:hAnsi="Arial" w:cs="Arial"/>
          <w:sz w:val="22"/>
          <w:szCs w:val="22"/>
        </w:rPr>
      </w:pPr>
    </w:p>
    <w:p w14:paraId="1134B3F9" w14:textId="77777777" w:rsidR="00484253" w:rsidRDefault="00484253" w:rsidP="00484253">
      <w:pPr>
        <w:spacing w:line="276" w:lineRule="auto"/>
        <w:jc w:val="both"/>
        <w:rPr>
          <w:rFonts w:ascii="Arial" w:hAnsi="Arial" w:cs="Arial"/>
          <w:sz w:val="22"/>
          <w:szCs w:val="22"/>
        </w:rPr>
      </w:pPr>
    </w:p>
    <w:p w14:paraId="634C225A" w14:textId="77777777" w:rsidR="00484253" w:rsidRDefault="00484253" w:rsidP="00484253">
      <w:pPr>
        <w:spacing w:line="276" w:lineRule="auto"/>
        <w:jc w:val="both"/>
        <w:rPr>
          <w:rFonts w:ascii="Arial" w:hAnsi="Arial" w:cs="Arial"/>
          <w:sz w:val="22"/>
          <w:szCs w:val="22"/>
        </w:rPr>
      </w:pPr>
    </w:p>
    <w:p w14:paraId="69F4DFCC" w14:textId="77777777" w:rsidR="00484253" w:rsidRDefault="00484253" w:rsidP="00484253">
      <w:pPr>
        <w:spacing w:line="276" w:lineRule="auto"/>
        <w:jc w:val="both"/>
        <w:rPr>
          <w:rFonts w:ascii="Arial" w:hAnsi="Arial" w:cs="Arial"/>
          <w:sz w:val="22"/>
          <w:szCs w:val="22"/>
        </w:rPr>
      </w:pPr>
    </w:p>
    <w:p w14:paraId="49099791" w14:textId="77777777" w:rsidR="00484253" w:rsidRDefault="00484253" w:rsidP="00484253">
      <w:pPr>
        <w:spacing w:line="276" w:lineRule="auto"/>
        <w:jc w:val="both"/>
        <w:rPr>
          <w:rFonts w:ascii="Arial" w:hAnsi="Arial" w:cs="Arial"/>
          <w:sz w:val="22"/>
          <w:szCs w:val="22"/>
        </w:rPr>
      </w:pPr>
    </w:p>
    <w:p w14:paraId="41A38775" w14:textId="77777777" w:rsidR="00C20822" w:rsidRDefault="00C20822" w:rsidP="00484253">
      <w:pPr>
        <w:spacing w:line="276" w:lineRule="auto"/>
        <w:jc w:val="both"/>
        <w:rPr>
          <w:rFonts w:ascii="Arial" w:hAnsi="Arial" w:cs="Arial"/>
          <w:sz w:val="22"/>
          <w:szCs w:val="22"/>
        </w:rPr>
      </w:pPr>
    </w:p>
    <w:p w14:paraId="77351E51" w14:textId="77777777" w:rsidR="00C20822" w:rsidRDefault="00C20822" w:rsidP="00484253">
      <w:pPr>
        <w:spacing w:line="276" w:lineRule="auto"/>
        <w:jc w:val="both"/>
        <w:rPr>
          <w:rFonts w:ascii="Arial" w:hAnsi="Arial" w:cs="Arial"/>
          <w:sz w:val="22"/>
          <w:szCs w:val="22"/>
        </w:rPr>
      </w:pPr>
    </w:p>
    <w:p w14:paraId="5DB4F3D7" w14:textId="0EFD026A" w:rsidR="009C4FDB" w:rsidRPr="00AC2A28" w:rsidRDefault="009C4FDB" w:rsidP="00484253">
      <w:pPr>
        <w:spacing w:line="276" w:lineRule="auto"/>
        <w:jc w:val="both"/>
        <w:rPr>
          <w:rFonts w:ascii="Arial" w:hAnsi="Arial" w:cs="Arial"/>
          <w:b/>
          <w:sz w:val="22"/>
          <w:szCs w:val="22"/>
        </w:rPr>
      </w:pPr>
      <w:r w:rsidRPr="00AC2A28">
        <w:rPr>
          <w:rFonts w:ascii="Arial" w:hAnsi="Arial" w:cs="Arial"/>
          <w:b/>
          <w:sz w:val="22"/>
          <w:szCs w:val="22"/>
        </w:rPr>
        <w:lastRenderedPageBreak/>
        <w:t>PROGRAM KLINIČNE SPECIALIZACIJE S PODROČJA RAN, STOM IN KONTINENCE (ENTEROSTOMALNE TERAPIJE)</w:t>
      </w:r>
    </w:p>
    <w:p w14:paraId="01FB6529" w14:textId="77777777" w:rsidR="009C4FDB" w:rsidRPr="00AC2A28" w:rsidRDefault="009C4FDB" w:rsidP="00484253">
      <w:pPr>
        <w:spacing w:line="276" w:lineRule="auto"/>
        <w:jc w:val="both"/>
        <w:rPr>
          <w:rFonts w:ascii="Arial" w:hAnsi="Arial" w:cs="Arial"/>
          <w:sz w:val="22"/>
          <w:szCs w:val="22"/>
        </w:rPr>
      </w:pPr>
    </w:p>
    <w:p w14:paraId="24649882" w14:textId="77777777" w:rsidR="009C4FDB" w:rsidRDefault="009C4FDB" w:rsidP="00484253">
      <w:pPr>
        <w:pStyle w:val="Odstavekseznama"/>
        <w:numPr>
          <w:ilvl w:val="0"/>
          <w:numId w:val="34"/>
        </w:numPr>
        <w:spacing w:line="276" w:lineRule="auto"/>
        <w:jc w:val="both"/>
        <w:rPr>
          <w:rFonts w:ascii="Arial" w:hAnsi="Arial" w:cs="Arial"/>
          <w:b/>
          <w:sz w:val="22"/>
          <w:szCs w:val="22"/>
        </w:rPr>
      </w:pPr>
      <w:r w:rsidRPr="00AC2A28">
        <w:rPr>
          <w:rFonts w:ascii="Arial" w:hAnsi="Arial" w:cs="Arial"/>
          <w:b/>
          <w:sz w:val="22"/>
          <w:szCs w:val="22"/>
        </w:rPr>
        <w:t>PROGRAM SPECIALIZACIJE</w:t>
      </w:r>
    </w:p>
    <w:p w14:paraId="7D9F371F" w14:textId="77777777" w:rsidR="00F80313" w:rsidRDefault="00F80313" w:rsidP="00484253">
      <w:pPr>
        <w:spacing w:line="276" w:lineRule="auto"/>
        <w:jc w:val="both"/>
        <w:rPr>
          <w:rFonts w:ascii="Arial" w:hAnsi="Arial" w:cs="Arial"/>
          <w:b/>
          <w:sz w:val="22"/>
          <w:szCs w:val="22"/>
        </w:rPr>
      </w:pPr>
    </w:p>
    <w:p w14:paraId="17355003" w14:textId="77777777" w:rsidR="00AD1B97" w:rsidRPr="00AD1B97" w:rsidRDefault="00AD1B97" w:rsidP="00484253">
      <w:pPr>
        <w:numPr>
          <w:ilvl w:val="1"/>
          <w:numId w:val="34"/>
        </w:numPr>
        <w:spacing w:line="276" w:lineRule="auto"/>
        <w:contextualSpacing/>
        <w:jc w:val="both"/>
        <w:rPr>
          <w:rFonts w:ascii="Arial" w:eastAsia="Aptos" w:hAnsi="Arial" w:cs="Arial"/>
          <w:b/>
          <w:sz w:val="22"/>
          <w:szCs w:val="22"/>
        </w:rPr>
      </w:pPr>
      <w:r w:rsidRPr="00AD1B97">
        <w:rPr>
          <w:rFonts w:ascii="Arial" w:eastAsia="Aptos" w:hAnsi="Arial" w:cs="Arial"/>
          <w:b/>
          <w:sz w:val="22"/>
          <w:szCs w:val="22"/>
        </w:rPr>
        <w:t>PODROČJA IN PODPODROČJA SPECIALIZACIJE</w:t>
      </w:r>
    </w:p>
    <w:p w14:paraId="734B3763" w14:textId="77777777" w:rsidR="00AD1B97" w:rsidRPr="00AD1B97" w:rsidRDefault="00AD1B97" w:rsidP="00484253">
      <w:pPr>
        <w:spacing w:line="276" w:lineRule="auto"/>
        <w:jc w:val="both"/>
        <w:rPr>
          <w:rFonts w:ascii="Arial" w:eastAsia="Aptos" w:hAnsi="Arial" w:cs="Arial"/>
          <w:b/>
          <w:sz w:val="22"/>
          <w:szCs w:val="22"/>
        </w:rPr>
      </w:pPr>
    </w:p>
    <w:p w14:paraId="0E075B5F" w14:textId="77777777" w:rsidR="00D562AD" w:rsidRPr="00D562AD" w:rsidRDefault="00D562AD" w:rsidP="00D562AD">
      <w:pPr>
        <w:spacing w:line="276" w:lineRule="auto"/>
        <w:jc w:val="both"/>
        <w:rPr>
          <w:rFonts w:ascii="Arial" w:eastAsia="Aptos" w:hAnsi="Arial" w:cs="Arial"/>
          <w:sz w:val="22"/>
          <w:szCs w:val="22"/>
          <w14:ligatures w14:val="standardContextual"/>
        </w:rPr>
      </w:pPr>
      <w:r w:rsidRPr="00D562AD">
        <w:rPr>
          <w:rFonts w:ascii="Arial" w:eastAsia="Aptos" w:hAnsi="Arial" w:cs="Arial"/>
          <w:sz w:val="22"/>
          <w:szCs w:val="22"/>
          <w14:ligatures w14:val="standardContextual"/>
        </w:rPr>
        <w:t>Program specializacije se opravlja na naslednjih področjih:</w:t>
      </w:r>
    </w:p>
    <w:p w14:paraId="4B490FFF" w14:textId="77777777" w:rsidR="00D562AD" w:rsidRPr="00D562AD" w:rsidRDefault="00D562AD" w:rsidP="00D562AD">
      <w:pPr>
        <w:jc w:val="both"/>
        <w:rPr>
          <w:rFonts w:ascii="Arial" w:eastAsia="Aptos" w:hAnsi="Arial" w:cs="Arial"/>
          <w:sz w:val="22"/>
          <w:szCs w:val="22"/>
        </w:rPr>
      </w:pPr>
      <w:r w:rsidRPr="00D562AD">
        <w:rPr>
          <w:rFonts w:ascii="Arial" w:eastAsia="Aptos" w:hAnsi="Arial" w:cs="Arial"/>
          <w:sz w:val="22"/>
          <w:szCs w:val="22"/>
        </w:rPr>
        <w:t>Teoretične vsebine, ki dajo specializantu osnovo za strokovno, razvojno, vodstveno in znanstveno delo na specialističnem področju, se osvojijo delno na začetku specializacije, delno med potekom specializacije;</w:t>
      </w:r>
    </w:p>
    <w:p w14:paraId="4CF78439" w14:textId="77777777" w:rsidR="00D562AD" w:rsidRPr="00D562AD" w:rsidRDefault="00D562AD" w:rsidP="00D562AD">
      <w:pPr>
        <w:spacing w:line="276" w:lineRule="auto"/>
        <w:jc w:val="both"/>
        <w:rPr>
          <w:rFonts w:ascii="Arial" w:eastAsia="Aptos" w:hAnsi="Arial" w:cs="Arial"/>
          <w:sz w:val="22"/>
          <w:szCs w:val="22"/>
          <w14:ligatures w14:val="standardContextual"/>
        </w:rPr>
      </w:pPr>
    </w:p>
    <w:p w14:paraId="4E986FB3" w14:textId="0BB3C052" w:rsidR="00D562AD" w:rsidRPr="00D562AD" w:rsidRDefault="00D562AD" w:rsidP="00D562AD">
      <w:pPr>
        <w:numPr>
          <w:ilvl w:val="0"/>
          <w:numId w:val="132"/>
        </w:numPr>
        <w:spacing w:line="276" w:lineRule="auto"/>
        <w:contextualSpacing/>
        <w:jc w:val="both"/>
        <w:rPr>
          <w:rFonts w:ascii="Arial" w:eastAsia="Aptos" w:hAnsi="Arial" w:cs="Arial"/>
          <w:sz w:val="22"/>
          <w:szCs w:val="22"/>
          <w14:ligatures w14:val="standardContextual"/>
        </w:rPr>
      </w:pPr>
      <w:r w:rsidRPr="00D562AD">
        <w:rPr>
          <w:rFonts w:ascii="Arial" w:eastAsia="Aptos" w:hAnsi="Arial" w:cs="Arial"/>
          <w:b/>
          <w:bCs/>
          <w:sz w:val="22"/>
          <w:szCs w:val="22"/>
          <w14:ligatures w14:val="standardContextual"/>
        </w:rPr>
        <w:t>S</w:t>
      </w:r>
      <w:r w:rsidR="002D68E9" w:rsidRPr="00D562AD">
        <w:rPr>
          <w:rFonts w:ascii="Arial" w:eastAsia="Aptos" w:hAnsi="Arial" w:cs="Arial"/>
          <w:b/>
          <w:bCs/>
          <w:sz w:val="22"/>
          <w:szCs w:val="22"/>
          <w14:ligatures w14:val="standardContextual"/>
        </w:rPr>
        <w:t>plošni del</w:t>
      </w:r>
      <w:r w:rsidR="002D68E9" w:rsidRPr="00D562AD">
        <w:rPr>
          <w:rFonts w:ascii="Arial" w:eastAsia="Aptos" w:hAnsi="Arial" w:cs="Arial"/>
          <w:sz w:val="22"/>
          <w:szCs w:val="22"/>
          <w14:ligatures w14:val="standardContextual"/>
        </w:rPr>
        <w:t xml:space="preserve"> </w:t>
      </w:r>
      <w:r w:rsidRPr="00D562AD">
        <w:rPr>
          <w:rFonts w:ascii="Arial" w:eastAsia="Aptos" w:hAnsi="Arial" w:cs="Arial"/>
          <w:sz w:val="22"/>
          <w:szCs w:val="22"/>
          <w14:ligatures w14:val="standardContextual"/>
        </w:rPr>
        <w:t>(1,5 meseca):</w:t>
      </w:r>
    </w:p>
    <w:p w14:paraId="4901FC92" w14:textId="77777777" w:rsidR="00D562AD" w:rsidRPr="00D562AD" w:rsidRDefault="00D562AD" w:rsidP="00D562AD">
      <w:pPr>
        <w:numPr>
          <w:ilvl w:val="0"/>
          <w:numId w:val="4"/>
        </w:numPr>
        <w:spacing w:line="276" w:lineRule="auto"/>
        <w:contextualSpacing/>
        <w:jc w:val="both"/>
        <w:rPr>
          <w:rFonts w:ascii="Arial" w:eastAsia="Aptos" w:hAnsi="Arial" w:cs="Arial"/>
          <w:sz w:val="22"/>
          <w:szCs w:val="22"/>
          <w14:ligatures w14:val="standardContextual"/>
        </w:rPr>
      </w:pPr>
      <w:r w:rsidRPr="00D562AD">
        <w:rPr>
          <w:rFonts w:ascii="Arial" w:eastAsia="Aptos" w:hAnsi="Arial" w:cs="Arial"/>
          <w:sz w:val="22"/>
          <w:szCs w:val="22"/>
          <w14:ligatures w14:val="standardContextual"/>
        </w:rPr>
        <w:t>Anatomija, fiziologija, patofiziologija in farmakologija otrok in odraslih s področja ran, stom in kontinence (60 ur predavanj);</w:t>
      </w:r>
    </w:p>
    <w:p w14:paraId="6C433F02" w14:textId="77777777" w:rsidR="00D562AD" w:rsidRPr="00D562AD" w:rsidRDefault="00D562AD" w:rsidP="00D562AD">
      <w:pPr>
        <w:numPr>
          <w:ilvl w:val="0"/>
          <w:numId w:val="4"/>
        </w:numPr>
        <w:spacing w:line="276" w:lineRule="auto"/>
        <w:contextualSpacing/>
        <w:jc w:val="both"/>
        <w:rPr>
          <w:rFonts w:ascii="Arial" w:eastAsia="Aptos" w:hAnsi="Arial" w:cs="Arial"/>
          <w:sz w:val="22"/>
          <w:szCs w:val="22"/>
          <w14:ligatures w14:val="standardContextual"/>
        </w:rPr>
      </w:pPr>
      <w:r w:rsidRPr="00D562AD">
        <w:rPr>
          <w:rFonts w:ascii="Arial" w:eastAsia="Aptos" w:hAnsi="Arial" w:cs="Arial"/>
          <w:sz w:val="22"/>
          <w:szCs w:val="22"/>
          <w14:ligatures w14:val="standardContextual"/>
        </w:rPr>
        <w:t>Vodenje in management, komunikacija, ter klinična ekspertiza in spremljanje lastnega dela (100 ur predavanj);</w:t>
      </w:r>
    </w:p>
    <w:p w14:paraId="6AD524FD" w14:textId="77777777" w:rsidR="00D562AD" w:rsidRPr="00D562AD" w:rsidRDefault="00D562AD" w:rsidP="00D562AD">
      <w:pPr>
        <w:numPr>
          <w:ilvl w:val="0"/>
          <w:numId w:val="4"/>
        </w:numPr>
        <w:spacing w:line="276" w:lineRule="auto"/>
        <w:contextualSpacing/>
        <w:jc w:val="both"/>
        <w:rPr>
          <w:rFonts w:ascii="Arial" w:eastAsia="Aptos" w:hAnsi="Arial" w:cs="Arial"/>
          <w:sz w:val="22"/>
          <w:szCs w:val="22"/>
          <w14:ligatures w14:val="standardContextual"/>
        </w:rPr>
      </w:pPr>
      <w:r w:rsidRPr="00D562AD">
        <w:rPr>
          <w:rFonts w:ascii="Arial" w:eastAsia="Aptos" w:hAnsi="Arial" w:cs="Arial"/>
          <w:sz w:val="22"/>
          <w:szCs w:val="22"/>
          <w14:ligatures w14:val="standardContextual"/>
        </w:rPr>
        <w:t>Klinično raziskovanje (40 ur predavanj);</w:t>
      </w:r>
    </w:p>
    <w:p w14:paraId="0DF8E218" w14:textId="77777777" w:rsidR="00D562AD" w:rsidRPr="00D562AD" w:rsidRDefault="00D562AD" w:rsidP="00D562AD">
      <w:pPr>
        <w:spacing w:line="276" w:lineRule="auto"/>
        <w:ind w:left="1440"/>
        <w:contextualSpacing/>
        <w:jc w:val="both"/>
        <w:rPr>
          <w:rFonts w:ascii="Arial" w:eastAsia="Aptos" w:hAnsi="Arial" w:cs="Arial"/>
          <w:b/>
          <w:bCs/>
          <w:sz w:val="22"/>
          <w:szCs w:val="22"/>
          <w14:ligatures w14:val="standardContextual"/>
        </w:rPr>
      </w:pPr>
    </w:p>
    <w:p w14:paraId="200660A7" w14:textId="4868CF88" w:rsidR="00D562AD" w:rsidRPr="00D562AD" w:rsidRDefault="00D562AD" w:rsidP="00D562AD">
      <w:pPr>
        <w:numPr>
          <w:ilvl w:val="0"/>
          <w:numId w:val="132"/>
        </w:numPr>
        <w:spacing w:line="276" w:lineRule="auto"/>
        <w:contextualSpacing/>
        <w:jc w:val="both"/>
        <w:rPr>
          <w:rFonts w:ascii="Arial" w:eastAsia="Aptos" w:hAnsi="Arial" w:cs="Arial"/>
          <w:sz w:val="22"/>
          <w:szCs w:val="22"/>
          <w14:ligatures w14:val="standardContextual"/>
        </w:rPr>
      </w:pPr>
      <w:r w:rsidRPr="00D562AD">
        <w:rPr>
          <w:rFonts w:ascii="Arial" w:eastAsia="Aptos" w:hAnsi="Arial" w:cs="Arial"/>
          <w:b/>
          <w:bCs/>
          <w:sz w:val="22"/>
          <w:szCs w:val="22"/>
          <w14:ligatures w14:val="standardContextual"/>
        </w:rPr>
        <w:t>S</w:t>
      </w:r>
      <w:r w:rsidR="002D68E9" w:rsidRPr="00D562AD">
        <w:rPr>
          <w:rFonts w:ascii="Arial" w:eastAsia="Aptos" w:hAnsi="Arial" w:cs="Arial"/>
          <w:b/>
          <w:bCs/>
          <w:sz w:val="22"/>
          <w:szCs w:val="22"/>
          <w14:ligatures w14:val="standardContextual"/>
        </w:rPr>
        <w:t>pecialni del</w:t>
      </w:r>
      <w:r w:rsidR="002D68E9" w:rsidRPr="00D562AD">
        <w:rPr>
          <w:rFonts w:ascii="Arial" w:eastAsia="Aptos" w:hAnsi="Arial" w:cs="Arial"/>
          <w:sz w:val="22"/>
          <w:szCs w:val="22"/>
          <w14:ligatures w14:val="standardContextual"/>
        </w:rPr>
        <w:t xml:space="preserve"> </w:t>
      </w:r>
      <w:r w:rsidRPr="00D562AD">
        <w:rPr>
          <w:rFonts w:ascii="Arial" w:eastAsia="Aptos" w:hAnsi="Arial" w:cs="Arial"/>
          <w:sz w:val="22"/>
          <w:szCs w:val="22"/>
          <w14:ligatures w14:val="standardContextual"/>
        </w:rPr>
        <w:t>(21, 25 mesecev):</w:t>
      </w:r>
    </w:p>
    <w:p w14:paraId="2FB6A768" w14:textId="77777777" w:rsidR="00D562AD" w:rsidRPr="00D562AD" w:rsidRDefault="00D562AD" w:rsidP="00D562AD">
      <w:pPr>
        <w:spacing w:line="276" w:lineRule="auto"/>
        <w:contextualSpacing/>
        <w:jc w:val="both"/>
        <w:rPr>
          <w:rFonts w:ascii="Arial" w:eastAsia="Aptos" w:hAnsi="Arial" w:cs="Arial"/>
          <w:sz w:val="22"/>
          <w:szCs w:val="22"/>
          <w14:ligatures w14:val="standardContextual"/>
        </w:rPr>
      </w:pPr>
    </w:p>
    <w:p w14:paraId="0D41183A" w14:textId="43DA9A50" w:rsidR="00D562AD" w:rsidRPr="00D562AD" w:rsidRDefault="00D562AD" w:rsidP="00D562AD">
      <w:pPr>
        <w:numPr>
          <w:ilvl w:val="1"/>
          <w:numId w:val="132"/>
        </w:numPr>
        <w:spacing w:line="276" w:lineRule="auto"/>
        <w:contextualSpacing/>
        <w:jc w:val="both"/>
        <w:rPr>
          <w:rFonts w:ascii="Arial" w:eastAsia="Aptos" w:hAnsi="Arial" w:cs="Arial"/>
          <w:sz w:val="22"/>
          <w:szCs w:val="22"/>
          <w14:ligatures w14:val="standardContextual"/>
        </w:rPr>
      </w:pPr>
      <w:r w:rsidRPr="00D562AD">
        <w:rPr>
          <w:rFonts w:ascii="Arial" w:eastAsia="Aptos" w:hAnsi="Arial" w:cs="Arial"/>
          <w:b/>
          <w:bCs/>
          <w:sz w:val="22"/>
          <w:szCs w:val="22"/>
          <w14:ligatures w14:val="standardContextual"/>
        </w:rPr>
        <w:t>P</w:t>
      </w:r>
      <w:r w:rsidR="002D68E9" w:rsidRPr="00D562AD">
        <w:rPr>
          <w:rFonts w:ascii="Arial" w:eastAsia="Aptos" w:hAnsi="Arial" w:cs="Arial"/>
          <w:b/>
          <w:bCs/>
          <w:sz w:val="22"/>
          <w:szCs w:val="22"/>
          <w14:ligatures w14:val="standardContextual"/>
        </w:rPr>
        <w:t>odročje kronične rane</w:t>
      </w:r>
      <w:r w:rsidR="002D68E9" w:rsidRPr="00D562AD">
        <w:rPr>
          <w:rFonts w:ascii="Arial" w:eastAsia="Aptos" w:hAnsi="Arial" w:cs="Arial"/>
          <w:sz w:val="22"/>
          <w:szCs w:val="22"/>
          <w14:ligatures w14:val="standardContextual"/>
        </w:rPr>
        <w:t xml:space="preserve"> (</w:t>
      </w:r>
      <w:r w:rsidRPr="00D562AD">
        <w:rPr>
          <w:rFonts w:ascii="Arial" w:eastAsia="Aptos" w:hAnsi="Arial" w:cs="Arial"/>
          <w:sz w:val="22"/>
          <w:szCs w:val="22"/>
          <w14:ligatures w14:val="standardContextual"/>
        </w:rPr>
        <w:t>7,25 mesec</w:t>
      </w:r>
      <w:r w:rsidR="002D68E9">
        <w:rPr>
          <w:rFonts w:ascii="Arial" w:eastAsia="Aptos" w:hAnsi="Arial" w:cs="Arial"/>
          <w:sz w:val="22"/>
          <w:szCs w:val="22"/>
          <w14:ligatures w14:val="standardContextual"/>
        </w:rPr>
        <w:t>a</w:t>
      </w:r>
      <w:r w:rsidRPr="00D562AD">
        <w:rPr>
          <w:rFonts w:ascii="Arial" w:eastAsia="Aptos" w:hAnsi="Arial" w:cs="Arial"/>
          <w:sz w:val="22"/>
          <w:szCs w:val="22"/>
          <w14:ligatures w14:val="standardContextual"/>
        </w:rPr>
        <w:t>; od tega 160 ur predavanj, 40 ur vaj v simuliranem okolju):</w:t>
      </w:r>
    </w:p>
    <w:p w14:paraId="154B1B93" w14:textId="77777777" w:rsidR="00D562AD" w:rsidRPr="00D562AD" w:rsidRDefault="00D562AD" w:rsidP="00D562AD">
      <w:pPr>
        <w:spacing w:line="276" w:lineRule="auto"/>
        <w:ind w:left="1440"/>
        <w:contextualSpacing/>
        <w:jc w:val="both"/>
        <w:rPr>
          <w:rFonts w:ascii="Arial" w:eastAsia="Aptos" w:hAnsi="Arial" w:cs="Arial"/>
          <w:sz w:val="22"/>
          <w:szCs w:val="22"/>
          <w14:ligatures w14:val="standardContextual"/>
        </w:rPr>
      </w:pPr>
    </w:p>
    <w:p w14:paraId="7D6D9A36" w14:textId="4A558A04" w:rsidR="00D562AD" w:rsidRPr="00D562AD" w:rsidRDefault="00D562AD" w:rsidP="00D562AD">
      <w:pPr>
        <w:ind w:left="720"/>
        <w:contextualSpacing/>
        <w:jc w:val="both"/>
        <w:rPr>
          <w:rFonts w:ascii="Arial" w:eastAsia="Aptos" w:hAnsi="Arial" w:cs="Arial"/>
          <w:sz w:val="22"/>
          <w:szCs w:val="22"/>
          <w14:ligatures w14:val="standardContextual"/>
        </w:rPr>
      </w:pPr>
      <w:r w:rsidRPr="00D562AD">
        <w:rPr>
          <w:rFonts w:ascii="Arial" w:eastAsia="Aptos" w:hAnsi="Arial" w:cs="Arial"/>
          <w:sz w:val="22"/>
          <w:szCs w:val="22"/>
          <w14:ligatures w14:val="standardContextual"/>
        </w:rPr>
        <w:t xml:space="preserve">Teoretični del (1,5 meseca): </w:t>
      </w:r>
    </w:p>
    <w:p w14:paraId="70C1F237" w14:textId="77777777" w:rsidR="00D562AD" w:rsidRPr="00D562AD" w:rsidRDefault="00D562AD" w:rsidP="00D562AD">
      <w:pPr>
        <w:numPr>
          <w:ilvl w:val="2"/>
          <w:numId w:val="131"/>
        </w:numPr>
        <w:contextualSpacing/>
        <w:jc w:val="both"/>
        <w:rPr>
          <w:rFonts w:ascii="Arial" w:eastAsia="Aptos" w:hAnsi="Arial" w:cs="Arial"/>
          <w:sz w:val="22"/>
          <w:szCs w:val="22"/>
        </w:rPr>
      </w:pPr>
      <w:r w:rsidRPr="00D562AD">
        <w:rPr>
          <w:rFonts w:ascii="Arial" w:eastAsia="Aptos" w:hAnsi="Arial" w:cs="Arial"/>
          <w:sz w:val="22"/>
          <w:szCs w:val="22"/>
        </w:rPr>
        <w:t>Patofiziologija nastanka kroničnih ran in zdravljenje;</w:t>
      </w:r>
    </w:p>
    <w:p w14:paraId="5B7617B2" w14:textId="77777777" w:rsidR="00D562AD" w:rsidRPr="00D562AD" w:rsidRDefault="00D562AD" w:rsidP="00D562AD">
      <w:pPr>
        <w:numPr>
          <w:ilvl w:val="2"/>
          <w:numId w:val="131"/>
        </w:numPr>
        <w:contextualSpacing/>
        <w:jc w:val="both"/>
        <w:rPr>
          <w:rFonts w:ascii="Arial" w:eastAsia="Aptos" w:hAnsi="Arial" w:cs="Arial"/>
          <w:sz w:val="22"/>
          <w:szCs w:val="22"/>
        </w:rPr>
      </w:pPr>
      <w:r w:rsidRPr="00D562AD">
        <w:rPr>
          <w:rFonts w:ascii="Arial" w:eastAsia="Aptos" w:hAnsi="Arial" w:cs="Arial"/>
          <w:sz w:val="22"/>
          <w:szCs w:val="22"/>
        </w:rPr>
        <w:t>Obravnava pacienta s kroničnimi ranami in fistulami;</w:t>
      </w:r>
    </w:p>
    <w:p w14:paraId="5C780145" w14:textId="77777777" w:rsidR="00D562AD" w:rsidRPr="00D562AD" w:rsidRDefault="00D562AD" w:rsidP="00D562AD">
      <w:pPr>
        <w:numPr>
          <w:ilvl w:val="2"/>
          <w:numId w:val="131"/>
        </w:numPr>
        <w:contextualSpacing/>
        <w:jc w:val="both"/>
        <w:rPr>
          <w:rFonts w:ascii="Arial" w:eastAsia="Aptos" w:hAnsi="Arial" w:cs="Arial"/>
          <w:sz w:val="22"/>
          <w:szCs w:val="22"/>
        </w:rPr>
      </w:pPr>
      <w:r w:rsidRPr="00D562AD">
        <w:rPr>
          <w:rFonts w:ascii="Arial" w:eastAsia="Aptos" w:hAnsi="Arial" w:cs="Arial"/>
          <w:sz w:val="22"/>
          <w:szCs w:val="22"/>
        </w:rPr>
        <w:t>Preventiva na področju kroničnih ran.</w:t>
      </w:r>
    </w:p>
    <w:p w14:paraId="02D5ACB4" w14:textId="77777777" w:rsidR="00D562AD" w:rsidRPr="00D562AD" w:rsidRDefault="00D562AD" w:rsidP="00D562AD">
      <w:pPr>
        <w:ind w:left="720"/>
        <w:contextualSpacing/>
        <w:jc w:val="both"/>
        <w:rPr>
          <w:rFonts w:ascii="Arial" w:eastAsia="Aptos" w:hAnsi="Arial" w:cs="Arial"/>
          <w:sz w:val="22"/>
          <w:szCs w:val="22"/>
        </w:rPr>
      </w:pPr>
    </w:p>
    <w:p w14:paraId="5A4F39CD" w14:textId="77777777" w:rsidR="00D562AD" w:rsidRPr="00D562AD" w:rsidRDefault="00D562AD" w:rsidP="00D562AD">
      <w:pPr>
        <w:ind w:left="720"/>
        <w:contextualSpacing/>
        <w:jc w:val="both"/>
        <w:rPr>
          <w:rFonts w:ascii="Arial" w:eastAsia="Aptos" w:hAnsi="Arial" w:cs="Arial"/>
          <w:sz w:val="22"/>
          <w:szCs w:val="22"/>
        </w:rPr>
      </w:pPr>
      <w:r w:rsidRPr="00D562AD">
        <w:rPr>
          <w:rFonts w:ascii="Arial" w:eastAsia="Aptos" w:hAnsi="Arial" w:cs="Arial"/>
          <w:sz w:val="22"/>
          <w:szCs w:val="22"/>
        </w:rPr>
        <w:t>Vaje v kliničnem okolju – RANA (5,75 meseca):</w:t>
      </w:r>
    </w:p>
    <w:p w14:paraId="2C694119" w14:textId="77777777" w:rsidR="00D562AD" w:rsidRPr="00D562AD" w:rsidRDefault="00D562AD" w:rsidP="00D562AD">
      <w:pPr>
        <w:numPr>
          <w:ilvl w:val="1"/>
          <w:numId w:val="130"/>
        </w:numPr>
        <w:contextualSpacing/>
        <w:jc w:val="both"/>
        <w:rPr>
          <w:rFonts w:ascii="Arial" w:eastAsia="Aptos" w:hAnsi="Arial" w:cs="Arial"/>
          <w:sz w:val="22"/>
          <w:szCs w:val="22"/>
        </w:rPr>
      </w:pPr>
      <w:r w:rsidRPr="00D562AD">
        <w:rPr>
          <w:rFonts w:ascii="Arial" w:eastAsia="Aptos" w:hAnsi="Arial" w:cs="Arial"/>
          <w:sz w:val="22"/>
          <w:szCs w:val="22"/>
        </w:rPr>
        <w:t>Rana – primarni nivo (splošno) – 1 mesec</w:t>
      </w:r>
    </w:p>
    <w:p w14:paraId="5CF31B78" w14:textId="77777777" w:rsidR="00D562AD" w:rsidRPr="00D562AD" w:rsidRDefault="00D562AD" w:rsidP="00D562AD">
      <w:pPr>
        <w:numPr>
          <w:ilvl w:val="1"/>
          <w:numId w:val="130"/>
        </w:numPr>
        <w:contextualSpacing/>
        <w:jc w:val="both"/>
        <w:rPr>
          <w:rFonts w:ascii="Arial" w:eastAsia="Aptos" w:hAnsi="Arial" w:cs="Arial"/>
          <w:sz w:val="22"/>
          <w:szCs w:val="22"/>
        </w:rPr>
      </w:pPr>
      <w:r w:rsidRPr="00D562AD">
        <w:rPr>
          <w:rFonts w:ascii="Arial" w:eastAsia="Aptos" w:hAnsi="Arial" w:cs="Arial"/>
          <w:sz w:val="22"/>
          <w:szCs w:val="22"/>
        </w:rPr>
        <w:t>Rana – sekundarni/terciarni nivo (splošno) – 1 mesec</w:t>
      </w:r>
    </w:p>
    <w:p w14:paraId="7571BE0E" w14:textId="77777777" w:rsidR="00D562AD" w:rsidRPr="00D562AD" w:rsidRDefault="00D562AD" w:rsidP="00D562AD">
      <w:pPr>
        <w:numPr>
          <w:ilvl w:val="1"/>
          <w:numId w:val="130"/>
        </w:numPr>
        <w:contextualSpacing/>
        <w:jc w:val="both"/>
        <w:rPr>
          <w:rFonts w:ascii="Arial" w:eastAsia="Aptos" w:hAnsi="Arial" w:cs="Arial"/>
          <w:sz w:val="22"/>
          <w:szCs w:val="22"/>
        </w:rPr>
      </w:pPr>
      <w:r w:rsidRPr="00D562AD">
        <w:rPr>
          <w:rFonts w:ascii="Arial" w:eastAsia="Aptos" w:hAnsi="Arial" w:cs="Arial"/>
          <w:sz w:val="22"/>
          <w:szCs w:val="22"/>
        </w:rPr>
        <w:t>Rana – terciarni nivo (specialno) – 2,75 meseca</w:t>
      </w:r>
    </w:p>
    <w:p w14:paraId="27951BC5" w14:textId="77777777" w:rsidR="00D562AD" w:rsidRPr="00D562AD" w:rsidRDefault="00D562AD" w:rsidP="00D562AD">
      <w:pPr>
        <w:numPr>
          <w:ilvl w:val="1"/>
          <w:numId w:val="130"/>
        </w:numPr>
        <w:contextualSpacing/>
        <w:jc w:val="both"/>
        <w:rPr>
          <w:rFonts w:ascii="Arial" w:eastAsia="Aptos" w:hAnsi="Arial" w:cs="Arial"/>
          <w:sz w:val="22"/>
          <w:szCs w:val="22"/>
        </w:rPr>
      </w:pPr>
      <w:r w:rsidRPr="00D562AD">
        <w:rPr>
          <w:rFonts w:ascii="Arial" w:eastAsia="Aptos" w:hAnsi="Arial" w:cs="Arial"/>
          <w:sz w:val="22"/>
          <w:szCs w:val="22"/>
        </w:rPr>
        <w:t>Rana – terciarni nivo (onkološko področje) – 1 mesec</w:t>
      </w:r>
    </w:p>
    <w:p w14:paraId="1E5711A3" w14:textId="77777777" w:rsidR="00D562AD" w:rsidRPr="00D562AD" w:rsidRDefault="00D562AD" w:rsidP="00D562AD">
      <w:pPr>
        <w:spacing w:line="276" w:lineRule="auto"/>
        <w:ind w:left="1440"/>
        <w:contextualSpacing/>
        <w:jc w:val="both"/>
        <w:rPr>
          <w:rFonts w:ascii="Arial" w:eastAsia="Aptos" w:hAnsi="Arial" w:cs="Arial"/>
          <w:sz w:val="22"/>
          <w:szCs w:val="22"/>
          <w14:ligatures w14:val="standardContextual"/>
        </w:rPr>
      </w:pPr>
    </w:p>
    <w:p w14:paraId="0D4C4F1E" w14:textId="44F1C074" w:rsidR="00D562AD" w:rsidRPr="00D562AD" w:rsidRDefault="00D562AD" w:rsidP="00D562AD">
      <w:pPr>
        <w:numPr>
          <w:ilvl w:val="1"/>
          <w:numId w:val="132"/>
        </w:numPr>
        <w:spacing w:line="276" w:lineRule="auto"/>
        <w:contextualSpacing/>
        <w:jc w:val="both"/>
        <w:rPr>
          <w:rFonts w:ascii="Arial" w:eastAsia="Aptos" w:hAnsi="Arial" w:cs="Arial"/>
          <w:sz w:val="22"/>
          <w:szCs w:val="22"/>
          <w14:ligatures w14:val="standardContextual"/>
        </w:rPr>
      </w:pPr>
      <w:r w:rsidRPr="00D562AD">
        <w:rPr>
          <w:rFonts w:ascii="Arial" w:eastAsia="Aptos" w:hAnsi="Arial" w:cs="Arial"/>
          <w:b/>
          <w:bCs/>
          <w:sz w:val="22"/>
          <w:szCs w:val="22"/>
          <w14:ligatures w14:val="standardContextual"/>
        </w:rPr>
        <w:t>P</w:t>
      </w:r>
      <w:r w:rsidR="002D68E9" w:rsidRPr="00D562AD">
        <w:rPr>
          <w:rFonts w:ascii="Arial" w:eastAsia="Aptos" w:hAnsi="Arial" w:cs="Arial"/>
          <w:b/>
          <w:bCs/>
          <w:sz w:val="22"/>
          <w:szCs w:val="22"/>
          <w14:ligatures w14:val="standardContextual"/>
        </w:rPr>
        <w:t>odročje stome</w:t>
      </w:r>
      <w:r w:rsidR="002D68E9" w:rsidRPr="00D562AD">
        <w:rPr>
          <w:rFonts w:ascii="Arial" w:eastAsia="Aptos" w:hAnsi="Arial" w:cs="Arial"/>
          <w:sz w:val="22"/>
          <w:szCs w:val="22"/>
          <w14:ligatures w14:val="standardContextual"/>
        </w:rPr>
        <w:t xml:space="preserve"> </w:t>
      </w:r>
      <w:r w:rsidRPr="00D562AD">
        <w:rPr>
          <w:rFonts w:ascii="Arial" w:eastAsia="Aptos" w:hAnsi="Arial" w:cs="Arial"/>
          <w:sz w:val="22"/>
          <w:szCs w:val="22"/>
          <w14:ligatures w14:val="standardContextual"/>
        </w:rPr>
        <w:t>(7 mesecev; od tega 160 ur predavanj, 40 ur vaj v simuliranem okolju):</w:t>
      </w:r>
    </w:p>
    <w:p w14:paraId="4383EE84" w14:textId="77777777" w:rsidR="00D562AD" w:rsidRPr="00D562AD" w:rsidRDefault="00D562AD" w:rsidP="00D562AD">
      <w:pPr>
        <w:spacing w:line="276" w:lineRule="auto"/>
        <w:ind w:left="720"/>
        <w:contextualSpacing/>
        <w:jc w:val="both"/>
        <w:rPr>
          <w:rFonts w:ascii="Arial" w:eastAsia="Aptos" w:hAnsi="Arial" w:cs="Arial"/>
          <w:sz w:val="22"/>
          <w:szCs w:val="22"/>
          <w14:ligatures w14:val="standardContextual"/>
        </w:rPr>
      </w:pPr>
    </w:p>
    <w:p w14:paraId="376215C5" w14:textId="77777777" w:rsidR="00D562AD" w:rsidRPr="00D562AD" w:rsidRDefault="00D562AD" w:rsidP="00D562AD">
      <w:pPr>
        <w:ind w:left="720"/>
        <w:contextualSpacing/>
        <w:jc w:val="both"/>
        <w:rPr>
          <w:rFonts w:ascii="Arial" w:eastAsia="Aptos" w:hAnsi="Arial" w:cs="Arial"/>
          <w:sz w:val="22"/>
          <w:szCs w:val="22"/>
          <w14:ligatures w14:val="standardContextual"/>
        </w:rPr>
      </w:pPr>
      <w:r w:rsidRPr="00D562AD">
        <w:rPr>
          <w:rFonts w:ascii="Arial" w:eastAsia="Aptos" w:hAnsi="Arial" w:cs="Arial"/>
          <w:sz w:val="22"/>
          <w:szCs w:val="22"/>
          <w14:ligatures w14:val="standardContextual"/>
        </w:rPr>
        <w:t xml:space="preserve">Teoretični del (1,5 meseca): </w:t>
      </w:r>
    </w:p>
    <w:p w14:paraId="48E9FBE9" w14:textId="77777777" w:rsidR="00D562AD" w:rsidRPr="00D562AD" w:rsidRDefault="00D562AD" w:rsidP="00D562AD">
      <w:pPr>
        <w:numPr>
          <w:ilvl w:val="1"/>
          <w:numId w:val="134"/>
        </w:numPr>
        <w:contextualSpacing/>
        <w:jc w:val="both"/>
        <w:rPr>
          <w:rFonts w:ascii="Arial" w:eastAsia="Aptos" w:hAnsi="Arial" w:cs="Arial"/>
          <w:sz w:val="22"/>
          <w:szCs w:val="22"/>
        </w:rPr>
      </w:pPr>
      <w:r w:rsidRPr="00D562AD">
        <w:rPr>
          <w:rFonts w:ascii="Arial" w:eastAsia="Aptos" w:hAnsi="Arial" w:cs="Arial"/>
          <w:sz w:val="22"/>
          <w:szCs w:val="22"/>
        </w:rPr>
        <w:t>Obravnava pacienta z različnimi vrstami izločalnih stom pri otroku in odraslem;</w:t>
      </w:r>
    </w:p>
    <w:p w14:paraId="5371EF36" w14:textId="77777777" w:rsidR="00D562AD" w:rsidRPr="00D562AD" w:rsidRDefault="00D562AD" w:rsidP="00D562AD">
      <w:pPr>
        <w:numPr>
          <w:ilvl w:val="1"/>
          <w:numId w:val="134"/>
        </w:numPr>
        <w:contextualSpacing/>
        <w:jc w:val="both"/>
        <w:rPr>
          <w:rFonts w:ascii="Arial" w:eastAsia="Aptos" w:hAnsi="Arial" w:cs="Arial"/>
          <w:sz w:val="22"/>
          <w:szCs w:val="22"/>
        </w:rPr>
      </w:pPr>
      <w:r w:rsidRPr="00D562AD">
        <w:rPr>
          <w:rFonts w:ascii="Arial" w:eastAsia="Aptos" w:hAnsi="Arial" w:cs="Arial"/>
          <w:sz w:val="22"/>
          <w:szCs w:val="22"/>
        </w:rPr>
        <w:t>Obravnava pacienta z dihalno stomo pri otroku in odraslem;</w:t>
      </w:r>
    </w:p>
    <w:p w14:paraId="54F2D517" w14:textId="4E9C93FB" w:rsidR="00D562AD" w:rsidRPr="00D562AD" w:rsidRDefault="00D562AD" w:rsidP="00D562AD">
      <w:pPr>
        <w:numPr>
          <w:ilvl w:val="1"/>
          <w:numId w:val="134"/>
        </w:numPr>
        <w:spacing w:line="276" w:lineRule="auto"/>
        <w:contextualSpacing/>
        <w:jc w:val="both"/>
        <w:rPr>
          <w:rFonts w:ascii="Arial" w:eastAsia="Aptos" w:hAnsi="Arial" w:cs="Arial"/>
          <w:sz w:val="22"/>
          <w:szCs w:val="22"/>
          <w14:ligatures w14:val="standardContextual"/>
        </w:rPr>
      </w:pPr>
      <w:r w:rsidRPr="00D562AD">
        <w:rPr>
          <w:rFonts w:ascii="Arial" w:eastAsia="Aptos" w:hAnsi="Arial" w:cs="Arial"/>
          <w:sz w:val="22"/>
          <w:szCs w:val="22"/>
        </w:rPr>
        <w:t>Obravnava pacienta s hranilno stomo pri otroku in odraslem.</w:t>
      </w:r>
    </w:p>
    <w:p w14:paraId="02E5B178" w14:textId="77777777" w:rsidR="00D562AD" w:rsidRPr="00D562AD" w:rsidRDefault="00D562AD" w:rsidP="00D562AD">
      <w:pPr>
        <w:spacing w:line="276" w:lineRule="auto"/>
        <w:ind w:left="1080"/>
        <w:contextualSpacing/>
        <w:jc w:val="both"/>
        <w:rPr>
          <w:rFonts w:ascii="Arial" w:eastAsia="Aptos" w:hAnsi="Arial" w:cs="Arial"/>
          <w:sz w:val="22"/>
          <w:szCs w:val="22"/>
          <w14:ligatures w14:val="standardContextual"/>
        </w:rPr>
      </w:pPr>
    </w:p>
    <w:p w14:paraId="40D60177" w14:textId="67E5EDAE" w:rsidR="00D562AD" w:rsidRPr="00D562AD" w:rsidRDefault="00D562AD" w:rsidP="00D562AD">
      <w:pPr>
        <w:ind w:left="720"/>
        <w:contextualSpacing/>
        <w:jc w:val="both"/>
        <w:rPr>
          <w:rFonts w:ascii="Arial" w:eastAsia="Aptos" w:hAnsi="Arial" w:cs="Arial"/>
          <w:sz w:val="22"/>
          <w:szCs w:val="22"/>
        </w:rPr>
      </w:pPr>
      <w:r w:rsidRPr="00D562AD">
        <w:rPr>
          <w:rFonts w:ascii="Arial" w:eastAsia="Aptos" w:hAnsi="Arial" w:cs="Arial"/>
          <w:sz w:val="22"/>
          <w:szCs w:val="22"/>
        </w:rPr>
        <w:t>Vaje v kliničnem okolju – STOMA (5,5 meseca):</w:t>
      </w:r>
    </w:p>
    <w:p w14:paraId="6D0306E6" w14:textId="77777777" w:rsidR="00D562AD" w:rsidRPr="00D562AD" w:rsidRDefault="00D562AD" w:rsidP="00D562AD">
      <w:pPr>
        <w:numPr>
          <w:ilvl w:val="0"/>
          <w:numId w:val="133"/>
        </w:numPr>
        <w:spacing w:line="276" w:lineRule="auto"/>
        <w:contextualSpacing/>
        <w:jc w:val="both"/>
        <w:rPr>
          <w:rFonts w:ascii="Arial" w:eastAsia="Aptos" w:hAnsi="Arial" w:cs="Arial"/>
          <w:sz w:val="22"/>
          <w:szCs w:val="22"/>
          <w14:ligatures w14:val="standardContextual"/>
        </w:rPr>
      </w:pPr>
      <w:r w:rsidRPr="00D562AD">
        <w:rPr>
          <w:rFonts w:ascii="Arial" w:eastAsia="Aptos" w:hAnsi="Arial" w:cs="Arial"/>
          <w:sz w:val="22"/>
          <w:szCs w:val="22"/>
          <w14:ligatures w14:val="standardContextual"/>
        </w:rPr>
        <w:t>Stoma – primarni nivo (splošno)</w:t>
      </w:r>
      <w:r w:rsidRPr="00D562AD">
        <w:rPr>
          <w:rFonts w:ascii="Arial" w:eastAsia="Aptos" w:hAnsi="Arial" w:cs="Arial"/>
          <w:sz w:val="22"/>
          <w:szCs w:val="22"/>
        </w:rPr>
        <w:t xml:space="preserve"> - 1 mesec</w:t>
      </w:r>
    </w:p>
    <w:p w14:paraId="282CA024" w14:textId="77777777" w:rsidR="00D562AD" w:rsidRPr="00D562AD" w:rsidRDefault="00D562AD" w:rsidP="00D562AD">
      <w:pPr>
        <w:numPr>
          <w:ilvl w:val="0"/>
          <w:numId w:val="133"/>
        </w:numPr>
        <w:spacing w:line="276" w:lineRule="auto"/>
        <w:contextualSpacing/>
        <w:jc w:val="both"/>
        <w:rPr>
          <w:rFonts w:ascii="Arial" w:eastAsia="Aptos" w:hAnsi="Arial" w:cs="Arial"/>
          <w:sz w:val="22"/>
          <w:szCs w:val="22"/>
          <w14:ligatures w14:val="standardContextual"/>
        </w:rPr>
      </w:pPr>
      <w:r w:rsidRPr="00D562AD">
        <w:rPr>
          <w:rFonts w:ascii="Arial" w:eastAsia="Aptos" w:hAnsi="Arial" w:cs="Arial"/>
          <w:sz w:val="22"/>
          <w:szCs w:val="22"/>
          <w14:ligatures w14:val="standardContextual"/>
        </w:rPr>
        <w:t>Stoma – sekundarni / terciarni nivo (splošno)</w:t>
      </w:r>
      <w:r w:rsidRPr="00D562AD">
        <w:rPr>
          <w:rFonts w:ascii="Arial" w:eastAsia="Aptos" w:hAnsi="Arial" w:cs="Arial"/>
          <w:sz w:val="22"/>
          <w:szCs w:val="22"/>
        </w:rPr>
        <w:t xml:space="preserve"> - 1 mesec</w:t>
      </w:r>
    </w:p>
    <w:p w14:paraId="53083ED9" w14:textId="77777777" w:rsidR="00D562AD" w:rsidRPr="00D562AD" w:rsidRDefault="00D562AD" w:rsidP="00D562AD">
      <w:pPr>
        <w:numPr>
          <w:ilvl w:val="0"/>
          <w:numId w:val="133"/>
        </w:numPr>
        <w:spacing w:line="276" w:lineRule="auto"/>
        <w:contextualSpacing/>
        <w:jc w:val="both"/>
        <w:rPr>
          <w:rFonts w:ascii="Arial" w:eastAsia="Aptos" w:hAnsi="Arial" w:cs="Arial"/>
          <w:sz w:val="22"/>
          <w:szCs w:val="22"/>
          <w14:ligatures w14:val="standardContextual"/>
        </w:rPr>
      </w:pPr>
      <w:r w:rsidRPr="00D562AD">
        <w:rPr>
          <w:rFonts w:ascii="Arial" w:eastAsia="Aptos" w:hAnsi="Arial" w:cs="Arial"/>
          <w:sz w:val="22"/>
          <w:szCs w:val="22"/>
          <w14:ligatures w14:val="standardContextual"/>
        </w:rPr>
        <w:t xml:space="preserve">Stoma – terciarni nivo (specialno) </w:t>
      </w:r>
      <w:r w:rsidRPr="00D562AD">
        <w:rPr>
          <w:rFonts w:ascii="Arial" w:eastAsia="Aptos" w:hAnsi="Arial" w:cs="Arial"/>
          <w:sz w:val="22"/>
          <w:szCs w:val="22"/>
        </w:rPr>
        <w:t>– 2,5 meseca</w:t>
      </w:r>
    </w:p>
    <w:p w14:paraId="7E5FE664" w14:textId="77777777" w:rsidR="00D562AD" w:rsidRPr="00D562AD" w:rsidRDefault="00D562AD" w:rsidP="00D562AD">
      <w:pPr>
        <w:numPr>
          <w:ilvl w:val="0"/>
          <w:numId w:val="133"/>
        </w:numPr>
        <w:spacing w:line="276" w:lineRule="auto"/>
        <w:contextualSpacing/>
        <w:jc w:val="both"/>
        <w:rPr>
          <w:rFonts w:ascii="Arial" w:eastAsia="Aptos" w:hAnsi="Arial" w:cs="Arial"/>
          <w:sz w:val="22"/>
          <w:szCs w:val="22"/>
          <w14:ligatures w14:val="standardContextual"/>
        </w:rPr>
      </w:pPr>
      <w:r w:rsidRPr="00D562AD">
        <w:rPr>
          <w:rFonts w:ascii="Arial" w:eastAsia="Aptos" w:hAnsi="Arial" w:cs="Arial"/>
          <w:sz w:val="22"/>
          <w:szCs w:val="22"/>
          <w14:ligatures w14:val="standardContextual"/>
        </w:rPr>
        <w:t>Stoma – terciarni nivo (onkološko področje)</w:t>
      </w:r>
      <w:r w:rsidRPr="00D562AD">
        <w:rPr>
          <w:rFonts w:ascii="Arial" w:eastAsia="Aptos" w:hAnsi="Arial" w:cs="Arial"/>
          <w:sz w:val="22"/>
          <w:szCs w:val="22"/>
        </w:rPr>
        <w:t xml:space="preserve"> - 1 mesec</w:t>
      </w:r>
    </w:p>
    <w:p w14:paraId="4016892F" w14:textId="77777777" w:rsidR="00D562AD" w:rsidRPr="00D562AD" w:rsidRDefault="00D562AD" w:rsidP="00D562AD">
      <w:pPr>
        <w:spacing w:line="276" w:lineRule="auto"/>
        <w:ind w:left="1080"/>
        <w:contextualSpacing/>
        <w:jc w:val="both"/>
        <w:rPr>
          <w:rFonts w:ascii="Arial" w:eastAsia="Aptos" w:hAnsi="Arial" w:cs="Arial"/>
          <w:sz w:val="22"/>
          <w:szCs w:val="22"/>
          <w14:ligatures w14:val="standardContextual"/>
        </w:rPr>
      </w:pPr>
    </w:p>
    <w:p w14:paraId="3B99977B" w14:textId="2D017695" w:rsidR="00D562AD" w:rsidRPr="00D562AD" w:rsidRDefault="00D562AD" w:rsidP="00D562AD">
      <w:pPr>
        <w:numPr>
          <w:ilvl w:val="1"/>
          <w:numId w:val="132"/>
        </w:numPr>
        <w:spacing w:line="276" w:lineRule="auto"/>
        <w:contextualSpacing/>
        <w:jc w:val="both"/>
        <w:rPr>
          <w:rFonts w:ascii="Arial" w:eastAsia="Aptos" w:hAnsi="Arial" w:cs="Arial"/>
          <w:sz w:val="22"/>
          <w:szCs w:val="22"/>
          <w14:ligatures w14:val="standardContextual"/>
        </w:rPr>
      </w:pPr>
      <w:r w:rsidRPr="00D562AD">
        <w:rPr>
          <w:rFonts w:ascii="Arial" w:eastAsia="Aptos" w:hAnsi="Arial" w:cs="Arial"/>
          <w:b/>
          <w:bCs/>
          <w:sz w:val="22"/>
          <w:szCs w:val="22"/>
          <w14:ligatures w14:val="standardContextual"/>
        </w:rPr>
        <w:lastRenderedPageBreak/>
        <w:t>P</w:t>
      </w:r>
      <w:r w:rsidR="002D68E9" w:rsidRPr="00D562AD">
        <w:rPr>
          <w:rFonts w:ascii="Arial" w:eastAsia="Aptos" w:hAnsi="Arial" w:cs="Arial"/>
          <w:b/>
          <w:bCs/>
          <w:sz w:val="22"/>
          <w:szCs w:val="22"/>
          <w14:ligatures w14:val="standardContextual"/>
        </w:rPr>
        <w:t>odročje inkontinence / kontinence</w:t>
      </w:r>
      <w:r w:rsidR="002D68E9" w:rsidRPr="00D562AD">
        <w:rPr>
          <w:rFonts w:ascii="Arial" w:eastAsia="Aptos" w:hAnsi="Arial" w:cs="Arial"/>
          <w:sz w:val="22"/>
          <w:szCs w:val="22"/>
          <w14:ligatures w14:val="standardContextual"/>
        </w:rPr>
        <w:t xml:space="preserve"> </w:t>
      </w:r>
      <w:r w:rsidRPr="00D562AD">
        <w:rPr>
          <w:rFonts w:ascii="Arial" w:eastAsia="Aptos" w:hAnsi="Arial" w:cs="Arial"/>
          <w:sz w:val="22"/>
          <w:szCs w:val="22"/>
          <w14:ligatures w14:val="standardContextual"/>
        </w:rPr>
        <w:t>(7 mesecev; od tega 160 ur predavanj, 40 ur vaj v simuliranem okolju):</w:t>
      </w:r>
    </w:p>
    <w:p w14:paraId="0E55277F" w14:textId="77777777" w:rsidR="00D562AD" w:rsidRPr="00D562AD" w:rsidRDefault="00D562AD" w:rsidP="00D562AD">
      <w:pPr>
        <w:ind w:left="720"/>
        <w:contextualSpacing/>
        <w:jc w:val="both"/>
        <w:rPr>
          <w:rFonts w:ascii="Arial" w:eastAsia="Aptos" w:hAnsi="Arial" w:cs="Arial"/>
          <w:sz w:val="22"/>
          <w:szCs w:val="22"/>
          <w14:ligatures w14:val="standardContextual"/>
        </w:rPr>
      </w:pPr>
      <w:r w:rsidRPr="00D562AD">
        <w:rPr>
          <w:rFonts w:ascii="Arial" w:eastAsia="Aptos" w:hAnsi="Arial" w:cs="Arial"/>
          <w:sz w:val="22"/>
          <w:szCs w:val="22"/>
          <w14:ligatures w14:val="standardContextual"/>
        </w:rPr>
        <w:t xml:space="preserve">Teoretični del (1,5 meseca): </w:t>
      </w:r>
    </w:p>
    <w:p w14:paraId="73D8F67F" w14:textId="77777777" w:rsidR="00D562AD" w:rsidRPr="00D562AD" w:rsidRDefault="00D562AD" w:rsidP="00D562AD">
      <w:pPr>
        <w:numPr>
          <w:ilvl w:val="1"/>
          <w:numId w:val="135"/>
        </w:numPr>
        <w:contextualSpacing/>
        <w:jc w:val="both"/>
        <w:rPr>
          <w:rFonts w:ascii="Arial" w:eastAsia="Aptos" w:hAnsi="Arial" w:cs="Arial"/>
          <w:sz w:val="22"/>
          <w:szCs w:val="22"/>
        </w:rPr>
      </w:pPr>
      <w:r w:rsidRPr="00D562AD">
        <w:rPr>
          <w:rFonts w:ascii="Arial" w:eastAsia="Aptos" w:hAnsi="Arial" w:cs="Arial"/>
          <w:sz w:val="22"/>
          <w:szCs w:val="22"/>
        </w:rPr>
        <w:t>Motnje v delovanju medeničnega dna pri otroku in odraslem;</w:t>
      </w:r>
    </w:p>
    <w:p w14:paraId="65754B4A" w14:textId="77777777" w:rsidR="00D562AD" w:rsidRPr="00D562AD" w:rsidRDefault="00D562AD" w:rsidP="00D562AD">
      <w:pPr>
        <w:numPr>
          <w:ilvl w:val="1"/>
          <w:numId w:val="135"/>
        </w:numPr>
        <w:contextualSpacing/>
        <w:jc w:val="both"/>
        <w:rPr>
          <w:rFonts w:ascii="Arial" w:eastAsia="Aptos" w:hAnsi="Arial" w:cs="Arial"/>
          <w:sz w:val="22"/>
          <w:szCs w:val="22"/>
        </w:rPr>
      </w:pPr>
      <w:r w:rsidRPr="00D562AD">
        <w:rPr>
          <w:rFonts w:ascii="Arial" w:eastAsia="Aptos" w:hAnsi="Arial" w:cs="Arial"/>
          <w:sz w:val="22"/>
          <w:szCs w:val="22"/>
        </w:rPr>
        <w:t>Terapevtske intervencije pri otrocih in odraslih pacientih z urinsko inkontinenco;</w:t>
      </w:r>
    </w:p>
    <w:p w14:paraId="5FD6381D" w14:textId="77777777" w:rsidR="00D562AD" w:rsidRPr="00D562AD" w:rsidRDefault="00D562AD" w:rsidP="00D562AD">
      <w:pPr>
        <w:numPr>
          <w:ilvl w:val="1"/>
          <w:numId w:val="135"/>
        </w:numPr>
        <w:contextualSpacing/>
        <w:jc w:val="both"/>
        <w:rPr>
          <w:rFonts w:ascii="Arial" w:eastAsia="Aptos" w:hAnsi="Arial" w:cs="Arial"/>
          <w:sz w:val="22"/>
          <w:szCs w:val="22"/>
        </w:rPr>
      </w:pPr>
      <w:r w:rsidRPr="00D562AD">
        <w:rPr>
          <w:rFonts w:ascii="Arial" w:eastAsia="Aptos" w:hAnsi="Arial" w:cs="Arial"/>
          <w:sz w:val="22"/>
          <w:szCs w:val="22"/>
        </w:rPr>
        <w:t>Terapevtske intervencije pri otrocih in odraslih pacientih z analno inkontinenco;</w:t>
      </w:r>
    </w:p>
    <w:p w14:paraId="38338F65" w14:textId="77777777" w:rsidR="00D562AD" w:rsidRPr="00D562AD" w:rsidRDefault="00D562AD" w:rsidP="00D562AD">
      <w:pPr>
        <w:numPr>
          <w:ilvl w:val="1"/>
          <w:numId w:val="135"/>
        </w:numPr>
        <w:contextualSpacing/>
        <w:jc w:val="both"/>
        <w:rPr>
          <w:rFonts w:ascii="Arial" w:eastAsia="Aptos" w:hAnsi="Arial" w:cs="Arial"/>
          <w:sz w:val="22"/>
          <w:szCs w:val="22"/>
        </w:rPr>
      </w:pPr>
      <w:r w:rsidRPr="00D562AD">
        <w:rPr>
          <w:rFonts w:ascii="Arial" w:eastAsia="Aptos" w:hAnsi="Arial" w:cs="Arial"/>
          <w:sz w:val="22"/>
          <w:szCs w:val="22"/>
        </w:rPr>
        <w:t>Terapevtske intervencije pri pacientih z motnjami v delovanju medeničnega dna;</w:t>
      </w:r>
    </w:p>
    <w:p w14:paraId="2D10EDE2" w14:textId="77777777" w:rsidR="00D562AD" w:rsidRPr="00D562AD" w:rsidRDefault="00D562AD" w:rsidP="00D562AD">
      <w:pPr>
        <w:numPr>
          <w:ilvl w:val="1"/>
          <w:numId w:val="135"/>
        </w:numPr>
        <w:spacing w:line="276" w:lineRule="auto"/>
        <w:contextualSpacing/>
        <w:jc w:val="both"/>
        <w:rPr>
          <w:rFonts w:ascii="Arial" w:eastAsia="Aptos" w:hAnsi="Arial" w:cs="Arial"/>
          <w:sz w:val="22"/>
          <w:szCs w:val="22"/>
          <w14:ligatures w14:val="standardContextual"/>
        </w:rPr>
      </w:pPr>
      <w:r w:rsidRPr="00D562AD">
        <w:rPr>
          <w:rFonts w:ascii="Arial" w:eastAsia="Aptos" w:hAnsi="Arial" w:cs="Arial"/>
          <w:sz w:val="22"/>
          <w:szCs w:val="22"/>
        </w:rPr>
        <w:t>Preventiva na področju medeničnega dna.</w:t>
      </w:r>
    </w:p>
    <w:p w14:paraId="7D82C8EB" w14:textId="77777777" w:rsidR="00D562AD" w:rsidRPr="00D562AD" w:rsidRDefault="00D562AD" w:rsidP="00D562AD">
      <w:pPr>
        <w:spacing w:line="276" w:lineRule="auto"/>
        <w:ind w:left="1440"/>
        <w:contextualSpacing/>
        <w:jc w:val="both"/>
        <w:rPr>
          <w:rFonts w:ascii="Arial" w:eastAsia="Aptos" w:hAnsi="Arial" w:cs="Arial"/>
          <w:sz w:val="22"/>
          <w:szCs w:val="22"/>
        </w:rPr>
      </w:pPr>
    </w:p>
    <w:p w14:paraId="1D62ED10" w14:textId="77777777" w:rsidR="00D562AD" w:rsidRPr="00D562AD" w:rsidRDefault="00D562AD" w:rsidP="00D562AD">
      <w:pPr>
        <w:ind w:left="720"/>
        <w:contextualSpacing/>
        <w:jc w:val="both"/>
        <w:rPr>
          <w:rFonts w:ascii="Arial" w:eastAsia="Aptos" w:hAnsi="Arial" w:cs="Arial"/>
          <w:sz w:val="22"/>
          <w:szCs w:val="22"/>
        </w:rPr>
      </w:pPr>
      <w:r w:rsidRPr="00D562AD">
        <w:rPr>
          <w:rFonts w:ascii="Arial" w:eastAsia="Aptos" w:hAnsi="Arial" w:cs="Arial"/>
          <w:sz w:val="22"/>
          <w:szCs w:val="22"/>
        </w:rPr>
        <w:t xml:space="preserve">Vaje v kliničnem okolju – </w:t>
      </w:r>
      <w:r w:rsidRPr="00D562AD">
        <w:rPr>
          <w:rFonts w:ascii="Arial" w:eastAsia="Aptos" w:hAnsi="Arial" w:cs="Arial"/>
          <w:sz w:val="22"/>
          <w:szCs w:val="22"/>
          <w14:ligatures w14:val="standardContextual"/>
        </w:rPr>
        <w:t>KONTINENCA / INKONTINENCA</w:t>
      </w:r>
      <w:r w:rsidRPr="00D562AD">
        <w:rPr>
          <w:rFonts w:ascii="Arial" w:eastAsia="Aptos" w:hAnsi="Arial" w:cs="Arial"/>
          <w:sz w:val="22"/>
          <w:szCs w:val="22"/>
        </w:rPr>
        <w:t xml:space="preserve"> (5,5 meseca):</w:t>
      </w:r>
    </w:p>
    <w:p w14:paraId="772D44DE" w14:textId="77777777" w:rsidR="00D562AD" w:rsidRPr="00D562AD" w:rsidRDefault="00D562AD" w:rsidP="00D562AD">
      <w:pPr>
        <w:numPr>
          <w:ilvl w:val="1"/>
          <w:numId w:val="136"/>
        </w:numPr>
        <w:spacing w:line="276" w:lineRule="auto"/>
        <w:contextualSpacing/>
        <w:jc w:val="both"/>
        <w:rPr>
          <w:rFonts w:ascii="Arial" w:eastAsia="Aptos" w:hAnsi="Arial" w:cs="Arial"/>
          <w:sz w:val="22"/>
          <w:szCs w:val="22"/>
          <w14:ligatures w14:val="standardContextual"/>
        </w:rPr>
      </w:pPr>
      <w:r w:rsidRPr="00D562AD">
        <w:rPr>
          <w:rFonts w:ascii="Arial" w:eastAsia="Aptos" w:hAnsi="Arial" w:cs="Arial"/>
          <w:sz w:val="22"/>
          <w:szCs w:val="22"/>
          <w14:ligatures w14:val="standardContextual"/>
        </w:rPr>
        <w:t>Kontinenca – primarni / sekundarni / terciarni nivo (splošno)</w:t>
      </w:r>
      <w:r w:rsidRPr="00D562AD">
        <w:rPr>
          <w:rFonts w:ascii="Arial" w:eastAsia="Aptos" w:hAnsi="Arial" w:cs="Arial"/>
          <w:sz w:val="22"/>
          <w:szCs w:val="22"/>
        </w:rPr>
        <w:t xml:space="preserve"> - 1 mesec</w:t>
      </w:r>
    </w:p>
    <w:p w14:paraId="1EB7F27C" w14:textId="77777777" w:rsidR="00D562AD" w:rsidRPr="00D562AD" w:rsidRDefault="00D562AD" w:rsidP="00D562AD">
      <w:pPr>
        <w:numPr>
          <w:ilvl w:val="1"/>
          <w:numId w:val="136"/>
        </w:numPr>
        <w:spacing w:line="276" w:lineRule="auto"/>
        <w:contextualSpacing/>
        <w:jc w:val="both"/>
        <w:rPr>
          <w:rFonts w:ascii="Arial" w:eastAsia="Aptos" w:hAnsi="Arial" w:cs="Arial"/>
          <w:sz w:val="22"/>
          <w:szCs w:val="22"/>
          <w14:ligatures w14:val="standardContextual"/>
        </w:rPr>
      </w:pPr>
      <w:r w:rsidRPr="00D562AD">
        <w:rPr>
          <w:rFonts w:ascii="Arial" w:eastAsia="Aptos" w:hAnsi="Arial" w:cs="Arial"/>
          <w:sz w:val="22"/>
          <w:szCs w:val="22"/>
          <w14:ligatures w14:val="standardContextual"/>
        </w:rPr>
        <w:t>Kontinenca – ambulantna obravnava (splošno)</w:t>
      </w:r>
      <w:r w:rsidRPr="00D562AD">
        <w:rPr>
          <w:rFonts w:ascii="Arial" w:eastAsia="Aptos" w:hAnsi="Arial" w:cs="Arial"/>
          <w:sz w:val="22"/>
          <w:szCs w:val="22"/>
        </w:rPr>
        <w:t xml:space="preserve"> – 2 meseca</w:t>
      </w:r>
    </w:p>
    <w:p w14:paraId="11DE4003" w14:textId="77777777" w:rsidR="00D562AD" w:rsidRPr="00D562AD" w:rsidRDefault="00D562AD" w:rsidP="00D562AD">
      <w:pPr>
        <w:numPr>
          <w:ilvl w:val="1"/>
          <w:numId w:val="136"/>
        </w:numPr>
        <w:spacing w:line="276" w:lineRule="auto"/>
        <w:contextualSpacing/>
        <w:jc w:val="both"/>
        <w:rPr>
          <w:rFonts w:ascii="Arial" w:eastAsia="Aptos" w:hAnsi="Arial" w:cs="Arial"/>
          <w:sz w:val="22"/>
          <w:szCs w:val="22"/>
          <w14:ligatures w14:val="standardContextual"/>
        </w:rPr>
      </w:pPr>
      <w:r w:rsidRPr="00D562AD">
        <w:rPr>
          <w:rFonts w:ascii="Arial" w:eastAsia="Aptos" w:hAnsi="Arial" w:cs="Arial"/>
          <w:sz w:val="22"/>
          <w:szCs w:val="22"/>
          <w14:ligatures w14:val="standardContextual"/>
        </w:rPr>
        <w:t>Kontinenca – terciarni nivo (specialno)</w:t>
      </w:r>
      <w:r w:rsidRPr="00D562AD">
        <w:rPr>
          <w:rFonts w:ascii="Arial" w:eastAsia="Aptos" w:hAnsi="Arial" w:cs="Arial"/>
          <w:sz w:val="22"/>
          <w:szCs w:val="22"/>
        </w:rPr>
        <w:t xml:space="preserve"> – 2,5 meseca</w:t>
      </w:r>
    </w:p>
    <w:p w14:paraId="164A7913" w14:textId="77777777" w:rsidR="00D562AD" w:rsidRPr="00D562AD" w:rsidRDefault="00D562AD" w:rsidP="00D562AD">
      <w:pPr>
        <w:ind w:left="720"/>
        <w:contextualSpacing/>
        <w:rPr>
          <w:rFonts w:ascii="Arial" w:eastAsia="Aptos" w:hAnsi="Arial" w:cs="Arial"/>
          <w:sz w:val="22"/>
          <w:szCs w:val="22"/>
          <w14:ligatures w14:val="standardContextual"/>
        </w:rPr>
      </w:pPr>
    </w:p>
    <w:p w14:paraId="42139A68" w14:textId="47C59561" w:rsidR="00D562AD" w:rsidRPr="00D562AD" w:rsidRDefault="00D562AD" w:rsidP="00D562AD">
      <w:pPr>
        <w:numPr>
          <w:ilvl w:val="0"/>
          <w:numId w:val="132"/>
        </w:numPr>
        <w:spacing w:line="276" w:lineRule="auto"/>
        <w:contextualSpacing/>
        <w:jc w:val="both"/>
        <w:rPr>
          <w:rFonts w:ascii="Arial" w:eastAsia="Aptos" w:hAnsi="Arial" w:cs="Arial"/>
          <w:sz w:val="22"/>
          <w:szCs w:val="22"/>
          <w14:ligatures w14:val="standardContextual"/>
        </w:rPr>
      </w:pPr>
      <w:r w:rsidRPr="00D562AD">
        <w:rPr>
          <w:rFonts w:ascii="Arial" w:eastAsia="Aptos" w:hAnsi="Arial" w:cs="Arial"/>
          <w:b/>
          <w:bCs/>
          <w:sz w:val="22"/>
          <w:szCs w:val="22"/>
          <w14:ligatures w14:val="standardContextual"/>
        </w:rPr>
        <w:t>Š</w:t>
      </w:r>
      <w:r w:rsidR="002D68E9" w:rsidRPr="00D562AD">
        <w:rPr>
          <w:rFonts w:ascii="Arial" w:eastAsia="Aptos" w:hAnsi="Arial" w:cs="Arial"/>
          <w:b/>
          <w:bCs/>
          <w:sz w:val="22"/>
          <w:szCs w:val="22"/>
          <w14:ligatures w14:val="standardContextual"/>
        </w:rPr>
        <w:t>tudijski dopust</w:t>
      </w:r>
      <w:r w:rsidR="002D68E9" w:rsidRPr="00D562AD">
        <w:rPr>
          <w:rFonts w:ascii="Arial" w:eastAsia="Aptos" w:hAnsi="Arial" w:cs="Arial"/>
          <w:sz w:val="22"/>
          <w:szCs w:val="22"/>
          <w14:ligatures w14:val="standardContextual"/>
        </w:rPr>
        <w:t xml:space="preserve"> </w:t>
      </w:r>
      <w:r w:rsidRPr="00D562AD">
        <w:rPr>
          <w:rFonts w:ascii="Arial" w:eastAsia="Aptos" w:hAnsi="Arial" w:cs="Arial"/>
          <w:sz w:val="22"/>
          <w:szCs w:val="22"/>
          <w14:ligatures w14:val="standardContextual"/>
        </w:rPr>
        <w:t>za pripravo na specialistični izpit (1,25 meseca).</w:t>
      </w:r>
    </w:p>
    <w:p w14:paraId="05174CB8" w14:textId="77777777" w:rsidR="00D562AD" w:rsidRPr="00D562AD" w:rsidRDefault="00D562AD" w:rsidP="00D562AD">
      <w:pPr>
        <w:spacing w:line="276" w:lineRule="auto"/>
        <w:ind w:left="1440"/>
        <w:contextualSpacing/>
        <w:jc w:val="both"/>
        <w:rPr>
          <w:rFonts w:ascii="Arial" w:eastAsia="Aptos" w:hAnsi="Arial" w:cs="Arial"/>
          <w:sz w:val="22"/>
          <w:szCs w:val="22"/>
          <w14:ligatures w14:val="standardContextual"/>
        </w:rPr>
      </w:pPr>
    </w:p>
    <w:p w14:paraId="69E6E683" w14:textId="77777777" w:rsidR="00D562AD" w:rsidRPr="00D562AD" w:rsidRDefault="00D562AD" w:rsidP="00D562AD">
      <w:pPr>
        <w:jc w:val="both"/>
        <w:rPr>
          <w:rFonts w:ascii="Arial" w:eastAsia="Aptos" w:hAnsi="Arial" w:cs="Arial"/>
          <w:b/>
          <w:sz w:val="22"/>
          <w:szCs w:val="22"/>
        </w:rPr>
      </w:pPr>
      <w:r w:rsidRPr="00D562AD">
        <w:rPr>
          <w:rFonts w:ascii="Arial" w:eastAsia="Aptos" w:hAnsi="Arial" w:cs="Arial"/>
          <w:b/>
          <w:sz w:val="22"/>
          <w:szCs w:val="22"/>
        </w:rPr>
        <w:t>Teoretične vsebine</w:t>
      </w:r>
    </w:p>
    <w:p w14:paraId="5A262E38" w14:textId="77777777" w:rsidR="00D562AD" w:rsidRPr="00D562AD" w:rsidRDefault="00D562AD" w:rsidP="00D562AD">
      <w:pPr>
        <w:numPr>
          <w:ilvl w:val="0"/>
          <w:numId w:val="35"/>
        </w:numPr>
        <w:contextualSpacing/>
        <w:jc w:val="both"/>
        <w:rPr>
          <w:rFonts w:ascii="Arial" w:eastAsia="Aptos" w:hAnsi="Arial" w:cs="Arial"/>
          <w:sz w:val="22"/>
          <w:szCs w:val="22"/>
        </w:rPr>
      </w:pPr>
      <w:r w:rsidRPr="00D562AD">
        <w:rPr>
          <w:rFonts w:ascii="Arial" w:eastAsia="Aptos" w:hAnsi="Arial" w:cs="Arial"/>
          <w:sz w:val="22"/>
          <w:szCs w:val="22"/>
        </w:rPr>
        <w:t>Splošni del: 1,5 meseca</w:t>
      </w:r>
    </w:p>
    <w:p w14:paraId="05C7F323" w14:textId="77777777" w:rsidR="00D562AD" w:rsidRPr="00D562AD" w:rsidRDefault="00D562AD" w:rsidP="00D562AD">
      <w:pPr>
        <w:numPr>
          <w:ilvl w:val="0"/>
          <w:numId w:val="35"/>
        </w:numPr>
        <w:contextualSpacing/>
        <w:jc w:val="both"/>
        <w:rPr>
          <w:rFonts w:ascii="Arial" w:eastAsia="Aptos" w:hAnsi="Arial" w:cs="Arial"/>
          <w:sz w:val="22"/>
          <w:szCs w:val="22"/>
        </w:rPr>
      </w:pPr>
      <w:r w:rsidRPr="00D562AD">
        <w:rPr>
          <w:rFonts w:ascii="Arial" w:eastAsia="Aptos" w:hAnsi="Arial" w:cs="Arial"/>
          <w:sz w:val="22"/>
          <w:szCs w:val="22"/>
        </w:rPr>
        <w:t>Specialni del: 4,5 mesece</w:t>
      </w:r>
    </w:p>
    <w:p w14:paraId="62C7428E" w14:textId="77777777" w:rsidR="00D562AD" w:rsidRPr="00D562AD" w:rsidRDefault="00D562AD" w:rsidP="00D562AD">
      <w:pPr>
        <w:jc w:val="both"/>
        <w:rPr>
          <w:rFonts w:ascii="Arial" w:eastAsia="Aptos" w:hAnsi="Arial" w:cs="Arial"/>
          <w:b/>
          <w:sz w:val="22"/>
          <w:szCs w:val="22"/>
        </w:rPr>
      </w:pPr>
    </w:p>
    <w:p w14:paraId="11512E4F" w14:textId="77777777" w:rsidR="00D562AD" w:rsidRPr="00D562AD" w:rsidRDefault="00D562AD" w:rsidP="00D562AD">
      <w:pPr>
        <w:jc w:val="both"/>
        <w:rPr>
          <w:rFonts w:ascii="Arial" w:eastAsia="Aptos" w:hAnsi="Arial" w:cs="Arial"/>
          <w:b/>
          <w:sz w:val="22"/>
          <w:szCs w:val="22"/>
        </w:rPr>
      </w:pPr>
      <w:r w:rsidRPr="00D562AD">
        <w:rPr>
          <w:rFonts w:ascii="Arial" w:eastAsia="Aptos" w:hAnsi="Arial" w:cs="Arial"/>
          <w:b/>
          <w:sz w:val="22"/>
          <w:szCs w:val="22"/>
        </w:rPr>
        <w:t xml:space="preserve">Klinične vaje: </w:t>
      </w:r>
      <w:r w:rsidRPr="00D562AD">
        <w:rPr>
          <w:rFonts w:ascii="Arial" w:eastAsia="Aptos" w:hAnsi="Arial" w:cs="Arial"/>
          <w:sz w:val="22"/>
          <w:szCs w:val="22"/>
        </w:rPr>
        <w:t>16,75 meseca</w:t>
      </w:r>
    </w:p>
    <w:p w14:paraId="726A55AD" w14:textId="77777777" w:rsidR="00D562AD" w:rsidRPr="00D562AD" w:rsidRDefault="00D562AD" w:rsidP="00D562AD">
      <w:pPr>
        <w:jc w:val="both"/>
        <w:rPr>
          <w:rFonts w:ascii="Arial" w:eastAsia="Aptos" w:hAnsi="Arial" w:cs="Arial"/>
          <w:sz w:val="22"/>
          <w:szCs w:val="22"/>
        </w:rPr>
      </w:pPr>
      <w:r w:rsidRPr="00D562AD">
        <w:rPr>
          <w:rFonts w:ascii="Arial" w:eastAsia="Aptos" w:hAnsi="Arial" w:cs="Arial"/>
          <w:b/>
          <w:bCs/>
          <w:sz w:val="22"/>
          <w:szCs w:val="22"/>
        </w:rPr>
        <w:t xml:space="preserve">Priprava na specialistični izpit (teoretični in praktični): </w:t>
      </w:r>
      <w:r w:rsidRPr="00D562AD">
        <w:rPr>
          <w:rFonts w:ascii="Arial" w:eastAsia="Aptos" w:hAnsi="Arial" w:cs="Arial"/>
          <w:sz w:val="22"/>
          <w:szCs w:val="22"/>
        </w:rPr>
        <w:t>1,25 meseca</w:t>
      </w:r>
    </w:p>
    <w:p w14:paraId="7465CAE6" w14:textId="77777777" w:rsidR="00D562AD" w:rsidRPr="00D562AD" w:rsidRDefault="00D562AD" w:rsidP="00D562AD">
      <w:pPr>
        <w:jc w:val="both"/>
        <w:rPr>
          <w:rFonts w:ascii="Arial" w:eastAsia="Aptos" w:hAnsi="Arial" w:cs="Arial"/>
          <w:sz w:val="22"/>
          <w:szCs w:val="22"/>
        </w:rPr>
      </w:pPr>
    </w:p>
    <w:p w14:paraId="0025DFE8" w14:textId="3957D743" w:rsidR="00D562AD" w:rsidRPr="00D562AD" w:rsidRDefault="00D562AD" w:rsidP="00D562AD">
      <w:pPr>
        <w:jc w:val="both"/>
        <w:rPr>
          <w:rFonts w:ascii="Arial" w:eastAsia="Times New Roman" w:hAnsi="Arial" w:cs="Arial"/>
          <w:sz w:val="22"/>
          <w:szCs w:val="22"/>
        </w:rPr>
      </w:pPr>
      <w:r w:rsidRPr="00D562AD">
        <w:rPr>
          <w:rFonts w:ascii="Arial" w:eastAsia="Times New Roman" w:hAnsi="Arial" w:cs="Arial"/>
          <w:sz w:val="22"/>
          <w:szCs w:val="22"/>
        </w:rPr>
        <w:t>Specializant opravi 6 mesecev teoretičnih vsebin (od tega 0,75 meseca vaj v simuliranem okolju), nato pa 16,75 meseca neposrednega dela v kliničnem okolju pod nadzorom mentorja, po zaključenem kliničnem usposabljanju pa še 1,25 meseca priprave na specialistični izpit.</w:t>
      </w:r>
    </w:p>
    <w:p w14:paraId="480B6E9E" w14:textId="77777777" w:rsidR="00D562AD" w:rsidRPr="00D562AD" w:rsidRDefault="00D562AD" w:rsidP="00D562AD">
      <w:pPr>
        <w:jc w:val="both"/>
        <w:rPr>
          <w:rFonts w:ascii="Arial" w:eastAsia="Times New Roman" w:hAnsi="Arial" w:cs="Arial"/>
          <w:b/>
          <w:sz w:val="22"/>
          <w:szCs w:val="22"/>
        </w:rPr>
      </w:pPr>
    </w:p>
    <w:p w14:paraId="799F8B19" w14:textId="77777777" w:rsidR="00D562AD" w:rsidRPr="00D562AD" w:rsidRDefault="00D562AD" w:rsidP="00D562AD">
      <w:pPr>
        <w:jc w:val="both"/>
        <w:rPr>
          <w:rFonts w:ascii="Arial" w:eastAsia="Times New Roman" w:hAnsi="Arial" w:cs="Arial"/>
          <w:sz w:val="22"/>
          <w:szCs w:val="22"/>
        </w:rPr>
      </w:pPr>
      <w:r w:rsidRPr="00D562AD">
        <w:rPr>
          <w:rFonts w:ascii="Arial" w:eastAsia="Times New Roman" w:hAnsi="Arial" w:cs="Arial"/>
          <w:bCs/>
          <w:sz w:val="22"/>
          <w:szCs w:val="22"/>
        </w:rPr>
        <w:t>Redni letni dopust je predpisan z zakonom in ga specializant lahko izkoristi po predhodnem dogovoru z glavnim in neposrednim</w:t>
      </w:r>
      <w:r w:rsidRPr="00D562AD">
        <w:rPr>
          <w:rFonts w:ascii="Arial" w:eastAsia="Times New Roman" w:hAnsi="Arial" w:cs="Arial"/>
          <w:sz w:val="22"/>
          <w:szCs w:val="22"/>
        </w:rPr>
        <w:t xml:space="preserve"> mentorjem.</w:t>
      </w:r>
    </w:p>
    <w:p w14:paraId="78A8354A" w14:textId="77777777" w:rsidR="00D562AD" w:rsidRPr="00D562AD" w:rsidRDefault="00D562AD" w:rsidP="00D562AD">
      <w:pPr>
        <w:jc w:val="both"/>
        <w:rPr>
          <w:rFonts w:ascii="Arial" w:eastAsia="Times New Roman" w:hAnsi="Arial" w:cs="Arial"/>
          <w:sz w:val="22"/>
          <w:szCs w:val="22"/>
        </w:rPr>
      </w:pPr>
    </w:p>
    <w:p w14:paraId="681157C9" w14:textId="77777777" w:rsidR="00D562AD" w:rsidRPr="00D562AD" w:rsidRDefault="00D562AD" w:rsidP="00D562AD">
      <w:pPr>
        <w:jc w:val="both"/>
        <w:rPr>
          <w:rFonts w:ascii="Arial" w:eastAsia="Aptos" w:hAnsi="Arial" w:cs="Arial"/>
          <w:b/>
          <w:sz w:val="22"/>
          <w:szCs w:val="22"/>
        </w:rPr>
      </w:pPr>
      <w:r w:rsidRPr="00D562AD">
        <w:rPr>
          <w:rFonts w:ascii="Arial" w:eastAsia="Aptos" w:hAnsi="Arial" w:cs="Arial"/>
          <w:b/>
          <w:sz w:val="22"/>
          <w:szCs w:val="22"/>
        </w:rPr>
        <w:t>Izvajalci specializacije</w:t>
      </w:r>
    </w:p>
    <w:p w14:paraId="7C619641" w14:textId="77777777" w:rsidR="00D562AD" w:rsidRPr="00D562AD" w:rsidRDefault="00D562AD" w:rsidP="00D562AD">
      <w:pPr>
        <w:jc w:val="both"/>
        <w:rPr>
          <w:rFonts w:ascii="Arial" w:eastAsia="Aptos" w:hAnsi="Arial" w:cs="Arial"/>
          <w:sz w:val="22"/>
          <w:szCs w:val="22"/>
        </w:rPr>
      </w:pPr>
      <w:r w:rsidRPr="00D562AD">
        <w:rPr>
          <w:rFonts w:ascii="Arial" w:eastAsia="Aptos" w:hAnsi="Arial" w:cs="Arial"/>
          <w:sz w:val="22"/>
          <w:szCs w:val="22"/>
        </w:rPr>
        <w:t xml:space="preserve">Specializacijo lahko izvaja pooblaščeni izvajalec zdravstvene dejavnosti. </w:t>
      </w:r>
    </w:p>
    <w:p w14:paraId="46CE2C75" w14:textId="77777777" w:rsidR="00D562AD" w:rsidRPr="00D562AD" w:rsidRDefault="00D562AD" w:rsidP="00D562AD">
      <w:pPr>
        <w:jc w:val="both"/>
        <w:rPr>
          <w:rFonts w:ascii="Arial" w:eastAsia="Aptos" w:hAnsi="Arial" w:cs="Arial"/>
          <w:sz w:val="22"/>
          <w:szCs w:val="22"/>
        </w:rPr>
      </w:pPr>
    </w:p>
    <w:p w14:paraId="6E8C4D42" w14:textId="77777777" w:rsidR="00D562AD" w:rsidRPr="00D562AD" w:rsidRDefault="00D562AD" w:rsidP="00D562AD">
      <w:pPr>
        <w:jc w:val="both"/>
        <w:rPr>
          <w:rFonts w:ascii="Arial" w:eastAsia="Aptos" w:hAnsi="Arial" w:cs="Arial"/>
          <w:sz w:val="22"/>
          <w:szCs w:val="22"/>
        </w:rPr>
      </w:pPr>
      <w:r w:rsidRPr="00D562AD">
        <w:rPr>
          <w:rFonts w:ascii="Arial" w:eastAsia="Aptos" w:hAnsi="Arial" w:cs="Arial"/>
          <w:sz w:val="22"/>
          <w:szCs w:val="22"/>
        </w:rPr>
        <w:t>Čas trajanja specializacije je 24 mesecev. Od specializanta se pred začetkom opravljanja teoretičnih vsebin od temeljnih veščin pričakuje osnovno znanje anatomije in fiziologije človeka. Če je znanje specializanta nezadostno, mora sam poskrbeti za obnovitev znanj iz omenjenih področij.</w:t>
      </w:r>
    </w:p>
    <w:p w14:paraId="177CC521" w14:textId="77777777" w:rsidR="00D562AD" w:rsidRPr="00D562AD" w:rsidRDefault="00D562AD" w:rsidP="00D562AD">
      <w:pPr>
        <w:jc w:val="both"/>
        <w:rPr>
          <w:rFonts w:ascii="Arial" w:eastAsia="Aptos" w:hAnsi="Arial" w:cs="Arial"/>
          <w:sz w:val="22"/>
          <w:szCs w:val="22"/>
        </w:rPr>
      </w:pPr>
    </w:p>
    <w:p w14:paraId="28A3490C" w14:textId="77777777" w:rsidR="00D562AD" w:rsidRPr="00D562AD" w:rsidRDefault="00D562AD" w:rsidP="00D562AD">
      <w:pPr>
        <w:jc w:val="both"/>
        <w:rPr>
          <w:rFonts w:ascii="Arial" w:eastAsia="Aptos" w:hAnsi="Arial" w:cs="Arial"/>
          <w:sz w:val="22"/>
          <w:szCs w:val="22"/>
        </w:rPr>
      </w:pPr>
      <w:r w:rsidRPr="00D562AD">
        <w:rPr>
          <w:rFonts w:ascii="Arial" w:eastAsia="Aptos" w:hAnsi="Arial" w:cs="Arial"/>
          <w:sz w:val="22"/>
          <w:szCs w:val="22"/>
        </w:rPr>
        <w:t>Izvajalci splošnega dela vsebin so strokovnjaki iz ustreznega področja. Splošne teoretične vsebine dajejo specializantu osnovo za strokovno delo na specialističnem področju in jih delno osvoji pred vstopom v klinično okolje (1,5 meseca):</w:t>
      </w:r>
    </w:p>
    <w:p w14:paraId="1B3624D5" w14:textId="77777777" w:rsidR="00D562AD" w:rsidRPr="00D562AD" w:rsidRDefault="00D562AD" w:rsidP="00D562AD">
      <w:pPr>
        <w:numPr>
          <w:ilvl w:val="0"/>
          <w:numId w:val="36"/>
        </w:numPr>
        <w:contextualSpacing/>
        <w:jc w:val="both"/>
        <w:rPr>
          <w:rFonts w:ascii="Arial" w:eastAsia="Aptos" w:hAnsi="Arial" w:cs="Arial"/>
          <w:sz w:val="22"/>
          <w:szCs w:val="22"/>
        </w:rPr>
      </w:pPr>
      <w:r w:rsidRPr="00D562AD">
        <w:rPr>
          <w:rFonts w:ascii="Arial" w:eastAsia="Aptos" w:hAnsi="Arial" w:cs="Arial"/>
          <w:sz w:val="22"/>
          <w:szCs w:val="22"/>
        </w:rPr>
        <w:t>Anatomija, fiziologija, patofiziologija, farmakologija;</w:t>
      </w:r>
    </w:p>
    <w:p w14:paraId="072FC032" w14:textId="77777777" w:rsidR="00D562AD" w:rsidRPr="00D562AD" w:rsidRDefault="00D562AD" w:rsidP="00D562AD">
      <w:pPr>
        <w:numPr>
          <w:ilvl w:val="0"/>
          <w:numId w:val="36"/>
        </w:numPr>
        <w:contextualSpacing/>
        <w:jc w:val="both"/>
        <w:rPr>
          <w:rFonts w:ascii="Arial" w:eastAsia="Aptos" w:hAnsi="Arial" w:cs="Arial"/>
          <w:sz w:val="22"/>
          <w:szCs w:val="22"/>
        </w:rPr>
      </w:pPr>
      <w:r w:rsidRPr="00D562AD">
        <w:rPr>
          <w:rFonts w:ascii="Arial" w:eastAsia="Aptos" w:hAnsi="Arial" w:cs="Arial"/>
          <w:sz w:val="22"/>
          <w:szCs w:val="22"/>
        </w:rPr>
        <w:t>Vodenje in management, komunikacija, ter klinična ekspertiza in spremljanje lastnega dela;</w:t>
      </w:r>
    </w:p>
    <w:p w14:paraId="4DECF636" w14:textId="77777777" w:rsidR="00D562AD" w:rsidRPr="00D562AD" w:rsidRDefault="00D562AD" w:rsidP="00D562AD">
      <w:pPr>
        <w:numPr>
          <w:ilvl w:val="0"/>
          <w:numId w:val="36"/>
        </w:numPr>
        <w:contextualSpacing/>
        <w:jc w:val="both"/>
        <w:rPr>
          <w:rFonts w:ascii="Arial" w:eastAsia="Aptos" w:hAnsi="Arial" w:cs="Arial"/>
          <w:sz w:val="22"/>
          <w:szCs w:val="22"/>
        </w:rPr>
      </w:pPr>
      <w:r w:rsidRPr="00D562AD">
        <w:rPr>
          <w:rFonts w:ascii="Arial" w:eastAsia="Aptos" w:hAnsi="Arial" w:cs="Arial"/>
          <w:sz w:val="22"/>
          <w:szCs w:val="22"/>
        </w:rPr>
        <w:t>Klinično raziskovanje.</w:t>
      </w:r>
    </w:p>
    <w:p w14:paraId="16AE4A5D" w14:textId="77777777" w:rsidR="00D562AD" w:rsidRPr="00D562AD" w:rsidRDefault="00D562AD" w:rsidP="00D562AD">
      <w:pPr>
        <w:jc w:val="both"/>
        <w:rPr>
          <w:rFonts w:ascii="Arial" w:eastAsia="Aptos" w:hAnsi="Arial" w:cs="Arial"/>
          <w:sz w:val="22"/>
          <w:szCs w:val="22"/>
        </w:rPr>
      </w:pPr>
    </w:p>
    <w:p w14:paraId="376795F9" w14:textId="6A30C0BB" w:rsidR="00D562AD" w:rsidRPr="00D562AD" w:rsidRDefault="00D562AD" w:rsidP="00D562AD">
      <w:pPr>
        <w:jc w:val="both"/>
        <w:rPr>
          <w:rFonts w:ascii="Arial" w:eastAsia="Aptos" w:hAnsi="Arial" w:cs="Arial"/>
          <w:sz w:val="22"/>
          <w:szCs w:val="22"/>
        </w:rPr>
      </w:pPr>
      <w:r w:rsidRPr="00D562AD">
        <w:rPr>
          <w:rFonts w:ascii="Arial" w:eastAsia="Aptos" w:hAnsi="Arial" w:cs="Arial"/>
          <w:sz w:val="22"/>
          <w:szCs w:val="22"/>
        </w:rPr>
        <w:t>Specialne</w:t>
      </w:r>
      <w:r w:rsidR="000E5C8D">
        <w:rPr>
          <w:rFonts w:ascii="Arial" w:eastAsia="Aptos" w:hAnsi="Arial" w:cs="Arial"/>
          <w:sz w:val="22"/>
          <w:szCs w:val="22"/>
        </w:rPr>
        <w:t xml:space="preserve"> </w:t>
      </w:r>
      <w:r w:rsidRPr="00D562AD">
        <w:rPr>
          <w:rFonts w:ascii="Arial" w:eastAsia="Aptos" w:hAnsi="Arial" w:cs="Arial"/>
          <w:sz w:val="22"/>
          <w:szCs w:val="22"/>
        </w:rPr>
        <w:t>vsebine po področjih:</w:t>
      </w:r>
    </w:p>
    <w:p w14:paraId="1BF1302D" w14:textId="77777777" w:rsidR="00D562AD" w:rsidRPr="00D562AD" w:rsidRDefault="00D562AD" w:rsidP="00D562AD">
      <w:pPr>
        <w:numPr>
          <w:ilvl w:val="0"/>
          <w:numId w:val="36"/>
        </w:numPr>
        <w:jc w:val="both"/>
        <w:rPr>
          <w:rFonts w:ascii="Arial" w:eastAsia="Aptos" w:hAnsi="Arial" w:cs="Arial"/>
          <w:sz w:val="22"/>
          <w:szCs w:val="22"/>
        </w:rPr>
      </w:pPr>
      <w:r w:rsidRPr="00D562AD">
        <w:rPr>
          <w:rFonts w:ascii="Arial" w:eastAsia="Aptos" w:hAnsi="Arial" w:cs="Arial"/>
          <w:sz w:val="22"/>
          <w:szCs w:val="22"/>
        </w:rPr>
        <w:t xml:space="preserve">Področje kronične rane </w:t>
      </w:r>
      <w:r w:rsidRPr="00D562AD">
        <w:rPr>
          <w:rFonts w:ascii="Arial" w:eastAsia="Aptos" w:hAnsi="Arial" w:cs="Arial"/>
          <w:sz w:val="22"/>
          <w:szCs w:val="22"/>
          <w14:ligatures w14:val="standardContextual"/>
        </w:rPr>
        <w:t>(7,25 meseca; od tega 160 ur predavanj, 40 ur vaj v simuliranem okolju);</w:t>
      </w:r>
      <w:r w:rsidRPr="00D562AD">
        <w:rPr>
          <w:rFonts w:ascii="Arial" w:eastAsia="Aptos" w:hAnsi="Arial" w:cs="Arial"/>
          <w:sz w:val="22"/>
          <w:szCs w:val="22"/>
        </w:rPr>
        <w:t xml:space="preserve"> </w:t>
      </w:r>
    </w:p>
    <w:p w14:paraId="0ED1E31A" w14:textId="2C688F76" w:rsidR="00D562AD" w:rsidRPr="00D562AD" w:rsidRDefault="00D562AD" w:rsidP="00D562AD">
      <w:pPr>
        <w:numPr>
          <w:ilvl w:val="0"/>
          <w:numId w:val="36"/>
        </w:numPr>
        <w:jc w:val="both"/>
        <w:rPr>
          <w:rFonts w:ascii="Arial" w:eastAsia="Aptos" w:hAnsi="Arial" w:cs="Arial"/>
          <w:sz w:val="22"/>
          <w:szCs w:val="22"/>
        </w:rPr>
      </w:pPr>
      <w:r w:rsidRPr="00D562AD">
        <w:rPr>
          <w:rFonts w:ascii="Arial" w:eastAsia="Aptos" w:hAnsi="Arial" w:cs="Arial"/>
          <w:sz w:val="22"/>
          <w:szCs w:val="22"/>
        </w:rPr>
        <w:t xml:space="preserve">Področje stome </w:t>
      </w:r>
      <w:r w:rsidRPr="00D562AD">
        <w:rPr>
          <w:rFonts w:ascii="Arial" w:eastAsia="Aptos" w:hAnsi="Arial" w:cs="Arial"/>
          <w:sz w:val="22"/>
          <w:szCs w:val="22"/>
          <w14:ligatures w14:val="standardContextual"/>
        </w:rPr>
        <w:t>(7 mesecev; od tega 160 ur predavanj, 40 ur vaj v simuliranem okolju);</w:t>
      </w:r>
    </w:p>
    <w:p w14:paraId="25020B21" w14:textId="77777777" w:rsidR="00D562AD" w:rsidRPr="00D562AD" w:rsidRDefault="00D562AD" w:rsidP="00D562AD">
      <w:pPr>
        <w:numPr>
          <w:ilvl w:val="0"/>
          <w:numId w:val="36"/>
        </w:numPr>
        <w:jc w:val="both"/>
        <w:rPr>
          <w:rFonts w:ascii="Arial" w:eastAsia="Aptos" w:hAnsi="Arial" w:cs="Arial"/>
          <w:sz w:val="22"/>
          <w:szCs w:val="22"/>
        </w:rPr>
      </w:pPr>
      <w:r w:rsidRPr="00D562AD">
        <w:rPr>
          <w:rFonts w:ascii="Arial" w:eastAsia="Aptos" w:hAnsi="Arial" w:cs="Arial"/>
          <w:sz w:val="22"/>
          <w:szCs w:val="22"/>
        </w:rPr>
        <w:t xml:space="preserve">Področje inkontinence/ kontinence </w:t>
      </w:r>
      <w:r w:rsidRPr="00D562AD">
        <w:rPr>
          <w:rFonts w:ascii="Arial" w:eastAsia="Aptos" w:hAnsi="Arial" w:cs="Arial"/>
          <w:sz w:val="22"/>
          <w:szCs w:val="22"/>
          <w14:ligatures w14:val="standardContextual"/>
        </w:rPr>
        <w:t>(7 mesecev; od tega 160 ur predavanj, 40 ur vaj v simuliranem okolju).</w:t>
      </w:r>
    </w:p>
    <w:p w14:paraId="5A71AAAF" w14:textId="77777777" w:rsidR="00D562AD" w:rsidRPr="00D562AD" w:rsidRDefault="00D562AD" w:rsidP="00D562AD">
      <w:pPr>
        <w:ind w:left="720"/>
        <w:jc w:val="both"/>
        <w:rPr>
          <w:rFonts w:ascii="Arial" w:eastAsia="Aptos" w:hAnsi="Arial" w:cs="Arial"/>
          <w:sz w:val="22"/>
          <w:szCs w:val="22"/>
        </w:rPr>
      </w:pPr>
    </w:p>
    <w:p w14:paraId="55ADD02B" w14:textId="77777777" w:rsidR="00D562AD" w:rsidRPr="00D562AD" w:rsidRDefault="00D562AD" w:rsidP="00D562AD">
      <w:pPr>
        <w:jc w:val="both"/>
        <w:rPr>
          <w:rFonts w:ascii="Arial" w:eastAsia="Aptos" w:hAnsi="Arial" w:cs="Arial"/>
          <w:sz w:val="22"/>
          <w:szCs w:val="22"/>
        </w:rPr>
      </w:pPr>
      <w:r w:rsidRPr="00D562AD">
        <w:rPr>
          <w:rFonts w:ascii="Arial" w:eastAsia="Aptos" w:hAnsi="Arial" w:cs="Arial"/>
          <w:sz w:val="22"/>
          <w:szCs w:val="22"/>
        </w:rPr>
        <w:t>Predavanja iz specialnih vsebin izvajajo strokovnjaki iz ustreznega kliničnega področja (z vsaj tremi leti delovnih izkušenj na ožjem področju dela) v okviru klinike, kjer specializanti opravljajo klinično usposabljanje. Predavanja iz kliničnega področja se izvedejo pred začetkom kliničnega usposabljanja na določenem področju. Pogoj za pristop k praktičnemu usposabljanju je uspešno opravljen kolokvij iz splošnih in specialnih teoretičnih vsebin.</w:t>
      </w:r>
    </w:p>
    <w:p w14:paraId="0817DE3C" w14:textId="77777777" w:rsidR="00D562AD" w:rsidRPr="00D562AD" w:rsidRDefault="00D562AD" w:rsidP="00D562AD">
      <w:pPr>
        <w:jc w:val="both"/>
        <w:rPr>
          <w:rFonts w:ascii="Arial" w:eastAsia="Aptos" w:hAnsi="Arial" w:cs="Arial"/>
          <w:sz w:val="22"/>
          <w:szCs w:val="22"/>
        </w:rPr>
      </w:pPr>
    </w:p>
    <w:p w14:paraId="4799EEE1" w14:textId="138C9978" w:rsidR="00AD1B97" w:rsidRPr="00AD1B97" w:rsidRDefault="00AD1B97" w:rsidP="00484253">
      <w:pPr>
        <w:spacing w:line="276" w:lineRule="auto"/>
        <w:jc w:val="both"/>
        <w:rPr>
          <w:rFonts w:ascii="Arial" w:eastAsia="Aptos" w:hAnsi="Arial" w:cs="Arial"/>
          <w:sz w:val="22"/>
          <w:szCs w:val="22"/>
        </w:rPr>
      </w:pPr>
      <w:r w:rsidRPr="00AD1B97">
        <w:rPr>
          <w:rFonts w:ascii="Arial" w:eastAsia="Aptos" w:hAnsi="Arial" w:cs="Arial"/>
          <w:sz w:val="22"/>
          <w:szCs w:val="22"/>
        </w:rPr>
        <w:t>Znanje se ne glede na dolžino kliničnega usposabljanja obvezno preverja s kolokviji in oceni z »je opravil« ali »ni opravil« ali z izpiti.</w:t>
      </w:r>
    </w:p>
    <w:p w14:paraId="776DFC1C" w14:textId="77777777" w:rsidR="00AD1B97" w:rsidRPr="00AD1B97" w:rsidRDefault="00AD1B97" w:rsidP="00484253">
      <w:pPr>
        <w:spacing w:line="276" w:lineRule="auto"/>
        <w:jc w:val="both"/>
        <w:rPr>
          <w:rFonts w:ascii="Arial" w:eastAsia="Aptos" w:hAnsi="Arial" w:cs="Arial"/>
          <w:sz w:val="22"/>
          <w:szCs w:val="22"/>
        </w:rPr>
      </w:pPr>
    </w:p>
    <w:p w14:paraId="516DBE39" w14:textId="77777777" w:rsidR="00AD1B97" w:rsidRPr="00AD1B97" w:rsidRDefault="00AD1B97" w:rsidP="00484253">
      <w:pPr>
        <w:numPr>
          <w:ilvl w:val="0"/>
          <w:numId w:val="34"/>
        </w:numPr>
        <w:spacing w:line="276" w:lineRule="auto"/>
        <w:contextualSpacing/>
        <w:jc w:val="both"/>
        <w:rPr>
          <w:rFonts w:ascii="Arial" w:eastAsia="Aptos" w:hAnsi="Arial" w:cs="Arial"/>
          <w:b/>
          <w:sz w:val="22"/>
          <w:szCs w:val="22"/>
        </w:rPr>
      </w:pPr>
      <w:r w:rsidRPr="00AD1B97">
        <w:rPr>
          <w:rFonts w:ascii="Arial" w:eastAsia="Aptos" w:hAnsi="Arial" w:cs="Arial"/>
          <w:b/>
          <w:sz w:val="22"/>
          <w:szCs w:val="22"/>
        </w:rPr>
        <w:t>KATALOG POTREBNIH ZNANJ IN VEŠČIN</w:t>
      </w:r>
    </w:p>
    <w:p w14:paraId="7A277AE1" w14:textId="77777777" w:rsidR="00AD1B97" w:rsidRPr="00AD1B97" w:rsidRDefault="00AD1B97" w:rsidP="00484253">
      <w:pPr>
        <w:spacing w:line="276" w:lineRule="auto"/>
        <w:ind w:left="720"/>
        <w:contextualSpacing/>
        <w:jc w:val="both"/>
        <w:rPr>
          <w:rFonts w:ascii="Arial" w:eastAsia="Aptos" w:hAnsi="Arial" w:cs="Arial"/>
          <w:sz w:val="22"/>
          <w:szCs w:val="22"/>
        </w:rPr>
      </w:pPr>
    </w:p>
    <w:p w14:paraId="6379E6DC" w14:textId="77777777" w:rsidR="00DC04D7" w:rsidRPr="00825D1A" w:rsidRDefault="00DC04D7" w:rsidP="00484253">
      <w:pPr>
        <w:spacing w:line="276" w:lineRule="auto"/>
        <w:jc w:val="both"/>
        <w:rPr>
          <w:rFonts w:ascii="Arial" w:hAnsi="Arial" w:cs="Arial"/>
          <w:sz w:val="22"/>
          <w:szCs w:val="22"/>
          <w14:ligatures w14:val="standardContextual"/>
        </w:rPr>
      </w:pPr>
      <w:r w:rsidRPr="00825D1A">
        <w:rPr>
          <w:rFonts w:ascii="Arial" w:hAnsi="Arial" w:cs="Arial"/>
          <w:sz w:val="22"/>
          <w:szCs w:val="22"/>
          <w14:ligatures w14:val="standardContextual"/>
        </w:rPr>
        <w:t>Časovni in vsebinski potek specializacije, preverjanja pridobljenega teoretičnega in praktičnega znanja ter pomembnejša strokovna opravila se vpisujejo v obrazec »List specializanta«. V njem neposredni oziroma glavni mentorji potrdijo, da je specializant opravil predpisani del programa ter pridobil ustrezna znanja, izkušnje in veščine.</w:t>
      </w:r>
    </w:p>
    <w:p w14:paraId="569A79D6" w14:textId="77777777" w:rsidR="00DC04D7" w:rsidRPr="00825D1A" w:rsidRDefault="00DC04D7" w:rsidP="00484253">
      <w:pPr>
        <w:spacing w:line="276" w:lineRule="auto"/>
        <w:jc w:val="both"/>
        <w:rPr>
          <w:rFonts w:ascii="Arial" w:hAnsi="Arial" w:cs="Arial"/>
          <w:sz w:val="22"/>
          <w:szCs w:val="22"/>
          <w14:ligatures w14:val="standardContextual"/>
        </w:rPr>
      </w:pPr>
    </w:p>
    <w:p w14:paraId="7F40E081" w14:textId="77777777" w:rsidR="00DC04D7" w:rsidRPr="00825D1A" w:rsidRDefault="00DC04D7" w:rsidP="00484253">
      <w:pPr>
        <w:spacing w:line="276" w:lineRule="auto"/>
        <w:jc w:val="both"/>
        <w:rPr>
          <w:rFonts w:ascii="Arial" w:hAnsi="Arial" w:cs="Arial"/>
          <w:sz w:val="22"/>
          <w:szCs w:val="22"/>
          <w14:ligatures w14:val="standardContextual"/>
        </w:rPr>
      </w:pPr>
      <w:r w:rsidRPr="00825D1A">
        <w:rPr>
          <w:rFonts w:ascii="Arial" w:hAnsi="Arial" w:cs="Arial"/>
          <w:sz w:val="22"/>
          <w:szCs w:val="22"/>
          <w14:ligatures w14:val="standardContextual"/>
        </w:rPr>
        <w:t>V »Listu specializanta« so opredeljeni tudi postopki oziroma posegi ter minimalno število ponovitev posameznega postopka oziroma posega. Po vsakem uspešno opravljenem postopku oziroma posegu njegovo izvedbo s podpisom potrdi neposredni mentor.</w:t>
      </w:r>
      <w:r w:rsidRPr="00825D1A">
        <w:rPr>
          <w14:ligatures w14:val="standardContextual"/>
        </w:rPr>
        <w:t xml:space="preserve"> </w:t>
      </w:r>
      <w:r w:rsidRPr="00825D1A">
        <w:rPr>
          <w:rFonts w:ascii="Arial" w:hAnsi="Arial" w:cs="Arial"/>
          <w:sz w:val="22"/>
          <w:szCs w:val="22"/>
          <w14:ligatures w14:val="standardContextual"/>
        </w:rPr>
        <w:t>Če specializant posameznega postopka oziroma posega zaradi objektivnih okoliščin med specializacijo ne more opraviti v kliničnem okolju, ga lahko izjemoma, na predlog glavnega mentorja in s predhodnim soglasjem koordinatorja specializacije, opravi pod nadzorom glavnega mentorja v simulacijskem okolju. Izpolnjen »List specializanta« je pogoj za pristop k specialističnemu izpitu.</w:t>
      </w:r>
    </w:p>
    <w:p w14:paraId="7ADABCF5" w14:textId="77777777" w:rsidR="00AD1B97" w:rsidRPr="00AD1B97" w:rsidRDefault="00AD1B97" w:rsidP="00484253">
      <w:pPr>
        <w:spacing w:line="276" w:lineRule="auto"/>
        <w:ind w:left="360"/>
        <w:jc w:val="both"/>
        <w:rPr>
          <w:rFonts w:ascii="Arial" w:eastAsia="Aptos" w:hAnsi="Arial" w:cs="Arial"/>
          <w:sz w:val="22"/>
          <w:szCs w:val="22"/>
        </w:rPr>
      </w:pPr>
    </w:p>
    <w:p w14:paraId="348FFC8A" w14:textId="77777777" w:rsidR="00AD1B97" w:rsidRPr="00AD1B97" w:rsidRDefault="00AD1B97" w:rsidP="00484253">
      <w:pPr>
        <w:numPr>
          <w:ilvl w:val="1"/>
          <w:numId w:val="34"/>
        </w:numPr>
        <w:spacing w:line="276" w:lineRule="auto"/>
        <w:contextualSpacing/>
        <w:jc w:val="both"/>
        <w:rPr>
          <w:rFonts w:ascii="Arial" w:eastAsia="Aptos" w:hAnsi="Arial" w:cs="Arial"/>
          <w:b/>
          <w:sz w:val="22"/>
          <w:szCs w:val="22"/>
        </w:rPr>
      </w:pPr>
      <w:r w:rsidRPr="00AD1B97">
        <w:rPr>
          <w:rFonts w:ascii="Arial" w:eastAsia="Aptos" w:hAnsi="Arial" w:cs="Arial"/>
          <w:b/>
          <w:sz w:val="22"/>
          <w:szCs w:val="22"/>
        </w:rPr>
        <w:t>Splošne teoretične vsebine:</w:t>
      </w:r>
    </w:p>
    <w:p w14:paraId="12D80597" w14:textId="77777777" w:rsidR="00AD1B97" w:rsidRPr="00AD1B97" w:rsidRDefault="00AD1B97" w:rsidP="00484253">
      <w:pPr>
        <w:spacing w:line="276" w:lineRule="auto"/>
        <w:jc w:val="both"/>
        <w:rPr>
          <w:rFonts w:ascii="Arial" w:eastAsia="Aptos" w:hAnsi="Arial" w:cs="Arial"/>
          <w:bCs/>
          <w:sz w:val="22"/>
          <w:szCs w:val="22"/>
        </w:rPr>
      </w:pPr>
    </w:p>
    <w:p w14:paraId="045B21F7"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Zgodovina in vloga enterostomalne terapije;</w:t>
      </w:r>
    </w:p>
    <w:p w14:paraId="3732A55F"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Telesne tekočine in elektrolitsko ravnovesje;</w:t>
      </w:r>
    </w:p>
    <w:p w14:paraId="2CFF0089"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Etika in etični odnos do pacienta;</w:t>
      </w:r>
    </w:p>
    <w:p w14:paraId="4DC44523"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 xml:space="preserve">Uporaba </w:t>
      </w:r>
      <w:proofErr w:type="spellStart"/>
      <w:r w:rsidRPr="00AD1B97">
        <w:rPr>
          <w:rFonts w:ascii="Arial" w:eastAsia="Aptos" w:hAnsi="Arial" w:cs="Arial"/>
          <w:sz w:val="22"/>
          <w:szCs w:val="22"/>
        </w:rPr>
        <w:t>enteralnih</w:t>
      </w:r>
      <w:proofErr w:type="spellEnd"/>
      <w:r w:rsidRPr="00AD1B97">
        <w:rPr>
          <w:rFonts w:ascii="Arial" w:eastAsia="Aptos" w:hAnsi="Arial" w:cs="Arial"/>
          <w:sz w:val="22"/>
          <w:szCs w:val="22"/>
        </w:rPr>
        <w:t xml:space="preserve"> formul pri zagotavljanju optimalnega prehranskega vnosa;</w:t>
      </w:r>
    </w:p>
    <w:p w14:paraId="7D9D207C"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Ključni elementi uspešne predstavitve strokovnega prispevka;</w:t>
      </w:r>
    </w:p>
    <w:p w14:paraId="0FF42DE9"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Raziskovanje v zdravstveni negi;</w:t>
      </w:r>
    </w:p>
    <w:p w14:paraId="2591F6AC"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Kakovost v zdravstvu;</w:t>
      </w:r>
    </w:p>
    <w:p w14:paraId="6BB0F2B5"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Metode učinkovite profesionalne komunikacije;</w:t>
      </w:r>
    </w:p>
    <w:p w14:paraId="7E5BFBDE"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Pacient, družina, zdravstvena nega in medsebojno komuniciranje;</w:t>
      </w:r>
    </w:p>
    <w:p w14:paraId="29DA6611"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Strokovni kriteriji za izbor medicinskih  pripomočkov;</w:t>
      </w:r>
    </w:p>
    <w:p w14:paraId="3A8A5BBD"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Preprečevanje okužb;</w:t>
      </w:r>
    </w:p>
    <w:p w14:paraId="68EE3906"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Pravice pacientov s stomami (izločalno, dihalno in hranilno stomo), kroničnimi ranami in inkontinenco;</w:t>
      </w:r>
    </w:p>
    <w:p w14:paraId="160E9371"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Vloga specialista s področja ran, stom in kontinence v bolnišnici;</w:t>
      </w:r>
    </w:p>
    <w:p w14:paraId="483B1DFB"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Posebnosti zdravstvene nege pacienta, ki se zdravi z radioterapijo oziroma sistemsko terapijo z vidika specialista s področja ran, stom in kontinence;</w:t>
      </w:r>
    </w:p>
    <w:p w14:paraId="1EFA0E69"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Paliativna oskrba;</w:t>
      </w:r>
    </w:p>
    <w:p w14:paraId="7A079F05"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Zdravstvena pismenost pacienta;</w:t>
      </w:r>
    </w:p>
    <w:p w14:paraId="116C6A98"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Napredna zdravstvena ocena odraslega in starostnika;</w:t>
      </w:r>
    </w:p>
    <w:p w14:paraId="074212BA"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Celostna klinična presoja pacienta (fizična, psihološka, socialna in funkcionalna);</w:t>
      </w:r>
    </w:p>
    <w:p w14:paraId="0CD52451"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lastRenderedPageBreak/>
        <w:t>Klinično odločanje in postavljanje prioritet;</w:t>
      </w:r>
    </w:p>
    <w:p w14:paraId="67DEFA7C"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Prepoznavanje poslabšanja zdravstvenega stanja;</w:t>
      </w:r>
    </w:p>
    <w:p w14:paraId="703C56B0"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Diferencialna diagnostika na področju ran, stom in kontinence;</w:t>
      </w:r>
    </w:p>
    <w:p w14:paraId="55D69080"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Interakcije zdravil in vpliv zdravil na celjenje ran, delovanje stom in kontinenco;</w:t>
      </w:r>
    </w:p>
    <w:p w14:paraId="2372745D"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Predpisovanje medicinskih pripomočkov skladno z zakonodajo;</w:t>
      </w:r>
    </w:p>
    <w:p w14:paraId="78E6E2E8"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Kritično vrednotenje znanstvene literature;</w:t>
      </w:r>
    </w:p>
    <w:p w14:paraId="4C9BD74A"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Implementacija raziskovalnih dokazov v klinično prakso;</w:t>
      </w:r>
    </w:p>
    <w:p w14:paraId="119F1936"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Razvoj kliničnih smernic in standardov;</w:t>
      </w:r>
    </w:p>
    <w:p w14:paraId="1F96F29A"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Merjenje izidov zdravstvene obravnave;</w:t>
      </w:r>
    </w:p>
    <w:p w14:paraId="7CE5CA72"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Klinično vodenje (</w:t>
      </w:r>
      <w:proofErr w:type="spellStart"/>
      <w:r w:rsidRPr="00AD1B97">
        <w:rPr>
          <w:rFonts w:ascii="Arial" w:eastAsia="Aptos" w:hAnsi="Arial" w:cs="Arial"/>
          <w:sz w:val="22"/>
          <w:szCs w:val="22"/>
        </w:rPr>
        <w:t>clinical</w:t>
      </w:r>
      <w:proofErr w:type="spellEnd"/>
      <w:r w:rsidRPr="00AD1B97">
        <w:rPr>
          <w:rFonts w:ascii="Arial" w:eastAsia="Aptos" w:hAnsi="Arial" w:cs="Arial"/>
          <w:sz w:val="22"/>
          <w:szCs w:val="22"/>
        </w:rPr>
        <w:t xml:space="preserve"> </w:t>
      </w:r>
      <w:proofErr w:type="spellStart"/>
      <w:r w:rsidRPr="00AD1B97">
        <w:rPr>
          <w:rFonts w:ascii="Arial" w:eastAsia="Aptos" w:hAnsi="Arial" w:cs="Arial"/>
          <w:sz w:val="22"/>
          <w:szCs w:val="22"/>
        </w:rPr>
        <w:t>leadership</w:t>
      </w:r>
      <w:proofErr w:type="spellEnd"/>
      <w:r w:rsidRPr="00AD1B97">
        <w:rPr>
          <w:rFonts w:ascii="Arial" w:eastAsia="Aptos" w:hAnsi="Arial" w:cs="Arial"/>
          <w:sz w:val="22"/>
          <w:szCs w:val="22"/>
        </w:rPr>
        <w:t>);</w:t>
      </w:r>
    </w:p>
    <w:p w14:paraId="169462B7"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Upravljanje primera (</w:t>
      </w:r>
      <w:proofErr w:type="spellStart"/>
      <w:r w:rsidRPr="00AD1B97">
        <w:rPr>
          <w:rFonts w:ascii="Arial" w:eastAsia="Aptos" w:hAnsi="Arial" w:cs="Arial"/>
          <w:sz w:val="22"/>
          <w:szCs w:val="22"/>
        </w:rPr>
        <w:t>case</w:t>
      </w:r>
      <w:proofErr w:type="spellEnd"/>
      <w:r w:rsidRPr="00AD1B97">
        <w:rPr>
          <w:rFonts w:ascii="Arial" w:eastAsia="Aptos" w:hAnsi="Arial" w:cs="Arial"/>
          <w:sz w:val="22"/>
          <w:szCs w:val="22"/>
        </w:rPr>
        <w:t xml:space="preserve"> management);</w:t>
      </w:r>
    </w:p>
    <w:p w14:paraId="559BBE27"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Koordinacija zdravstvene obravnave med ravnmi zdravstvenega varstva;</w:t>
      </w:r>
    </w:p>
    <w:p w14:paraId="52DAB66F"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Ekonomika zdravstvene obravnave in stroškovna učinkovitost;</w:t>
      </w:r>
    </w:p>
    <w:p w14:paraId="2B95991E"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Obvladovanje tveganj;</w:t>
      </w:r>
    </w:p>
    <w:p w14:paraId="251FD0BE"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 xml:space="preserve">Kazalniki kakovosti na področju ran, stom in kontinence; </w:t>
      </w:r>
    </w:p>
    <w:p w14:paraId="5097CF61"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Varnost pacientov;</w:t>
      </w:r>
    </w:p>
    <w:p w14:paraId="6AFBAB94"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Klinične presoje in izboljševanje kakovosti;</w:t>
      </w:r>
    </w:p>
    <w:p w14:paraId="53F249D2"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Andragoški pristopi v zdravstvu;</w:t>
      </w:r>
    </w:p>
    <w:p w14:paraId="1106DD47"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Mentorstvo in klinično poučevanje;</w:t>
      </w:r>
    </w:p>
    <w:p w14:paraId="4F63940E"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Načrtovanje izobraževalnih programov za paciente in zdravstvene delavce;</w:t>
      </w:r>
    </w:p>
    <w:p w14:paraId="3A33BDD2"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Telemedicina pri obravnavi ran, stom in kontinence;</w:t>
      </w:r>
    </w:p>
    <w:p w14:paraId="6E05E7DE"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Uporaba umetne inteligence in digitalnih orodij;</w:t>
      </w:r>
    </w:p>
    <w:p w14:paraId="739D33E5"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Elektronska dokumentacija in spremljanje izidov zdravljenja.</w:t>
      </w:r>
    </w:p>
    <w:p w14:paraId="70DCC8F5" w14:textId="77777777" w:rsidR="00AD1B97" w:rsidRPr="00AD1B97" w:rsidRDefault="00AD1B97" w:rsidP="00484253">
      <w:pPr>
        <w:spacing w:line="276" w:lineRule="auto"/>
        <w:jc w:val="both"/>
        <w:rPr>
          <w:rFonts w:ascii="Arial" w:eastAsia="Aptos" w:hAnsi="Arial" w:cs="Arial"/>
          <w:sz w:val="22"/>
          <w:szCs w:val="22"/>
        </w:rPr>
      </w:pPr>
    </w:p>
    <w:p w14:paraId="61164714" w14:textId="77777777" w:rsidR="00AD1B97" w:rsidRPr="00AD1B97" w:rsidRDefault="00AD1B97" w:rsidP="00484253">
      <w:pPr>
        <w:spacing w:line="276" w:lineRule="auto"/>
        <w:ind w:left="720"/>
        <w:jc w:val="both"/>
        <w:rPr>
          <w:rFonts w:ascii="Arial" w:eastAsia="Aptos" w:hAnsi="Arial" w:cs="Arial"/>
          <w:b/>
          <w:sz w:val="22"/>
          <w:szCs w:val="22"/>
        </w:rPr>
      </w:pPr>
    </w:p>
    <w:p w14:paraId="2EB1AFA5" w14:textId="77777777" w:rsidR="00AD1B97" w:rsidRPr="00AD1B97" w:rsidRDefault="00AD1B97" w:rsidP="00484253">
      <w:pPr>
        <w:spacing w:line="276" w:lineRule="auto"/>
        <w:ind w:left="360"/>
        <w:jc w:val="both"/>
        <w:rPr>
          <w:rFonts w:ascii="Arial" w:eastAsia="Aptos" w:hAnsi="Arial" w:cs="Arial"/>
          <w:b/>
          <w:sz w:val="22"/>
          <w:szCs w:val="22"/>
        </w:rPr>
      </w:pPr>
      <w:r w:rsidRPr="00AD1B97">
        <w:rPr>
          <w:rFonts w:ascii="Arial" w:eastAsia="Aptos" w:hAnsi="Arial" w:cs="Arial"/>
          <w:b/>
          <w:sz w:val="22"/>
          <w:szCs w:val="22"/>
        </w:rPr>
        <w:t>Kompetence:</w:t>
      </w:r>
    </w:p>
    <w:p w14:paraId="71AC1D90" w14:textId="77777777" w:rsidR="00AD1B97" w:rsidRPr="00AD1B97" w:rsidRDefault="00AD1B97" w:rsidP="00484253">
      <w:pPr>
        <w:spacing w:line="276" w:lineRule="auto"/>
        <w:ind w:left="360"/>
        <w:jc w:val="both"/>
        <w:rPr>
          <w:rFonts w:ascii="Arial" w:eastAsia="Aptos" w:hAnsi="Arial" w:cs="Arial"/>
          <w:b/>
          <w:sz w:val="22"/>
          <w:szCs w:val="22"/>
        </w:rPr>
      </w:pPr>
    </w:p>
    <w:p w14:paraId="72F7083B"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Samostojno preučuje, določa in predpisuje z dokazi podprte terapevtske intervencije, vključno s predpisovanjem zdravil in aktivnim nadzorovanjem učinkovitosti zdravljenja pacientov na področju zdravstvene nege in obravnave ran, stom in kontinence;</w:t>
      </w:r>
    </w:p>
    <w:p w14:paraId="0A03C76F"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Samostojno prouči in oceni potrebe pacienta z rano, stomo in kontinenco in načrtuje intervencije za rehabilitacijo ter zdravstveno vzgojno delo z namenom spodbujanja samooskrbe in dviga zdravstvene pismenosti za zagotavljanje kakovosti življenja;</w:t>
      </w:r>
    </w:p>
    <w:p w14:paraId="4E069483"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Samostojno pripravi pacienta na diagnostično-terapevtske postopke, jih izvaja, nadzira ali pri njih sodeluje skladno s stroko na področju ran, stom in kontinence;</w:t>
      </w:r>
    </w:p>
    <w:p w14:paraId="6D7C3F5A"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Samostojno oceni potrebo po medicinskih pripomočkih, ter jih predpisuje pacientom z rano, stomo in inkontinenco;</w:t>
      </w:r>
    </w:p>
    <w:p w14:paraId="529750C3"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Samostojno oceni in preuči potrebe pacienta s stomo, rano in (in)kontinenco glede vključevanja v socialno okolje ter načrtuje ukrepe za uspešno vključitev;</w:t>
      </w:r>
    </w:p>
    <w:p w14:paraId="1202266E"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Prepozna zaplete pri obravnavi pacienta z rano, stomo in (in)kontinenco ter ustrezno ukrepa in načrtuje ustrezne intervencije;</w:t>
      </w:r>
    </w:p>
    <w:p w14:paraId="7788F86A"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Prepozna potrebe pacienta in družine po učenju ter izvajanju preventivnih ukrepov za izboljšanje zdravja na področju ran, stom in kontinence ter pripravi individualiziran načrt učenja in spremljanja;</w:t>
      </w:r>
    </w:p>
    <w:p w14:paraId="5CAEEC06"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 xml:space="preserve">Prepoznava potrebe in spodbuja, uči pacienta samostojno opravljati vse življenjske aktivnosti, ter samostojno prepozna in oceni potrebe pacientov, družin in skupnosti ter </w:t>
      </w:r>
      <w:r w:rsidRPr="00AD1B97">
        <w:rPr>
          <w:rFonts w:ascii="Arial" w:eastAsia="Aptos" w:hAnsi="Arial" w:cs="Arial"/>
          <w:sz w:val="22"/>
          <w:szCs w:val="22"/>
        </w:rPr>
        <w:lastRenderedPageBreak/>
        <w:t>načrtuje individualizirano obravnavo, ki vključuje pacienta z rano, stomo in kontinenco. To vključuje oceno fizičnega in psihosocialnega stanja pacientov in njegove družine ter upoštevanje njihovih individualnih potreb;</w:t>
      </w:r>
    </w:p>
    <w:p w14:paraId="3DA18336"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Skladno z individualnimi potrebami pacienta spodbuja razvoj samooskrbnih sposobnosti, zdravstvene pismenosti, prilagajanja na spremenjen življenjski slog in ohranjanja življenjskih navad. Pri tem upošteva starost, funkcionalne sposobnosti, kognitivno stanje, kulturne značilnosti, socialno podporo in psihološko pripravljenost pacienta;</w:t>
      </w:r>
    </w:p>
    <w:p w14:paraId="78339112"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Prepozna stiske in potrebe pacienta, ki zahtevajo vključitev drugih strokovnjakov, kot so klinični zdravnik, fizioterapevt, dietetik, psiholog, socialni delavec, ali drugi specialisti, ter pravočasno koordinira nadaljnjo obravnavo;</w:t>
      </w:r>
    </w:p>
    <w:p w14:paraId="6D51534D"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Vodi interdisciplinarni tim pri obravnavi pacienta z rano, stomo in (in) kontinenco;</w:t>
      </w:r>
    </w:p>
    <w:p w14:paraId="63F5A33D"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Prepozna potrebe, spodbuja, usmerja in vključuje svojce/pacientu pomembne bližnje v izvajanje zdravstvene nege skladno s potrebami pacienta z rano, stomo in kontinenco;</w:t>
      </w:r>
    </w:p>
    <w:p w14:paraId="61843526"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Samostojno povezuje paciente z rano, stomo in kontinenco in njihove pomembne bližnje s širšo skupnostjo, v obravnavo vključuje nevladne organizacije in druge organizacije v lokalni skupnosti, ki povezujejo paciente;</w:t>
      </w:r>
    </w:p>
    <w:p w14:paraId="27F7D26A"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Razume psihološke in čustvene izzive, s katerimi se pacienti z rano, stomo in (in)kontinenco soočajo, ter nudi ustrezno podporo in svetuje;</w:t>
      </w:r>
    </w:p>
    <w:p w14:paraId="694FFDA7"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Opredeli prednostne naloge pri preprečevanju tveganj in promociji zdravja ter s tem razvija in izvaja ustrezne strategije na širšem področju javnega zdravja;</w:t>
      </w:r>
    </w:p>
    <w:p w14:paraId="3CC2E502"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Samostojno ocenjuje potrebe pacienta glede vključevanja v socialno okolje, načrtuje ukrepe za podporo socialni vključenosti in sodeluje pri ustvarjanju podporne socialne mreže za pacienta in njegove pomembne bližnje;</w:t>
      </w:r>
    </w:p>
    <w:p w14:paraId="1BD84270"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Prepozna potrebo po učenju in izvaja izobraževanje zdravstvenih delavcev na primarni, sekundarni in terciarni ravni zdravstvenega varstva;</w:t>
      </w:r>
    </w:p>
    <w:p w14:paraId="52798BD1"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Izvaja promocijske aktivnosti v skupnosti z namenom preprečevanja nastanka obolenj, povezanih s področjem ran, stom in kontinence;</w:t>
      </w:r>
    </w:p>
    <w:p w14:paraId="1BF5B58F"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Usmerja, svetuje in izobražuje druge zdravstvene delavce o najnovejših dognanjih za prakso, deluje kot mentor in vzornik ter aktivno sodeluje s skupinami pacientov pri prenosu znanj;</w:t>
      </w:r>
    </w:p>
    <w:p w14:paraId="3C42E041"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 xml:space="preserve">Svetuje članom zdravstveno-negovalnega tima pri individualni obravnavi pacienta z rano, </w:t>
      </w:r>
      <w:proofErr w:type="spellStart"/>
      <w:r w:rsidRPr="00AD1B97">
        <w:rPr>
          <w:rFonts w:ascii="Arial" w:eastAsia="Aptos" w:hAnsi="Arial" w:cs="Arial"/>
          <w:sz w:val="22"/>
          <w:szCs w:val="22"/>
        </w:rPr>
        <w:t>stomo</w:t>
      </w:r>
      <w:proofErr w:type="spellEnd"/>
      <w:r w:rsidRPr="00AD1B97">
        <w:rPr>
          <w:rFonts w:ascii="Arial" w:eastAsia="Aptos" w:hAnsi="Arial" w:cs="Arial"/>
          <w:sz w:val="22"/>
          <w:szCs w:val="22"/>
        </w:rPr>
        <w:t xml:space="preserve"> in </w:t>
      </w:r>
      <w:proofErr w:type="spellStart"/>
      <w:r w:rsidRPr="00AD1B97">
        <w:rPr>
          <w:rFonts w:ascii="Arial" w:eastAsia="Aptos" w:hAnsi="Arial" w:cs="Arial"/>
          <w:sz w:val="22"/>
          <w:szCs w:val="22"/>
        </w:rPr>
        <w:t>ikontinenco</w:t>
      </w:r>
      <w:proofErr w:type="spellEnd"/>
      <w:r w:rsidRPr="00AD1B97">
        <w:rPr>
          <w:rFonts w:ascii="Arial" w:eastAsia="Aptos" w:hAnsi="Arial" w:cs="Arial"/>
          <w:sz w:val="22"/>
          <w:szCs w:val="22"/>
        </w:rPr>
        <w:t>;</w:t>
      </w:r>
    </w:p>
    <w:p w14:paraId="6CA1E504"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Izvaja intervizijske posvete s člani negovalnega tima na področju obravnave pacienta z rano, stomo in kontinenco;</w:t>
      </w:r>
    </w:p>
    <w:p w14:paraId="19DBCEA1"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Vodi strokovne sestanke zdravstvene nege na področju obravnave pacienta z rano, stomo in kontinenco;</w:t>
      </w:r>
    </w:p>
    <w:p w14:paraId="2092B9DA"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Jasno komunicira in enakovredno sodeluje pri postopkih odločanja na ravni kliničnega dela, upravljanja in oblikovanja politike, vključno z delitvijo sredstev za zdravstvo;</w:t>
      </w:r>
    </w:p>
    <w:p w14:paraId="37F09EFC"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Izvaja interne in eksterne strokovne nadzore na področju obravnave pacienta z rano, stomo in kontinenco;</w:t>
      </w:r>
    </w:p>
    <w:p w14:paraId="25100BA1"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Prepozna potrebo populacije po učenju, izvajanju preventivnih ukrepov za izboljšanje zdravja na področju kontinence in učenju zdravstvenih delavcev na primarni, sekundarni in terciarni ravni zdravstvenega varstva;</w:t>
      </w:r>
    </w:p>
    <w:p w14:paraId="739AF068"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 xml:space="preserve">Vzpostavlja in zagotavlja kontinuirano zdravstveno nego in obravnavo med različnimi ravnmi zdravstvenega varstva, zlasti med bolnišnico, ambulantno specialistično </w:t>
      </w:r>
      <w:r w:rsidRPr="00AD1B97">
        <w:rPr>
          <w:rFonts w:ascii="Arial" w:eastAsia="Aptos" w:hAnsi="Arial" w:cs="Arial"/>
          <w:sz w:val="22"/>
          <w:szCs w:val="22"/>
        </w:rPr>
        <w:lastRenderedPageBreak/>
        <w:t>dejavnostjo, patronažnim zdravstvenim varstvom, primarno ravnjo, socialnovarstvenimi zavodi in domačim okoljem;</w:t>
      </w:r>
    </w:p>
    <w:p w14:paraId="1A05CC94"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Daje pobudo in vodi spremembe pri zagotavljanju zdravstvenih storitev kot odgovor na potrebe pacientov in povpraševanju po storitvah ter s tem zagotavlja nenehne izboljšave kakovosti storitve;</w:t>
      </w:r>
    </w:p>
    <w:p w14:paraId="6B861AE9"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Ocenjuje in skrbi za kakovost in varnost zdravstvene nege in obravnave pacienta z rano, stomo in kontinenco;</w:t>
      </w:r>
    </w:p>
    <w:p w14:paraId="12C351FC"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Pozna vse zakonodajne in regulativne zahteve, povezane s področjem zdravstvene nege in obravnave ran, stom in kontinence, ter skrbi za skladnost s temi predpisi;</w:t>
      </w:r>
    </w:p>
    <w:p w14:paraId="6A2CF567"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Sodeluje pri pripravi strokovnih smernic za uporabo medicinskih pripomočkov na področju zdravstvene nege in obravnave pacienta z rano, stomo in kontinenco;</w:t>
      </w:r>
    </w:p>
    <w:p w14:paraId="59CF6DD9"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Določi prednostne raziskovalne naloge ter vodi, izvaja in posreduje rezultate raziskav, ki oblikujejo in prispevajo k napredku zdravstvene nege pacienta z rano, stomo in kontinenco na ravni prakse, izobraževanja in politike;</w:t>
      </w:r>
    </w:p>
    <w:p w14:paraId="05B5FA39"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Izvaja napredno celostno klinično oceno pacienta, vključno z anamnezo, kliničnim pregledom in interpretacijo ugotovitev;</w:t>
      </w:r>
    </w:p>
    <w:p w14:paraId="314D0EC3"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Izvaja diferencialno diagnostično presojo in prepoznava stanja, ki zahtevajo zdravniško obravnavo;</w:t>
      </w:r>
    </w:p>
    <w:p w14:paraId="743C0F33"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Samostojno sprejema klinične odločitve na podlagi dokazov in ocene tveganj;</w:t>
      </w:r>
    </w:p>
    <w:p w14:paraId="3F2018DB"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Interpretira laboratorijske in druge diagnostične izvide, pomembne za področje ran, stom in kontinence;</w:t>
      </w:r>
    </w:p>
    <w:p w14:paraId="4D6650D1"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Koordinira delo interdisciplinarnega tima in zagotavlja kontinuiteto obravnave;</w:t>
      </w:r>
    </w:p>
    <w:p w14:paraId="693731CC"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Razvija, uvaja in evalvira klinične poti ter strokovne smernice;</w:t>
      </w:r>
    </w:p>
    <w:p w14:paraId="057E5114"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Kritično presoja znanstveno literaturo;</w:t>
      </w:r>
    </w:p>
    <w:p w14:paraId="59F92A4E"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Uvaja raziskovalne rezultate v klinično prakso;</w:t>
      </w:r>
    </w:p>
    <w:p w14:paraId="46D8DB76"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Vodi razvojne in raziskovalne projekte na področju ran, stom in kontinence;</w:t>
      </w:r>
    </w:p>
    <w:p w14:paraId="086811A4"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Spremlja in analizira klinične kazalnike kakovosti ter pripravlja predloge izboljšav;</w:t>
      </w:r>
    </w:p>
    <w:p w14:paraId="1B7976E7"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Aktivno sodeluje pri pripravi nacionalnih strokovnih priporočil na področju ran, stom in kontinence;</w:t>
      </w:r>
    </w:p>
    <w:p w14:paraId="1DD349D9"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Sodeluje pri oblikovanju zdravstvenih politik in organizaciji storitev na področju ran, stom in kontinence;</w:t>
      </w:r>
    </w:p>
    <w:p w14:paraId="4DC4B9B6"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Samostojno predpisuje medicinsko tehnične pripomočke s področja ran, stom, inkontinence (obvladovanje težav, zdravljenje, preventiva);</w:t>
      </w:r>
    </w:p>
    <w:p w14:paraId="0F155795"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Predpisuje mazila za zdravljenje poškodovane kože (</w:t>
      </w:r>
      <w:proofErr w:type="spellStart"/>
      <w:r w:rsidRPr="00AD1B97">
        <w:rPr>
          <w:rFonts w:ascii="Arial" w:eastAsia="Aptos" w:hAnsi="Arial" w:cs="Arial"/>
          <w:sz w:val="22"/>
          <w:szCs w:val="22"/>
        </w:rPr>
        <w:t>peristomalni</w:t>
      </w:r>
      <w:proofErr w:type="spellEnd"/>
      <w:r w:rsidRPr="00AD1B97">
        <w:rPr>
          <w:rFonts w:ascii="Arial" w:eastAsia="Aptos" w:hAnsi="Arial" w:cs="Arial"/>
          <w:sz w:val="22"/>
          <w:szCs w:val="22"/>
        </w:rPr>
        <w:t xml:space="preserve"> dermatitis, </w:t>
      </w:r>
      <w:proofErr w:type="spellStart"/>
      <w:r w:rsidRPr="00AD1B97">
        <w:rPr>
          <w:rFonts w:ascii="Arial" w:eastAsia="Aptos" w:hAnsi="Arial" w:cs="Arial"/>
          <w:sz w:val="22"/>
          <w:szCs w:val="22"/>
        </w:rPr>
        <w:t>inkontinenčni</w:t>
      </w:r>
      <w:proofErr w:type="spellEnd"/>
      <w:r w:rsidRPr="00AD1B97">
        <w:rPr>
          <w:rFonts w:ascii="Arial" w:eastAsia="Aptos" w:hAnsi="Arial" w:cs="Arial"/>
          <w:sz w:val="22"/>
          <w:szCs w:val="22"/>
        </w:rPr>
        <w:t xml:space="preserve"> dermatitis, </w:t>
      </w:r>
      <w:proofErr w:type="spellStart"/>
      <w:r w:rsidRPr="00AD1B97">
        <w:rPr>
          <w:rFonts w:ascii="Arial" w:eastAsia="Aptos" w:hAnsi="Arial" w:cs="Arial"/>
          <w:sz w:val="22"/>
          <w:szCs w:val="22"/>
        </w:rPr>
        <w:t>intertrigo</w:t>
      </w:r>
      <w:proofErr w:type="spellEnd"/>
      <w:r w:rsidRPr="00AD1B97">
        <w:rPr>
          <w:rFonts w:ascii="Arial" w:eastAsia="Aptos" w:hAnsi="Arial" w:cs="Arial"/>
          <w:sz w:val="22"/>
          <w:szCs w:val="22"/>
        </w:rPr>
        <w:t xml:space="preserve"> dermatitis, in drugo);</w:t>
      </w:r>
    </w:p>
    <w:p w14:paraId="40CDA826"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proofErr w:type="spellStart"/>
      <w:r w:rsidRPr="00AD1B97">
        <w:rPr>
          <w:rFonts w:ascii="Arial" w:eastAsia="Aptos" w:hAnsi="Arial" w:cs="Arial"/>
          <w:sz w:val="22"/>
          <w:szCs w:val="22"/>
        </w:rPr>
        <w:t>Lapizira</w:t>
      </w:r>
      <w:proofErr w:type="spellEnd"/>
      <w:r w:rsidRPr="00AD1B97">
        <w:rPr>
          <w:rFonts w:ascii="Arial" w:eastAsia="Aptos" w:hAnsi="Arial" w:cs="Arial"/>
          <w:sz w:val="22"/>
          <w:szCs w:val="22"/>
        </w:rPr>
        <w:t xml:space="preserve"> enostavne </w:t>
      </w:r>
      <w:proofErr w:type="spellStart"/>
      <w:r w:rsidRPr="00AD1B97">
        <w:rPr>
          <w:rFonts w:ascii="Arial" w:eastAsia="Aptos" w:hAnsi="Arial" w:cs="Arial"/>
          <w:sz w:val="22"/>
          <w:szCs w:val="22"/>
        </w:rPr>
        <w:t>hipergranulacije</w:t>
      </w:r>
      <w:proofErr w:type="spellEnd"/>
      <w:r w:rsidRPr="00AD1B97">
        <w:rPr>
          <w:rFonts w:ascii="Arial" w:eastAsia="Aptos" w:hAnsi="Arial" w:cs="Arial"/>
          <w:sz w:val="22"/>
          <w:szCs w:val="22"/>
        </w:rPr>
        <w:t>;</w:t>
      </w:r>
    </w:p>
    <w:p w14:paraId="2CB89C69"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Oceni prehranski status in prepoznava ogroženost pri pacientih z rano in stomo;</w:t>
      </w:r>
    </w:p>
    <w:p w14:paraId="4155437B"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Rešuje kompleksne probleme na področju zdravstvene nege pacienta s stomo, kronično rano, fistulo in inkontinenco;</w:t>
      </w:r>
    </w:p>
    <w:p w14:paraId="7F0AAFA1" w14:textId="77777777" w:rsidR="00AD1B97" w:rsidRPr="00AD1B97" w:rsidRDefault="00AD1B97" w:rsidP="00484253">
      <w:pPr>
        <w:numPr>
          <w:ilvl w:val="0"/>
          <w:numId w:val="36"/>
        </w:numPr>
        <w:spacing w:line="276" w:lineRule="auto"/>
        <w:contextualSpacing/>
        <w:jc w:val="both"/>
        <w:rPr>
          <w:rFonts w:ascii="Arial" w:eastAsia="Aptos" w:hAnsi="Arial" w:cs="Arial"/>
          <w:sz w:val="22"/>
          <w:szCs w:val="22"/>
        </w:rPr>
      </w:pPr>
      <w:r w:rsidRPr="00AD1B97">
        <w:rPr>
          <w:rFonts w:ascii="Arial" w:eastAsia="Aptos" w:hAnsi="Arial" w:cs="Arial"/>
          <w:sz w:val="22"/>
          <w:szCs w:val="22"/>
        </w:rPr>
        <w:t>Izvaja napredne metode obravnave pacienta in oskrbe ran, stom in (in)kontinence;</w:t>
      </w:r>
    </w:p>
    <w:p w14:paraId="5800AD8C" w14:textId="77777777" w:rsidR="00AD1B97" w:rsidRPr="00AD1B97" w:rsidRDefault="00AD1B97" w:rsidP="00484253">
      <w:pPr>
        <w:numPr>
          <w:ilvl w:val="0"/>
          <w:numId w:val="36"/>
        </w:numPr>
        <w:spacing w:line="276" w:lineRule="auto"/>
        <w:jc w:val="both"/>
        <w:rPr>
          <w:rFonts w:ascii="Arial" w:eastAsia="Aptos" w:hAnsi="Arial" w:cs="Arial"/>
          <w:bCs/>
          <w:sz w:val="22"/>
          <w:szCs w:val="22"/>
        </w:rPr>
      </w:pPr>
      <w:r w:rsidRPr="00AD1B97">
        <w:rPr>
          <w:rFonts w:ascii="Arial" w:eastAsia="Aptos" w:hAnsi="Arial" w:cs="Arial"/>
          <w:bCs/>
          <w:sz w:val="22"/>
          <w:szCs w:val="22"/>
        </w:rPr>
        <w:t xml:space="preserve">Izvaja edukacijo zdravstvenih delavcev v bolnišničnem, ambulantnem, patronažnem, socialnovarstvenem in domačem okolju glede sodobne zdravstvene oskrbe na področju </w:t>
      </w:r>
      <w:r w:rsidRPr="00AD1B97">
        <w:rPr>
          <w:rFonts w:ascii="Arial" w:eastAsia="Aptos" w:hAnsi="Arial" w:cs="Arial"/>
          <w:sz w:val="22"/>
          <w:szCs w:val="22"/>
        </w:rPr>
        <w:t>ran, stom, (in)kontinence in medeničnega dna;</w:t>
      </w:r>
    </w:p>
    <w:p w14:paraId="2D0EA9A7" w14:textId="77777777" w:rsidR="00AD1B97" w:rsidRPr="00AD1B97" w:rsidRDefault="00AD1B97" w:rsidP="00484253">
      <w:pPr>
        <w:numPr>
          <w:ilvl w:val="0"/>
          <w:numId w:val="36"/>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 xml:space="preserve">Sodeluje pri pripravi in uvajanju kliničnih poti, strokovnih protokolov, algoritmov za nujna stanja, edukacijskih gradiv in standardov na področju </w:t>
      </w:r>
      <w:r w:rsidRPr="00AD1B97">
        <w:rPr>
          <w:rFonts w:ascii="Arial" w:eastAsia="Aptos" w:hAnsi="Arial" w:cs="Arial"/>
          <w:bCs/>
          <w:sz w:val="22"/>
          <w:szCs w:val="22"/>
        </w:rPr>
        <w:t xml:space="preserve">zdravstvene oskrbe </w:t>
      </w:r>
      <w:r w:rsidRPr="00AD1B97">
        <w:rPr>
          <w:rFonts w:ascii="Arial" w:eastAsia="Aptos" w:hAnsi="Arial" w:cs="Arial"/>
          <w:sz w:val="22"/>
          <w:szCs w:val="22"/>
        </w:rPr>
        <w:t>ran, stom (in)kontinence in medeničnega dna;</w:t>
      </w:r>
    </w:p>
    <w:p w14:paraId="268F44AF" w14:textId="77777777" w:rsidR="00AD1B97" w:rsidRPr="00AD1B97" w:rsidRDefault="00AD1B97" w:rsidP="00484253">
      <w:pPr>
        <w:numPr>
          <w:ilvl w:val="0"/>
          <w:numId w:val="36"/>
        </w:numPr>
        <w:spacing w:line="276" w:lineRule="auto"/>
        <w:jc w:val="both"/>
        <w:rPr>
          <w:rFonts w:ascii="Arial" w:eastAsia="Aptos" w:hAnsi="Arial" w:cs="Arial"/>
          <w:bCs/>
          <w:sz w:val="22"/>
          <w:szCs w:val="22"/>
        </w:rPr>
      </w:pPr>
      <w:r w:rsidRPr="00AD1B97">
        <w:rPr>
          <w:rFonts w:ascii="Arial" w:eastAsia="Calibri" w:hAnsi="Arial" w:cs="Arial"/>
          <w:sz w:val="22"/>
          <w:szCs w:val="22"/>
        </w:rPr>
        <w:lastRenderedPageBreak/>
        <w:t xml:space="preserve">Spremlja kazalnike kakovosti in varnosti na področju </w:t>
      </w:r>
      <w:r w:rsidRPr="00AD1B97">
        <w:rPr>
          <w:rFonts w:ascii="Arial" w:eastAsia="Aptos" w:hAnsi="Arial" w:cs="Arial"/>
          <w:bCs/>
          <w:sz w:val="22"/>
          <w:szCs w:val="22"/>
        </w:rPr>
        <w:t xml:space="preserve">zdravstvene oskrbe </w:t>
      </w:r>
      <w:r w:rsidRPr="00AD1B97">
        <w:rPr>
          <w:rFonts w:ascii="Arial" w:eastAsia="Aptos" w:hAnsi="Arial" w:cs="Arial"/>
          <w:sz w:val="22"/>
          <w:szCs w:val="22"/>
        </w:rPr>
        <w:t>ran, stom (in)kontinence in medeničnega dna;</w:t>
      </w:r>
    </w:p>
    <w:p w14:paraId="614ABF52" w14:textId="77777777" w:rsidR="00AD1B97" w:rsidRPr="00AD1B97" w:rsidRDefault="00AD1B97" w:rsidP="00484253">
      <w:pPr>
        <w:numPr>
          <w:ilvl w:val="0"/>
          <w:numId w:val="36"/>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 xml:space="preserve">Sodeluje pri raziskovalnem delu, strokovnem razvoju in prenosu dokazov v prakso na področju </w:t>
      </w:r>
      <w:r w:rsidRPr="00AD1B97">
        <w:rPr>
          <w:rFonts w:ascii="Arial" w:eastAsia="Aptos" w:hAnsi="Arial" w:cs="Arial"/>
          <w:bCs/>
          <w:sz w:val="22"/>
          <w:szCs w:val="22"/>
        </w:rPr>
        <w:t xml:space="preserve">zdravstvene oskrbe </w:t>
      </w:r>
      <w:r w:rsidRPr="00AD1B97">
        <w:rPr>
          <w:rFonts w:ascii="Arial" w:eastAsia="Aptos" w:hAnsi="Arial" w:cs="Arial"/>
          <w:sz w:val="22"/>
          <w:szCs w:val="22"/>
        </w:rPr>
        <w:t>ran, stom (in)kontinence in medeničnega dna.</w:t>
      </w:r>
    </w:p>
    <w:p w14:paraId="0B9A8D26" w14:textId="77777777" w:rsidR="00AD1B97" w:rsidRPr="00AD1B97" w:rsidRDefault="00AD1B97" w:rsidP="00484253">
      <w:pPr>
        <w:spacing w:line="276" w:lineRule="auto"/>
        <w:ind w:left="720"/>
        <w:jc w:val="both"/>
        <w:rPr>
          <w:rFonts w:ascii="Arial" w:eastAsia="Aptos" w:hAnsi="Arial" w:cs="Arial"/>
          <w:bCs/>
          <w:sz w:val="22"/>
          <w:szCs w:val="22"/>
        </w:rPr>
      </w:pPr>
    </w:p>
    <w:p w14:paraId="4325B4E9" w14:textId="77777777" w:rsidR="00AD1B97" w:rsidRPr="00AD1B97" w:rsidRDefault="00AD1B97" w:rsidP="00484253">
      <w:pPr>
        <w:spacing w:line="276" w:lineRule="auto"/>
        <w:ind w:left="1080"/>
        <w:contextualSpacing/>
        <w:jc w:val="both"/>
        <w:rPr>
          <w:rFonts w:ascii="Arial" w:eastAsia="Aptos" w:hAnsi="Arial" w:cs="Arial"/>
          <w:sz w:val="22"/>
          <w:szCs w:val="22"/>
        </w:rPr>
      </w:pPr>
    </w:p>
    <w:p w14:paraId="189A1AC6" w14:textId="77777777" w:rsidR="00AD1B97" w:rsidRPr="00AD1B97" w:rsidRDefault="00AD1B97" w:rsidP="00484253">
      <w:pPr>
        <w:spacing w:line="276" w:lineRule="auto"/>
        <w:ind w:left="1080"/>
        <w:contextualSpacing/>
        <w:jc w:val="both"/>
        <w:rPr>
          <w:rFonts w:ascii="Arial" w:eastAsia="Aptos" w:hAnsi="Arial" w:cs="Arial"/>
          <w:sz w:val="22"/>
          <w:szCs w:val="22"/>
        </w:rPr>
      </w:pPr>
    </w:p>
    <w:p w14:paraId="6B01E662" w14:textId="77777777" w:rsidR="00AD1B97" w:rsidRPr="00AD1B97" w:rsidRDefault="00AD1B97" w:rsidP="00484253">
      <w:pPr>
        <w:numPr>
          <w:ilvl w:val="1"/>
          <w:numId w:val="34"/>
        </w:numPr>
        <w:spacing w:line="276" w:lineRule="auto"/>
        <w:contextualSpacing/>
        <w:jc w:val="both"/>
        <w:rPr>
          <w:rFonts w:ascii="Arial" w:eastAsia="Aptos" w:hAnsi="Arial" w:cs="Arial"/>
          <w:b/>
          <w:sz w:val="22"/>
          <w:szCs w:val="22"/>
        </w:rPr>
      </w:pPr>
      <w:r w:rsidRPr="00AD1B97">
        <w:rPr>
          <w:rFonts w:ascii="Arial" w:eastAsia="Aptos" w:hAnsi="Arial" w:cs="Arial"/>
          <w:b/>
          <w:sz w:val="22"/>
          <w:szCs w:val="22"/>
        </w:rPr>
        <w:t>Specialne vsebine s področja ran, stom in kontinence</w:t>
      </w:r>
    </w:p>
    <w:p w14:paraId="42F0303E" w14:textId="77777777" w:rsidR="00AD1B97" w:rsidRPr="00AD1B97" w:rsidRDefault="00AD1B97" w:rsidP="00484253">
      <w:pPr>
        <w:spacing w:line="276" w:lineRule="auto"/>
        <w:ind w:left="720"/>
        <w:contextualSpacing/>
        <w:jc w:val="both"/>
        <w:rPr>
          <w:rFonts w:ascii="Arial" w:eastAsia="Aptos" w:hAnsi="Arial" w:cs="Arial"/>
          <w:sz w:val="22"/>
          <w:szCs w:val="22"/>
        </w:rPr>
      </w:pPr>
    </w:p>
    <w:p w14:paraId="6D050B25" w14:textId="79F48804" w:rsidR="00AD1B97" w:rsidRDefault="00AD1B97" w:rsidP="00484253">
      <w:pPr>
        <w:numPr>
          <w:ilvl w:val="2"/>
          <w:numId w:val="34"/>
        </w:numPr>
        <w:spacing w:line="276" w:lineRule="auto"/>
        <w:contextualSpacing/>
        <w:jc w:val="both"/>
        <w:rPr>
          <w:rFonts w:ascii="Arial" w:eastAsia="Aptos" w:hAnsi="Arial" w:cs="Arial"/>
          <w:b/>
          <w:sz w:val="22"/>
          <w:szCs w:val="22"/>
        </w:rPr>
      </w:pPr>
      <w:r w:rsidRPr="00AD1B97">
        <w:rPr>
          <w:rFonts w:ascii="Arial" w:eastAsia="Aptos" w:hAnsi="Arial" w:cs="Arial"/>
          <w:b/>
          <w:sz w:val="22"/>
          <w:szCs w:val="22"/>
        </w:rPr>
        <w:t>Področje dihalnih stom:</w:t>
      </w:r>
    </w:p>
    <w:p w14:paraId="3579C893" w14:textId="77777777" w:rsidR="00484253" w:rsidRPr="00484253" w:rsidRDefault="00484253" w:rsidP="00484253">
      <w:pPr>
        <w:spacing w:line="276" w:lineRule="auto"/>
        <w:ind w:left="720"/>
        <w:contextualSpacing/>
        <w:jc w:val="both"/>
        <w:rPr>
          <w:rFonts w:ascii="Arial" w:eastAsia="Aptos" w:hAnsi="Arial" w:cs="Arial"/>
          <w:b/>
          <w:sz w:val="22"/>
          <w:szCs w:val="22"/>
        </w:rPr>
      </w:pPr>
    </w:p>
    <w:p w14:paraId="75897FB4" w14:textId="77777777" w:rsidR="00AD1B97" w:rsidRPr="00AD1B97" w:rsidRDefault="00AD1B97" w:rsidP="00484253">
      <w:pPr>
        <w:numPr>
          <w:ilvl w:val="0"/>
          <w:numId w:val="103"/>
        </w:numPr>
        <w:spacing w:line="276" w:lineRule="auto"/>
        <w:jc w:val="both"/>
        <w:rPr>
          <w:rFonts w:ascii="Arial" w:eastAsia="Aptos" w:hAnsi="Arial" w:cs="Arial"/>
          <w:sz w:val="22"/>
          <w:szCs w:val="22"/>
        </w:rPr>
      </w:pPr>
      <w:r w:rsidRPr="00AD1B97">
        <w:rPr>
          <w:rFonts w:ascii="Arial" w:eastAsia="Aptos" w:hAnsi="Arial" w:cs="Arial"/>
          <w:sz w:val="22"/>
          <w:szCs w:val="22"/>
        </w:rPr>
        <w:t>Poglobljena anatomija in patofiziologija zgornjih in spodnjih dihal;</w:t>
      </w:r>
    </w:p>
    <w:p w14:paraId="36F50092" w14:textId="77777777" w:rsidR="00AD1B97" w:rsidRPr="00AD1B97" w:rsidRDefault="00AD1B97" w:rsidP="00484253">
      <w:pPr>
        <w:numPr>
          <w:ilvl w:val="0"/>
          <w:numId w:val="103"/>
        </w:numPr>
        <w:spacing w:line="276" w:lineRule="auto"/>
        <w:jc w:val="both"/>
        <w:rPr>
          <w:rFonts w:ascii="Arial" w:eastAsia="Aptos" w:hAnsi="Arial" w:cs="Arial"/>
          <w:sz w:val="22"/>
          <w:szCs w:val="22"/>
        </w:rPr>
      </w:pPr>
      <w:r w:rsidRPr="00AD1B97">
        <w:rPr>
          <w:rFonts w:ascii="Arial" w:eastAsia="Aptos" w:hAnsi="Arial" w:cs="Arial"/>
          <w:sz w:val="22"/>
          <w:szCs w:val="22"/>
        </w:rPr>
        <w:t>Razlika med traheostomo in stalno dihalno stomo po totalni laringektomiji;</w:t>
      </w:r>
    </w:p>
    <w:p w14:paraId="7023B555" w14:textId="77777777" w:rsidR="00AD1B97" w:rsidRPr="00AD1B97" w:rsidRDefault="00AD1B97" w:rsidP="00484253">
      <w:pPr>
        <w:numPr>
          <w:ilvl w:val="0"/>
          <w:numId w:val="103"/>
        </w:numPr>
        <w:spacing w:line="276" w:lineRule="auto"/>
        <w:jc w:val="both"/>
        <w:rPr>
          <w:rFonts w:ascii="Arial" w:eastAsia="Aptos" w:hAnsi="Arial" w:cs="Arial"/>
          <w:sz w:val="22"/>
          <w:szCs w:val="22"/>
        </w:rPr>
      </w:pPr>
      <w:r w:rsidRPr="00AD1B97">
        <w:rPr>
          <w:rFonts w:ascii="Arial" w:eastAsia="Aptos" w:hAnsi="Arial" w:cs="Arial"/>
          <w:sz w:val="22"/>
          <w:szCs w:val="22"/>
        </w:rPr>
        <w:t>Bolezenska stanja in kirurški posegi, ki privedejo do začasnih ali stalnih dihalnih stom;</w:t>
      </w:r>
    </w:p>
    <w:p w14:paraId="24F064FB" w14:textId="77777777" w:rsidR="00AD1B97" w:rsidRPr="00AD1B97" w:rsidRDefault="00AD1B97" w:rsidP="00484253">
      <w:pPr>
        <w:numPr>
          <w:ilvl w:val="0"/>
          <w:numId w:val="103"/>
        </w:numPr>
        <w:spacing w:line="276" w:lineRule="auto"/>
        <w:jc w:val="both"/>
        <w:rPr>
          <w:rFonts w:ascii="Arial" w:eastAsia="Aptos" w:hAnsi="Arial" w:cs="Arial"/>
          <w:sz w:val="22"/>
          <w:szCs w:val="22"/>
        </w:rPr>
      </w:pPr>
      <w:r w:rsidRPr="00AD1B97">
        <w:rPr>
          <w:rFonts w:ascii="Arial" w:eastAsia="Aptos" w:hAnsi="Arial" w:cs="Arial"/>
          <w:sz w:val="22"/>
          <w:szCs w:val="22"/>
        </w:rPr>
        <w:t xml:space="preserve">Vrste </w:t>
      </w:r>
      <w:proofErr w:type="spellStart"/>
      <w:r w:rsidRPr="00AD1B97">
        <w:rPr>
          <w:rFonts w:ascii="Arial" w:eastAsia="Aptos" w:hAnsi="Arial" w:cs="Arial"/>
          <w:sz w:val="22"/>
          <w:szCs w:val="22"/>
        </w:rPr>
        <w:t>traheostomskih</w:t>
      </w:r>
      <w:proofErr w:type="spellEnd"/>
      <w:r w:rsidRPr="00AD1B97">
        <w:rPr>
          <w:rFonts w:ascii="Arial" w:eastAsia="Aptos" w:hAnsi="Arial" w:cs="Arial"/>
          <w:sz w:val="22"/>
          <w:szCs w:val="22"/>
        </w:rPr>
        <w:t xml:space="preserve"> in </w:t>
      </w:r>
      <w:proofErr w:type="spellStart"/>
      <w:r w:rsidRPr="00AD1B97">
        <w:rPr>
          <w:rFonts w:ascii="Arial" w:eastAsia="Aptos" w:hAnsi="Arial" w:cs="Arial"/>
          <w:sz w:val="22"/>
          <w:szCs w:val="22"/>
        </w:rPr>
        <w:t>laringektomijskih</w:t>
      </w:r>
      <w:proofErr w:type="spellEnd"/>
      <w:r w:rsidRPr="00AD1B97">
        <w:rPr>
          <w:rFonts w:ascii="Arial" w:eastAsia="Aptos" w:hAnsi="Arial" w:cs="Arial"/>
          <w:sz w:val="22"/>
          <w:szCs w:val="22"/>
        </w:rPr>
        <w:t xml:space="preserve"> kanil, notranjih vložkov, filtrov, vlažilnih sistemov, govorno-komunikacijskih pripomočkov in fiksacijskih sistemov;</w:t>
      </w:r>
    </w:p>
    <w:p w14:paraId="355EC8A0" w14:textId="77777777" w:rsidR="00AD1B97" w:rsidRPr="00AD1B97" w:rsidRDefault="00AD1B97" w:rsidP="00484253">
      <w:pPr>
        <w:numPr>
          <w:ilvl w:val="0"/>
          <w:numId w:val="103"/>
        </w:numPr>
        <w:spacing w:line="276" w:lineRule="auto"/>
        <w:jc w:val="both"/>
        <w:rPr>
          <w:rFonts w:ascii="Arial" w:eastAsia="Aptos" w:hAnsi="Arial" w:cs="Arial"/>
          <w:sz w:val="22"/>
          <w:szCs w:val="22"/>
        </w:rPr>
      </w:pPr>
      <w:r w:rsidRPr="00AD1B97">
        <w:rPr>
          <w:rFonts w:ascii="Arial" w:eastAsia="Aptos" w:hAnsi="Arial" w:cs="Arial"/>
          <w:sz w:val="22"/>
          <w:szCs w:val="22"/>
        </w:rPr>
        <w:t>Posledice traheotomije in laringektomije na dihanje, govor, požiranje, kašelj, vonj, okus, telesno podobo, socialno vključevanje in kakovost življenja;</w:t>
      </w:r>
    </w:p>
    <w:p w14:paraId="10437AFE" w14:textId="77777777" w:rsidR="00AD1B97" w:rsidRPr="00AD1B97" w:rsidRDefault="00AD1B97" w:rsidP="00484253">
      <w:pPr>
        <w:numPr>
          <w:ilvl w:val="0"/>
          <w:numId w:val="103"/>
        </w:numPr>
        <w:spacing w:line="276" w:lineRule="auto"/>
        <w:jc w:val="both"/>
        <w:rPr>
          <w:rFonts w:ascii="Arial" w:eastAsia="Aptos" w:hAnsi="Arial" w:cs="Arial"/>
          <w:sz w:val="22"/>
          <w:szCs w:val="22"/>
        </w:rPr>
      </w:pPr>
      <w:r w:rsidRPr="00AD1B97">
        <w:rPr>
          <w:rFonts w:ascii="Arial" w:eastAsia="Aptos" w:hAnsi="Arial" w:cs="Arial"/>
          <w:sz w:val="22"/>
          <w:szCs w:val="22"/>
        </w:rPr>
        <w:t>Zdravstvena nega pacienta z dihalno stomo v bolnišničnem, ambulantnem, patronažnem varstvu in domačem okolju;</w:t>
      </w:r>
    </w:p>
    <w:p w14:paraId="07D22616" w14:textId="77777777" w:rsidR="00AD1B97" w:rsidRPr="00AD1B97" w:rsidRDefault="00AD1B97" w:rsidP="00484253">
      <w:pPr>
        <w:numPr>
          <w:ilvl w:val="0"/>
          <w:numId w:val="103"/>
        </w:numPr>
        <w:spacing w:line="276" w:lineRule="auto"/>
        <w:jc w:val="both"/>
        <w:rPr>
          <w:rFonts w:ascii="Arial" w:eastAsia="Aptos" w:hAnsi="Arial" w:cs="Arial"/>
          <w:sz w:val="22"/>
          <w:szCs w:val="22"/>
        </w:rPr>
      </w:pPr>
      <w:r w:rsidRPr="00AD1B97">
        <w:rPr>
          <w:rFonts w:ascii="Arial" w:eastAsia="Aptos" w:hAnsi="Arial" w:cs="Arial"/>
          <w:sz w:val="22"/>
          <w:szCs w:val="22"/>
        </w:rPr>
        <w:t>Ocena dihalnega statusa, prehodnosti dihalne stome, količine in značilnosti izločka, kože ob stomi, bolečine, okužbe, krvavitve, granulacij in drugih zapletov;</w:t>
      </w:r>
    </w:p>
    <w:p w14:paraId="240BDC3B" w14:textId="77777777" w:rsidR="00AD1B97" w:rsidRPr="00AD1B97" w:rsidRDefault="00AD1B97" w:rsidP="00484253">
      <w:pPr>
        <w:numPr>
          <w:ilvl w:val="0"/>
          <w:numId w:val="103"/>
        </w:numPr>
        <w:spacing w:line="276" w:lineRule="auto"/>
        <w:jc w:val="both"/>
        <w:rPr>
          <w:rFonts w:ascii="Arial" w:eastAsia="Aptos" w:hAnsi="Arial" w:cs="Arial"/>
          <w:sz w:val="22"/>
          <w:szCs w:val="22"/>
        </w:rPr>
      </w:pPr>
      <w:r w:rsidRPr="00AD1B97">
        <w:rPr>
          <w:rFonts w:ascii="Arial" w:eastAsia="Aptos" w:hAnsi="Arial" w:cs="Arial"/>
          <w:sz w:val="22"/>
          <w:szCs w:val="22"/>
        </w:rPr>
        <w:t xml:space="preserve">Preprečevanje in obravnava zapletov pri dihalni stomi, vključno z zamašitvijo kanile, izpadom kanile, krvavitvijo, okužbo, poškodbo kože, </w:t>
      </w:r>
      <w:proofErr w:type="spellStart"/>
      <w:r w:rsidRPr="00AD1B97">
        <w:rPr>
          <w:rFonts w:ascii="Arial" w:eastAsia="Aptos" w:hAnsi="Arial" w:cs="Arial"/>
          <w:sz w:val="22"/>
          <w:szCs w:val="22"/>
        </w:rPr>
        <w:t>hipergranulacijami</w:t>
      </w:r>
      <w:proofErr w:type="spellEnd"/>
      <w:r w:rsidRPr="00AD1B97">
        <w:rPr>
          <w:rFonts w:ascii="Arial" w:eastAsia="Aptos" w:hAnsi="Arial" w:cs="Arial"/>
          <w:sz w:val="22"/>
          <w:szCs w:val="22"/>
        </w:rPr>
        <w:t>, stenozami in težavami pri fiksaciji;</w:t>
      </w:r>
    </w:p>
    <w:p w14:paraId="760C8CC9" w14:textId="77777777" w:rsidR="00AD1B97" w:rsidRPr="00AD1B97" w:rsidRDefault="00AD1B97" w:rsidP="00484253">
      <w:pPr>
        <w:numPr>
          <w:ilvl w:val="0"/>
          <w:numId w:val="103"/>
        </w:numPr>
        <w:spacing w:line="276" w:lineRule="auto"/>
        <w:jc w:val="both"/>
        <w:rPr>
          <w:rFonts w:ascii="Arial" w:eastAsia="Aptos" w:hAnsi="Arial" w:cs="Arial"/>
          <w:sz w:val="22"/>
          <w:szCs w:val="22"/>
        </w:rPr>
      </w:pPr>
      <w:r w:rsidRPr="00AD1B97">
        <w:rPr>
          <w:rFonts w:ascii="Arial" w:eastAsia="Aptos" w:hAnsi="Arial" w:cs="Arial"/>
          <w:sz w:val="22"/>
          <w:szCs w:val="22"/>
        </w:rPr>
        <w:t>Ukrepanje ob nujnih stanjih pri pacientu z dihalno stomo;</w:t>
      </w:r>
    </w:p>
    <w:p w14:paraId="5A81F48D" w14:textId="77777777" w:rsidR="00AD1B97" w:rsidRPr="00AD1B97" w:rsidRDefault="00AD1B97" w:rsidP="00484253">
      <w:pPr>
        <w:numPr>
          <w:ilvl w:val="0"/>
          <w:numId w:val="103"/>
        </w:numPr>
        <w:spacing w:line="276" w:lineRule="auto"/>
        <w:jc w:val="both"/>
        <w:rPr>
          <w:rFonts w:ascii="Arial" w:eastAsia="Aptos" w:hAnsi="Arial" w:cs="Arial"/>
          <w:sz w:val="22"/>
          <w:szCs w:val="22"/>
        </w:rPr>
      </w:pPr>
      <w:r w:rsidRPr="00AD1B97">
        <w:rPr>
          <w:rFonts w:ascii="Arial" w:eastAsia="Aptos" w:hAnsi="Arial" w:cs="Arial"/>
          <w:sz w:val="22"/>
          <w:szCs w:val="22"/>
        </w:rPr>
        <w:t>Posebnosti dovajanja kisika pri pacientu s traheostomo ali stalno dihalno stomo;</w:t>
      </w:r>
    </w:p>
    <w:p w14:paraId="468FB70A" w14:textId="77777777" w:rsidR="00AD1B97" w:rsidRPr="00AD1B97" w:rsidRDefault="00AD1B97" w:rsidP="00484253">
      <w:pPr>
        <w:numPr>
          <w:ilvl w:val="0"/>
          <w:numId w:val="103"/>
        </w:numPr>
        <w:spacing w:line="276" w:lineRule="auto"/>
        <w:jc w:val="both"/>
        <w:rPr>
          <w:rFonts w:ascii="Arial" w:eastAsia="Aptos" w:hAnsi="Arial" w:cs="Arial"/>
          <w:sz w:val="22"/>
          <w:szCs w:val="22"/>
        </w:rPr>
      </w:pPr>
      <w:r w:rsidRPr="00AD1B97">
        <w:rPr>
          <w:rFonts w:ascii="Arial" w:eastAsia="Aptos" w:hAnsi="Arial" w:cs="Arial"/>
          <w:sz w:val="22"/>
          <w:szCs w:val="22"/>
        </w:rPr>
        <w:t xml:space="preserve">Uporaba vlažilcev, inhalacij, </w:t>
      </w:r>
      <w:proofErr w:type="spellStart"/>
      <w:r w:rsidRPr="00AD1B97">
        <w:rPr>
          <w:rFonts w:ascii="Arial" w:eastAsia="Aptos" w:hAnsi="Arial" w:cs="Arial"/>
          <w:sz w:val="22"/>
          <w:szCs w:val="22"/>
        </w:rPr>
        <w:t>nebulizatorjev</w:t>
      </w:r>
      <w:proofErr w:type="spellEnd"/>
      <w:r w:rsidRPr="00AD1B97">
        <w:rPr>
          <w:rFonts w:ascii="Arial" w:eastAsia="Aptos" w:hAnsi="Arial" w:cs="Arial"/>
          <w:sz w:val="22"/>
          <w:szCs w:val="22"/>
        </w:rPr>
        <w:t xml:space="preserve">, HME-filtrov in </w:t>
      </w:r>
      <w:proofErr w:type="spellStart"/>
      <w:r w:rsidRPr="00AD1B97">
        <w:rPr>
          <w:rFonts w:ascii="Arial" w:eastAsia="Aptos" w:hAnsi="Arial" w:cs="Arial"/>
          <w:sz w:val="22"/>
          <w:szCs w:val="22"/>
        </w:rPr>
        <w:t>aspiracijskih</w:t>
      </w:r>
      <w:proofErr w:type="spellEnd"/>
      <w:r w:rsidRPr="00AD1B97">
        <w:rPr>
          <w:rFonts w:ascii="Arial" w:eastAsia="Aptos" w:hAnsi="Arial" w:cs="Arial"/>
          <w:sz w:val="22"/>
          <w:szCs w:val="22"/>
        </w:rPr>
        <w:t xml:space="preserve"> sistemov;</w:t>
      </w:r>
    </w:p>
    <w:p w14:paraId="126DD11A" w14:textId="77777777" w:rsidR="00AD1B97" w:rsidRPr="00AD1B97" w:rsidRDefault="00AD1B97" w:rsidP="00484253">
      <w:pPr>
        <w:numPr>
          <w:ilvl w:val="0"/>
          <w:numId w:val="103"/>
        </w:numPr>
        <w:spacing w:line="276" w:lineRule="auto"/>
        <w:jc w:val="both"/>
        <w:rPr>
          <w:rFonts w:ascii="Arial" w:eastAsia="Aptos" w:hAnsi="Arial" w:cs="Arial"/>
          <w:sz w:val="22"/>
          <w:szCs w:val="22"/>
        </w:rPr>
      </w:pPr>
      <w:r w:rsidRPr="00AD1B97">
        <w:rPr>
          <w:rFonts w:ascii="Arial" w:eastAsia="Aptos" w:hAnsi="Arial" w:cs="Arial"/>
          <w:sz w:val="22"/>
          <w:szCs w:val="22"/>
        </w:rPr>
        <w:t>Edukacija pacienta, svojcev in pomembnih drugih za varno samooskrbo dihalne stome;</w:t>
      </w:r>
    </w:p>
    <w:p w14:paraId="19FB9D74" w14:textId="77777777" w:rsidR="00AD1B97" w:rsidRPr="00AD1B97" w:rsidRDefault="00AD1B97" w:rsidP="00484253">
      <w:pPr>
        <w:numPr>
          <w:ilvl w:val="0"/>
          <w:numId w:val="103"/>
        </w:numPr>
        <w:spacing w:line="276" w:lineRule="auto"/>
        <w:jc w:val="both"/>
        <w:rPr>
          <w:rFonts w:ascii="Arial" w:eastAsia="Aptos" w:hAnsi="Arial" w:cs="Arial"/>
          <w:sz w:val="22"/>
          <w:szCs w:val="22"/>
        </w:rPr>
      </w:pPr>
      <w:r w:rsidRPr="00AD1B97">
        <w:rPr>
          <w:rFonts w:ascii="Arial" w:eastAsia="Aptos" w:hAnsi="Arial" w:cs="Arial"/>
          <w:sz w:val="22"/>
          <w:szCs w:val="22"/>
        </w:rPr>
        <w:t>Priprava pacienta na odpust iz bolnišnice in koordinacija nadaljnje obravnave s patronažnim zdravstvenim varstvom, ORL-timom, pulmologom, logopedom, fizioterapevtom, dietetikom in drugimi strokovnjaki;</w:t>
      </w:r>
    </w:p>
    <w:p w14:paraId="64D417CC" w14:textId="77777777" w:rsidR="00AD1B97" w:rsidRPr="00AD1B97" w:rsidRDefault="00AD1B97" w:rsidP="00484253">
      <w:pPr>
        <w:numPr>
          <w:ilvl w:val="0"/>
          <w:numId w:val="103"/>
        </w:numPr>
        <w:spacing w:line="276" w:lineRule="auto"/>
        <w:jc w:val="both"/>
        <w:rPr>
          <w:rFonts w:ascii="Arial" w:eastAsia="Aptos" w:hAnsi="Arial" w:cs="Arial"/>
          <w:sz w:val="22"/>
          <w:szCs w:val="22"/>
        </w:rPr>
      </w:pPr>
      <w:r w:rsidRPr="00AD1B97">
        <w:rPr>
          <w:rFonts w:ascii="Arial" w:eastAsia="Aptos" w:hAnsi="Arial" w:cs="Arial"/>
          <w:sz w:val="22"/>
          <w:szCs w:val="22"/>
        </w:rPr>
        <w:t>Zagotavljanje kontinuirane obravnave pacienta z dihalno stomo med bolnišničnim, ambulantnim, patronažnim in domačim okoljem;</w:t>
      </w:r>
    </w:p>
    <w:p w14:paraId="37A1D0D7" w14:textId="77777777" w:rsidR="00AD1B97" w:rsidRPr="00AD1B97" w:rsidRDefault="00AD1B97" w:rsidP="00484253">
      <w:pPr>
        <w:numPr>
          <w:ilvl w:val="0"/>
          <w:numId w:val="103"/>
        </w:numPr>
        <w:spacing w:line="276" w:lineRule="auto"/>
        <w:jc w:val="both"/>
        <w:rPr>
          <w:rFonts w:ascii="Arial" w:eastAsia="Aptos" w:hAnsi="Arial" w:cs="Arial"/>
          <w:sz w:val="22"/>
          <w:szCs w:val="22"/>
        </w:rPr>
      </w:pPr>
      <w:r w:rsidRPr="00AD1B97">
        <w:rPr>
          <w:rFonts w:ascii="Arial" w:eastAsia="Aptos" w:hAnsi="Arial" w:cs="Arial"/>
          <w:sz w:val="22"/>
          <w:szCs w:val="22"/>
        </w:rPr>
        <w:t>Dokumentiranje, spremljanje izidov, varnostni načrt in zagotavljanje potrebnih pripomočkov za obravnavo na domu.</w:t>
      </w:r>
    </w:p>
    <w:p w14:paraId="55D598E1" w14:textId="77777777" w:rsidR="00AD1B97" w:rsidRPr="00AD1B97" w:rsidRDefault="00AD1B97" w:rsidP="00484253">
      <w:pPr>
        <w:spacing w:line="276" w:lineRule="auto"/>
        <w:jc w:val="both"/>
        <w:rPr>
          <w:rFonts w:ascii="Arial" w:eastAsia="Aptos" w:hAnsi="Arial" w:cs="Arial"/>
          <w:sz w:val="22"/>
          <w:szCs w:val="22"/>
        </w:rPr>
      </w:pPr>
    </w:p>
    <w:p w14:paraId="7E56C23B" w14:textId="77777777" w:rsidR="00AD1B97" w:rsidRPr="00AD1B97" w:rsidRDefault="00AD1B97" w:rsidP="00484253">
      <w:pPr>
        <w:spacing w:line="276" w:lineRule="auto"/>
        <w:jc w:val="both"/>
        <w:rPr>
          <w:rFonts w:ascii="Arial" w:eastAsia="Aptos" w:hAnsi="Arial" w:cs="Arial"/>
          <w:b/>
          <w:sz w:val="22"/>
          <w:szCs w:val="22"/>
        </w:rPr>
      </w:pPr>
      <w:r w:rsidRPr="00AD1B97">
        <w:rPr>
          <w:rFonts w:ascii="Arial" w:eastAsia="Aptos" w:hAnsi="Arial" w:cs="Arial"/>
          <w:b/>
          <w:sz w:val="22"/>
          <w:szCs w:val="22"/>
        </w:rPr>
        <w:t>Kompetence:</w:t>
      </w:r>
    </w:p>
    <w:p w14:paraId="6166511C" w14:textId="77777777" w:rsidR="00AD1B97" w:rsidRPr="00AD1B97" w:rsidRDefault="00AD1B97" w:rsidP="00484253">
      <w:pPr>
        <w:spacing w:line="276" w:lineRule="auto"/>
        <w:jc w:val="both"/>
        <w:rPr>
          <w:rFonts w:ascii="Arial" w:eastAsia="Aptos" w:hAnsi="Arial" w:cs="Arial"/>
          <w:b/>
          <w:sz w:val="22"/>
          <w:szCs w:val="22"/>
        </w:rPr>
      </w:pPr>
    </w:p>
    <w:p w14:paraId="2D428CCB" w14:textId="77777777" w:rsidR="00AD1B97" w:rsidRPr="00AD1B97" w:rsidRDefault="00AD1B97" w:rsidP="00484253">
      <w:pPr>
        <w:numPr>
          <w:ilvl w:val="0"/>
          <w:numId w:val="44"/>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Izvede poglobljeno klinično oceno pacienta z dihalno stomo, vključno z oceno dihanja, prehodnosti dihalne stome, izločka, kašlja, nasičenosti krvi s kisikom, kože ob stomi, bolečine, znakov okužbe, krvavitve, granulacij, stopnje samooskrbe in psihosocialnih potreb pacienta;</w:t>
      </w:r>
    </w:p>
    <w:p w14:paraId="6D20179E" w14:textId="77777777" w:rsidR="00AD1B97" w:rsidRPr="00AD1B97" w:rsidRDefault="00AD1B97" w:rsidP="00484253">
      <w:pPr>
        <w:numPr>
          <w:ilvl w:val="0"/>
          <w:numId w:val="44"/>
        </w:numPr>
        <w:spacing w:after="160" w:line="276" w:lineRule="auto"/>
        <w:contextualSpacing/>
        <w:jc w:val="both"/>
        <w:rPr>
          <w:rFonts w:ascii="Arial" w:eastAsia="Calibri" w:hAnsi="Arial" w:cs="Arial"/>
          <w:sz w:val="22"/>
          <w:szCs w:val="22"/>
        </w:rPr>
      </w:pPr>
      <w:r w:rsidRPr="00AD1B97">
        <w:rPr>
          <w:rFonts w:ascii="Arial" w:eastAsia="Calibri" w:hAnsi="Arial" w:cs="Arial"/>
          <w:sz w:val="22"/>
          <w:szCs w:val="22"/>
        </w:rPr>
        <w:t>Pri načrtovanju obravnave razlikuje med začasno traheostomo, trajno traheostomo in stalno dihalno stomo po totalni laringektomiji ter upošteva anatomske, fiziološke in varnostne posebnosti posamezne vrste dihalne stome;</w:t>
      </w:r>
    </w:p>
    <w:p w14:paraId="0336FA5E" w14:textId="77777777" w:rsidR="00AD1B97" w:rsidRPr="00AD1B97" w:rsidRDefault="00AD1B97" w:rsidP="00484253">
      <w:pPr>
        <w:numPr>
          <w:ilvl w:val="0"/>
          <w:numId w:val="44"/>
        </w:numPr>
        <w:spacing w:after="160" w:line="276" w:lineRule="auto"/>
        <w:contextualSpacing/>
        <w:jc w:val="both"/>
        <w:rPr>
          <w:rFonts w:ascii="Arial" w:eastAsia="Calibri" w:hAnsi="Arial" w:cs="Arial"/>
          <w:sz w:val="22"/>
          <w:szCs w:val="22"/>
        </w:rPr>
      </w:pPr>
      <w:r w:rsidRPr="00AD1B97">
        <w:rPr>
          <w:rFonts w:ascii="Arial" w:eastAsia="Calibri" w:hAnsi="Arial" w:cs="Arial"/>
          <w:sz w:val="22"/>
          <w:szCs w:val="22"/>
        </w:rPr>
        <w:lastRenderedPageBreak/>
        <w:t>Na podlagi klinične ocene, strokovnih smernic in dokazov načrtuje, izvaja, spremlja in evalvira individualizirano zdravstveno nego pacienta z dihalno stomo v bolnišničnem, ambulantnem, patronažnem in domačem okolju;</w:t>
      </w:r>
    </w:p>
    <w:p w14:paraId="6F2FA643" w14:textId="77777777" w:rsidR="00AD1B97" w:rsidRPr="00AD1B97" w:rsidRDefault="00AD1B97" w:rsidP="00484253">
      <w:pPr>
        <w:numPr>
          <w:ilvl w:val="0"/>
          <w:numId w:val="44"/>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 xml:space="preserve">Zamenja </w:t>
      </w:r>
      <w:proofErr w:type="spellStart"/>
      <w:r w:rsidRPr="00AD1B97">
        <w:rPr>
          <w:rFonts w:ascii="Arial" w:eastAsia="Calibri" w:hAnsi="Arial" w:cs="Arial"/>
          <w:sz w:val="22"/>
          <w:szCs w:val="22"/>
        </w:rPr>
        <w:t>traheostomsko</w:t>
      </w:r>
      <w:proofErr w:type="spellEnd"/>
      <w:r w:rsidRPr="00AD1B97">
        <w:rPr>
          <w:rFonts w:ascii="Arial" w:eastAsia="Calibri" w:hAnsi="Arial" w:cs="Arial"/>
          <w:sz w:val="22"/>
          <w:szCs w:val="22"/>
        </w:rPr>
        <w:t xml:space="preserve"> oziroma </w:t>
      </w:r>
      <w:proofErr w:type="spellStart"/>
      <w:r w:rsidRPr="00AD1B97">
        <w:rPr>
          <w:rFonts w:ascii="Arial" w:eastAsia="Calibri" w:hAnsi="Arial" w:cs="Arial"/>
          <w:sz w:val="22"/>
          <w:szCs w:val="22"/>
        </w:rPr>
        <w:t>laringektomijsko</w:t>
      </w:r>
      <w:proofErr w:type="spellEnd"/>
      <w:r w:rsidRPr="00AD1B97">
        <w:rPr>
          <w:rFonts w:ascii="Arial" w:eastAsia="Calibri" w:hAnsi="Arial" w:cs="Arial"/>
          <w:sz w:val="22"/>
          <w:szCs w:val="22"/>
        </w:rPr>
        <w:t xml:space="preserve"> kanilo pri stabilnem pacientu z oblikovano oziroma zrelo dihalno stomo, kadar je postopek vključen v njen obseg kompetenc in so izpolnjeni varnostni pogoji za izvedbo. </w:t>
      </w:r>
    </w:p>
    <w:p w14:paraId="120A4870" w14:textId="77777777" w:rsidR="00AD1B97" w:rsidRPr="00AD1B97" w:rsidRDefault="00AD1B97" w:rsidP="00484253">
      <w:pPr>
        <w:numPr>
          <w:ilvl w:val="0"/>
          <w:numId w:val="44"/>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 xml:space="preserve">Izvede aspiracijo dihalnih poti skozi </w:t>
      </w:r>
      <w:proofErr w:type="spellStart"/>
      <w:r w:rsidRPr="00AD1B97">
        <w:rPr>
          <w:rFonts w:ascii="Arial" w:eastAsia="Calibri" w:hAnsi="Arial" w:cs="Arial"/>
          <w:sz w:val="22"/>
          <w:szCs w:val="22"/>
        </w:rPr>
        <w:t>traheostomsko</w:t>
      </w:r>
      <w:proofErr w:type="spellEnd"/>
      <w:r w:rsidRPr="00AD1B97">
        <w:rPr>
          <w:rFonts w:ascii="Arial" w:eastAsia="Calibri" w:hAnsi="Arial" w:cs="Arial"/>
          <w:sz w:val="22"/>
          <w:szCs w:val="22"/>
        </w:rPr>
        <w:t xml:space="preserve"> oziroma </w:t>
      </w:r>
      <w:proofErr w:type="spellStart"/>
      <w:r w:rsidRPr="00AD1B97">
        <w:rPr>
          <w:rFonts w:ascii="Arial" w:eastAsia="Calibri" w:hAnsi="Arial" w:cs="Arial"/>
          <w:sz w:val="22"/>
          <w:szCs w:val="22"/>
        </w:rPr>
        <w:t>laringektomijsko</w:t>
      </w:r>
      <w:proofErr w:type="spellEnd"/>
      <w:r w:rsidRPr="00AD1B97">
        <w:rPr>
          <w:rFonts w:ascii="Arial" w:eastAsia="Calibri" w:hAnsi="Arial" w:cs="Arial"/>
          <w:sz w:val="22"/>
          <w:szCs w:val="22"/>
        </w:rPr>
        <w:t xml:space="preserve"> kanilo, kadar je postopek indiciran. Pri tem oceni stanje pacienta pred posegom in po njem, upošteva aseptično tehniko, spremlja učinke aspiracije in dokumentira izvedeno intervencijo. </w:t>
      </w:r>
    </w:p>
    <w:p w14:paraId="2F89B10D" w14:textId="77777777" w:rsidR="00AD1B97" w:rsidRPr="00AD1B97" w:rsidRDefault="00AD1B97" w:rsidP="00484253">
      <w:pPr>
        <w:numPr>
          <w:ilvl w:val="0"/>
          <w:numId w:val="44"/>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Spremlja, očisti in zamenja notranji vložek trahealne kanile ter presodi potrebo po prilagoditvi pripomočkov glede na prehodnost dihalne poti, količino izločka, stanje kože, udobje pacienta in njegovo sposobnost samooskrbe;</w:t>
      </w:r>
    </w:p>
    <w:p w14:paraId="505A1AAF" w14:textId="77777777" w:rsidR="00AD1B97" w:rsidRPr="00AD1B97" w:rsidRDefault="00AD1B97" w:rsidP="00484253">
      <w:pPr>
        <w:numPr>
          <w:ilvl w:val="0"/>
          <w:numId w:val="44"/>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Izbere, namesti in zamenja ustrezne podloge, zaščitne materiale, filtre, trakove za fiksacijo in druge pripomočke za oskrbo dihalne stome. Pri izbiri upošteva anatomske značilnosti stome, stanje kože, količino izločka, varnost fiksacije, preprečevanje poškodb kože in kakovost življenja pacienta;</w:t>
      </w:r>
    </w:p>
    <w:p w14:paraId="2BBE990C" w14:textId="77777777" w:rsidR="00AD1B97" w:rsidRPr="00AD1B97" w:rsidRDefault="00AD1B97" w:rsidP="00484253">
      <w:pPr>
        <w:numPr>
          <w:ilvl w:val="0"/>
          <w:numId w:val="44"/>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 xml:space="preserve">Prepoznava zgodnje in pozne zaplete pri pacientu z dihalno stomo ter ustrezno ukrepa v okviru svojih kompetenc. </w:t>
      </w:r>
    </w:p>
    <w:p w14:paraId="4A02234C" w14:textId="77777777" w:rsidR="00AD1B97" w:rsidRPr="00AD1B97" w:rsidRDefault="00AD1B97" w:rsidP="00484253">
      <w:pPr>
        <w:numPr>
          <w:ilvl w:val="0"/>
          <w:numId w:val="44"/>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 xml:space="preserve">Prepozna znake dihalne stiske, zamašitve kanile, izpada kanile, krvavitve, okužbe, aspiracije, stenoze, poškodbe kože, </w:t>
      </w:r>
      <w:proofErr w:type="spellStart"/>
      <w:r w:rsidRPr="00AD1B97">
        <w:rPr>
          <w:rFonts w:ascii="Arial" w:eastAsia="Calibri" w:hAnsi="Arial" w:cs="Arial"/>
          <w:sz w:val="22"/>
          <w:szCs w:val="22"/>
        </w:rPr>
        <w:t>hipergranulacij</w:t>
      </w:r>
      <w:proofErr w:type="spellEnd"/>
      <w:r w:rsidRPr="00AD1B97">
        <w:rPr>
          <w:rFonts w:ascii="Arial" w:eastAsia="Calibri" w:hAnsi="Arial" w:cs="Arial"/>
          <w:sz w:val="22"/>
          <w:szCs w:val="22"/>
        </w:rPr>
        <w:t>, povečanega izločanja, izsušitve dihalne sluznice ali poslabšanja splošnega stanja;</w:t>
      </w:r>
    </w:p>
    <w:p w14:paraId="4F10EE74" w14:textId="77777777" w:rsidR="00AD1B97" w:rsidRPr="00AD1B97" w:rsidRDefault="00AD1B97" w:rsidP="00484253">
      <w:pPr>
        <w:numPr>
          <w:ilvl w:val="0"/>
          <w:numId w:val="44"/>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Presodi stopnjo nujnosti, izvede prve varnostne ukrepe za zagotovitev prehodnosti dihalne poti ter pravočasno vključi zdravnika, urgentno službo ali drugega ustreznega strokovnjaka, kadar stanje presega področje samostojnega delovanja;</w:t>
      </w:r>
    </w:p>
    <w:p w14:paraId="5798BBCB" w14:textId="77777777" w:rsidR="00AD1B97" w:rsidRPr="00AD1B97" w:rsidRDefault="00AD1B97" w:rsidP="00484253">
      <w:pPr>
        <w:numPr>
          <w:ilvl w:val="0"/>
          <w:numId w:val="44"/>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 xml:space="preserve">Pri pacientu z dihalno stomo zagotavlja ustrezno vlaženje vdihanega zraka, svetuje uporabo HME-filtrov, inhalacij, </w:t>
      </w:r>
      <w:proofErr w:type="spellStart"/>
      <w:r w:rsidRPr="00AD1B97">
        <w:rPr>
          <w:rFonts w:ascii="Arial" w:eastAsia="Calibri" w:hAnsi="Arial" w:cs="Arial"/>
          <w:sz w:val="22"/>
          <w:szCs w:val="22"/>
        </w:rPr>
        <w:t>nebulizatorjev</w:t>
      </w:r>
      <w:proofErr w:type="spellEnd"/>
      <w:r w:rsidRPr="00AD1B97">
        <w:rPr>
          <w:rFonts w:ascii="Arial" w:eastAsia="Calibri" w:hAnsi="Arial" w:cs="Arial"/>
          <w:sz w:val="22"/>
          <w:szCs w:val="22"/>
        </w:rPr>
        <w:t>, vlažilcev ali drugih pripomočkov ter spremlja učinke na dihanje, izloček, kašelj, prehodnost kanile in udobje pacienta;</w:t>
      </w:r>
    </w:p>
    <w:p w14:paraId="19694AEB" w14:textId="77777777" w:rsidR="00AD1B97" w:rsidRPr="00AD1B97" w:rsidRDefault="00AD1B97" w:rsidP="00484253">
      <w:pPr>
        <w:numPr>
          <w:ilvl w:val="0"/>
          <w:numId w:val="44"/>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 xml:space="preserve">Oceni kožo ob dihalni stomi in načrtuje ukrepe za preprečevanje in obravnavo poškodbe kože, maceracije, dermatitisa, pritiska, okužbe, </w:t>
      </w:r>
      <w:proofErr w:type="spellStart"/>
      <w:r w:rsidRPr="00AD1B97">
        <w:rPr>
          <w:rFonts w:ascii="Arial" w:eastAsia="Calibri" w:hAnsi="Arial" w:cs="Arial"/>
          <w:sz w:val="22"/>
          <w:szCs w:val="22"/>
        </w:rPr>
        <w:t>hipergranulacij</w:t>
      </w:r>
      <w:proofErr w:type="spellEnd"/>
      <w:r w:rsidRPr="00AD1B97">
        <w:rPr>
          <w:rFonts w:ascii="Arial" w:eastAsia="Calibri" w:hAnsi="Arial" w:cs="Arial"/>
          <w:sz w:val="22"/>
          <w:szCs w:val="22"/>
        </w:rPr>
        <w:t xml:space="preserve"> in poškodb zaradi fiksacijskih pripomočkov;</w:t>
      </w:r>
    </w:p>
    <w:p w14:paraId="776BC99F" w14:textId="77777777" w:rsidR="00AD1B97" w:rsidRPr="00AD1B97" w:rsidRDefault="00AD1B97" w:rsidP="00484253">
      <w:pPr>
        <w:numPr>
          <w:ilvl w:val="0"/>
          <w:numId w:val="44"/>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 xml:space="preserve">Načrtuje, izvaja in evalvira individualizirano edukacijo pacienta z dihalno stomo, svojcev in pacientu pomembnih bližnjih. Edukacija vključuje oskrbo dihalne stome, čiščenje in menjavo notranjega vložka, varno aspiracijo, prepoznavanje zapletov, uporabo vlažilnih sistemov, inhalatorjev, </w:t>
      </w:r>
      <w:proofErr w:type="spellStart"/>
      <w:r w:rsidRPr="00AD1B97">
        <w:rPr>
          <w:rFonts w:ascii="Arial" w:eastAsia="Calibri" w:hAnsi="Arial" w:cs="Arial"/>
          <w:sz w:val="22"/>
          <w:szCs w:val="22"/>
        </w:rPr>
        <w:t>nebulizatorjev</w:t>
      </w:r>
      <w:proofErr w:type="spellEnd"/>
      <w:r w:rsidRPr="00AD1B97">
        <w:rPr>
          <w:rFonts w:ascii="Arial" w:eastAsia="Calibri" w:hAnsi="Arial" w:cs="Arial"/>
          <w:sz w:val="22"/>
          <w:szCs w:val="22"/>
        </w:rPr>
        <w:t>, aspiratorjev, kisika na domu in drugih pripomočkov;</w:t>
      </w:r>
    </w:p>
    <w:p w14:paraId="7D22D810" w14:textId="77777777" w:rsidR="00AD1B97" w:rsidRPr="00AD1B97" w:rsidRDefault="00AD1B97" w:rsidP="00484253">
      <w:pPr>
        <w:numPr>
          <w:ilvl w:val="0"/>
          <w:numId w:val="44"/>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Pacienta in svojce usposobi za varno samooskrbo v domačem okolju ter preveri njihovo razumevanje, praktično izvedbo postopkov in pripravljenost za samostojno ukrepanje ob zapletih;</w:t>
      </w:r>
    </w:p>
    <w:p w14:paraId="3CC7CF08" w14:textId="77777777" w:rsidR="00AD1B97" w:rsidRPr="00AD1B97" w:rsidRDefault="00AD1B97" w:rsidP="00484253">
      <w:pPr>
        <w:numPr>
          <w:ilvl w:val="0"/>
          <w:numId w:val="44"/>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Svetuje o vsakodnevnem življenju z dihalno stomo, vključno z osebno higieno, telesno aktivnostjo, prehranjevanjem, spanjem, komunikacijo, zaščito dihalne stome, potovanji, socialnim vključevanjem in kakovostjo življenja;</w:t>
      </w:r>
    </w:p>
    <w:p w14:paraId="585E2B10" w14:textId="77777777" w:rsidR="00AD1B97" w:rsidRPr="00AD1B97" w:rsidRDefault="00AD1B97" w:rsidP="00484253">
      <w:pPr>
        <w:numPr>
          <w:ilvl w:val="0"/>
          <w:numId w:val="44"/>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Pripravi pacienta z dihalno stomo na odpust iz bolnišnice. Pri tem oceni pripravljenost pacienta in svojcev za samooskrbo, zagotovi potrebne pripomočke, pripravi individualizirana pisna navodila, opredeli načrt spremljanja in zagotovi povezavo s patronažnim zdravstvenim varstvom, ambulanto, izbranim zdravnikom in drugimi izvajalci oskrbe;</w:t>
      </w:r>
    </w:p>
    <w:p w14:paraId="2FA6F7C1" w14:textId="77777777" w:rsidR="00AD1B97" w:rsidRPr="00AD1B97" w:rsidRDefault="00AD1B97" w:rsidP="00484253">
      <w:pPr>
        <w:numPr>
          <w:ilvl w:val="0"/>
          <w:numId w:val="44"/>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lastRenderedPageBreak/>
        <w:t>Zagotovi ustrezno usposabljanje pacienta glede uporabe inhalatorja za vlaženje dihalnih poti;</w:t>
      </w:r>
    </w:p>
    <w:p w14:paraId="337B7304" w14:textId="77777777" w:rsidR="00AD1B97" w:rsidRPr="00AD1B97" w:rsidRDefault="00AD1B97" w:rsidP="00484253">
      <w:pPr>
        <w:numPr>
          <w:ilvl w:val="0"/>
          <w:numId w:val="44"/>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 xml:space="preserve">Zagotovi spremljanje in učenje pacienta o rokovanju s kisikom na domu ter uporabo </w:t>
      </w:r>
      <w:proofErr w:type="spellStart"/>
      <w:r w:rsidRPr="00AD1B97">
        <w:rPr>
          <w:rFonts w:ascii="Arial" w:eastAsia="Calibri" w:hAnsi="Arial" w:cs="Arial"/>
          <w:sz w:val="22"/>
          <w:szCs w:val="22"/>
        </w:rPr>
        <w:t>oksigenatorja</w:t>
      </w:r>
      <w:proofErr w:type="spellEnd"/>
      <w:r w:rsidRPr="00AD1B97">
        <w:rPr>
          <w:rFonts w:ascii="Arial" w:eastAsia="Calibri" w:hAnsi="Arial" w:cs="Arial"/>
          <w:sz w:val="22"/>
          <w:szCs w:val="22"/>
        </w:rPr>
        <w:t>;</w:t>
      </w:r>
    </w:p>
    <w:p w14:paraId="21F83A5F" w14:textId="77777777" w:rsidR="00AD1B97" w:rsidRPr="00AD1B97" w:rsidRDefault="00AD1B97" w:rsidP="00484253">
      <w:pPr>
        <w:numPr>
          <w:ilvl w:val="0"/>
          <w:numId w:val="44"/>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 xml:space="preserve">Koordinira prehod pacienta med bolnišnico, ambulantno obravnavo, patronažnim zdravstvenim varstvom in domačim okoljem. S tem zagotavlja kontinuiteto, varnost in pravočasno izmenjavo informacij med izvajalci zdravstvene obravnave. </w:t>
      </w:r>
    </w:p>
    <w:p w14:paraId="4AE400CA" w14:textId="77777777" w:rsidR="00AD1B97" w:rsidRPr="00AD1B97" w:rsidRDefault="00AD1B97" w:rsidP="00484253">
      <w:pPr>
        <w:numPr>
          <w:ilvl w:val="0"/>
          <w:numId w:val="44"/>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Sodeluje z ORL-specialistom, pulmologom, anesteziologom, logopedom, fizioterapevtom, kliničnim dietetikom, psihologom, patronažno službo in drugimi strokovnjaki pri celostni obravnavi pacienta z dihalno stomo;</w:t>
      </w:r>
    </w:p>
    <w:p w14:paraId="27FF1AA7" w14:textId="77777777" w:rsidR="00AD1B97" w:rsidRPr="00AD1B97" w:rsidRDefault="00AD1B97" w:rsidP="00484253">
      <w:pPr>
        <w:numPr>
          <w:ilvl w:val="0"/>
          <w:numId w:val="44"/>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Specialist prepozna posledice traheotomije oziroma laringektomije na dihanje, govor, požiranje, kašelj, vonj, okus, telesno podobo, socialno vključevanje in kakovost življenja;</w:t>
      </w:r>
    </w:p>
    <w:p w14:paraId="00AE4746" w14:textId="77777777" w:rsidR="00AD1B97" w:rsidRPr="00AD1B97" w:rsidRDefault="00AD1B97" w:rsidP="00484253">
      <w:pPr>
        <w:numPr>
          <w:ilvl w:val="0"/>
          <w:numId w:val="44"/>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Pacienta usmerja v rehabilitacijo komunikacije, varno požiranje, prilagajanje na spremenjeno telesno podobo in ponovno vključevanje v vsakodnevno življenje. Po potrebi vključi logopeda, psihologa, socialnega delavca, dietetika ali podporne skupine pacientov;</w:t>
      </w:r>
    </w:p>
    <w:p w14:paraId="38F0EA4C" w14:textId="77777777" w:rsidR="00AD1B97" w:rsidRPr="00AD1B97" w:rsidRDefault="00AD1B97" w:rsidP="00484253">
      <w:pPr>
        <w:numPr>
          <w:ilvl w:val="0"/>
          <w:numId w:val="44"/>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Prepozna psihološke in čustvene stiske pacienta in svojcev ter zagotavlja osnovno psihosocialno podporo, svetovanje in pravočasno napotitev k ustreznemu strokovnjaku;</w:t>
      </w:r>
    </w:p>
    <w:p w14:paraId="0D594359" w14:textId="77777777" w:rsidR="00AD1B97" w:rsidRPr="00AD1B97" w:rsidRDefault="00AD1B97" w:rsidP="00484253">
      <w:pPr>
        <w:numPr>
          <w:ilvl w:val="0"/>
          <w:numId w:val="44"/>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Dokumentira klinično oceno, izvedene intervencije, uporabljene pripomočke, edukacijo, zaplete, ukrepe in izide obravnave pacienta z dihalno stomo;</w:t>
      </w:r>
    </w:p>
    <w:p w14:paraId="34797530" w14:textId="77777777" w:rsidR="00AD1B97" w:rsidRPr="00AD1B97" w:rsidRDefault="00AD1B97" w:rsidP="00484253">
      <w:pPr>
        <w:numPr>
          <w:ilvl w:val="0"/>
          <w:numId w:val="44"/>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Sodeluje pri pripravi in uvajanju kliničnih poti, strokovnih protokolov, algoritmov za nujna stanja, edukacijskih gradiv in standardov zdravstvene nege pacienta z dihalno stomo;</w:t>
      </w:r>
    </w:p>
    <w:p w14:paraId="329193B2" w14:textId="77777777" w:rsidR="00AD1B97" w:rsidRPr="00AD1B97" w:rsidRDefault="00AD1B97" w:rsidP="00484253">
      <w:pPr>
        <w:numPr>
          <w:ilvl w:val="0"/>
          <w:numId w:val="44"/>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Spremlja kazalnike kakovosti in varnosti, kot so zapleti pri dihalni stomi, poškodbe kože, zamašitve kanile, ponovne hospitalizacije, usposobljenost pacienta za samooskrbo in zadovoljstvo pacienta;</w:t>
      </w:r>
    </w:p>
    <w:p w14:paraId="15DBE4AA" w14:textId="77777777" w:rsidR="00AD1B97" w:rsidRPr="00AD1B97" w:rsidRDefault="00AD1B97" w:rsidP="00484253">
      <w:pPr>
        <w:numPr>
          <w:ilvl w:val="0"/>
          <w:numId w:val="44"/>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Sodeluje pri raziskovalnem delu, strokovnem razvoju in prenosu dokazov v prakso na področju zdravstvene nege pacientov z dihalnimi stomami.</w:t>
      </w:r>
    </w:p>
    <w:p w14:paraId="2FE00ECC" w14:textId="77777777" w:rsidR="00AD1B97" w:rsidRPr="00AD1B97" w:rsidRDefault="00AD1B97" w:rsidP="00484253">
      <w:pPr>
        <w:spacing w:line="276" w:lineRule="auto"/>
        <w:jc w:val="both"/>
        <w:rPr>
          <w:rFonts w:ascii="Arial" w:eastAsia="Aptos" w:hAnsi="Arial" w:cs="Arial"/>
          <w:sz w:val="22"/>
          <w:szCs w:val="22"/>
        </w:rPr>
      </w:pPr>
    </w:p>
    <w:p w14:paraId="41A47510" w14:textId="77777777" w:rsidR="00AD1B97" w:rsidRPr="00AD1B97" w:rsidRDefault="00AD1B97" w:rsidP="00484253">
      <w:pPr>
        <w:spacing w:line="276" w:lineRule="auto"/>
        <w:jc w:val="both"/>
        <w:rPr>
          <w:rFonts w:ascii="Arial" w:eastAsia="Aptos" w:hAnsi="Arial" w:cs="Arial"/>
          <w:sz w:val="22"/>
          <w:szCs w:val="22"/>
        </w:rPr>
      </w:pPr>
    </w:p>
    <w:p w14:paraId="5D2BAF31" w14:textId="77777777" w:rsidR="00AD1B97" w:rsidRPr="00AD1B97" w:rsidRDefault="00AD1B97" w:rsidP="00484253">
      <w:pPr>
        <w:numPr>
          <w:ilvl w:val="2"/>
          <w:numId w:val="34"/>
        </w:numPr>
        <w:spacing w:line="276" w:lineRule="auto"/>
        <w:contextualSpacing/>
        <w:jc w:val="both"/>
        <w:rPr>
          <w:rFonts w:ascii="Arial" w:eastAsia="Aptos" w:hAnsi="Arial" w:cs="Arial"/>
          <w:b/>
          <w:sz w:val="22"/>
          <w:szCs w:val="22"/>
        </w:rPr>
      </w:pPr>
      <w:r w:rsidRPr="00AD1B97">
        <w:rPr>
          <w:rFonts w:ascii="Arial" w:eastAsia="Aptos" w:hAnsi="Arial" w:cs="Arial"/>
          <w:b/>
          <w:sz w:val="22"/>
          <w:szCs w:val="22"/>
        </w:rPr>
        <w:t>Področje izločalnih stom</w:t>
      </w:r>
    </w:p>
    <w:p w14:paraId="6FECD678" w14:textId="77777777" w:rsidR="00AD1B97" w:rsidRPr="00AD1B97" w:rsidRDefault="00AD1B97" w:rsidP="00484253">
      <w:pPr>
        <w:spacing w:line="276" w:lineRule="auto"/>
        <w:jc w:val="both"/>
        <w:rPr>
          <w:rFonts w:ascii="Arial" w:eastAsia="Aptos" w:hAnsi="Arial" w:cs="Arial"/>
          <w:bCs/>
          <w:sz w:val="22"/>
          <w:szCs w:val="22"/>
        </w:rPr>
      </w:pPr>
    </w:p>
    <w:p w14:paraId="6BECBA78" w14:textId="77777777" w:rsidR="00AD1B97" w:rsidRPr="00AD1B97" w:rsidRDefault="00AD1B97" w:rsidP="00484253">
      <w:pPr>
        <w:numPr>
          <w:ilvl w:val="0"/>
          <w:numId w:val="43"/>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Poglobljena anatomija in patofiziologija prebavil;</w:t>
      </w:r>
    </w:p>
    <w:p w14:paraId="73BA779D" w14:textId="77777777" w:rsidR="00AD1B97" w:rsidRPr="00AD1B97" w:rsidRDefault="00AD1B97" w:rsidP="00484253">
      <w:pPr>
        <w:numPr>
          <w:ilvl w:val="0"/>
          <w:numId w:val="43"/>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Bolezenska stanja, ki lahko privedejo do oblikovanja stome;</w:t>
      </w:r>
    </w:p>
    <w:p w14:paraId="538BC323" w14:textId="77777777" w:rsidR="00AD1B97" w:rsidRPr="00AD1B97" w:rsidRDefault="00AD1B97" w:rsidP="00484253">
      <w:pPr>
        <w:numPr>
          <w:ilvl w:val="0"/>
          <w:numId w:val="43"/>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Konzervativno in kirurško zdravljenje bolezni prebavil;</w:t>
      </w:r>
    </w:p>
    <w:p w14:paraId="33C9EE5B" w14:textId="77777777" w:rsidR="00AD1B97" w:rsidRPr="00AD1B97" w:rsidRDefault="00AD1B97" w:rsidP="00484253">
      <w:pPr>
        <w:numPr>
          <w:ilvl w:val="0"/>
          <w:numId w:val="43"/>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Vrste operativnih posegov, ki se zaključijo z oblikovanjem stome, na primer Hartmannova operacija, nizka anteriorna resekcija, Brickerjev mehur, abdominoperinealna ekscizija, oblikovanje rezervoarjev, laparoskopsko oblikovanje enterostome in drugi posegi;</w:t>
      </w:r>
    </w:p>
    <w:p w14:paraId="64C9EE53" w14:textId="77777777" w:rsidR="00AD1B97" w:rsidRPr="00AD1B97" w:rsidRDefault="00AD1B97" w:rsidP="00484253">
      <w:pPr>
        <w:numPr>
          <w:ilvl w:val="0"/>
          <w:numId w:val="43"/>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 xml:space="preserve">Vrste izločalnih stom pri odraslih in otrocih: kolostoma, ileostoma, začasna in trajna stoma, terminalna in dvocevna </w:t>
      </w:r>
      <w:proofErr w:type="spellStart"/>
      <w:r w:rsidRPr="00AD1B97">
        <w:rPr>
          <w:rFonts w:ascii="Arial" w:eastAsia="Calibri" w:hAnsi="Arial" w:cs="Arial"/>
          <w:sz w:val="22"/>
          <w:szCs w:val="22"/>
        </w:rPr>
        <w:t>stoma</w:t>
      </w:r>
      <w:proofErr w:type="spellEnd"/>
      <w:r w:rsidRPr="00AD1B97">
        <w:rPr>
          <w:rFonts w:ascii="Arial" w:eastAsia="Calibri" w:hAnsi="Arial" w:cs="Arial"/>
          <w:sz w:val="22"/>
          <w:szCs w:val="22"/>
        </w:rPr>
        <w:t xml:space="preserve">, </w:t>
      </w:r>
      <w:proofErr w:type="spellStart"/>
      <w:r w:rsidRPr="00AD1B97">
        <w:rPr>
          <w:rFonts w:ascii="Arial" w:eastAsia="Calibri" w:hAnsi="Arial" w:cs="Arial"/>
          <w:sz w:val="22"/>
          <w:szCs w:val="22"/>
        </w:rPr>
        <w:t>urostoma</w:t>
      </w:r>
      <w:proofErr w:type="spellEnd"/>
      <w:r w:rsidRPr="00AD1B97">
        <w:rPr>
          <w:rFonts w:ascii="Arial" w:eastAsia="Calibri" w:hAnsi="Arial" w:cs="Arial"/>
          <w:sz w:val="22"/>
          <w:szCs w:val="22"/>
        </w:rPr>
        <w:t xml:space="preserve">, nefrostoma, </w:t>
      </w:r>
      <w:proofErr w:type="spellStart"/>
      <w:r w:rsidRPr="00AD1B97">
        <w:rPr>
          <w:rFonts w:ascii="Arial" w:eastAsia="Calibri" w:hAnsi="Arial" w:cs="Arial"/>
          <w:sz w:val="22"/>
          <w:szCs w:val="22"/>
        </w:rPr>
        <w:t>cistostoma</w:t>
      </w:r>
      <w:proofErr w:type="spellEnd"/>
      <w:r w:rsidRPr="00AD1B97">
        <w:rPr>
          <w:rFonts w:ascii="Arial" w:eastAsia="Calibri" w:hAnsi="Arial" w:cs="Arial"/>
          <w:sz w:val="22"/>
          <w:szCs w:val="22"/>
        </w:rPr>
        <w:t xml:space="preserve">, </w:t>
      </w:r>
      <w:proofErr w:type="spellStart"/>
      <w:r w:rsidRPr="00AD1B97">
        <w:rPr>
          <w:rFonts w:ascii="Arial" w:eastAsia="Calibri" w:hAnsi="Arial" w:cs="Arial"/>
          <w:sz w:val="22"/>
          <w:szCs w:val="22"/>
        </w:rPr>
        <w:t>torakostoma</w:t>
      </w:r>
      <w:proofErr w:type="spellEnd"/>
      <w:r w:rsidRPr="00AD1B97">
        <w:rPr>
          <w:rFonts w:ascii="Arial" w:eastAsia="Calibri" w:hAnsi="Arial" w:cs="Arial"/>
          <w:sz w:val="22"/>
          <w:szCs w:val="22"/>
        </w:rPr>
        <w:t xml:space="preserve">, </w:t>
      </w:r>
      <w:proofErr w:type="spellStart"/>
      <w:r w:rsidRPr="00AD1B97">
        <w:rPr>
          <w:rFonts w:ascii="Arial" w:eastAsia="Calibri" w:hAnsi="Arial" w:cs="Arial"/>
          <w:sz w:val="22"/>
          <w:szCs w:val="22"/>
        </w:rPr>
        <w:t>esofagostoma</w:t>
      </w:r>
      <w:proofErr w:type="spellEnd"/>
      <w:r w:rsidRPr="00AD1B97">
        <w:rPr>
          <w:rFonts w:ascii="Arial" w:eastAsia="Calibri" w:hAnsi="Arial" w:cs="Arial"/>
          <w:sz w:val="22"/>
          <w:szCs w:val="22"/>
        </w:rPr>
        <w:t>, ipd.; zgodnji in pozni zapleti pri stomah;</w:t>
      </w:r>
    </w:p>
    <w:p w14:paraId="31C8DB1E" w14:textId="77777777" w:rsidR="00AD1B97" w:rsidRPr="00AD1B97" w:rsidRDefault="00AD1B97" w:rsidP="00484253">
      <w:pPr>
        <w:numPr>
          <w:ilvl w:val="0"/>
          <w:numId w:val="43"/>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 xml:space="preserve">Priprava pacienta na operacijo katere </w:t>
      </w:r>
      <w:proofErr w:type="spellStart"/>
      <w:r w:rsidRPr="00AD1B97">
        <w:rPr>
          <w:rFonts w:ascii="Arial" w:eastAsia="Calibri" w:hAnsi="Arial" w:cs="Arial"/>
          <w:sz w:val="22"/>
          <w:szCs w:val="22"/>
        </w:rPr>
        <w:t>izzid</w:t>
      </w:r>
      <w:proofErr w:type="spellEnd"/>
      <w:r w:rsidRPr="00AD1B97">
        <w:rPr>
          <w:rFonts w:ascii="Arial" w:eastAsia="Calibri" w:hAnsi="Arial" w:cs="Arial"/>
          <w:sz w:val="22"/>
          <w:szCs w:val="22"/>
        </w:rPr>
        <w:t xml:space="preserve"> je </w:t>
      </w:r>
      <w:proofErr w:type="spellStart"/>
      <w:r w:rsidRPr="00AD1B97">
        <w:rPr>
          <w:rFonts w:ascii="Arial" w:eastAsia="Calibri" w:hAnsi="Arial" w:cs="Arial"/>
          <w:sz w:val="22"/>
          <w:szCs w:val="22"/>
        </w:rPr>
        <w:t>stoma</w:t>
      </w:r>
      <w:proofErr w:type="spellEnd"/>
      <w:r w:rsidRPr="00AD1B97">
        <w:rPr>
          <w:rFonts w:ascii="Arial" w:eastAsia="Calibri" w:hAnsi="Arial" w:cs="Arial"/>
          <w:sz w:val="22"/>
          <w:szCs w:val="22"/>
        </w:rPr>
        <w:t>;</w:t>
      </w:r>
    </w:p>
    <w:p w14:paraId="018AD622" w14:textId="77777777" w:rsidR="00AD1B97" w:rsidRPr="00AD1B97" w:rsidRDefault="00AD1B97" w:rsidP="00484253">
      <w:pPr>
        <w:numPr>
          <w:ilvl w:val="0"/>
          <w:numId w:val="43"/>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 xml:space="preserve">Predoperativna označitev mesta stome; </w:t>
      </w:r>
    </w:p>
    <w:p w14:paraId="46458DB9" w14:textId="77777777" w:rsidR="00AD1B97" w:rsidRPr="00AD1B97" w:rsidRDefault="00AD1B97" w:rsidP="00484253">
      <w:pPr>
        <w:numPr>
          <w:ilvl w:val="0"/>
          <w:numId w:val="43"/>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 xml:space="preserve">Obravnava pacienta v zgodnjem pooperativnem obdobju; </w:t>
      </w:r>
    </w:p>
    <w:p w14:paraId="755AD4F6" w14:textId="77777777" w:rsidR="00AD1B97" w:rsidRPr="00AD1B97" w:rsidRDefault="00AD1B97" w:rsidP="00484253">
      <w:pPr>
        <w:numPr>
          <w:ilvl w:val="0"/>
          <w:numId w:val="43"/>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lastRenderedPageBreak/>
        <w:t>Obravnava pacienta z zapleti pri izločalni stomi;</w:t>
      </w:r>
    </w:p>
    <w:p w14:paraId="38A8D61B" w14:textId="77777777" w:rsidR="00AD1B97" w:rsidRPr="00AD1B97" w:rsidRDefault="00AD1B97" w:rsidP="00484253">
      <w:pPr>
        <w:numPr>
          <w:ilvl w:val="0"/>
          <w:numId w:val="43"/>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Obravnava pacienta s stomo s prevelikim izločkom;</w:t>
      </w:r>
    </w:p>
    <w:p w14:paraId="402AA3A6" w14:textId="77777777" w:rsidR="00AD1B97" w:rsidRPr="00AD1B97" w:rsidRDefault="00AD1B97" w:rsidP="00484253">
      <w:pPr>
        <w:numPr>
          <w:ilvl w:val="0"/>
          <w:numId w:val="43"/>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Prehrano, hidracijo in preprečevanje elektrolitskih neravnovesij pri pacientih s črevesnimi stomami, posebej pri ileostomi;</w:t>
      </w:r>
    </w:p>
    <w:p w14:paraId="3ED4E8FA" w14:textId="77777777" w:rsidR="00AD1B97" w:rsidRPr="00AD1B97" w:rsidRDefault="00AD1B97" w:rsidP="00484253">
      <w:pPr>
        <w:numPr>
          <w:ilvl w:val="0"/>
          <w:numId w:val="43"/>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Irigacijo in aplikacijo klizme v črevesno stomo;</w:t>
      </w:r>
    </w:p>
    <w:p w14:paraId="08FA9837" w14:textId="77777777" w:rsidR="00AD1B97" w:rsidRPr="00AD1B97" w:rsidRDefault="00AD1B97" w:rsidP="00484253">
      <w:pPr>
        <w:numPr>
          <w:ilvl w:val="0"/>
          <w:numId w:val="42"/>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Zdravstvena nega pacienta s fistulo;</w:t>
      </w:r>
    </w:p>
    <w:p w14:paraId="10AE1DD8" w14:textId="77777777" w:rsidR="00AD1B97" w:rsidRPr="00AD1B97" w:rsidRDefault="00AD1B97" w:rsidP="00484253">
      <w:pPr>
        <w:numPr>
          <w:ilvl w:val="0"/>
          <w:numId w:val="42"/>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Obravnava pacienta z odprtim abdomnom z uporabo terapije z negativnim tlakom;</w:t>
      </w:r>
    </w:p>
    <w:p w14:paraId="02BBB33A" w14:textId="77777777" w:rsidR="00AD1B97" w:rsidRPr="00AD1B97" w:rsidRDefault="00AD1B97" w:rsidP="00484253">
      <w:pPr>
        <w:numPr>
          <w:ilvl w:val="0"/>
          <w:numId w:val="42"/>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Psihološko, socialno in rehabilitacijsko obravnavo pacienta s stomo;</w:t>
      </w:r>
    </w:p>
    <w:p w14:paraId="75D75DAE" w14:textId="77777777" w:rsidR="00AD1B97" w:rsidRPr="00AD1B97" w:rsidRDefault="00AD1B97" w:rsidP="00484253">
      <w:pPr>
        <w:numPr>
          <w:ilvl w:val="0"/>
          <w:numId w:val="42"/>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Zdravstvena nega pacienta z izločalno stomo in odpust v domačo oskrbo;</w:t>
      </w:r>
    </w:p>
    <w:p w14:paraId="6231E375" w14:textId="77777777" w:rsidR="00AD1B97" w:rsidRPr="00AD1B97" w:rsidRDefault="00AD1B97" w:rsidP="00484253">
      <w:pPr>
        <w:numPr>
          <w:ilvl w:val="0"/>
          <w:numId w:val="42"/>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Spolnost, partnerske odnose, nosečnost in življenje z izločalno stomo;</w:t>
      </w:r>
    </w:p>
    <w:p w14:paraId="2EEFEB07" w14:textId="77777777" w:rsidR="00AD1B97" w:rsidRPr="00AD1B97" w:rsidRDefault="00AD1B97" w:rsidP="00484253">
      <w:pPr>
        <w:numPr>
          <w:ilvl w:val="0"/>
          <w:numId w:val="42"/>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Vpliv kulture, religije, osebnih prepričanj in življenjskega sloga na spremljanje obravnavo pacientov s stomo;</w:t>
      </w:r>
    </w:p>
    <w:p w14:paraId="4518381F" w14:textId="77777777" w:rsidR="00AD1B97" w:rsidRPr="00AD1B97" w:rsidRDefault="00AD1B97" w:rsidP="00484253">
      <w:pPr>
        <w:numPr>
          <w:ilvl w:val="0"/>
          <w:numId w:val="42"/>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Poglobljena anatomija in patofiziologija sečil;</w:t>
      </w:r>
    </w:p>
    <w:p w14:paraId="4D2DC92A" w14:textId="77777777" w:rsidR="00AD1B97" w:rsidRPr="00AD1B97" w:rsidRDefault="00AD1B97" w:rsidP="00484253">
      <w:pPr>
        <w:numPr>
          <w:ilvl w:val="0"/>
          <w:numId w:val="42"/>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 xml:space="preserve">Bolezenska stanja sečil, ki lahko privedejo do oblikovanja urinske stome ali druge izločalne odprtine; vrste operativnih posegov na sečilih, vključno z </w:t>
      </w:r>
      <w:proofErr w:type="spellStart"/>
      <w:r w:rsidRPr="00AD1B97">
        <w:rPr>
          <w:rFonts w:ascii="Arial" w:eastAsia="Calibri" w:hAnsi="Arial" w:cs="Arial"/>
          <w:sz w:val="22"/>
          <w:szCs w:val="22"/>
        </w:rPr>
        <w:t>urostomo</w:t>
      </w:r>
      <w:proofErr w:type="spellEnd"/>
      <w:r w:rsidRPr="00AD1B97">
        <w:rPr>
          <w:rFonts w:ascii="Arial" w:eastAsia="Calibri" w:hAnsi="Arial" w:cs="Arial"/>
          <w:sz w:val="22"/>
          <w:szCs w:val="22"/>
        </w:rPr>
        <w:t xml:space="preserve">, mokro in suho </w:t>
      </w:r>
      <w:proofErr w:type="spellStart"/>
      <w:r w:rsidRPr="00AD1B97">
        <w:rPr>
          <w:rFonts w:ascii="Arial" w:eastAsia="Calibri" w:hAnsi="Arial" w:cs="Arial"/>
          <w:sz w:val="22"/>
          <w:szCs w:val="22"/>
        </w:rPr>
        <w:t>stomo</w:t>
      </w:r>
      <w:proofErr w:type="spellEnd"/>
      <w:r w:rsidRPr="00AD1B97">
        <w:rPr>
          <w:rFonts w:ascii="Arial" w:eastAsia="Calibri" w:hAnsi="Arial" w:cs="Arial"/>
          <w:sz w:val="22"/>
          <w:szCs w:val="22"/>
        </w:rPr>
        <w:t xml:space="preserve">, </w:t>
      </w:r>
      <w:proofErr w:type="spellStart"/>
      <w:r w:rsidRPr="00AD1B97">
        <w:rPr>
          <w:rFonts w:ascii="Arial" w:eastAsia="Calibri" w:hAnsi="Arial" w:cs="Arial"/>
          <w:sz w:val="22"/>
          <w:szCs w:val="22"/>
        </w:rPr>
        <w:t>ureterokutano</w:t>
      </w:r>
      <w:proofErr w:type="spellEnd"/>
      <w:r w:rsidRPr="00AD1B97">
        <w:rPr>
          <w:rFonts w:ascii="Arial" w:eastAsia="Calibri" w:hAnsi="Arial" w:cs="Arial"/>
          <w:sz w:val="22"/>
          <w:szCs w:val="22"/>
        </w:rPr>
        <w:t xml:space="preserve"> </w:t>
      </w:r>
      <w:proofErr w:type="spellStart"/>
      <w:r w:rsidRPr="00AD1B97">
        <w:rPr>
          <w:rFonts w:ascii="Arial" w:eastAsia="Calibri" w:hAnsi="Arial" w:cs="Arial"/>
          <w:sz w:val="22"/>
          <w:szCs w:val="22"/>
        </w:rPr>
        <w:t>stomo</w:t>
      </w:r>
      <w:proofErr w:type="spellEnd"/>
      <w:r w:rsidRPr="00AD1B97">
        <w:rPr>
          <w:rFonts w:ascii="Arial" w:eastAsia="Calibri" w:hAnsi="Arial" w:cs="Arial"/>
          <w:sz w:val="22"/>
          <w:szCs w:val="22"/>
        </w:rPr>
        <w:t xml:space="preserve">, </w:t>
      </w:r>
      <w:proofErr w:type="spellStart"/>
      <w:r w:rsidRPr="00AD1B97">
        <w:rPr>
          <w:rFonts w:ascii="Arial" w:eastAsia="Calibri" w:hAnsi="Arial" w:cs="Arial"/>
          <w:sz w:val="22"/>
          <w:szCs w:val="22"/>
        </w:rPr>
        <w:t>pelvično</w:t>
      </w:r>
      <w:proofErr w:type="spellEnd"/>
      <w:r w:rsidRPr="00AD1B97">
        <w:rPr>
          <w:rFonts w:ascii="Arial" w:eastAsia="Calibri" w:hAnsi="Arial" w:cs="Arial"/>
          <w:sz w:val="22"/>
          <w:szCs w:val="22"/>
        </w:rPr>
        <w:t xml:space="preserve"> </w:t>
      </w:r>
      <w:proofErr w:type="spellStart"/>
      <w:r w:rsidRPr="00AD1B97">
        <w:rPr>
          <w:rFonts w:ascii="Arial" w:eastAsia="Calibri" w:hAnsi="Arial" w:cs="Arial"/>
          <w:sz w:val="22"/>
          <w:szCs w:val="22"/>
        </w:rPr>
        <w:t>eksenteracijo</w:t>
      </w:r>
      <w:proofErr w:type="spellEnd"/>
      <w:r w:rsidRPr="00AD1B97">
        <w:rPr>
          <w:rFonts w:ascii="Arial" w:eastAsia="Calibri" w:hAnsi="Arial" w:cs="Arial"/>
          <w:sz w:val="22"/>
          <w:szCs w:val="22"/>
        </w:rPr>
        <w:t xml:space="preserve"> in </w:t>
      </w:r>
      <w:proofErr w:type="spellStart"/>
      <w:r w:rsidRPr="00AD1B97">
        <w:rPr>
          <w:rFonts w:ascii="Arial" w:eastAsia="Calibri" w:hAnsi="Arial" w:cs="Arial"/>
          <w:sz w:val="22"/>
          <w:szCs w:val="22"/>
        </w:rPr>
        <w:t>kontinentnimi</w:t>
      </w:r>
      <w:proofErr w:type="spellEnd"/>
      <w:r w:rsidRPr="00AD1B97">
        <w:rPr>
          <w:rFonts w:ascii="Arial" w:eastAsia="Calibri" w:hAnsi="Arial" w:cs="Arial"/>
          <w:sz w:val="22"/>
          <w:szCs w:val="22"/>
        </w:rPr>
        <w:t xml:space="preserve"> oblikami urinskih izpeljav;</w:t>
      </w:r>
    </w:p>
    <w:p w14:paraId="708B2A2B" w14:textId="77777777" w:rsidR="00AD1B97" w:rsidRPr="00AD1B97" w:rsidRDefault="00AD1B97" w:rsidP="00484253">
      <w:pPr>
        <w:numPr>
          <w:ilvl w:val="0"/>
          <w:numId w:val="42"/>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 xml:space="preserve">Urinske stome pri odraslih in otrocih (mokra, suha </w:t>
      </w:r>
      <w:proofErr w:type="spellStart"/>
      <w:r w:rsidRPr="00AD1B97">
        <w:rPr>
          <w:rFonts w:ascii="Arial" w:eastAsia="Calibri" w:hAnsi="Arial" w:cs="Arial"/>
          <w:sz w:val="22"/>
          <w:szCs w:val="22"/>
        </w:rPr>
        <w:t>stoma</w:t>
      </w:r>
      <w:proofErr w:type="spellEnd"/>
      <w:r w:rsidRPr="00AD1B97">
        <w:rPr>
          <w:rFonts w:ascii="Arial" w:eastAsia="Calibri" w:hAnsi="Arial" w:cs="Arial"/>
          <w:sz w:val="22"/>
          <w:szCs w:val="22"/>
        </w:rPr>
        <w:t xml:space="preserve">, </w:t>
      </w:r>
      <w:proofErr w:type="spellStart"/>
      <w:r w:rsidRPr="00AD1B97">
        <w:rPr>
          <w:rFonts w:ascii="Arial" w:eastAsia="Calibri" w:hAnsi="Arial" w:cs="Arial"/>
          <w:sz w:val="22"/>
          <w:szCs w:val="22"/>
        </w:rPr>
        <w:t>pelvična</w:t>
      </w:r>
      <w:proofErr w:type="spellEnd"/>
      <w:r w:rsidRPr="00AD1B97">
        <w:rPr>
          <w:rFonts w:ascii="Arial" w:eastAsia="Calibri" w:hAnsi="Arial" w:cs="Arial"/>
          <w:sz w:val="22"/>
          <w:szCs w:val="22"/>
        </w:rPr>
        <w:t xml:space="preserve"> </w:t>
      </w:r>
      <w:proofErr w:type="spellStart"/>
      <w:r w:rsidRPr="00AD1B97">
        <w:rPr>
          <w:rFonts w:ascii="Arial" w:eastAsia="Calibri" w:hAnsi="Arial" w:cs="Arial"/>
          <w:sz w:val="22"/>
          <w:szCs w:val="22"/>
        </w:rPr>
        <w:t>eksenteracija</w:t>
      </w:r>
      <w:proofErr w:type="spellEnd"/>
      <w:r w:rsidRPr="00AD1B97">
        <w:rPr>
          <w:rFonts w:ascii="Arial" w:eastAsia="Calibri" w:hAnsi="Arial" w:cs="Arial"/>
          <w:sz w:val="22"/>
          <w:szCs w:val="22"/>
        </w:rPr>
        <w:t>);</w:t>
      </w:r>
    </w:p>
    <w:p w14:paraId="25DDB2A0" w14:textId="77777777" w:rsidR="00AD1B97" w:rsidRPr="00AD1B97" w:rsidRDefault="00AD1B97" w:rsidP="00484253">
      <w:pPr>
        <w:numPr>
          <w:ilvl w:val="0"/>
          <w:numId w:val="42"/>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Zapleti pri urinskih stomah in urogenitalnih fistulah;</w:t>
      </w:r>
    </w:p>
    <w:p w14:paraId="451A7978" w14:textId="77777777" w:rsidR="00AD1B97" w:rsidRPr="00AD1B97" w:rsidRDefault="00AD1B97" w:rsidP="00484253">
      <w:pPr>
        <w:numPr>
          <w:ilvl w:val="0"/>
          <w:numId w:val="42"/>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 xml:space="preserve">Posebnosti obravnave pacienta z </w:t>
      </w:r>
      <w:proofErr w:type="spellStart"/>
      <w:r w:rsidRPr="00AD1B97">
        <w:rPr>
          <w:rFonts w:ascii="Arial" w:eastAsia="Calibri" w:hAnsi="Arial" w:cs="Arial"/>
          <w:sz w:val="22"/>
          <w:szCs w:val="22"/>
        </w:rPr>
        <w:t>urostomo</w:t>
      </w:r>
      <w:proofErr w:type="spellEnd"/>
      <w:r w:rsidRPr="00AD1B97">
        <w:rPr>
          <w:rFonts w:ascii="Arial" w:eastAsia="Calibri" w:hAnsi="Arial" w:cs="Arial"/>
          <w:sz w:val="22"/>
          <w:szCs w:val="22"/>
        </w:rPr>
        <w:t xml:space="preserve">, nefrostomo in/ali </w:t>
      </w:r>
      <w:proofErr w:type="spellStart"/>
      <w:r w:rsidRPr="00AD1B97">
        <w:rPr>
          <w:rFonts w:ascii="Arial" w:eastAsia="Calibri" w:hAnsi="Arial" w:cs="Arial"/>
          <w:sz w:val="22"/>
          <w:szCs w:val="22"/>
        </w:rPr>
        <w:t>cistostomo</w:t>
      </w:r>
      <w:proofErr w:type="spellEnd"/>
      <w:r w:rsidRPr="00AD1B97">
        <w:rPr>
          <w:rFonts w:ascii="Arial" w:eastAsia="Calibri" w:hAnsi="Arial" w:cs="Arial"/>
          <w:sz w:val="22"/>
          <w:szCs w:val="22"/>
        </w:rPr>
        <w:t>;</w:t>
      </w:r>
    </w:p>
    <w:p w14:paraId="23B2C62A" w14:textId="77777777" w:rsidR="00AD1B97" w:rsidRPr="00AD1B97" w:rsidRDefault="00AD1B97" w:rsidP="00484253">
      <w:pPr>
        <w:numPr>
          <w:ilvl w:val="0"/>
          <w:numId w:val="42"/>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 xml:space="preserve">Obravnavo </w:t>
      </w:r>
      <w:proofErr w:type="spellStart"/>
      <w:r w:rsidRPr="00AD1B97">
        <w:rPr>
          <w:rFonts w:ascii="Arial" w:eastAsia="Calibri" w:hAnsi="Arial" w:cs="Arial"/>
          <w:sz w:val="22"/>
          <w:szCs w:val="22"/>
        </w:rPr>
        <w:t>ureternih</w:t>
      </w:r>
      <w:proofErr w:type="spellEnd"/>
      <w:r w:rsidRPr="00AD1B97">
        <w:rPr>
          <w:rFonts w:ascii="Arial" w:eastAsia="Calibri" w:hAnsi="Arial" w:cs="Arial"/>
          <w:sz w:val="22"/>
          <w:szCs w:val="22"/>
        </w:rPr>
        <w:t xml:space="preserve"> katetrov pri </w:t>
      </w:r>
      <w:proofErr w:type="spellStart"/>
      <w:r w:rsidRPr="00AD1B97">
        <w:rPr>
          <w:rFonts w:ascii="Arial" w:eastAsia="Calibri" w:hAnsi="Arial" w:cs="Arial"/>
          <w:sz w:val="22"/>
          <w:szCs w:val="22"/>
        </w:rPr>
        <w:t>urostomi</w:t>
      </w:r>
      <w:proofErr w:type="spellEnd"/>
      <w:r w:rsidRPr="00AD1B97">
        <w:rPr>
          <w:rFonts w:ascii="Arial" w:eastAsia="Calibri" w:hAnsi="Arial" w:cs="Arial"/>
          <w:sz w:val="22"/>
          <w:szCs w:val="22"/>
        </w:rPr>
        <w:t>;</w:t>
      </w:r>
    </w:p>
    <w:p w14:paraId="1C68FD5F" w14:textId="77777777" w:rsidR="00AD1B97" w:rsidRPr="00AD1B97" w:rsidRDefault="00AD1B97" w:rsidP="00484253">
      <w:pPr>
        <w:numPr>
          <w:ilvl w:val="0"/>
          <w:numId w:val="42"/>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 xml:space="preserve">Odvzem urina iz urinske stome, nefrostome, </w:t>
      </w:r>
      <w:proofErr w:type="spellStart"/>
      <w:r w:rsidRPr="00AD1B97">
        <w:rPr>
          <w:rFonts w:ascii="Arial" w:eastAsia="Calibri" w:hAnsi="Arial" w:cs="Arial"/>
          <w:sz w:val="22"/>
          <w:szCs w:val="22"/>
        </w:rPr>
        <w:t>cistostome</w:t>
      </w:r>
      <w:proofErr w:type="spellEnd"/>
      <w:r w:rsidRPr="00AD1B97">
        <w:rPr>
          <w:rFonts w:ascii="Arial" w:eastAsia="Calibri" w:hAnsi="Arial" w:cs="Arial"/>
          <w:sz w:val="22"/>
          <w:szCs w:val="22"/>
        </w:rPr>
        <w:t xml:space="preserve"> in </w:t>
      </w:r>
      <w:proofErr w:type="spellStart"/>
      <w:r w:rsidRPr="00AD1B97">
        <w:rPr>
          <w:rFonts w:ascii="Arial" w:eastAsia="Calibri" w:hAnsi="Arial" w:cs="Arial"/>
          <w:sz w:val="22"/>
          <w:szCs w:val="22"/>
        </w:rPr>
        <w:t>ureterokutane</w:t>
      </w:r>
      <w:proofErr w:type="spellEnd"/>
      <w:r w:rsidRPr="00AD1B97">
        <w:rPr>
          <w:rFonts w:ascii="Arial" w:eastAsia="Calibri" w:hAnsi="Arial" w:cs="Arial"/>
          <w:sz w:val="22"/>
          <w:szCs w:val="22"/>
        </w:rPr>
        <w:t xml:space="preserve"> </w:t>
      </w:r>
      <w:proofErr w:type="spellStart"/>
      <w:r w:rsidRPr="00AD1B97">
        <w:rPr>
          <w:rFonts w:ascii="Arial" w:eastAsia="Calibri" w:hAnsi="Arial" w:cs="Arial"/>
          <w:sz w:val="22"/>
          <w:szCs w:val="22"/>
        </w:rPr>
        <w:t>stome</w:t>
      </w:r>
      <w:proofErr w:type="spellEnd"/>
      <w:r w:rsidRPr="00AD1B97">
        <w:rPr>
          <w:rFonts w:ascii="Arial" w:eastAsia="Calibri" w:hAnsi="Arial" w:cs="Arial"/>
          <w:sz w:val="22"/>
          <w:szCs w:val="22"/>
        </w:rPr>
        <w:t>;</w:t>
      </w:r>
    </w:p>
    <w:p w14:paraId="02CCDD43" w14:textId="77777777" w:rsidR="00AD1B97" w:rsidRPr="00AD1B97" w:rsidRDefault="00AD1B97" w:rsidP="00484253">
      <w:pPr>
        <w:numPr>
          <w:ilvl w:val="0"/>
          <w:numId w:val="42"/>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Priprava pacienta na odpust iz bolnišnice in prehod v domačo oskrbo;</w:t>
      </w:r>
    </w:p>
    <w:p w14:paraId="08510C37" w14:textId="77777777" w:rsidR="00AD1B97" w:rsidRPr="00AD1B97" w:rsidRDefault="00AD1B97" w:rsidP="00484253">
      <w:pPr>
        <w:numPr>
          <w:ilvl w:val="0"/>
          <w:numId w:val="42"/>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Obravnava pacienta s stomo s posebnimi potrebami, na primer pri slepoti, gluhoti, zmanjšanih ročnih spretnostih, tetraplegiji, paraplegiji, kognitivnih omejitvah ali drugih funkcionalnih ovirah;</w:t>
      </w:r>
    </w:p>
    <w:p w14:paraId="284E484A" w14:textId="77777777" w:rsidR="00AD1B97" w:rsidRPr="00AD1B97" w:rsidRDefault="00AD1B97" w:rsidP="00484253">
      <w:pPr>
        <w:numPr>
          <w:ilvl w:val="0"/>
          <w:numId w:val="42"/>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Izbor, prilagoditev in vrednotenje pripomočkov za oskrbo izločalnih stom;</w:t>
      </w:r>
    </w:p>
    <w:p w14:paraId="5E381317" w14:textId="77777777" w:rsidR="00AD1B97" w:rsidRPr="00AD1B97" w:rsidRDefault="00AD1B97" w:rsidP="00484253">
      <w:pPr>
        <w:numPr>
          <w:ilvl w:val="0"/>
          <w:numId w:val="42"/>
        </w:numPr>
        <w:spacing w:line="276" w:lineRule="auto"/>
        <w:contextualSpacing/>
        <w:jc w:val="both"/>
        <w:rPr>
          <w:rFonts w:ascii="Arial" w:eastAsia="Calibri" w:hAnsi="Arial" w:cs="Arial"/>
          <w:sz w:val="22"/>
          <w:szCs w:val="22"/>
        </w:rPr>
      </w:pPr>
      <w:r w:rsidRPr="00AD1B97">
        <w:rPr>
          <w:rFonts w:ascii="Arial" w:eastAsia="Calibri" w:hAnsi="Arial" w:cs="Arial"/>
          <w:sz w:val="22"/>
          <w:szCs w:val="22"/>
        </w:rPr>
        <w:t>Dokumentiranje, spremljanje izidov, kakovost in varnost obravnave pacientov z izločalnimi stomami.</w:t>
      </w:r>
    </w:p>
    <w:p w14:paraId="2841509B" w14:textId="77777777" w:rsidR="00AD1B97" w:rsidRPr="00AD1B97" w:rsidRDefault="00AD1B97" w:rsidP="00484253">
      <w:pPr>
        <w:spacing w:line="276" w:lineRule="auto"/>
        <w:jc w:val="both"/>
        <w:rPr>
          <w:rFonts w:ascii="Arial" w:eastAsia="Aptos" w:hAnsi="Arial" w:cs="Arial"/>
          <w:b/>
          <w:sz w:val="22"/>
          <w:szCs w:val="22"/>
        </w:rPr>
      </w:pPr>
    </w:p>
    <w:p w14:paraId="6CBE1409" w14:textId="77777777" w:rsidR="00AD1B97" w:rsidRPr="00AD1B97" w:rsidRDefault="00AD1B97" w:rsidP="00484253">
      <w:pPr>
        <w:spacing w:line="276" w:lineRule="auto"/>
        <w:jc w:val="both"/>
        <w:rPr>
          <w:rFonts w:ascii="Arial" w:eastAsia="Aptos" w:hAnsi="Arial" w:cs="Arial"/>
          <w:b/>
          <w:sz w:val="22"/>
          <w:szCs w:val="22"/>
        </w:rPr>
      </w:pPr>
      <w:r w:rsidRPr="00AD1B97">
        <w:rPr>
          <w:rFonts w:ascii="Arial" w:eastAsia="Aptos" w:hAnsi="Arial" w:cs="Arial"/>
          <w:b/>
          <w:sz w:val="22"/>
          <w:szCs w:val="22"/>
        </w:rPr>
        <w:t>Kompetence:</w:t>
      </w:r>
    </w:p>
    <w:p w14:paraId="53139348" w14:textId="77777777" w:rsidR="00AD1B97" w:rsidRPr="00AD1B97" w:rsidRDefault="00AD1B97" w:rsidP="00484253">
      <w:pPr>
        <w:spacing w:line="276" w:lineRule="auto"/>
        <w:jc w:val="both"/>
        <w:rPr>
          <w:rFonts w:ascii="Arial" w:eastAsia="Aptos" w:hAnsi="Arial" w:cs="Arial"/>
          <w:bCs/>
          <w:sz w:val="22"/>
          <w:szCs w:val="22"/>
        </w:rPr>
      </w:pPr>
    </w:p>
    <w:p w14:paraId="31060E4B"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 xml:space="preserve">Samostojno izvede poglobljeno in sistematično oceno pacienta z izločalno stomo. Pri tem oceni vrsto stome, položaj, velikost, obliko, višino, prehodnost, izloček, stanje sluznice, stanje </w:t>
      </w:r>
      <w:proofErr w:type="spellStart"/>
      <w:r w:rsidRPr="00AD1B97">
        <w:rPr>
          <w:rFonts w:ascii="Arial" w:eastAsia="Aptos" w:hAnsi="Arial" w:cs="Arial"/>
          <w:sz w:val="22"/>
          <w:szCs w:val="22"/>
        </w:rPr>
        <w:t>parastomalne</w:t>
      </w:r>
      <w:proofErr w:type="spellEnd"/>
      <w:r w:rsidRPr="00AD1B97">
        <w:rPr>
          <w:rFonts w:ascii="Arial" w:eastAsia="Aptos" w:hAnsi="Arial" w:cs="Arial"/>
          <w:sz w:val="22"/>
          <w:szCs w:val="22"/>
        </w:rPr>
        <w:t xml:space="preserve"> kože, bolečino, znake okužbe, krvavitve, nekroze, </w:t>
      </w:r>
      <w:proofErr w:type="spellStart"/>
      <w:r w:rsidRPr="00AD1B97">
        <w:rPr>
          <w:rFonts w:ascii="Arial" w:eastAsia="Aptos" w:hAnsi="Arial" w:cs="Arial"/>
          <w:sz w:val="22"/>
          <w:szCs w:val="22"/>
        </w:rPr>
        <w:t>retrakcije</w:t>
      </w:r>
      <w:proofErr w:type="spellEnd"/>
      <w:r w:rsidRPr="00AD1B97">
        <w:rPr>
          <w:rFonts w:ascii="Arial" w:eastAsia="Aptos" w:hAnsi="Arial" w:cs="Arial"/>
          <w:sz w:val="22"/>
          <w:szCs w:val="22"/>
        </w:rPr>
        <w:t>, prolapsa, stenoze, kile, fistule ali drugih zapletov;</w:t>
      </w:r>
    </w:p>
    <w:p w14:paraId="505F249E"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Pri pacientu s črevesno stomo oceni količino in značilnosti izločka, hidracijsko stanje, prehranski status, tveganje za elektrolitsko neravnovesje, zmožnost samooskrbe, uporabo pripomočkov in vpliv stome na vsakodnevno življenje;</w:t>
      </w:r>
    </w:p>
    <w:p w14:paraId="6D0CA547"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Pri pacientu z urinsko stomo, nefrostomo ali cistostomo oceni izločanje urina, barvo in vonj urina, prisotnost sedimenta, stanje katetrov ali drenažnih sistemov, vbodno mesto, kožo, prehodnost sistema, znake okužbe in tveganja za zaplete;</w:t>
      </w:r>
    </w:p>
    <w:p w14:paraId="192D7381"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Na podlagi klinične presoje, strokovnih smernic in dokazov načrtuje, izvaja, spremlja in evalvira individualizirano obravnavo pacienta z izločalno stomo v bolnišničnem, ambulantnem, patronažnem in domačem okolju;</w:t>
      </w:r>
    </w:p>
    <w:p w14:paraId="7FB4E61D"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lastRenderedPageBreak/>
        <w:t>Sodeluje pri pripravi pacienta na operativni poseg, katerega izid je lahko začasna ali trajna stoma. Pacientu in svojcem zagotovi strokovno, razumljivo in individualizirano informiranje o namenu stome, pričakovanih spremembah, pripomočkih, samooskrbi, kakovosti življenja in možnostih podpore po odpustu;</w:t>
      </w:r>
    </w:p>
    <w:p w14:paraId="59ECE6F6"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Samostojno izvede predoperativno označitev mesta stome v skladu s predvideno operacijo, strokovnimi smernicami in kliničnim protokolom. Pri tem upošteva anatomijo trebušne stene, kožne gube, brazgotine, držo, vidno polje, ročne spretnosti, mobilnost, oblačila, življenjski slog, poklic, telesno aktivnost, morebitne invalidnosti in zmožnost pacienta za samooskrbo;</w:t>
      </w:r>
    </w:p>
    <w:p w14:paraId="70655217"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Pri označitvi mesta stome upošteva tudi psihosocialne, kulturne in individualne dejavnike, ki lahko vplivajo na sprejemanje stome in dolgoročno kakovost življenja;</w:t>
      </w:r>
    </w:p>
    <w:p w14:paraId="7A0B3DAE"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 xml:space="preserve">Oceni in spremlja delovanje izločalne stome takoj po operativnem posegu. Spremlja vitalnost stome, barvo, edem, krvavitev, izloček, prehodnost, bolečino, stanje šivov, </w:t>
      </w:r>
      <w:proofErr w:type="spellStart"/>
      <w:r w:rsidRPr="00AD1B97">
        <w:rPr>
          <w:rFonts w:ascii="Arial" w:eastAsia="Aptos" w:hAnsi="Arial" w:cs="Arial"/>
          <w:sz w:val="22"/>
          <w:szCs w:val="22"/>
        </w:rPr>
        <w:t>parastomalno</w:t>
      </w:r>
      <w:proofErr w:type="spellEnd"/>
      <w:r w:rsidRPr="00AD1B97">
        <w:rPr>
          <w:rFonts w:ascii="Arial" w:eastAsia="Aptos" w:hAnsi="Arial" w:cs="Arial"/>
          <w:sz w:val="22"/>
          <w:szCs w:val="22"/>
        </w:rPr>
        <w:t xml:space="preserve"> kožo in ustreznost nameščenega pripomočka;</w:t>
      </w:r>
    </w:p>
    <w:p w14:paraId="1C4A29D5"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 xml:space="preserve">Prepozna zgodnje pooperativne zaplete, kot so ishemija, nekroza, krvavitev, </w:t>
      </w:r>
      <w:proofErr w:type="spellStart"/>
      <w:r w:rsidRPr="00AD1B97">
        <w:rPr>
          <w:rFonts w:ascii="Arial" w:eastAsia="Aptos" w:hAnsi="Arial" w:cs="Arial"/>
          <w:sz w:val="22"/>
          <w:szCs w:val="22"/>
        </w:rPr>
        <w:t>mukokutana</w:t>
      </w:r>
      <w:proofErr w:type="spellEnd"/>
      <w:r w:rsidRPr="00AD1B97">
        <w:rPr>
          <w:rFonts w:ascii="Arial" w:eastAsia="Aptos" w:hAnsi="Arial" w:cs="Arial"/>
          <w:sz w:val="22"/>
          <w:szCs w:val="22"/>
        </w:rPr>
        <w:t xml:space="preserve"> separacija, </w:t>
      </w:r>
      <w:proofErr w:type="spellStart"/>
      <w:r w:rsidRPr="00AD1B97">
        <w:rPr>
          <w:rFonts w:ascii="Arial" w:eastAsia="Aptos" w:hAnsi="Arial" w:cs="Arial"/>
          <w:sz w:val="22"/>
          <w:szCs w:val="22"/>
        </w:rPr>
        <w:t>retrakcija</w:t>
      </w:r>
      <w:proofErr w:type="spellEnd"/>
      <w:r w:rsidRPr="00AD1B97">
        <w:rPr>
          <w:rFonts w:ascii="Arial" w:eastAsia="Aptos" w:hAnsi="Arial" w:cs="Arial"/>
          <w:sz w:val="22"/>
          <w:szCs w:val="22"/>
        </w:rPr>
        <w:t>, edem, nepravilno nameščen pripomoček, puščanje izločka in poškodba kože;</w:t>
      </w:r>
    </w:p>
    <w:p w14:paraId="6433A053"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Izvede ustrezne ukrepe za preprečevanje poslabšanja ter pravočasno vključi kirurga, ali drugega strokovnjaka, kadar stanje presega področje samostojne obravnave;</w:t>
      </w:r>
    </w:p>
    <w:p w14:paraId="2B9A8917"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Izvede aplikacijo čistilne ali zdravilne klizme v črevesno stomo, kadar je postopek indiciran;</w:t>
      </w:r>
    </w:p>
    <w:p w14:paraId="6289F146"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Odstrani sponko oziroma jahača pri črevesni stomi kadar je postopek indiciran;</w:t>
      </w:r>
    </w:p>
    <w:p w14:paraId="60F9F3ED"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Načrtuje, izvaja in evalvira učenje irigacije pacienta za varno izvajanje postopka;</w:t>
      </w:r>
    </w:p>
    <w:p w14:paraId="700FC1B5"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 xml:space="preserve">Izvede digitalno dilatacijo </w:t>
      </w:r>
      <w:proofErr w:type="spellStart"/>
      <w:r w:rsidRPr="00AD1B97">
        <w:rPr>
          <w:rFonts w:ascii="Arial" w:eastAsia="Aptos" w:hAnsi="Arial" w:cs="Arial"/>
          <w:sz w:val="22"/>
          <w:szCs w:val="22"/>
        </w:rPr>
        <w:t>stenozirane</w:t>
      </w:r>
      <w:proofErr w:type="spellEnd"/>
      <w:r w:rsidRPr="00AD1B97">
        <w:rPr>
          <w:rFonts w:ascii="Arial" w:eastAsia="Aptos" w:hAnsi="Arial" w:cs="Arial"/>
          <w:sz w:val="22"/>
          <w:szCs w:val="22"/>
        </w:rPr>
        <w:t xml:space="preserve"> </w:t>
      </w:r>
      <w:proofErr w:type="spellStart"/>
      <w:r w:rsidRPr="00AD1B97">
        <w:rPr>
          <w:rFonts w:ascii="Arial" w:eastAsia="Aptos" w:hAnsi="Arial" w:cs="Arial"/>
          <w:sz w:val="22"/>
          <w:szCs w:val="22"/>
        </w:rPr>
        <w:t>stome</w:t>
      </w:r>
      <w:proofErr w:type="spellEnd"/>
      <w:r w:rsidRPr="00AD1B97">
        <w:rPr>
          <w:rFonts w:ascii="Arial" w:eastAsia="Aptos" w:hAnsi="Arial" w:cs="Arial"/>
          <w:sz w:val="22"/>
          <w:szCs w:val="22"/>
        </w:rPr>
        <w:t>, kadar je postopek indiciran;</w:t>
      </w:r>
    </w:p>
    <w:p w14:paraId="27872B33"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 xml:space="preserve">Spremlja prehranski status pacienta z ileostomo ali drugo črevesno stomo, prepozna tveganje za dehidracijo, </w:t>
      </w:r>
      <w:proofErr w:type="spellStart"/>
      <w:r w:rsidRPr="00AD1B97">
        <w:rPr>
          <w:rFonts w:ascii="Arial" w:eastAsia="Aptos" w:hAnsi="Arial" w:cs="Arial"/>
          <w:sz w:val="22"/>
          <w:szCs w:val="22"/>
        </w:rPr>
        <w:t>malnutricijo</w:t>
      </w:r>
      <w:proofErr w:type="spellEnd"/>
      <w:r w:rsidRPr="00AD1B97">
        <w:rPr>
          <w:rFonts w:ascii="Arial" w:eastAsia="Aptos" w:hAnsi="Arial" w:cs="Arial"/>
          <w:sz w:val="22"/>
          <w:szCs w:val="22"/>
        </w:rPr>
        <w:t xml:space="preserve"> in elektrolitsko neravnovesje ter pravočasno vključi zdravnika in/ali kliničnega dietetika;</w:t>
      </w:r>
    </w:p>
    <w:p w14:paraId="0791137B"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Pri pacientu s stomo s prevelikim izločkom oceni količino izločka, hidracijsko stanje, prehrano, zdravila, znake zapletov in tveganje za ponovno hospitalizacijo. Načrtuje ustrezne ukrepe zdravstvene nege, edukacijo, spremljanje in koordinacijo obravnave;</w:t>
      </w:r>
    </w:p>
    <w:p w14:paraId="63A501E4"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 xml:space="preserve">Spremlja in oceni stanje </w:t>
      </w:r>
      <w:proofErr w:type="spellStart"/>
      <w:r w:rsidRPr="00AD1B97">
        <w:rPr>
          <w:rFonts w:ascii="Arial" w:eastAsia="Aptos" w:hAnsi="Arial" w:cs="Arial"/>
          <w:sz w:val="22"/>
          <w:szCs w:val="22"/>
        </w:rPr>
        <w:t>ureternih</w:t>
      </w:r>
      <w:proofErr w:type="spellEnd"/>
      <w:r w:rsidRPr="00AD1B97">
        <w:rPr>
          <w:rFonts w:ascii="Arial" w:eastAsia="Aptos" w:hAnsi="Arial" w:cs="Arial"/>
          <w:sz w:val="22"/>
          <w:szCs w:val="22"/>
        </w:rPr>
        <w:t xml:space="preserve"> katetrov pri </w:t>
      </w:r>
      <w:proofErr w:type="spellStart"/>
      <w:r w:rsidRPr="00AD1B97">
        <w:rPr>
          <w:rFonts w:ascii="Arial" w:eastAsia="Aptos" w:hAnsi="Arial" w:cs="Arial"/>
          <w:sz w:val="22"/>
          <w:szCs w:val="22"/>
        </w:rPr>
        <w:t>urostomi</w:t>
      </w:r>
      <w:proofErr w:type="spellEnd"/>
      <w:r w:rsidRPr="00AD1B97">
        <w:rPr>
          <w:rFonts w:ascii="Arial" w:eastAsia="Aptos" w:hAnsi="Arial" w:cs="Arial"/>
          <w:sz w:val="22"/>
          <w:szCs w:val="22"/>
        </w:rPr>
        <w:t>, njihovo prehodnost, lego, izloček, znake okužbe, poškodbe kože in zaplete;</w:t>
      </w:r>
    </w:p>
    <w:p w14:paraId="4C46681C"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 xml:space="preserve">Izvede izpiranje </w:t>
      </w:r>
      <w:proofErr w:type="spellStart"/>
      <w:r w:rsidRPr="00AD1B97">
        <w:rPr>
          <w:rFonts w:ascii="Arial" w:eastAsia="Aptos" w:hAnsi="Arial" w:cs="Arial"/>
          <w:sz w:val="22"/>
          <w:szCs w:val="22"/>
        </w:rPr>
        <w:t>ureternih</w:t>
      </w:r>
      <w:proofErr w:type="spellEnd"/>
      <w:r w:rsidRPr="00AD1B97">
        <w:rPr>
          <w:rFonts w:ascii="Arial" w:eastAsia="Aptos" w:hAnsi="Arial" w:cs="Arial"/>
          <w:sz w:val="22"/>
          <w:szCs w:val="22"/>
        </w:rPr>
        <w:t xml:space="preserve"> katetrov pri </w:t>
      </w:r>
      <w:proofErr w:type="spellStart"/>
      <w:r w:rsidRPr="00AD1B97">
        <w:rPr>
          <w:rFonts w:ascii="Arial" w:eastAsia="Aptos" w:hAnsi="Arial" w:cs="Arial"/>
          <w:sz w:val="22"/>
          <w:szCs w:val="22"/>
        </w:rPr>
        <w:t>urostomi</w:t>
      </w:r>
      <w:proofErr w:type="spellEnd"/>
      <w:r w:rsidRPr="00AD1B97">
        <w:rPr>
          <w:rFonts w:ascii="Arial" w:eastAsia="Aptos" w:hAnsi="Arial" w:cs="Arial"/>
          <w:sz w:val="22"/>
          <w:szCs w:val="22"/>
        </w:rPr>
        <w:t>, kadar je postopek indiciran;</w:t>
      </w:r>
    </w:p>
    <w:p w14:paraId="4414E3AC"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 xml:space="preserve">Odvzame vzorec urina iz </w:t>
      </w:r>
      <w:proofErr w:type="spellStart"/>
      <w:r w:rsidRPr="00AD1B97">
        <w:rPr>
          <w:rFonts w:ascii="Arial" w:eastAsia="Aptos" w:hAnsi="Arial" w:cs="Arial"/>
          <w:sz w:val="22"/>
          <w:szCs w:val="22"/>
        </w:rPr>
        <w:t>ureternega</w:t>
      </w:r>
      <w:proofErr w:type="spellEnd"/>
      <w:r w:rsidRPr="00AD1B97">
        <w:rPr>
          <w:rFonts w:ascii="Arial" w:eastAsia="Aptos" w:hAnsi="Arial" w:cs="Arial"/>
          <w:sz w:val="22"/>
          <w:szCs w:val="22"/>
        </w:rPr>
        <w:t xml:space="preserve"> katetra, </w:t>
      </w:r>
      <w:proofErr w:type="spellStart"/>
      <w:r w:rsidRPr="00AD1B97">
        <w:rPr>
          <w:rFonts w:ascii="Arial" w:eastAsia="Aptos" w:hAnsi="Arial" w:cs="Arial"/>
          <w:sz w:val="22"/>
          <w:szCs w:val="22"/>
        </w:rPr>
        <w:t>urostome</w:t>
      </w:r>
      <w:proofErr w:type="spellEnd"/>
      <w:r w:rsidRPr="00AD1B97">
        <w:rPr>
          <w:rFonts w:ascii="Arial" w:eastAsia="Aptos" w:hAnsi="Arial" w:cs="Arial"/>
          <w:sz w:val="22"/>
          <w:szCs w:val="22"/>
        </w:rPr>
        <w:t xml:space="preserve">, </w:t>
      </w:r>
      <w:proofErr w:type="spellStart"/>
      <w:r w:rsidRPr="00AD1B97">
        <w:rPr>
          <w:rFonts w:ascii="Arial" w:eastAsia="Aptos" w:hAnsi="Arial" w:cs="Arial"/>
          <w:sz w:val="22"/>
          <w:szCs w:val="22"/>
        </w:rPr>
        <w:t>ureterokutane</w:t>
      </w:r>
      <w:proofErr w:type="spellEnd"/>
      <w:r w:rsidRPr="00AD1B97">
        <w:rPr>
          <w:rFonts w:ascii="Arial" w:eastAsia="Aptos" w:hAnsi="Arial" w:cs="Arial"/>
          <w:sz w:val="22"/>
          <w:szCs w:val="22"/>
        </w:rPr>
        <w:t xml:space="preserve"> stome, nefrostome ali cistostome ob upoštevanju aseptične tehnike, namena preiskave in pravilnega postopka odvzema;</w:t>
      </w:r>
    </w:p>
    <w:p w14:paraId="706F0DBB"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Izvaja spremljanje in oceno vbodnega mesta, kože, prehodnosti sistema in izločka pri nefrostomi ter prepozna znake okužbe, dislokacije, zapore, krvavitve ali drugih zapletov;</w:t>
      </w:r>
    </w:p>
    <w:p w14:paraId="6F6EAD60"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 xml:space="preserve">Izvede </w:t>
      </w:r>
      <w:proofErr w:type="spellStart"/>
      <w:r w:rsidRPr="00AD1B97">
        <w:rPr>
          <w:rFonts w:ascii="Arial" w:eastAsia="Aptos" w:hAnsi="Arial" w:cs="Arial"/>
          <w:sz w:val="22"/>
          <w:szCs w:val="22"/>
        </w:rPr>
        <w:t>prebrizgavanje</w:t>
      </w:r>
      <w:proofErr w:type="spellEnd"/>
      <w:r w:rsidRPr="00AD1B97">
        <w:rPr>
          <w:rFonts w:ascii="Arial" w:eastAsia="Aptos" w:hAnsi="Arial" w:cs="Arial"/>
          <w:sz w:val="22"/>
          <w:szCs w:val="22"/>
        </w:rPr>
        <w:t xml:space="preserve"> nefrostome, kadar je postopek indiciran;</w:t>
      </w:r>
    </w:p>
    <w:p w14:paraId="03FE3231"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Izvaja spremljanje in oceno kože, vbodnega mesta, prehodnosti katetra in izločka pri cistostomi;</w:t>
      </w:r>
    </w:p>
    <w:p w14:paraId="49D82E15"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 xml:space="preserve">Izvede </w:t>
      </w:r>
      <w:proofErr w:type="spellStart"/>
      <w:r w:rsidRPr="00AD1B97">
        <w:rPr>
          <w:rFonts w:ascii="Arial" w:eastAsia="Aptos" w:hAnsi="Arial" w:cs="Arial"/>
          <w:sz w:val="22"/>
          <w:szCs w:val="22"/>
        </w:rPr>
        <w:t>prebrizgavanje</w:t>
      </w:r>
      <w:proofErr w:type="spellEnd"/>
      <w:r w:rsidRPr="00AD1B97">
        <w:rPr>
          <w:rFonts w:ascii="Arial" w:eastAsia="Aptos" w:hAnsi="Arial" w:cs="Arial"/>
          <w:sz w:val="22"/>
          <w:szCs w:val="22"/>
        </w:rPr>
        <w:t xml:space="preserve"> </w:t>
      </w:r>
      <w:proofErr w:type="spellStart"/>
      <w:r w:rsidRPr="00AD1B97">
        <w:rPr>
          <w:rFonts w:ascii="Arial" w:eastAsia="Aptos" w:hAnsi="Arial" w:cs="Arial"/>
          <w:sz w:val="22"/>
          <w:szCs w:val="22"/>
        </w:rPr>
        <w:t>cistostome</w:t>
      </w:r>
      <w:proofErr w:type="spellEnd"/>
      <w:r w:rsidRPr="00AD1B97">
        <w:rPr>
          <w:rFonts w:ascii="Arial" w:eastAsia="Aptos" w:hAnsi="Arial" w:cs="Arial"/>
          <w:sz w:val="22"/>
          <w:szCs w:val="22"/>
        </w:rPr>
        <w:t xml:space="preserve"> oziroma izpiranje mehurja po </w:t>
      </w:r>
      <w:proofErr w:type="spellStart"/>
      <w:r w:rsidRPr="00AD1B97">
        <w:rPr>
          <w:rFonts w:ascii="Arial" w:eastAsia="Aptos" w:hAnsi="Arial" w:cs="Arial"/>
          <w:sz w:val="22"/>
          <w:szCs w:val="22"/>
        </w:rPr>
        <w:t>cistostomskem</w:t>
      </w:r>
      <w:proofErr w:type="spellEnd"/>
      <w:r w:rsidRPr="00AD1B97">
        <w:rPr>
          <w:rFonts w:ascii="Arial" w:eastAsia="Aptos" w:hAnsi="Arial" w:cs="Arial"/>
          <w:sz w:val="22"/>
          <w:szCs w:val="22"/>
        </w:rPr>
        <w:t xml:space="preserve"> katetru v skladu s kliničnim protokolom, indikacijami in varnostnimi kriteriji;</w:t>
      </w:r>
    </w:p>
    <w:p w14:paraId="056CC2E2"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Prepozna zaplete pri urinskih stomah, nefrostomi in cistostomi ter pravočasno vključi urologa, nefrologa, izbranega zdravnika ali urgentno službo;</w:t>
      </w:r>
    </w:p>
    <w:p w14:paraId="387D171E"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lastRenderedPageBreak/>
        <w:t>Določa, izbira in prilagaja ustrezne pripomočke za oskrbo izločalne stome glede na vrsto stome, količino in značilnosti izločka, stanje kože, anatomske značilnosti, zaplete, življenjski slog, ročne spretnosti in zmožnost pacienta za samooskrbo;</w:t>
      </w:r>
    </w:p>
    <w:p w14:paraId="31ECAA86"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Izbere ustrezen sistem za oskrbo stome, podlogo, vrečko, konveksni sistem, pas, zaščitno pasto, obroček, puder, zaščitni film, pripomočke za preprečevanje puščanja ter druge dodatne pripomočke;</w:t>
      </w:r>
    </w:p>
    <w:p w14:paraId="5F569B3D"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V okviru zakonsko določenih pooblastil, strokovnih kriterijev, pravil plačnika in kliničnih protokolov predlaga oziroma predpisuje medicinske pripomočke za oskrbo izločalnih stom;</w:t>
      </w:r>
    </w:p>
    <w:p w14:paraId="188E54B8"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Spremlja učinkovitost izbranih pripomočkov, prepozna potrebo po zamenjavi sistema in prilagodi oskrbo ob spremembi stanja stome, kože, telesne teže, življenjskih okoliščin ali sposobnosti pacienta;</w:t>
      </w:r>
    </w:p>
    <w:p w14:paraId="2754DD5A"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 xml:space="preserve">Prepozna, oceni in v okviru svojih kompetenc obravnava zaplete pri izločalnih stomah. Pri črevesnih stomah prepozna zaplete, kot so </w:t>
      </w:r>
      <w:proofErr w:type="spellStart"/>
      <w:r w:rsidRPr="00AD1B97">
        <w:rPr>
          <w:rFonts w:ascii="Arial" w:eastAsia="Aptos" w:hAnsi="Arial" w:cs="Arial"/>
          <w:sz w:val="22"/>
          <w:szCs w:val="22"/>
        </w:rPr>
        <w:t>peristomalni</w:t>
      </w:r>
      <w:proofErr w:type="spellEnd"/>
      <w:r w:rsidRPr="00AD1B97">
        <w:rPr>
          <w:rFonts w:ascii="Arial" w:eastAsia="Aptos" w:hAnsi="Arial" w:cs="Arial"/>
          <w:sz w:val="22"/>
          <w:szCs w:val="22"/>
        </w:rPr>
        <w:t xml:space="preserve"> dermatitis, puščanje, </w:t>
      </w:r>
      <w:proofErr w:type="spellStart"/>
      <w:r w:rsidRPr="00AD1B97">
        <w:rPr>
          <w:rFonts w:ascii="Arial" w:eastAsia="Aptos" w:hAnsi="Arial" w:cs="Arial"/>
          <w:sz w:val="22"/>
          <w:szCs w:val="22"/>
        </w:rPr>
        <w:t>retrakcija</w:t>
      </w:r>
      <w:proofErr w:type="spellEnd"/>
      <w:r w:rsidRPr="00AD1B97">
        <w:rPr>
          <w:rFonts w:ascii="Arial" w:eastAsia="Aptos" w:hAnsi="Arial" w:cs="Arial"/>
          <w:sz w:val="22"/>
          <w:szCs w:val="22"/>
        </w:rPr>
        <w:t xml:space="preserve">, prolaps, stenoza, </w:t>
      </w:r>
      <w:proofErr w:type="spellStart"/>
      <w:r w:rsidRPr="00AD1B97">
        <w:rPr>
          <w:rFonts w:ascii="Arial" w:eastAsia="Aptos" w:hAnsi="Arial" w:cs="Arial"/>
          <w:sz w:val="22"/>
          <w:szCs w:val="22"/>
        </w:rPr>
        <w:t>parastomalna</w:t>
      </w:r>
      <w:proofErr w:type="spellEnd"/>
      <w:r w:rsidRPr="00AD1B97">
        <w:rPr>
          <w:rFonts w:ascii="Arial" w:eastAsia="Aptos" w:hAnsi="Arial" w:cs="Arial"/>
          <w:sz w:val="22"/>
          <w:szCs w:val="22"/>
        </w:rPr>
        <w:t xml:space="preserve"> kila, krvavitev, nekroza, mukokutana separacija, zapora, prevelik izloček in težave s pripomočki. Pri urinskih stomah, nefrostomi in cistostomi prepozna zaplete, kot so okužba, zamašitev, dislokacija katetra, krvavitev, poškodba kože, kristalizacija, neprijeten vonj, puščanje urina, bolečina in zmanjšan iztok urina;</w:t>
      </w:r>
    </w:p>
    <w:p w14:paraId="7DBC9C9C"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Oceni stopnjo nujnosti, izvede varnostne ukrepe v okviru svojih kompetenc, prilagodi pripomočke in zdravstveno nego ter pravočasno vključi zdravnika ali drugega strokovnjaka;</w:t>
      </w:r>
    </w:p>
    <w:p w14:paraId="47D1017C"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Izvede napredno oceno pacienta s fistulo, vključno z vrsto fistule, količino in značilnostmi izločka, stanjem kože, prehranskim tveganjem, bolečino, okužbo, psihosocialnimi posledicami in vplivom na kakovost življenja;</w:t>
      </w:r>
    </w:p>
    <w:p w14:paraId="3832D2C8"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 xml:space="preserve">Načrtuje in izvaja zdravstveno nego pacienta z </w:t>
      </w:r>
      <w:proofErr w:type="spellStart"/>
      <w:r w:rsidRPr="00AD1B97">
        <w:rPr>
          <w:rFonts w:ascii="Arial" w:eastAsia="Aptos" w:hAnsi="Arial" w:cs="Arial"/>
          <w:sz w:val="22"/>
          <w:szCs w:val="22"/>
        </w:rPr>
        <w:t>enterokutano</w:t>
      </w:r>
      <w:proofErr w:type="spellEnd"/>
      <w:r w:rsidRPr="00AD1B97">
        <w:rPr>
          <w:rFonts w:ascii="Arial" w:eastAsia="Aptos" w:hAnsi="Arial" w:cs="Arial"/>
          <w:sz w:val="22"/>
          <w:szCs w:val="22"/>
        </w:rPr>
        <w:t xml:space="preserve">, </w:t>
      </w:r>
      <w:proofErr w:type="spellStart"/>
      <w:r w:rsidRPr="00AD1B97">
        <w:rPr>
          <w:rFonts w:ascii="Arial" w:eastAsia="Aptos" w:hAnsi="Arial" w:cs="Arial"/>
          <w:sz w:val="22"/>
          <w:szCs w:val="22"/>
        </w:rPr>
        <w:t>urogenitalno</w:t>
      </w:r>
      <w:proofErr w:type="spellEnd"/>
      <w:r w:rsidRPr="00AD1B97">
        <w:rPr>
          <w:rFonts w:ascii="Arial" w:eastAsia="Aptos" w:hAnsi="Arial" w:cs="Arial"/>
          <w:sz w:val="22"/>
          <w:szCs w:val="22"/>
        </w:rPr>
        <w:t xml:space="preserve"> ali drugo fistulo, zlasti na področju zaščite kože, zbiranja izločka, izbire pripomočkov, preprečevanja zapletov, edukacije pacienta in koordinacije obravnave;</w:t>
      </w:r>
    </w:p>
    <w:p w14:paraId="10CD093E"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Sodeluje pri obravnavi pacienta z odprtim abdomnom in terapijo z negativnim tlakom v skladu s kliničnim protokolom, strokovnimi smernicami in interdisciplinarnim načrtom zdravljenja;</w:t>
      </w:r>
    </w:p>
    <w:p w14:paraId="24E8470C"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Načrtuje, izvaja in evalvira individualizirano edukacijo pacienta z izločalno stomo, svojcev in pacientu pomembnih bližnjih. Edukacija vključuje oskrbo stome, menjavo pripomočkov, zaščito kože, prehrano, hidracijo, spremljanje izločka, prepoznavanje zapletov, varno ravnanje s pripomočki in ukrepanje ob težavah;</w:t>
      </w:r>
    </w:p>
    <w:p w14:paraId="7DFA61AF"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Pacienta usposobi za samooskrbo, samostojno menjavo pripomočkov, spremljanje stanja stome in kože ter pravočasno iskanje pomoči ob zapletih;</w:t>
      </w:r>
    </w:p>
    <w:p w14:paraId="09827DF9"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Edukacijo prilagodi pacientom s posebnimi potrebami, kot so slepota, gluhota, izguba ročnih spretnosti, paraplegija, tetraplegija, kognitivne omejitve ali druge funkcionalne ovire;</w:t>
      </w:r>
    </w:p>
    <w:p w14:paraId="6E27759F"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Svetuje pacientu o življenju s stomo, vključno s prehrano, telesno aktivnostjo, delom, potovanji, spolnostjo, nosečnostjo, partnerskimi odnosi, telesno podobo, socialnim vključevanjem in kakovostjo življenja;</w:t>
      </w:r>
    </w:p>
    <w:p w14:paraId="7AD84F7E"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Pri edukaciji upošteva kulturne, verske, jezikovne, socialne in individualne značilnosti pacienta in njegove družine;</w:t>
      </w:r>
    </w:p>
    <w:p w14:paraId="576E82FE"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 xml:space="preserve">Pripravi pacienta z izločalno stomo na odpust iz bolnišnice. Pri tem oceni pripravljenost pacienta in svojcev za samooskrbo, zagotovi ustrezne pripomočke, pripravi pisna </w:t>
      </w:r>
      <w:r w:rsidRPr="00AD1B97">
        <w:rPr>
          <w:rFonts w:ascii="Arial" w:eastAsia="Aptos" w:hAnsi="Arial" w:cs="Arial"/>
          <w:sz w:val="22"/>
          <w:szCs w:val="22"/>
        </w:rPr>
        <w:lastRenderedPageBreak/>
        <w:t>navodila, opredeli načrt spremljanja in zagotovi povezavo s patronažno službo, ambulanto, izbranim zdravnikom in drugimi izvajalci oskrbe;</w:t>
      </w:r>
    </w:p>
    <w:p w14:paraId="45A42B9B"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Oceni pacientovo razumevanje, zmožnost sodelovanja, psihološko pripravljenost, socialno podporo, funkcionalne zmožnosti in morebitne ovire za varno oskrbo v domačem okolju.</w:t>
      </w:r>
    </w:p>
    <w:p w14:paraId="4629B146"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Koordinira prehod pacienta med bolnišnico, ambulantno obravnavo, patronažnim zdravstvenim varstvom, socialnovarstvenim zavodom in domačim okoljem;</w:t>
      </w:r>
    </w:p>
    <w:p w14:paraId="4882ADB6"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Zagotavlja pravočasno izmenjavo informacij med izvajalci, spremlja kontinuiteto obravnave in podpira pacienta pri dolgoročnem prilagajanju na življenje s stomo;</w:t>
      </w:r>
    </w:p>
    <w:p w14:paraId="584EEC71"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Prepozna psihološke, čustvene, partnerske, spolne in socialne posledice življenja z izločalno stomo;</w:t>
      </w:r>
    </w:p>
    <w:p w14:paraId="66D19645"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Pacientu in svojcem zagotavlja osnovno psihosocialno podporo, svetovanje in usmerjanje pri sprejemanju spremenjene telesne podobe, vračanju v vsakodnevno življenje, spolnosti, nosečnosti, delu, socialnih odnosih in vključevanju v skupnost;</w:t>
      </w:r>
    </w:p>
    <w:p w14:paraId="117ED280"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Po potrebi vključi kliničnega psihologa, socialnega delavca, fizioterapevta, dietetika, spolnega terapevta, zdravnika ali podporne skupine pacientov;</w:t>
      </w:r>
    </w:p>
    <w:p w14:paraId="495E2E86"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Dokumentira klinično oceno, stanje stome in kože, izloček, uporabljene pripomočke, izvedene intervencije, edukacijo, zaplete, ukrepe in izide obravnave;</w:t>
      </w:r>
    </w:p>
    <w:p w14:paraId="3D2BA318"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Sodeluje pri pripravi in uvajanju kliničnih poti, strokovnih protokolov, algoritmov za obravnavo zapletov, edukacijskih gradiv in standardov zdravstvene nege pacienta z izločalno stomo;</w:t>
      </w:r>
    </w:p>
    <w:p w14:paraId="4E1CB672"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 xml:space="preserve">Spremlja kazalnike kakovosti in varnosti, kot so poškodbe </w:t>
      </w:r>
      <w:proofErr w:type="spellStart"/>
      <w:r w:rsidRPr="00AD1B97">
        <w:rPr>
          <w:rFonts w:ascii="Arial" w:eastAsia="Aptos" w:hAnsi="Arial" w:cs="Arial"/>
          <w:sz w:val="22"/>
          <w:szCs w:val="22"/>
        </w:rPr>
        <w:t>parastomalne</w:t>
      </w:r>
      <w:proofErr w:type="spellEnd"/>
      <w:r w:rsidRPr="00AD1B97">
        <w:rPr>
          <w:rFonts w:ascii="Arial" w:eastAsia="Aptos" w:hAnsi="Arial" w:cs="Arial"/>
          <w:sz w:val="22"/>
          <w:szCs w:val="22"/>
        </w:rPr>
        <w:t xml:space="preserve"> kože, popuščanje pripomočkov, zapleti stome, ponovni sprejemi v bolnišnico, usposobljenost pacienta za samooskrbo, zadovoljstvo pacienta in kakovost življenja;</w:t>
      </w:r>
    </w:p>
    <w:p w14:paraId="3E900E61" w14:textId="77777777" w:rsidR="00AD1B97" w:rsidRPr="00AD1B97" w:rsidRDefault="00AD1B97" w:rsidP="00484253">
      <w:pPr>
        <w:numPr>
          <w:ilvl w:val="0"/>
          <w:numId w:val="42"/>
        </w:numPr>
        <w:spacing w:line="276" w:lineRule="auto"/>
        <w:jc w:val="both"/>
        <w:rPr>
          <w:rFonts w:ascii="Arial" w:eastAsia="Aptos" w:hAnsi="Arial" w:cs="Arial"/>
          <w:sz w:val="22"/>
          <w:szCs w:val="22"/>
        </w:rPr>
      </w:pPr>
      <w:r w:rsidRPr="00AD1B97">
        <w:rPr>
          <w:rFonts w:ascii="Arial" w:eastAsia="Aptos" w:hAnsi="Arial" w:cs="Arial"/>
          <w:sz w:val="22"/>
          <w:szCs w:val="22"/>
        </w:rPr>
        <w:t>Sodeluje pri raziskovalnem delu, strokovnem razvoju in prenosu dokazov v prakso na področju zdravstvene nege pacientov z izločalnimi stomami.</w:t>
      </w:r>
    </w:p>
    <w:p w14:paraId="37846659" w14:textId="77777777" w:rsidR="00AD1B97" w:rsidRPr="00AD1B97" w:rsidRDefault="00AD1B97" w:rsidP="00484253">
      <w:pPr>
        <w:spacing w:line="276" w:lineRule="auto"/>
        <w:jc w:val="both"/>
        <w:rPr>
          <w:rFonts w:ascii="Arial" w:eastAsia="Aptos" w:hAnsi="Arial" w:cs="Arial"/>
          <w:sz w:val="22"/>
          <w:szCs w:val="22"/>
        </w:rPr>
      </w:pPr>
    </w:p>
    <w:p w14:paraId="6D572644" w14:textId="77777777" w:rsidR="00AD1B97" w:rsidRPr="00AD1B97" w:rsidRDefault="00AD1B97" w:rsidP="00484253">
      <w:pPr>
        <w:spacing w:line="276" w:lineRule="auto"/>
        <w:ind w:left="720"/>
        <w:contextualSpacing/>
        <w:jc w:val="both"/>
        <w:rPr>
          <w:rFonts w:ascii="Arial" w:eastAsia="Aptos" w:hAnsi="Arial" w:cs="Arial"/>
          <w:sz w:val="22"/>
          <w:szCs w:val="22"/>
        </w:rPr>
      </w:pPr>
    </w:p>
    <w:p w14:paraId="4363F8E9" w14:textId="77777777" w:rsidR="00AD1B97" w:rsidRPr="00AD1B97" w:rsidRDefault="00AD1B97" w:rsidP="00484253">
      <w:pPr>
        <w:numPr>
          <w:ilvl w:val="2"/>
          <w:numId w:val="34"/>
        </w:numPr>
        <w:spacing w:line="276" w:lineRule="auto"/>
        <w:contextualSpacing/>
        <w:jc w:val="both"/>
        <w:rPr>
          <w:rFonts w:ascii="Arial" w:eastAsia="Aptos" w:hAnsi="Arial" w:cs="Arial"/>
          <w:b/>
          <w:sz w:val="22"/>
          <w:szCs w:val="22"/>
        </w:rPr>
      </w:pPr>
      <w:r w:rsidRPr="00AD1B97">
        <w:rPr>
          <w:rFonts w:ascii="Arial" w:eastAsia="Aptos" w:hAnsi="Arial" w:cs="Arial"/>
          <w:b/>
          <w:sz w:val="22"/>
          <w:szCs w:val="22"/>
        </w:rPr>
        <w:t>Področje hranilnih stom:</w:t>
      </w:r>
    </w:p>
    <w:p w14:paraId="6D50E65F" w14:textId="77777777" w:rsidR="00AD1B97" w:rsidRPr="00AD1B97" w:rsidRDefault="00AD1B97" w:rsidP="00484253">
      <w:pPr>
        <w:spacing w:line="276" w:lineRule="auto"/>
        <w:jc w:val="both"/>
        <w:rPr>
          <w:rFonts w:ascii="Arial" w:eastAsia="Aptos" w:hAnsi="Arial" w:cs="Arial"/>
          <w:bCs/>
          <w:sz w:val="22"/>
          <w:szCs w:val="22"/>
        </w:rPr>
      </w:pPr>
    </w:p>
    <w:p w14:paraId="53A2C1A6" w14:textId="77777777" w:rsidR="00AD1B97" w:rsidRPr="00AD1B97" w:rsidRDefault="00AD1B97" w:rsidP="00484253">
      <w:pPr>
        <w:numPr>
          <w:ilvl w:val="0"/>
          <w:numId w:val="41"/>
        </w:numPr>
        <w:spacing w:line="276" w:lineRule="auto"/>
        <w:jc w:val="both"/>
        <w:rPr>
          <w:rFonts w:ascii="Arial" w:eastAsia="Aptos" w:hAnsi="Arial" w:cs="Arial"/>
          <w:sz w:val="22"/>
          <w:szCs w:val="22"/>
        </w:rPr>
      </w:pPr>
      <w:r w:rsidRPr="00AD1B97">
        <w:rPr>
          <w:rFonts w:ascii="Arial" w:eastAsia="Aptos" w:hAnsi="Arial" w:cs="Arial"/>
          <w:sz w:val="22"/>
          <w:szCs w:val="22"/>
        </w:rPr>
        <w:t xml:space="preserve">Poglobljena anatomija in fiziologija prebavil v povezavi z </w:t>
      </w:r>
      <w:proofErr w:type="spellStart"/>
      <w:r w:rsidRPr="00AD1B97">
        <w:rPr>
          <w:rFonts w:ascii="Arial" w:eastAsia="Aptos" w:hAnsi="Arial" w:cs="Arial"/>
          <w:sz w:val="22"/>
          <w:szCs w:val="22"/>
        </w:rPr>
        <w:t>enteralnim</w:t>
      </w:r>
      <w:proofErr w:type="spellEnd"/>
      <w:r w:rsidRPr="00AD1B97">
        <w:rPr>
          <w:rFonts w:ascii="Arial" w:eastAsia="Aptos" w:hAnsi="Arial" w:cs="Arial"/>
          <w:sz w:val="22"/>
          <w:szCs w:val="22"/>
        </w:rPr>
        <w:t xml:space="preserve"> hranjenjem;</w:t>
      </w:r>
    </w:p>
    <w:p w14:paraId="25EBCFF4" w14:textId="77777777" w:rsidR="00AD1B97" w:rsidRPr="00AD1B97" w:rsidRDefault="00AD1B97" w:rsidP="00484253">
      <w:pPr>
        <w:numPr>
          <w:ilvl w:val="0"/>
          <w:numId w:val="41"/>
        </w:numPr>
        <w:spacing w:line="276" w:lineRule="auto"/>
        <w:jc w:val="both"/>
        <w:rPr>
          <w:rFonts w:ascii="Arial" w:eastAsia="Aptos" w:hAnsi="Arial" w:cs="Arial"/>
          <w:sz w:val="22"/>
          <w:szCs w:val="22"/>
        </w:rPr>
      </w:pPr>
      <w:r w:rsidRPr="00AD1B97">
        <w:rPr>
          <w:rFonts w:ascii="Arial" w:eastAsia="Aptos" w:hAnsi="Arial" w:cs="Arial"/>
          <w:sz w:val="22"/>
          <w:szCs w:val="22"/>
        </w:rPr>
        <w:t xml:space="preserve">Indikacije in kontraindikacije za </w:t>
      </w:r>
      <w:proofErr w:type="spellStart"/>
      <w:r w:rsidRPr="00AD1B97">
        <w:rPr>
          <w:rFonts w:ascii="Arial" w:eastAsia="Aptos" w:hAnsi="Arial" w:cs="Arial"/>
          <w:sz w:val="22"/>
          <w:szCs w:val="22"/>
        </w:rPr>
        <w:t>enteralno</w:t>
      </w:r>
      <w:proofErr w:type="spellEnd"/>
      <w:r w:rsidRPr="00AD1B97">
        <w:rPr>
          <w:rFonts w:ascii="Arial" w:eastAsia="Aptos" w:hAnsi="Arial" w:cs="Arial"/>
          <w:sz w:val="22"/>
          <w:szCs w:val="22"/>
        </w:rPr>
        <w:t xml:space="preserve"> hranjenje;</w:t>
      </w:r>
    </w:p>
    <w:p w14:paraId="62958487"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 xml:space="preserve">Vrste </w:t>
      </w:r>
      <w:proofErr w:type="spellStart"/>
      <w:r w:rsidRPr="00AD1B97">
        <w:rPr>
          <w:rFonts w:ascii="Arial" w:eastAsia="Aptos" w:hAnsi="Arial" w:cs="Arial"/>
          <w:sz w:val="22"/>
          <w:szCs w:val="22"/>
        </w:rPr>
        <w:t>enteralnih</w:t>
      </w:r>
      <w:proofErr w:type="spellEnd"/>
      <w:r w:rsidRPr="00AD1B97">
        <w:rPr>
          <w:rFonts w:ascii="Arial" w:eastAsia="Aptos" w:hAnsi="Arial" w:cs="Arial"/>
          <w:sz w:val="22"/>
          <w:szCs w:val="22"/>
        </w:rPr>
        <w:t xml:space="preserve"> dostopov: </w:t>
      </w:r>
      <w:proofErr w:type="spellStart"/>
      <w:r w:rsidRPr="00AD1B97">
        <w:rPr>
          <w:rFonts w:ascii="Arial" w:eastAsia="Aptos" w:hAnsi="Arial" w:cs="Arial"/>
          <w:sz w:val="22"/>
          <w:szCs w:val="22"/>
        </w:rPr>
        <w:t>nazogastrična</w:t>
      </w:r>
      <w:proofErr w:type="spellEnd"/>
      <w:r w:rsidRPr="00AD1B97">
        <w:rPr>
          <w:rFonts w:ascii="Arial" w:eastAsia="Aptos" w:hAnsi="Arial" w:cs="Arial"/>
          <w:sz w:val="22"/>
          <w:szCs w:val="22"/>
        </w:rPr>
        <w:t xml:space="preserve"> sonda, </w:t>
      </w:r>
      <w:proofErr w:type="spellStart"/>
      <w:r w:rsidRPr="00AD1B97">
        <w:rPr>
          <w:rFonts w:ascii="Arial" w:eastAsia="Aptos" w:hAnsi="Arial" w:cs="Arial"/>
          <w:sz w:val="22"/>
          <w:szCs w:val="22"/>
        </w:rPr>
        <w:t>nazojejunalna</w:t>
      </w:r>
      <w:proofErr w:type="spellEnd"/>
      <w:r w:rsidRPr="00AD1B97">
        <w:rPr>
          <w:rFonts w:ascii="Arial" w:eastAsia="Aptos" w:hAnsi="Arial" w:cs="Arial"/>
          <w:sz w:val="22"/>
          <w:szCs w:val="22"/>
        </w:rPr>
        <w:t xml:space="preserve"> sonda, </w:t>
      </w:r>
      <w:proofErr w:type="spellStart"/>
      <w:r w:rsidRPr="00AD1B97">
        <w:rPr>
          <w:rFonts w:ascii="Arial" w:eastAsia="Aptos" w:hAnsi="Arial" w:cs="Arial"/>
          <w:sz w:val="22"/>
          <w:szCs w:val="22"/>
        </w:rPr>
        <w:t>gastrostoma</w:t>
      </w:r>
      <w:proofErr w:type="spellEnd"/>
      <w:r w:rsidRPr="00AD1B97">
        <w:rPr>
          <w:rFonts w:ascii="Arial" w:eastAsia="Aptos" w:hAnsi="Arial" w:cs="Arial"/>
          <w:sz w:val="22"/>
          <w:szCs w:val="22"/>
        </w:rPr>
        <w:t xml:space="preserve">, </w:t>
      </w:r>
      <w:proofErr w:type="spellStart"/>
      <w:r w:rsidRPr="00AD1B97">
        <w:rPr>
          <w:rFonts w:ascii="Arial" w:eastAsia="Aptos" w:hAnsi="Arial" w:cs="Arial"/>
          <w:sz w:val="22"/>
          <w:szCs w:val="22"/>
        </w:rPr>
        <w:t>perkutana</w:t>
      </w:r>
      <w:proofErr w:type="spellEnd"/>
      <w:r w:rsidRPr="00AD1B97">
        <w:rPr>
          <w:rFonts w:ascii="Arial" w:eastAsia="Aptos" w:hAnsi="Arial" w:cs="Arial"/>
          <w:sz w:val="22"/>
          <w:szCs w:val="22"/>
        </w:rPr>
        <w:t xml:space="preserve"> endoskopska gastrostoma, radiološko vstavljena </w:t>
      </w:r>
      <w:proofErr w:type="spellStart"/>
      <w:r w:rsidRPr="00AD1B97">
        <w:rPr>
          <w:rFonts w:ascii="Arial" w:eastAsia="Aptos" w:hAnsi="Arial" w:cs="Arial"/>
          <w:sz w:val="22"/>
          <w:szCs w:val="22"/>
        </w:rPr>
        <w:t>gastrostoma</w:t>
      </w:r>
      <w:proofErr w:type="spellEnd"/>
      <w:r w:rsidRPr="00AD1B97">
        <w:rPr>
          <w:rFonts w:ascii="Arial" w:eastAsia="Aptos" w:hAnsi="Arial" w:cs="Arial"/>
          <w:sz w:val="22"/>
          <w:szCs w:val="22"/>
        </w:rPr>
        <w:t xml:space="preserve">, </w:t>
      </w:r>
      <w:proofErr w:type="spellStart"/>
      <w:r w:rsidRPr="00AD1B97">
        <w:rPr>
          <w:rFonts w:ascii="Arial" w:eastAsia="Aptos" w:hAnsi="Arial" w:cs="Arial"/>
          <w:sz w:val="22"/>
          <w:szCs w:val="22"/>
        </w:rPr>
        <w:t>jejunostoma</w:t>
      </w:r>
      <w:proofErr w:type="spellEnd"/>
      <w:r w:rsidRPr="00AD1B97">
        <w:rPr>
          <w:rFonts w:ascii="Arial" w:eastAsia="Aptos" w:hAnsi="Arial" w:cs="Arial"/>
          <w:sz w:val="22"/>
          <w:szCs w:val="22"/>
        </w:rPr>
        <w:t xml:space="preserve">, </w:t>
      </w:r>
      <w:proofErr w:type="spellStart"/>
      <w:r w:rsidRPr="00AD1B97">
        <w:rPr>
          <w:rFonts w:ascii="Arial" w:eastAsia="Aptos" w:hAnsi="Arial" w:cs="Arial"/>
          <w:sz w:val="22"/>
          <w:szCs w:val="22"/>
        </w:rPr>
        <w:t>gastrojejunostoma</w:t>
      </w:r>
      <w:proofErr w:type="spellEnd"/>
      <w:r w:rsidRPr="00AD1B97">
        <w:rPr>
          <w:rFonts w:ascii="Arial" w:eastAsia="Aptos" w:hAnsi="Arial" w:cs="Arial"/>
          <w:sz w:val="22"/>
          <w:szCs w:val="22"/>
        </w:rPr>
        <w:t xml:space="preserve"> in drugi </w:t>
      </w:r>
      <w:proofErr w:type="spellStart"/>
      <w:r w:rsidRPr="00AD1B97">
        <w:rPr>
          <w:rFonts w:ascii="Arial" w:eastAsia="Aptos" w:hAnsi="Arial" w:cs="Arial"/>
          <w:sz w:val="22"/>
          <w:szCs w:val="22"/>
        </w:rPr>
        <w:t>enteralni</w:t>
      </w:r>
      <w:proofErr w:type="spellEnd"/>
      <w:r w:rsidRPr="00AD1B97">
        <w:rPr>
          <w:rFonts w:ascii="Arial" w:eastAsia="Aptos" w:hAnsi="Arial" w:cs="Arial"/>
          <w:sz w:val="22"/>
          <w:szCs w:val="22"/>
        </w:rPr>
        <w:t xml:space="preserve"> dostopi; </w:t>
      </w:r>
      <w:proofErr w:type="spellStart"/>
      <w:r w:rsidRPr="00AD1B97">
        <w:rPr>
          <w:rFonts w:ascii="Arial" w:eastAsia="Aptos" w:hAnsi="Arial" w:cs="Arial"/>
          <w:sz w:val="22"/>
          <w:szCs w:val="22"/>
        </w:rPr>
        <w:t>gastrostoma</w:t>
      </w:r>
      <w:proofErr w:type="spellEnd"/>
      <w:r w:rsidRPr="00AD1B97">
        <w:rPr>
          <w:rFonts w:ascii="Arial" w:eastAsia="Aptos" w:hAnsi="Arial" w:cs="Arial"/>
          <w:sz w:val="22"/>
          <w:szCs w:val="22"/>
        </w:rPr>
        <w:t xml:space="preserve"> in </w:t>
      </w:r>
      <w:proofErr w:type="spellStart"/>
      <w:r w:rsidRPr="00AD1B97">
        <w:rPr>
          <w:rFonts w:ascii="Arial" w:eastAsia="Aptos" w:hAnsi="Arial" w:cs="Arial"/>
          <w:sz w:val="22"/>
          <w:szCs w:val="22"/>
        </w:rPr>
        <w:t>jejunostoma</w:t>
      </w:r>
      <w:proofErr w:type="spellEnd"/>
      <w:r w:rsidRPr="00AD1B97">
        <w:rPr>
          <w:rFonts w:ascii="Arial" w:eastAsia="Aptos" w:hAnsi="Arial" w:cs="Arial"/>
          <w:sz w:val="22"/>
          <w:szCs w:val="22"/>
        </w:rPr>
        <w:t xml:space="preserve"> kot začasni ali dolgotrajni obliki </w:t>
      </w:r>
      <w:proofErr w:type="spellStart"/>
      <w:r w:rsidRPr="00AD1B97">
        <w:rPr>
          <w:rFonts w:ascii="Arial" w:eastAsia="Aptos" w:hAnsi="Arial" w:cs="Arial"/>
          <w:sz w:val="22"/>
          <w:szCs w:val="22"/>
        </w:rPr>
        <w:t>enteralnega</w:t>
      </w:r>
      <w:proofErr w:type="spellEnd"/>
      <w:r w:rsidRPr="00AD1B97">
        <w:rPr>
          <w:rFonts w:ascii="Arial" w:eastAsia="Aptos" w:hAnsi="Arial" w:cs="Arial"/>
          <w:sz w:val="22"/>
          <w:szCs w:val="22"/>
        </w:rPr>
        <w:t xml:space="preserve"> hranjenja;</w:t>
      </w:r>
    </w:p>
    <w:p w14:paraId="1D0A146C"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 xml:space="preserve">Posebnosti obravnave pacienta z </w:t>
      </w:r>
      <w:proofErr w:type="spellStart"/>
      <w:r w:rsidRPr="00AD1B97">
        <w:rPr>
          <w:rFonts w:ascii="Arial" w:eastAsia="Aptos" w:hAnsi="Arial" w:cs="Arial"/>
          <w:sz w:val="22"/>
          <w:szCs w:val="22"/>
        </w:rPr>
        <w:t>gastrostomo</w:t>
      </w:r>
      <w:proofErr w:type="spellEnd"/>
      <w:r w:rsidRPr="00AD1B97">
        <w:rPr>
          <w:rFonts w:ascii="Arial" w:eastAsia="Aptos" w:hAnsi="Arial" w:cs="Arial"/>
          <w:sz w:val="22"/>
          <w:szCs w:val="22"/>
        </w:rPr>
        <w:t xml:space="preserve">, </w:t>
      </w:r>
      <w:proofErr w:type="spellStart"/>
      <w:r w:rsidRPr="00AD1B97">
        <w:rPr>
          <w:rFonts w:ascii="Arial" w:eastAsia="Aptos" w:hAnsi="Arial" w:cs="Arial"/>
          <w:sz w:val="22"/>
          <w:szCs w:val="22"/>
        </w:rPr>
        <w:t>jejunostomo</w:t>
      </w:r>
      <w:proofErr w:type="spellEnd"/>
      <w:r w:rsidRPr="00AD1B97">
        <w:rPr>
          <w:rFonts w:ascii="Arial" w:eastAsia="Aptos" w:hAnsi="Arial" w:cs="Arial"/>
          <w:sz w:val="22"/>
          <w:szCs w:val="22"/>
        </w:rPr>
        <w:t xml:space="preserve"> in </w:t>
      </w:r>
      <w:proofErr w:type="spellStart"/>
      <w:r w:rsidRPr="00AD1B97">
        <w:rPr>
          <w:rFonts w:ascii="Arial" w:eastAsia="Aptos" w:hAnsi="Arial" w:cs="Arial"/>
          <w:sz w:val="22"/>
          <w:szCs w:val="22"/>
        </w:rPr>
        <w:t>gastrojejunostomo</w:t>
      </w:r>
      <w:proofErr w:type="spellEnd"/>
      <w:r w:rsidRPr="00AD1B97">
        <w:rPr>
          <w:rFonts w:ascii="Arial" w:eastAsia="Aptos" w:hAnsi="Arial" w:cs="Arial"/>
          <w:sz w:val="22"/>
          <w:szCs w:val="22"/>
        </w:rPr>
        <w:t xml:space="preserve">, </w:t>
      </w:r>
      <w:proofErr w:type="spellStart"/>
      <w:r w:rsidRPr="00AD1B97">
        <w:rPr>
          <w:rFonts w:ascii="Arial" w:eastAsia="Aptos" w:hAnsi="Arial" w:cs="Arial"/>
          <w:sz w:val="22"/>
          <w:szCs w:val="22"/>
        </w:rPr>
        <w:t>esofagostomo</w:t>
      </w:r>
      <w:proofErr w:type="spellEnd"/>
      <w:r w:rsidRPr="00AD1B97">
        <w:rPr>
          <w:rFonts w:ascii="Arial" w:eastAsia="Aptos" w:hAnsi="Arial" w:cs="Arial"/>
          <w:sz w:val="22"/>
          <w:szCs w:val="22"/>
        </w:rPr>
        <w:t xml:space="preserve">, </w:t>
      </w:r>
      <w:proofErr w:type="spellStart"/>
      <w:r w:rsidRPr="00AD1B97">
        <w:rPr>
          <w:rFonts w:ascii="Arial" w:eastAsia="Aptos" w:hAnsi="Arial" w:cs="Arial"/>
          <w:sz w:val="22"/>
          <w:szCs w:val="22"/>
        </w:rPr>
        <w:t>torakostomo</w:t>
      </w:r>
      <w:proofErr w:type="spellEnd"/>
      <w:r w:rsidRPr="00AD1B97">
        <w:rPr>
          <w:rFonts w:ascii="Arial" w:eastAsia="Aptos" w:hAnsi="Arial" w:cs="Arial"/>
          <w:sz w:val="22"/>
          <w:szCs w:val="22"/>
        </w:rPr>
        <w:t xml:space="preserve"> in fistule na požiralniku v kontekstu kompleksne obravnave pacienta po kirurških posegih oziroma pri zapletih zgornjih prebavil;</w:t>
      </w:r>
    </w:p>
    <w:p w14:paraId="26BE43DC"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Priprava pacienta na vstavitev hranilne stome, vključno s fizično, psihološko in edukacijsko pripravo;</w:t>
      </w:r>
    </w:p>
    <w:p w14:paraId="6C3E137B"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Prepoznavanje in obravnava zgodnjih in poznih zapletov hranilnih stom;</w:t>
      </w:r>
    </w:p>
    <w:p w14:paraId="247E373E"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 xml:space="preserve">Principi varnega </w:t>
      </w:r>
      <w:proofErr w:type="spellStart"/>
      <w:r w:rsidRPr="00AD1B97">
        <w:rPr>
          <w:rFonts w:ascii="Arial" w:eastAsia="Aptos" w:hAnsi="Arial" w:cs="Arial"/>
          <w:sz w:val="22"/>
          <w:szCs w:val="22"/>
        </w:rPr>
        <w:t>enteralnega</w:t>
      </w:r>
      <w:proofErr w:type="spellEnd"/>
      <w:r w:rsidRPr="00AD1B97">
        <w:rPr>
          <w:rFonts w:ascii="Arial" w:eastAsia="Aptos" w:hAnsi="Arial" w:cs="Arial"/>
          <w:sz w:val="22"/>
          <w:szCs w:val="22"/>
        </w:rPr>
        <w:t xml:space="preserve"> hranjenja po </w:t>
      </w:r>
      <w:proofErr w:type="spellStart"/>
      <w:r w:rsidRPr="00AD1B97">
        <w:rPr>
          <w:rFonts w:ascii="Arial" w:eastAsia="Aptos" w:hAnsi="Arial" w:cs="Arial"/>
          <w:sz w:val="22"/>
          <w:szCs w:val="22"/>
        </w:rPr>
        <w:t>gastrostomi</w:t>
      </w:r>
      <w:proofErr w:type="spellEnd"/>
      <w:r w:rsidRPr="00AD1B97">
        <w:rPr>
          <w:rFonts w:ascii="Arial" w:eastAsia="Aptos" w:hAnsi="Arial" w:cs="Arial"/>
          <w:sz w:val="22"/>
          <w:szCs w:val="22"/>
        </w:rPr>
        <w:t xml:space="preserve"> in </w:t>
      </w:r>
      <w:proofErr w:type="spellStart"/>
      <w:r w:rsidRPr="00AD1B97">
        <w:rPr>
          <w:rFonts w:ascii="Arial" w:eastAsia="Aptos" w:hAnsi="Arial" w:cs="Arial"/>
          <w:sz w:val="22"/>
          <w:szCs w:val="22"/>
        </w:rPr>
        <w:t>jejunostomi</w:t>
      </w:r>
      <w:proofErr w:type="spellEnd"/>
      <w:r w:rsidRPr="00AD1B97">
        <w:rPr>
          <w:rFonts w:ascii="Arial" w:eastAsia="Aptos" w:hAnsi="Arial" w:cs="Arial"/>
          <w:sz w:val="22"/>
          <w:szCs w:val="22"/>
        </w:rPr>
        <w:t>;,</w:t>
      </w:r>
    </w:p>
    <w:p w14:paraId="191A0C2F"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Posebnosti hranjenja v želodec in hranjenja v jejunum;</w:t>
      </w:r>
    </w:p>
    <w:p w14:paraId="17522591"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Uporaba farmacevtsko pripravljene sondne hrane;</w:t>
      </w:r>
    </w:p>
    <w:p w14:paraId="4577F1E2"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 xml:space="preserve">Spremljanje </w:t>
      </w:r>
      <w:proofErr w:type="spellStart"/>
      <w:r w:rsidRPr="00AD1B97">
        <w:rPr>
          <w:rFonts w:ascii="Arial" w:eastAsia="Aptos" w:hAnsi="Arial" w:cs="Arial"/>
          <w:sz w:val="22"/>
          <w:szCs w:val="22"/>
        </w:rPr>
        <w:t>hidracije</w:t>
      </w:r>
      <w:proofErr w:type="spellEnd"/>
      <w:r w:rsidRPr="00AD1B97">
        <w:rPr>
          <w:rFonts w:ascii="Arial" w:eastAsia="Aptos" w:hAnsi="Arial" w:cs="Arial"/>
          <w:sz w:val="22"/>
          <w:szCs w:val="22"/>
        </w:rPr>
        <w:t xml:space="preserve">, tolerance </w:t>
      </w:r>
      <w:proofErr w:type="spellStart"/>
      <w:r w:rsidRPr="00AD1B97">
        <w:rPr>
          <w:rFonts w:ascii="Arial" w:eastAsia="Aptos" w:hAnsi="Arial" w:cs="Arial"/>
          <w:sz w:val="22"/>
          <w:szCs w:val="22"/>
        </w:rPr>
        <w:t>enteralnega</w:t>
      </w:r>
      <w:proofErr w:type="spellEnd"/>
      <w:r w:rsidRPr="00AD1B97">
        <w:rPr>
          <w:rFonts w:ascii="Arial" w:eastAsia="Aptos" w:hAnsi="Arial" w:cs="Arial"/>
          <w:sz w:val="22"/>
          <w:szCs w:val="22"/>
        </w:rPr>
        <w:t xml:space="preserve"> hranjenja in presnovnih tveganj; osnovna načela ocene prehranskega statusa, energijskih in beljakovinskih potreb ter </w:t>
      </w:r>
      <w:r w:rsidRPr="00AD1B97">
        <w:rPr>
          <w:rFonts w:ascii="Arial" w:eastAsia="Aptos" w:hAnsi="Arial" w:cs="Arial"/>
          <w:sz w:val="22"/>
          <w:szCs w:val="22"/>
        </w:rPr>
        <w:lastRenderedPageBreak/>
        <w:t xml:space="preserve">spremljanja prehranske ogroženosti; aplikacija zdravil po </w:t>
      </w:r>
      <w:proofErr w:type="spellStart"/>
      <w:r w:rsidRPr="00AD1B97">
        <w:rPr>
          <w:rFonts w:ascii="Arial" w:eastAsia="Aptos" w:hAnsi="Arial" w:cs="Arial"/>
          <w:sz w:val="22"/>
          <w:szCs w:val="22"/>
        </w:rPr>
        <w:t>enteralnem</w:t>
      </w:r>
      <w:proofErr w:type="spellEnd"/>
      <w:r w:rsidRPr="00AD1B97">
        <w:rPr>
          <w:rFonts w:ascii="Arial" w:eastAsia="Aptos" w:hAnsi="Arial" w:cs="Arial"/>
          <w:sz w:val="22"/>
          <w:szCs w:val="22"/>
        </w:rPr>
        <w:t xml:space="preserve"> dostopu; pripravo hrane in varno rokovanje s hrano v domačem okolju, kadar je to strokovno ustrezno in dovoljeno;</w:t>
      </w:r>
    </w:p>
    <w:p w14:paraId="25874C83"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 xml:space="preserve">Higiena pripomočkov za </w:t>
      </w:r>
      <w:proofErr w:type="spellStart"/>
      <w:r w:rsidRPr="00AD1B97">
        <w:rPr>
          <w:rFonts w:ascii="Arial" w:eastAsia="Aptos" w:hAnsi="Arial" w:cs="Arial"/>
          <w:sz w:val="22"/>
          <w:szCs w:val="22"/>
        </w:rPr>
        <w:t>enteralno</w:t>
      </w:r>
      <w:proofErr w:type="spellEnd"/>
      <w:r w:rsidRPr="00AD1B97">
        <w:rPr>
          <w:rFonts w:ascii="Arial" w:eastAsia="Aptos" w:hAnsi="Arial" w:cs="Arial"/>
          <w:sz w:val="22"/>
          <w:szCs w:val="22"/>
        </w:rPr>
        <w:t xml:space="preserve"> hranjenje;</w:t>
      </w:r>
    </w:p>
    <w:p w14:paraId="528EF629"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Uporaba hranilnih sistemov, črpalk, setov, brizg, konektorjev in drugih pripomočkov;</w:t>
      </w:r>
    </w:p>
    <w:p w14:paraId="5186620D"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Preprečevanje okužb, poškodb kože, poškodb zaradi pritiska, iztekanja vsebine, zamašitve cevke in aspiracijskih zapletov;</w:t>
      </w:r>
    </w:p>
    <w:p w14:paraId="2B6C80CA"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 xml:space="preserve">Specialist samostojno, varno in strokovno izvaja redne ter nujne menjave </w:t>
      </w:r>
      <w:proofErr w:type="spellStart"/>
      <w:r w:rsidRPr="00AD1B97">
        <w:rPr>
          <w:rFonts w:ascii="Arial" w:eastAsia="Aptos" w:hAnsi="Arial" w:cs="Arial"/>
          <w:sz w:val="22"/>
          <w:szCs w:val="22"/>
        </w:rPr>
        <w:t>gastrostomskih</w:t>
      </w:r>
      <w:proofErr w:type="spellEnd"/>
      <w:r w:rsidRPr="00AD1B97">
        <w:rPr>
          <w:rFonts w:ascii="Arial" w:eastAsia="Aptos" w:hAnsi="Arial" w:cs="Arial"/>
          <w:sz w:val="22"/>
          <w:szCs w:val="22"/>
        </w:rPr>
        <w:t xml:space="preserve"> cevk (npr. s fiksacijskim balončkom, </w:t>
      </w:r>
      <w:proofErr w:type="spellStart"/>
      <w:r w:rsidRPr="00AD1B97">
        <w:rPr>
          <w:rFonts w:ascii="Arial" w:eastAsia="Aptos" w:hAnsi="Arial" w:cs="Arial"/>
          <w:sz w:val="22"/>
          <w:szCs w:val="22"/>
        </w:rPr>
        <w:t>nizkoprofilnih</w:t>
      </w:r>
      <w:proofErr w:type="spellEnd"/>
      <w:r w:rsidRPr="00AD1B97">
        <w:rPr>
          <w:rFonts w:ascii="Arial" w:eastAsia="Aptos" w:hAnsi="Arial" w:cs="Arial"/>
          <w:sz w:val="22"/>
          <w:szCs w:val="22"/>
        </w:rPr>
        <w:t xml:space="preserve"> sistemov/gumbov) pri pacientih z urejenim </w:t>
      </w:r>
      <w:proofErr w:type="spellStart"/>
      <w:r w:rsidRPr="00AD1B97">
        <w:rPr>
          <w:rFonts w:ascii="Arial" w:eastAsia="Aptos" w:hAnsi="Arial" w:cs="Arial"/>
          <w:sz w:val="22"/>
          <w:szCs w:val="22"/>
        </w:rPr>
        <w:t>gastrostomskim</w:t>
      </w:r>
      <w:proofErr w:type="spellEnd"/>
      <w:r w:rsidRPr="00AD1B97">
        <w:rPr>
          <w:rFonts w:ascii="Arial" w:eastAsia="Aptos" w:hAnsi="Arial" w:cs="Arial"/>
          <w:sz w:val="22"/>
          <w:szCs w:val="22"/>
        </w:rPr>
        <w:t xml:space="preserve"> kanalom, na podlagi napredne celostne ocene pacientovega anatomskega in kliničnega stanja, kjer je to indicirano.</w:t>
      </w:r>
    </w:p>
    <w:p w14:paraId="7C9586B8"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Obravnava pacienta s hranilno stomo na domu;</w:t>
      </w:r>
    </w:p>
    <w:p w14:paraId="0F5E29AC"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Priprava pacienta in svojcev na odpust iz bolnišnice;</w:t>
      </w:r>
    </w:p>
    <w:p w14:paraId="2A716375"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Obravnava pacientov s hranilno stomo v paliativni oskrbi;</w:t>
      </w:r>
    </w:p>
    <w:p w14:paraId="5B014D47"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 xml:space="preserve">Etični vidiki </w:t>
      </w:r>
      <w:proofErr w:type="spellStart"/>
      <w:r w:rsidRPr="00AD1B97">
        <w:rPr>
          <w:rFonts w:ascii="Arial" w:eastAsia="Aptos" w:hAnsi="Arial" w:cs="Arial"/>
          <w:sz w:val="22"/>
          <w:szCs w:val="22"/>
        </w:rPr>
        <w:t>enteralnega</w:t>
      </w:r>
      <w:proofErr w:type="spellEnd"/>
      <w:r w:rsidRPr="00AD1B97">
        <w:rPr>
          <w:rFonts w:ascii="Arial" w:eastAsia="Aptos" w:hAnsi="Arial" w:cs="Arial"/>
          <w:sz w:val="22"/>
          <w:szCs w:val="22"/>
        </w:rPr>
        <w:t xml:space="preserve"> hranjenja, zlasti pri napredovali bolezni, terminalni fazi bolezni, nezmožnosti odločanja in vključevanju svojcev;</w:t>
      </w:r>
    </w:p>
    <w:p w14:paraId="5BFE8B76"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Interdisciplinarno sodelovanje z zdravnikom, kliničnim dietetikom, logopedom, farmacevtom, patronažno službo, paliativnim timom in drugimi strokovnjaki;</w:t>
      </w:r>
    </w:p>
    <w:p w14:paraId="4F391292"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Dokumentiranje, spremljanje izidov, kakovost in varnost obravnave pacientov s hranilnimi stomami.</w:t>
      </w:r>
    </w:p>
    <w:p w14:paraId="5B8A49AC" w14:textId="77777777" w:rsidR="00AD1B97" w:rsidRPr="00AD1B97" w:rsidRDefault="00AD1B97" w:rsidP="00484253">
      <w:pPr>
        <w:spacing w:line="276" w:lineRule="auto"/>
        <w:jc w:val="both"/>
        <w:rPr>
          <w:rFonts w:ascii="Arial" w:eastAsia="Aptos" w:hAnsi="Arial" w:cs="Arial"/>
          <w:b/>
          <w:sz w:val="22"/>
          <w:szCs w:val="22"/>
        </w:rPr>
      </w:pPr>
    </w:p>
    <w:p w14:paraId="63393522" w14:textId="77777777" w:rsidR="00AD1B97" w:rsidRPr="00AD1B97" w:rsidRDefault="00AD1B97" w:rsidP="00484253">
      <w:pPr>
        <w:spacing w:line="276" w:lineRule="auto"/>
        <w:jc w:val="both"/>
        <w:rPr>
          <w:rFonts w:ascii="Arial" w:eastAsia="Aptos" w:hAnsi="Arial" w:cs="Arial"/>
          <w:b/>
          <w:sz w:val="22"/>
          <w:szCs w:val="22"/>
        </w:rPr>
      </w:pPr>
      <w:r w:rsidRPr="00AD1B97">
        <w:rPr>
          <w:rFonts w:ascii="Arial" w:eastAsia="Aptos" w:hAnsi="Arial" w:cs="Arial"/>
          <w:b/>
          <w:sz w:val="22"/>
          <w:szCs w:val="22"/>
        </w:rPr>
        <w:t>Kompetence:</w:t>
      </w:r>
    </w:p>
    <w:p w14:paraId="24B8378A" w14:textId="77777777" w:rsidR="00AD1B97" w:rsidRPr="00AD1B97" w:rsidRDefault="00AD1B97" w:rsidP="00484253">
      <w:pPr>
        <w:spacing w:line="276" w:lineRule="auto"/>
        <w:jc w:val="both"/>
        <w:rPr>
          <w:rFonts w:ascii="Arial" w:eastAsia="Aptos" w:hAnsi="Arial" w:cs="Arial"/>
          <w:bCs/>
          <w:sz w:val="22"/>
          <w:szCs w:val="22"/>
        </w:rPr>
      </w:pPr>
    </w:p>
    <w:p w14:paraId="4A3768F9"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 xml:space="preserve">Samostojno izvede poglobljeno in sistematično oceno pacienta s hranilno </w:t>
      </w:r>
      <w:proofErr w:type="spellStart"/>
      <w:r w:rsidRPr="00AD1B97">
        <w:rPr>
          <w:rFonts w:ascii="Arial" w:eastAsia="Aptos" w:hAnsi="Arial" w:cs="Arial"/>
          <w:sz w:val="22"/>
          <w:szCs w:val="22"/>
        </w:rPr>
        <w:t>stomo</w:t>
      </w:r>
      <w:proofErr w:type="spellEnd"/>
      <w:r w:rsidRPr="00AD1B97">
        <w:rPr>
          <w:rFonts w:ascii="Arial" w:eastAsia="Aptos" w:hAnsi="Arial" w:cs="Arial"/>
          <w:sz w:val="22"/>
          <w:szCs w:val="22"/>
        </w:rPr>
        <w:t xml:space="preserve"> oziroma </w:t>
      </w:r>
      <w:proofErr w:type="spellStart"/>
      <w:r w:rsidRPr="00AD1B97">
        <w:rPr>
          <w:rFonts w:ascii="Arial" w:eastAsia="Aptos" w:hAnsi="Arial" w:cs="Arial"/>
          <w:sz w:val="22"/>
          <w:szCs w:val="22"/>
        </w:rPr>
        <w:t>enteralnim</w:t>
      </w:r>
      <w:proofErr w:type="spellEnd"/>
      <w:r w:rsidRPr="00AD1B97">
        <w:rPr>
          <w:rFonts w:ascii="Arial" w:eastAsia="Aptos" w:hAnsi="Arial" w:cs="Arial"/>
          <w:sz w:val="22"/>
          <w:szCs w:val="22"/>
        </w:rPr>
        <w:t xml:space="preserve"> dostopom. Pri tem oceni vrsto </w:t>
      </w:r>
      <w:proofErr w:type="spellStart"/>
      <w:r w:rsidRPr="00AD1B97">
        <w:rPr>
          <w:rFonts w:ascii="Arial" w:eastAsia="Aptos" w:hAnsi="Arial" w:cs="Arial"/>
          <w:sz w:val="22"/>
          <w:szCs w:val="22"/>
        </w:rPr>
        <w:t>enteralnega</w:t>
      </w:r>
      <w:proofErr w:type="spellEnd"/>
      <w:r w:rsidRPr="00AD1B97">
        <w:rPr>
          <w:rFonts w:ascii="Arial" w:eastAsia="Aptos" w:hAnsi="Arial" w:cs="Arial"/>
          <w:sz w:val="22"/>
          <w:szCs w:val="22"/>
        </w:rPr>
        <w:t xml:space="preserve"> dostopa, lego in funkcionalnost cevke, stanje vstopnega mesta, kožo, izloček, bolečino, znake okužbe, krvavitve, znake popuščanja, </w:t>
      </w:r>
      <w:proofErr w:type="spellStart"/>
      <w:r w:rsidRPr="00AD1B97">
        <w:rPr>
          <w:rFonts w:ascii="Arial" w:eastAsia="Aptos" w:hAnsi="Arial" w:cs="Arial"/>
          <w:sz w:val="22"/>
          <w:szCs w:val="22"/>
        </w:rPr>
        <w:t>hipergranulacij</w:t>
      </w:r>
      <w:proofErr w:type="spellEnd"/>
      <w:r w:rsidRPr="00AD1B97">
        <w:rPr>
          <w:rFonts w:ascii="Arial" w:eastAsia="Aptos" w:hAnsi="Arial" w:cs="Arial"/>
          <w:sz w:val="22"/>
          <w:szCs w:val="22"/>
        </w:rPr>
        <w:t>, poškodbe zaradi pritiska, tveganje za aspiracijo, toleranco hranjenja, hidracijo, prehranski status in zmožnost samooskrbe;</w:t>
      </w:r>
    </w:p>
    <w:p w14:paraId="4AC2E901"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Na podlagi klinične presoje, strokovnih smernic in dokazov načrtuje, izvaja, spremlja in evalvira individualizirano zdravstveno nego pacienta s hranilno stomo v bolnišničnem, ambulantnem, patronažnem in domačem okolju;</w:t>
      </w:r>
    </w:p>
    <w:p w14:paraId="3271AF52"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 xml:space="preserve">Pri načrtovanju obravnave razlikuje med hranjenjem po </w:t>
      </w:r>
      <w:proofErr w:type="spellStart"/>
      <w:r w:rsidRPr="00AD1B97">
        <w:rPr>
          <w:rFonts w:ascii="Arial" w:eastAsia="Aptos" w:hAnsi="Arial" w:cs="Arial"/>
          <w:sz w:val="22"/>
          <w:szCs w:val="22"/>
        </w:rPr>
        <w:t>gastrostomi</w:t>
      </w:r>
      <w:proofErr w:type="spellEnd"/>
      <w:r w:rsidRPr="00AD1B97">
        <w:rPr>
          <w:rFonts w:ascii="Arial" w:eastAsia="Aptos" w:hAnsi="Arial" w:cs="Arial"/>
          <w:sz w:val="22"/>
          <w:szCs w:val="22"/>
        </w:rPr>
        <w:t xml:space="preserve">, </w:t>
      </w:r>
      <w:proofErr w:type="spellStart"/>
      <w:r w:rsidRPr="00AD1B97">
        <w:rPr>
          <w:rFonts w:ascii="Arial" w:eastAsia="Aptos" w:hAnsi="Arial" w:cs="Arial"/>
          <w:sz w:val="22"/>
          <w:szCs w:val="22"/>
        </w:rPr>
        <w:t>jejunostomi</w:t>
      </w:r>
      <w:proofErr w:type="spellEnd"/>
      <w:r w:rsidRPr="00AD1B97">
        <w:rPr>
          <w:rFonts w:ascii="Arial" w:eastAsia="Aptos" w:hAnsi="Arial" w:cs="Arial"/>
          <w:sz w:val="22"/>
          <w:szCs w:val="22"/>
        </w:rPr>
        <w:t xml:space="preserve"> in </w:t>
      </w:r>
      <w:proofErr w:type="spellStart"/>
      <w:r w:rsidRPr="00AD1B97">
        <w:rPr>
          <w:rFonts w:ascii="Arial" w:eastAsia="Aptos" w:hAnsi="Arial" w:cs="Arial"/>
          <w:sz w:val="22"/>
          <w:szCs w:val="22"/>
        </w:rPr>
        <w:t>gastrojejunostomi</w:t>
      </w:r>
      <w:proofErr w:type="spellEnd"/>
      <w:r w:rsidRPr="00AD1B97">
        <w:rPr>
          <w:rFonts w:ascii="Arial" w:eastAsia="Aptos" w:hAnsi="Arial" w:cs="Arial"/>
          <w:sz w:val="22"/>
          <w:szCs w:val="22"/>
        </w:rPr>
        <w:t xml:space="preserve"> ter upošteva posebnosti posameznega </w:t>
      </w:r>
      <w:proofErr w:type="spellStart"/>
      <w:r w:rsidRPr="00AD1B97">
        <w:rPr>
          <w:rFonts w:ascii="Arial" w:eastAsia="Aptos" w:hAnsi="Arial" w:cs="Arial"/>
          <w:sz w:val="22"/>
          <w:szCs w:val="22"/>
        </w:rPr>
        <w:t>enteralnega</w:t>
      </w:r>
      <w:proofErr w:type="spellEnd"/>
      <w:r w:rsidRPr="00AD1B97">
        <w:rPr>
          <w:rFonts w:ascii="Arial" w:eastAsia="Aptos" w:hAnsi="Arial" w:cs="Arial"/>
          <w:sz w:val="22"/>
          <w:szCs w:val="22"/>
        </w:rPr>
        <w:t xml:space="preserve"> dostopa, način aplikacije hrane, tveganja za zaplete in stopnjo samostojnosti pacienta oziroma svojcev;</w:t>
      </w:r>
    </w:p>
    <w:p w14:paraId="4E5F9C1A"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 xml:space="preserve">Fizično in psihično pripravi pacienta na poseg vstavitve hranilne stome, zlasti </w:t>
      </w:r>
      <w:proofErr w:type="spellStart"/>
      <w:r w:rsidRPr="00AD1B97">
        <w:rPr>
          <w:rFonts w:ascii="Arial" w:eastAsia="Aptos" w:hAnsi="Arial" w:cs="Arial"/>
          <w:sz w:val="22"/>
          <w:szCs w:val="22"/>
        </w:rPr>
        <w:t>perkutane</w:t>
      </w:r>
      <w:proofErr w:type="spellEnd"/>
      <w:r w:rsidRPr="00AD1B97">
        <w:rPr>
          <w:rFonts w:ascii="Arial" w:eastAsia="Aptos" w:hAnsi="Arial" w:cs="Arial"/>
          <w:sz w:val="22"/>
          <w:szCs w:val="22"/>
        </w:rPr>
        <w:t xml:space="preserve"> endoskopske </w:t>
      </w:r>
      <w:proofErr w:type="spellStart"/>
      <w:r w:rsidRPr="00AD1B97">
        <w:rPr>
          <w:rFonts w:ascii="Arial" w:eastAsia="Aptos" w:hAnsi="Arial" w:cs="Arial"/>
          <w:sz w:val="22"/>
          <w:szCs w:val="22"/>
        </w:rPr>
        <w:t>gastrostome</w:t>
      </w:r>
      <w:proofErr w:type="spellEnd"/>
      <w:r w:rsidRPr="00AD1B97">
        <w:rPr>
          <w:rFonts w:ascii="Arial" w:eastAsia="Aptos" w:hAnsi="Arial" w:cs="Arial"/>
          <w:sz w:val="22"/>
          <w:szCs w:val="22"/>
        </w:rPr>
        <w:t xml:space="preserve">, </w:t>
      </w:r>
      <w:proofErr w:type="spellStart"/>
      <w:r w:rsidRPr="00AD1B97">
        <w:rPr>
          <w:rFonts w:ascii="Arial" w:eastAsia="Aptos" w:hAnsi="Arial" w:cs="Arial"/>
          <w:sz w:val="22"/>
          <w:szCs w:val="22"/>
        </w:rPr>
        <w:t>jejunostome</w:t>
      </w:r>
      <w:proofErr w:type="spellEnd"/>
      <w:r w:rsidRPr="00AD1B97">
        <w:rPr>
          <w:rFonts w:ascii="Arial" w:eastAsia="Aptos" w:hAnsi="Arial" w:cs="Arial"/>
          <w:sz w:val="22"/>
          <w:szCs w:val="22"/>
        </w:rPr>
        <w:t xml:space="preserve"> ali drugega </w:t>
      </w:r>
      <w:proofErr w:type="spellStart"/>
      <w:r w:rsidRPr="00AD1B97">
        <w:rPr>
          <w:rFonts w:ascii="Arial" w:eastAsia="Aptos" w:hAnsi="Arial" w:cs="Arial"/>
          <w:sz w:val="22"/>
          <w:szCs w:val="22"/>
        </w:rPr>
        <w:t>enteralnega</w:t>
      </w:r>
      <w:proofErr w:type="spellEnd"/>
      <w:r w:rsidRPr="00AD1B97">
        <w:rPr>
          <w:rFonts w:ascii="Arial" w:eastAsia="Aptos" w:hAnsi="Arial" w:cs="Arial"/>
          <w:sz w:val="22"/>
          <w:szCs w:val="22"/>
        </w:rPr>
        <w:t xml:space="preserve"> dostopa;</w:t>
      </w:r>
    </w:p>
    <w:p w14:paraId="44F47DF1"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Pacientu in svojcem na razumljiv način pojasni namen hranilne stome, osnovna načela oskrbe, pričakovane spremembe, možne zaplete, pomen higiene, način hranjenja, uporabo pripomočkov in vlogo pacienta oziroma svojcev pri nadaljnji oskrbi;</w:t>
      </w:r>
    </w:p>
    <w:p w14:paraId="729060FD"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 xml:space="preserve">Oceni pacientovo razumevanje, zmožnost sodelovanja, psihološko pripravljenost, socialno podporo, funkcionalne zmožnosti in morebitne ovire za varno oskrbo v domačem okolju. Izvede </w:t>
      </w:r>
      <w:proofErr w:type="spellStart"/>
      <w:r w:rsidRPr="00AD1B97">
        <w:rPr>
          <w:rFonts w:ascii="Arial" w:eastAsia="Aptos" w:hAnsi="Arial" w:cs="Arial"/>
          <w:sz w:val="22"/>
          <w:szCs w:val="22"/>
        </w:rPr>
        <w:t>enteralno</w:t>
      </w:r>
      <w:proofErr w:type="spellEnd"/>
      <w:r w:rsidRPr="00AD1B97">
        <w:rPr>
          <w:rFonts w:ascii="Arial" w:eastAsia="Aptos" w:hAnsi="Arial" w:cs="Arial"/>
          <w:sz w:val="22"/>
          <w:szCs w:val="22"/>
        </w:rPr>
        <w:t xml:space="preserve"> prehranjevanje po </w:t>
      </w:r>
      <w:proofErr w:type="spellStart"/>
      <w:r w:rsidRPr="00AD1B97">
        <w:rPr>
          <w:rFonts w:ascii="Arial" w:eastAsia="Aptos" w:hAnsi="Arial" w:cs="Arial"/>
          <w:sz w:val="22"/>
          <w:szCs w:val="22"/>
        </w:rPr>
        <w:t>gastrostomi</w:t>
      </w:r>
      <w:proofErr w:type="spellEnd"/>
      <w:r w:rsidRPr="00AD1B97">
        <w:rPr>
          <w:rFonts w:ascii="Arial" w:eastAsia="Aptos" w:hAnsi="Arial" w:cs="Arial"/>
          <w:sz w:val="22"/>
          <w:szCs w:val="22"/>
        </w:rPr>
        <w:t xml:space="preserve">, </w:t>
      </w:r>
      <w:proofErr w:type="spellStart"/>
      <w:r w:rsidRPr="00AD1B97">
        <w:rPr>
          <w:rFonts w:ascii="Arial" w:eastAsia="Aptos" w:hAnsi="Arial" w:cs="Arial"/>
          <w:sz w:val="22"/>
          <w:szCs w:val="22"/>
        </w:rPr>
        <w:t>jejunostomi</w:t>
      </w:r>
      <w:proofErr w:type="spellEnd"/>
      <w:r w:rsidRPr="00AD1B97">
        <w:rPr>
          <w:rFonts w:ascii="Arial" w:eastAsia="Aptos" w:hAnsi="Arial" w:cs="Arial"/>
          <w:sz w:val="22"/>
          <w:szCs w:val="22"/>
        </w:rPr>
        <w:t xml:space="preserve"> ali drugem </w:t>
      </w:r>
      <w:proofErr w:type="spellStart"/>
      <w:r w:rsidRPr="00AD1B97">
        <w:rPr>
          <w:rFonts w:ascii="Arial" w:eastAsia="Aptos" w:hAnsi="Arial" w:cs="Arial"/>
          <w:sz w:val="22"/>
          <w:szCs w:val="22"/>
        </w:rPr>
        <w:t>enteralnem</w:t>
      </w:r>
      <w:proofErr w:type="spellEnd"/>
      <w:r w:rsidRPr="00AD1B97">
        <w:rPr>
          <w:rFonts w:ascii="Arial" w:eastAsia="Aptos" w:hAnsi="Arial" w:cs="Arial"/>
          <w:sz w:val="22"/>
          <w:szCs w:val="22"/>
        </w:rPr>
        <w:t xml:space="preserve"> dostopu v skladu s strokovnimi smernicami, predpisanim prehranskim načrtom, stanjem pacienta in kliničnim protokolom;</w:t>
      </w:r>
    </w:p>
    <w:p w14:paraId="27E5ACF8"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lastRenderedPageBreak/>
        <w:t xml:space="preserve">Nastavi, zamenja in spremlja sistem za </w:t>
      </w:r>
      <w:proofErr w:type="spellStart"/>
      <w:r w:rsidRPr="00AD1B97">
        <w:rPr>
          <w:rFonts w:ascii="Arial" w:eastAsia="Aptos" w:hAnsi="Arial" w:cs="Arial"/>
          <w:sz w:val="22"/>
          <w:szCs w:val="22"/>
        </w:rPr>
        <w:t>enteralno</w:t>
      </w:r>
      <w:proofErr w:type="spellEnd"/>
      <w:r w:rsidRPr="00AD1B97">
        <w:rPr>
          <w:rFonts w:ascii="Arial" w:eastAsia="Aptos" w:hAnsi="Arial" w:cs="Arial"/>
          <w:sz w:val="22"/>
          <w:szCs w:val="22"/>
        </w:rPr>
        <w:t xml:space="preserve"> hranjenje, vključno s hranilnimi seti, črpalko, brizgami, konektorji in drugimi pripomočki. Pri tem zagotavlja varno rokovanje, ustrezno higieno, preprečevanje kontaminacije in pravilno dokumentiranje vnosa;</w:t>
      </w:r>
    </w:p>
    <w:p w14:paraId="31295EAA"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 xml:space="preserve">Izvede hranjenje po </w:t>
      </w:r>
      <w:proofErr w:type="spellStart"/>
      <w:r w:rsidRPr="00AD1B97">
        <w:rPr>
          <w:rFonts w:ascii="Arial" w:eastAsia="Aptos" w:hAnsi="Arial" w:cs="Arial"/>
          <w:sz w:val="22"/>
          <w:szCs w:val="22"/>
        </w:rPr>
        <w:t>gastrostomi</w:t>
      </w:r>
      <w:proofErr w:type="spellEnd"/>
      <w:r w:rsidRPr="00AD1B97">
        <w:rPr>
          <w:rFonts w:ascii="Arial" w:eastAsia="Aptos" w:hAnsi="Arial" w:cs="Arial"/>
          <w:sz w:val="22"/>
          <w:szCs w:val="22"/>
        </w:rPr>
        <w:t xml:space="preserve"> in </w:t>
      </w:r>
      <w:proofErr w:type="spellStart"/>
      <w:r w:rsidRPr="00AD1B97">
        <w:rPr>
          <w:rFonts w:ascii="Arial" w:eastAsia="Aptos" w:hAnsi="Arial" w:cs="Arial"/>
          <w:sz w:val="22"/>
          <w:szCs w:val="22"/>
        </w:rPr>
        <w:t>jejunostomi</w:t>
      </w:r>
      <w:proofErr w:type="spellEnd"/>
      <w:r w:rsidRPr="00AD1B97">
        <w:rPr>
          <w:rFonts w:ascii="Arial" w:eastAsia="Aptos" w:hAnsi="Arial" w:cs="Arial"/>
          <w:sz w:val="22"/>
          <w:szCs w:val="22"/>
        </w:rPr>
        <w:t xml:space="preserve"> ter pri tem upošteva razlike med hranjenjem v želodec in hranjenjem v jejunum, predvsem glede hitrosti aplikacije, položaja pacienta, tolerance hranjenja in tveganja za zaplete;</w:t>
      </w:r>
    </w:p>
    <w:p w14:paraId="1B217EEB"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 xml:space="preserve">Spremlja toleranco </w:t>
      </w:r>
      <w:proofErr w:type="spellStart"/>
      <w:r w:rsidRPr="00AD1B97">
        <w:rPr>
          <w:rFonts w:ascii="Arial" w:eastAsia="Aptos" w:hAnsi="Arial" w:cs="Arial"/>
          <w:sz w:val="22"/>
          <w:szCs w:val="22"/>
        </w:rPr>
        <w:t>enteralnega</w:t>
      </w:r>
      <w:proofErr w:type="spellEnd"/>
      <w:r w:rsidRPr="00AD1B97">
        <w:rPr>
          <w:rFonts w:ascii="Arial" w:eastAsia="Aptos" w:hAnsi="Arial" w:cs="Arial"/>
          <w:sz w:val="22"/>
          <w:szCs w:val="22"/>
        </w:rPr>
        <w:t xml:space="preserve"> hranjenja, vključno s slabostjo, bruhanjem, napenjanjem, drisko, zaprtjem, bolečino, refluksom, aspiracijskim tveganjem, spremembami v hidraciji in splošnem kliničnem stanju;</w:t>
      </w:r>
    </w:p>
    <w:p w14:paraId="6F0ECB12"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Izvede merjenje rezidualnega volumna želodčne vsebine, kadar je to klinično indicirano in opredeljeno v protokolu. Pri tem upošteva, da je merjenje rezidualnega volumna povezano predvsem z želodčnim hranjenjem in se ne izvaja rutinsko pri jejunalnem hranjenju, razen če je to posebej določeno;</w:t>
      </w:r>
    </w:p>
    <w:p w14:paraId="2591593E"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 xml:space="preserve">Spremlja sistem </w:t>
      </w:r>
      <w:proofErr w:type="spellStart"/>
      <w:r w:rsidRPr="00AD1B97">
        <w:rPr>
          <w:rFonts w:ascii="Arial" w:eastAsia="Aptos" w:hAnsi="Arial" w:cs="Arial"/>
          <w:sz w:val="22"/>
          <w:szCs w:val="22"/>
        </w:rPr>
        <w:t>nazogastrične</w:t>
      </w:r>
      <w:proofErr w:type="spellEnd"/>
      <w:r w:rsidRPr="00AD1B97">
        <w:rPr>
          <w:rFonts w:ascii="Arial" w:eastAsia="Aptos" w:hAnsi="Arial" w:cs="Arial"/>
          <w:sz w:val="22"/>
          <w:szCs w:val="22"/>
        </w:rPr>
        <w:t xml:space="preserve">, </w:t>
      </w:r>
      <w:proofErr w:type="spellStart"/>
      <w:r w:rsidRPr="00AD1B97">
        <w:rPr>
          <w:rFonts w:ascii="Arial" w:eastAsia="Aptos" w:hAnsi="Arial" w:cs="Arial"/>
          <w:sz w:val="22"/>
          <w:szCs w:val="22"/>
        </w:rPr>
        <w:t>nazojejunalne</w:t>
      </w:r>
      <w:proofErr w:type="spellEnd"/>
      <w:r w:rsidRPr="00AD1B97">
        <w:rPr>
          <w:rFonts w:ascii="Arial" w:eastAsia="Aptos" w:hAnsi="Arial" w:cs="Arial"/>
          <w:sz w:val="22"/>
          <w:szCs w:val="22"/>
        </w:rPr>
        <w:t xml:space="preserve">, </w:t>
      </w:r>
      <w:proofErr w:type="spellStart"/>
      <w:r w:rsidRPr="00AD1B97">
        <w:rPr>
          <w:rFonts w:ascii="Arial" w:eastAsia="Aptos" w:hAnsi="Arial" w:cs="Arial"/>
          <w:sz w:val="22"/>
          <w:szCs w:val="22"/>
        </w:rPr>
        <w:t>gastrostomske</w:t>
      </w:r>
      <w:proofErr w:type="spellEnd"/>
      <w:r w:rsidRPr="00AD1B97">
        <w:rPr>
          <w:rFonts w:ascii="Arial" w:eastAsia="Aptos" w:hAnsi="Arial" w:cs="Arial"/>
          <w:sz w:val="22"/>
          <w:szCs w:val="22"/>
        </w:rPr>
        <w:t xml:space="preserve">, </w:t>
      </w:r>
      <w:proofErr w:type="spellStart"/>
      <w:r w:rsidRPr="00AD1B97">
        <w:rPr>
          <w:rFonts w:ascii="Arial" w:eastAsia="Aptos" w:hAnsi="Arial" w:cs="Arial"/>
          <w:sz w:val="22"/>
          <w:szCs w:val="22"/>
        </w:rPr>
        <w:t>jejunostomske</w:t>
      </w:r>
      <w:proofErr w:type="spellEnd"/>
      <w:r w:rsidRPr="00AD1B97">
        <w:rPr>
          <w:rFonts w:ascii="Arial" w:eastAsia="Aptos" w:hAnsi="Arial" w:cs="Arial"/>
          <w:sz w:val="22"/>
          <w:szCs w:val="22"/>
        </w:rPr>
        <w:t xml:space="preserve"> ali </w:t>
      </w:r>
      <w:proofErr w:type="spellStart"/>
      <w:r w:rsidRPr="00AD1B97">
        <w:rPr>
          <w:rFonts w:ascii="Arial" w:eastAsia="Aptos" w:hAnsi="Arial" w:cs="Arial"/>
          <w:sz w:val="22"/>
          <w:szCs w:val="22"/>
        </w:rPr>
        <w:t>gastrojejunostomske</w:t>
      </w:r>
      <w:proofErr w:type="spellEnd"/>
      <w:r w:rsidRPr="00AD1B97">
        <w:rPr>
          <w:rFonts w:ascii="Arial" w:eastAsia="Aptos" w:hAnsi="Arial" w:cs="Arial"/>
          <w:sz w:val="22"/>
          <w:szCs w:val="22"/>
        </w:rPr>
        <w:t xml:space="preserve"> sonde ter oceni prehodnost, funkcionalnost, varnost fiksacije, tveganje za dislokacijo in ustreznost uporabljenih pripomočkov;</w:t>
      </w:r>
    </w:p>
    <w:p w14:paraId="541961FC"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 xml:space="preserve">Izvede preverjanje lege hranilne sonde oziroma </w:t>
      </w:r>
      <w:proofErr w:type="spellStart"/>
      <w:r w:rsidRPr="00AD1B97">
        <w:rPr>
          <w:rFonts w:ascii="Arial" w:eastAsia="Aptos" w:hAnsi="Arial" w:cs="Arial"/>
          <w:sz w:val="22"/>
          <w:szCs w:val="22"/>
        </w:rPr>
        <w:t>enteralnega</w:t>
      </w:r>
      <w:proofErr w:type="spellEnd"/>
      <w:r w:rsidRPr="00AD1B97">
        <w:rPr>
          <w:rFonts w:ascii="Arial" w:eastAsia="Aptos" w:hAnsi="Arial" w:cs="Arial"/>
          <w:sz w:val="22"/>
          <w:szCs w:val="22"/>
        </w:rPr>
        <w:t xml:space="preserve"> dostopa v skladu z veljavnimi protokoli, vrsto sonde in stopnjo tveganja. Pri tem uporablja metode, ki so strokovno sprejete v kliničnem okolju, in ob dvomu ali sumu na nepravilno lego pravočasno ukrepa in po potrebi vključi zdravnika;</w:t>
      </w:r>
    </w:p>
    <w:p w14:paraId="6CD0DECE"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Prepozna znake nepravilne lege, dislokacije, zamašitve, puščanja, aspiracije ali drugega zapleta ter izvede ustrezne ukrepe v okviru svojih kompetenc;</w:t>
      </w:r>
    </w:p>
    <w:p w14:paraId="24007202"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V skladu s protokolom izvede ukrepe za preprečevanje in obravnavo zamašitve hranilne sonde, vključno s pravilnim spiranjem, higieno sistema, prilagoditvijo aplikacije zdravil in pravočasnim vključevanjem drugih strokovnjakov;</w:t>
      </w:r>
    </w:p>
    <w:p w14:paraId="4022833B"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 xml:space="preserve">Aplicira predpisano terapijo po </w:t>
      </w:r>
      <w:proofErr w:type="spellStart"/>
      <w:r w:rsidRPr="00AD1B97">
        <w:rPr>
          <w:rFonts w:ascii="Arial" w:eastAsia="Aptos" w:hAnsi="Arial" w:cs="Arial"/>
          <w:sz w:val="22"/>
          <w:szCs w:val="22"/>
        </w:rPr>
        <w:t>gastrostomi</w:t>
      </w:r>
      <w:proofErr w:type="spellEnd"/>
      <w:r w:rsidRPr="00AD1B97">
        <w:rPr>
          <w:rFonts w:ascii="Arial" w:eastAsia="Aptos" w:hAnsi="Arial" w:cs="Arial"/>
          <w:sz w:val="22"/>
          <w:szCs w:val="22"/>
        </w:rPr>
        <w:t xml:space="preserve">, </w:t>
      </w:r>
      <w:proofErr w:type="spellStart"/>
      <w:r w:rsidRPr="00AD1B97">
        <w:rPr>
          <w:rFonts w:ascii="Arial" w:eastAsia="Aptos" w:hAnsi="Arial" w:cs="Arial"/>
          <w:sz w:val="22"/>
          <w:szCs w:val="22"/>
        </w:rPr>
        <w:t>jejunostomi</w:t>
      </w:r>
      <w:proofErr w:type="spellEnd"/>
      <w:r w:rsidRPr="00AD1B97">
        <w:rPr>
          <w:rFonts w:ascii="Arial" w:eastAsia="Aptos" w:hAnsi="Arial" w:cs="Arial"/>
          <w:sz w:val="22"/>
          <w:szCs w:val="22"/>
        </w:rPr>
        <w:t xml:space="preserve"> ali drugem </w:t>
      </w:r>
      <w:proofErr w:type="spellStart"/>
      <w:r w:rsidRPr="00AD1B97">
        <w:rPr>
          <w:rFonts w:ascii="Arial" w:eastAsia="Aptos" w:hAnsi="Arial" w:cs="Arial"/>
          <w:sz w:val="22"/>
          <w:szCs w:val="22"/>
        </w:rPr>
        <w:t>enteralnem</w:t>
      </w:r>
      <w:proofErr w:type="spellEnd"/>
      <w:r w:rsidRPr="00AD1B97">
        <w:rPr>
          <w:rFonts w:ascii="Arial" w:eastAsia="Aptos" w:hAnsi="Arial" w:cs="Arial"/>
          <w:sz w:val="22"/>
          <w:szCs w:val="22"/>
        </w:rPr>
        <w:t xml:space="preserve"> dostopu v skladu s strokovnimi smernicami, navodili zdravnika oziroma farmacevta in kliničnim protokolom;</w:t>
      </w:r>
    </w:p>
    <w:p w14:paraId="0711335F"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 xml:space="preserve">Pri aplikaciji zdravil upošteva možnost interakcij med zdravili in </w:t>
      </w:r>
      <w:proofErr w:type="spellStart"/>
      <w:r w:rsidRPr="00AD1B97">
        <w:rPr>
          <w:rFonts w:ascii="Arial" w:eastAsia="Aptos" w:hAnsi="Arial" w:cs="Arial"/>
          <w:sz w:val="22"/>
          <w:szCs w:val="22"/>
        </w:rPr>
        <w:t>enteralno</w:t>
      </w:r>
      <w:proofErr w:type="spellEnd"/>
      <w:r w:rsidRPr="00AD1B97">
        <w:rPr>
          <w:rFonts w:ascii="Arial" w:eastAsia="Aptos" w:hAnsi="Arial" w:cs="Arial"/>
          <w:sz w:val="22"/>
          <w:szCs w:val="22"/>
        </w:rPr>
        <w:t xml:space="preserve"> prehrano, primernost farmacevtske oblike zdravila, tveganje za zamašitev sonde, potrebo po spiranju sistema ter posebnosti aplikacije zdravil v želodec ali jejunum;</w:t>
      </w:r>
    </w:p>
    <w:p w14:paraId="39EC7B2F"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Prepozna situacije, v katerih je potrebno posvetovanje z zdravnikom ali farmacevtom, zlasti pri zdravilih s prirejenim sproščanjem, enterično obloženih zdravilih, zdravilih z ozkim terapevtskim oknom ali pri večjem tveganju za interakcije;</w:t>
      </w:r>
    </w:p>
    <w:p w14:paraId="403E9257"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 xml:space="preserve">Izvaja preveze in spremlja vstopno mesto ob </w:t>
      </w:r>
      <w:proofErr w:type="spellStart"/>
      <w:r w:rsidRPr="00AD1B97">
        <w:rPr>
          <w:rFonts w:ascii="Arial" w:eastAsia="Aptos" w:hAnsi="Arial" w:cs="Arial"/>
          <w:sz w:val="22"/>
          <w:szCs w:val="22"/>
        </w:rPr>
        <w:t>gastrostomi</w:t>
      </w:r>
      <w:proofErr w:type="spellEnd"/>
      <w:r w:rsidRPr="00AD1B97">
        <w:rPr>
          <w:rFonts w:ascii="Arial" w:eastAsia="Aptos" w:hAnsi="Arial" w:cs="Arial"/>
          <w:sz w:val="22"/>
          <w:szCs w:val="22"/>
        </w:rPr>
        <w:t xml:space="preserve">, </w:t>
      </w:r>
      <w:proofErr w:type="spellStart"/>
      <w:r w:rsidRPr="00AD1B97">
        <w:rPr>
          <w:rFonts w:ascii="Arial" w:eastAsia="Aptos" w:hAnsi="Arial" w:cs="Arial"/>
          <w:sz w:val="22"/>
          <w:szCs w:val="22"/>
        </w:rPr>
        <w:t>jejunostomi</w:t>
      </w:r>
      <w:proofErr w:type="spellEnd"/>
      <w:r w:rsidRPr="00AD1B97">
        <w:rPr>
          <w:rFonts w:ascii="Arial" w:eastAsia="Aptos" w:hAnsi="Arial" w:cs="Arial"/>
          <w:sz w:val="22"/>
          <w:szCs w:val="22"/>
        </w:rPr>
        <w:t xml:space="preserve"> ali drugem </w:t>
      </w:r>
      <w:proofErr w:type="spellStart"/>
      <w:r w:rsidRPr="00AD1B97">
        <w:rPr>
          <w:rFonts w:ascii="Arial" w:eastAsia="Aptos" w:hAnsi="Arial" w:cs="Arial"/>
          <w:sz w:val="22"/>
          <w:szCs w:val="22"/>
        </w:rPr>
        <w:t>enteralnem</w:t>
      </w:r>
      <w:proofErr w:type="spellEnd"/>
      <w:r w:rsidRPr="00AD1B97">
        <w:rPr>
          <w:rFonts w:ascii="Arial" w:eastAsia="Aptos" w:hAnsi="Arial" w:cs="Arial"/>
          <w:sz w:val="22"/>
          <w:szCs w:val="22"/>
        </w:rPr>
        <w:t xml:space="preserve"> dostopu po posegu in v nadaljnji oskrbi;</w:t>
      </w:r>
    </w:p>
    <w:p w14:paraId="3B80EC65"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 xml:space="preserve">Oceni kožo okoli hranilne stome, prisotnost izločka, rdečine, bolečine, otekline, krvavitve, okužbe, </w:t>
      </w:r>
      <w:proofErr w:type="spellStart"/>
      <w:r w:rsidRPr="00AD1B97">
        <w:rPr>
          <w:rFonts w:ascii="Arial" w:eastAsia="Aptos" w:hAnsi="Arial" w:cs="Arial"/>
          <w:sz w:val="22"/>
          <w:szCs w:val="22"/>
        </w:rPr>
        <w:t>hipergranulacij</w:t>
      </w:r>
      <w:proofErr w:type="spellEnd"/>
      <w:r w:rsidRPr="00AD1B97">
        <w:rPr>
          <w:rFonts w:ascii="Arial" w:eastAsia="Aptos" w:hAnsi="Arial" w:cs="Arial"/>
          <w:sz w:val="22"/>
          <w:szCs w:val="22"/>
        </w:rPr>
        <w:t xml:space="preserve">, </w:t>
      </w:r>
      <w:proofErr w:type="spellStart"/>
      <w:r w:rsidRPr="00AD1B97">
        <w:rPr>
          <w:rFonts w:ascii="Arial" w:eastAsia="Aptos" w:hAnsi="Arial" w:cs="Arial"/>
          <w:sz w:val="22"/>
          <w:szCs w:val="22"/>
        </w:rPr>
        <w:t>maceracije</w:t>
      </w:r>
      <w:proofErr w:type="spellEnd"/>
      <w:r w:rsidRPr="00AD1B97">
        <w:rPr>
          <w:rFonts w:ascii="Arial" w:eastAsia="Aptos" w:hAnsi="Arial" w:cs="Arial"/>
          <w:sz w:val="22"/>
          <w:szCs w:val="22"/>
        </w:rPr>
        <w:t>, zatekanja želodčne ali črevesne vsebine, pritiska zaradi diska ali fiksacijskih pripomočkov ter znake vraščanja notranjega diska;</w:t>
      </w:r>
    </w:p>
    <w:p w14:paraId="5BF9C1E5"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 xml:space="preserve">Spremlja in pravočasno ukrepa pri preprečevanju poškodb zaradi pritiska ob gastrostomi, poškodb kože, okužb, </w:t>
      </w:r>
      <w:proofErr w:type="spellStart"/>
      <w:r w:rsidRPr="00AD1B97">
        <w:rPr>
          <w:rFonts w:ascii="Arial" w:eastAsia="Aptos" w:hAnsi="Arial" w:cs="Arial"/>
          <w:sz w:val="22"/>
          <w:szCs w:val="22"/>
        </w:rPr>
        <w:t>hipergranulacij</w:t>
      </w:r>
      <w:proofErr w:type="spellEnd"/>
      <w:r w:rsidRPr="00AD1B97">
        <w:rPr>
          <w:rFonts w:ascii="Arial" w:eastAsia="Aptos" w:hAnsi="Arial" w:cs="Arial"/>
          <w:sz w:val="22"/>
          <w:szCs w:val="22"/>
        </w:rPr>
        <w:t>, zatekanja, zamašitve, dislokacije ali drugih zapletov;</w:t>
      </w:r>
    </w:p>
    <w:p w14:paraId="17905AEA"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Izvaja ustrezne ukrepe za zaščito kože, prilagoditev fiksacije, izbiro oblog, nego vstopnega mesta in zmanjševanje tveganja za ponovne zaplete;</w:t>
      </w:r>
    </w:p>
    <w:p w14:paraId="17FC8BFE"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 xml:space="preserve">Izvede osnovno in poglobljeno oceno prehranskega statusa pacienta. Pri tem oceni telesno maso, spremembe telesne mase, vnos hrane in tekočin, toleranco </w:t>
      </w:r>
      <w:proofErr w:type="spellStart"/>
      <w:r w:rsidRPr="00AD1B97">
        <w:rPr>
          <w:rFonts w:ascii="Arial" w:eastAsia="Aptos" w:hAnsi="Arial" w:cs="Arial"/>
          <w:sz w:val="22"/>
          <w:szCs w:val="22"/>
        </w:rPr>
        <w:t>enteralnega</w:t>
      </w:r>
      <w:proofErr w:type="spellEnd"/>
      <w:r w:rsidRPr="00AD1B97">
        <w:rPr>
          <w:rFonts w:ascii="Arial" w:eastAsia="Aptos" w:hAnsi="Arial" w:cs="Arial"/>
          <w:sz w:val="22"/>
          <w:szCs w:val="22"/>
        </w:rPr>
        <w:t xml:space="preserve"> </w:t>
      </w:r>
      <w:r w:rsidRPr="00AD1B97">
        <w:rPr>
          <w:rFonts w:ascii="Arial" w:eastAsia="Aptos" w:hAnsi="Arial" w:cs="Arial"/>
          <w:sz w:val="22"/>
          <w:szCs w:val="22"/>
        </w:rPr>
        <w:lastRenderedPageBreak/>
        <w:t>hranjenja, znake dehidracije, tveganje za podhranjenost, funkcionalno stanje in dejavnike, ki vplivajo na prehransko ogroženost;</w:t>
      </w:r>
    </w:p>
    <w:p w14:paraId="4E933F9A"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 xml:space="preserve">Spremlja prehranski status pacienta, učinkovitost </w:t>
      </w:r>
      <w:proofErr w:type="spellStart"/>
      <w:r w:rsidRPr="00AD1B97">
        <w:rPr>
          <w:rFonts w:ascii="Arial" w:eastAsia="Aptos" w:hAnsi="Arial" w:cs="Arial"/>
          <w:sz w:val="22"/>
          <w:szCs w:val="22"/>
        </w:rPr>
        <w:t>enteralnega</w:t>
      </w:r>
      <w:proofErr w:type="spellEnd"/>
      <w:r w:rsidRPr="00AD1B97">
        <w:rPr>
          <w:rFonts w:ascii="Arial" w:eastAsia="Aptos" w:hAnsi="Arial" w:cs="Arial"/>
          <w:sz w:val="22"/>
          <w:szCs w:val="22"/>
        </w:rPr>
        <w:t xml:space="preserve"> hranjenja, spremembe v kliničnem stanju, toleranco predpisane sondne hrane in morebitne zaplete, kot so driska, zaprtje, bruhanje, aspiracija, dehidracija ali presnovna nestabilnost;</w:t>
      </w:r>
    </w:p>
    <w:p w14:paraId="01FBD6DC"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Sodeluje s kliničnim dietetikom in zdravnikom pri načrtovanju prehranske podpore, določitvi energijskih in beljakovinskih potreb, izbiri farmacevtsko pripravljene sondne hrane ter prilagoditvi prehranskega režima;</w:t>
      </w:r>
    </w:p>
    <w:p w14:paraId="356E5638"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Prepozna prehranska in presnovna tveganja, ki zahtevajo zdravniško oziroma dietetično obravnavo, in pravočasno koordinira vključitev ustreznega strokovnjaka;</w:t>
      </w:r>
    </w:p>
    <w:p w14:paraId="64EE60D6"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Načrtuje, izvaja in evalvira individualizirano edukacijo pacienta s hranilno stomo, svojcev in pacientu pomembnih bližnjih. Edukacija vključuje oskrbo hranilne stome, pripravo in aplikacijo hrane, uporabo farmacevtsko pripravljene sondne hrane, uporabo črpalke, hranilnega sistema in brizg, higieno pripomočkov, varno shranjevanje hrane, preprečevanje kontaminacije, spiranje sonde, aplikacijo zdravil, prepoznavanje zapletov in ukrepanje ob težavah;</w:t>
      </w:r>
    </w:p>
    <w:p w14:paraId="2805CEF4"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Nauči pacienta in svojce pravilne priprave hrane za hranjenje po hranilni stomi, kadar je tak način hranjenja strokovno ustrezen, varen in vključen v prehranski načrt;</w:t>
      </w:r>
    </w:p>
    <w:p w14:paraId="01E13EFC"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Pacienta in svojce uči o higieni pripomočkov za hranjenje po hranilni stomi, pravilnem rokovanju s sistemom in preprečevanju okužb;</w:t>
      </w:r>
    </w:p>
    <w:p w14:paraId="393A02F1"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Preveri razumevanje navodil, praktično izvedbo postopkov in pripravljenost pacienta oziroma svojcev za samostojno izvajanje hranjenja v domačem okolju;</w:t>
      </w:r>
    </w:p>
    <w:p w14:paraId="018FB6A4"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Pripravi pacienta s hranilno stomo na odpust iz bolnišnice. Pri tem oceni pripravljenost pacienta in svojcev za samooskrbo, zagotovi potrebne pripomočke, pripravi pisna navodila, opredeli načrt spremljanja in zagotovi povezavo s patronažnim zdravstvenim varstvom, ambulanto, izbranim zdravnikom, kliničnim dietetikom in drugimi izvajalci oskrbe;</w:t>
      </w:r>
    </w:p>
    <w:p w14:paraId="015E68F4"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Koordinira prehod pacienta med bolnišnico, ambulantno obravnavo, patronažnim zdravstvenim varstvom, socialnovarstvenim zavodom in domačim okoljem;</w:t>
      </w:r>
    </w:p>
    <w:p w14:paraId="1DED1509"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Spremlja kontinuiteto prehranske podpore, dostopnost sondne hrane in pripomočkov, varnost domače oskrbe ter pravočasno komunikacijo med izvajalci;</w:t>
      </w:r>
    </w:p>
    <w:p w14:paraId="2B4CC8AE"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 xml:space="preserve">Prepozna psihološke, socialne, etične in družinske izzive, povezane z uvedbo ali nadaljevanjem </w:t>
      </w:r>
      <w:proofErr w:type="spellStart"/>
      <w:r w:rsidRPr="00AD1B97">
        <w:rPr>
          <w:rFonts w:ascii="Arial" w:eastAsia="Aptos" w:hAnsi="Arial" w:cs="Arial"/>
          <w:sz w:val="22"/>
          <w:szCs w:val="22"/>
        </w:rPr>
        <w:t>enteralnega</w:t>
      </w:r>
      <w:proofErr w:type="spellEnd"/>
      <w:r w:rsidRPr="00AD1B97">
        <w:rPr>
          <w:rFonts w:ascii="Arial" w:eastAsia="Aptos" w:hAnsi="Arial" w:cs="Arial"/>
          <w:sz w:val="22"/>
          <w:szCs w:val="22"/>
        </w:rPr>
        <w:t xml:space="preserve"> hranjenja;</w:t>
      </w:r>
    </w:p>
    <w:p w14:paraId="3BBB9490"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 xml:space="preserve">Pri pacientih v paliativni oskrbi sodeluje z zdravnikom, paliativnim timom, kliničnim dietetikom in svojci pri razumevanju ciljev </w:t>
      </w:r>
      <w:proofErr w:type="spellStart"/>
      <w:r w:rsidRPr="00AD1B97">
        <w:rPr>
          <w:rFonts w:ascii="Arial" w:eastAsia="Aptos" w:hAnsi="Arial" w:cs="Arial"/>
          <w:sz w:val="22"/>
          <w:szCs w:val="22"/>
        </w:rPr>
        <w:t>enteralnega</w:t>
      </w:r>
      <w:proofErr w:type="spellEnd"/>
      <w:r w:rsidRPr="00AD1B97">
        <w:rPr>
          <w:rFonts w:ascii="Arial" w:eastAsia="Aptos" w:hAnsi="Arial" w:cs="Arial"/>
          <w:sz w:val="22"/>
          <w:szCs w:val="22"/>
        </w:rPr>
        <w:t xml:space="preserve"> hranjenja, pričakovanih koristi, bremen, tveganj in vpliva na kakovost življenja;</w:t>
      </w:r>
    </w:p>
    <w:p w14:paraId="263F363D"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Pacientu in svojcem zagotavlja osnovno psihosocialno podporo, razlago in svetovanje ter po potrebi vključi psihologa, socialnega delavca, paliativni tim ali drugega strokovnjaka.</w:t>
      </w:r>
    </w:p>
    <w:p w14:paraId="62107CC1"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 xml:space="preserve">Dokumentira klinično oceno, stanje hranilne </w:t>
      </w:r>
      <w:proofErr w:type="spellStart"/>
      <w:r w:rsidRPr="00AD1B97">
        <w:rPr>
          <w:rFonts w:ascii="Arial" w:eastAsia="Aptos" w:hAnsi="Arial" w:cs="Arial"/>
          <w:sz w:val="22"/>
          <w:szCs w:val="22"/>
        </w:rPr>
        <w:t>stome</w:t>
      </w:r>
      <w:proofErr w:type="spellEnd"/>
      <w:r w:rsidRPr="00AD1B97">
        <w:rPr>
          <w:rFonts w:ascii="Arial" w:eastAsia="Aptos" w:hAnsi="Arial" w:cs="Arial"/>
          <w:sz w:val="22"/>
          <w:szCs w:val="22"/>
        </w:rPr>
        <w:t xml:space="preserve">, prehranski status, </w:t>
      </w:r>
      <w:proofErr w:type="spellStart"/>
      <w:r w:rsidRPr="00AD1B97">
        <w:rPr>
          <w:rFonts w:ascii="Arial" w:eastAsia="Aptos" w:hAnsi="Arial" w:cs="Arial"/>
          <w:sz w:val="22"/>
          <w:szCs w:val="22"/>
        </w:rPr>
        <w:t>enteralni</w:t>
      </w:r>
      <w:proofErr w:type="spellEnd"/>
      <w:r w:rsidRPr="00AD1B97">
        <w:rPr>
          <w:rFonts w:ascii="Arial" w:eastAsia="Aptos" w:hAnsi="Arial" w:cs="Arial"/>
          <w:sz w:val="22"/>
          <w:szCs w:val="22"/>
        </w:rPr>
        <w:t xml:space="preserve"> vnos, toleranco hranjenja, izvedene intervencije, aplikacijo zdravil, zaplete, edukacijo pacienta in svojcev ter izide obravnave;</w:t>
      </w:r>
    </w:p>
    <w:p w14:paraId="2D8ED39A"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Sodeluje pri pripravi in uvajanju kliničnih poti, strokovnih protokolov, algoritmov za obravnavo zapletov, edukacijskih gradiv in standardov zdravstvene nege pacientov s hranilnimi stomami;</w:t>
      </w:r>
    </w:p>
    <w:p w14:paraId="5B588C77"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 xml:space="preserve">Spremlja kazalnike kakovosti in varnosti, kot so okužbe vstopnega mesta, zamašitve sonde, dislokacije, puščanje, poškodbe kože, aspiracijski zapleti, ponovni sprejemi v </w:t>
      </w:r>
      <w:r w:rsidRPr="00AD1B97">
        <w:rPr>
          <w:rFonts w:ascii="Arial" w:eastAsia="Aptos" w:hAnsi="Arial" w:cs="Arial"/>
          <w:sz w:val="22"/>
          <w:szCs w:val="22"/>
        </w:rPr>
        <w:lastRenderedPageBreak/>
        <w:t>bolnišnico, prehranski izidi, usposobljenost pacienta za samooskrbo in zadovoljstvo pacienta;</w:t>
      </w:r>
    </w:p>
    <w:p w14:paraId="6F11A30B" w14:textId="77777777" w:rsidR="00AD1B97" w:rsidRPr="00AD1B97" w:rsidRDefault="00AD1B97" w:rsidP="00484253">
      <w:pPr>
        <w:numPr>
          <w:ilvl w:val="0"/>
          <w:numId w:val="40"/>
        </w:numPr>
        <w:spacing w:line="276" w:lineRule="auto"/>
        <w:jc w:val="both"/>
        <w:rPr>
          <w:rFonts w:ascii="Arial" w:eastAsia="Aptos" w:hAnsi="Arial" w:cs="Arial"/>
          <w:sz w:val="22"/>
          <w:szCs w:val="22"/>
        </w:rPr>
      </w:pPr>
      <w:r w:rsidRPr="00AD1B97">
        <w:rPr>
          <w:rFonts w:ascii="Arial" w:eastAsia="Aptos" w:hAnsi="Arial" w:cs="Arial"/>
          <w:sz w:val="22"/>
          <w:szCs w:val="22"/>
        </w:rPr>
        <w:t xml:space="preserve">Sodeluje pri raziskovalnem delu, strokovnem razvoju in prenosu dokazov v prakso na področju zdravstvene nege pacientov s hranilnimi </w:t>
      </w:r>
      <w:proofErr w:type="spellStart"/>
      <w:r w:rsidRPr="00AD1B97">
        <w:rPr>
          <w:rFonts w:ascii="Arial" w:eastAsia="Aptos" w:hAnsi="Arial" w:cs="Arial"/>
          <w:sz w:val="22"/>
          <w:szCs w:val="22"/>
        </w:rPr>
        <w:t>stomami</w:t>
      </w:r>
      <w:proofErr w:type="spellEnd"/>
      <w:r w:rsidRPr="00AD1B97">
        <w:rPr>
          <w:rFonts w:ascii="Arial" w:eastAsia="Aptos" w:hAnsi="Arial" w:cs="Arial"/>
          <w:sz w:val="22"/>
          <w:szCs w:val="22"/>
        </w:rPr>
        <w:t xml:space="preserve"> in </w:t>
      </w:r>
      <w:proofErr w:type="spellStart"/>
      <w:r w:rsidRPr="00AD1B97">
        <w:rPr>
          <w:rFonts w:ascii="Arial" w:eastAsia="Aptos" w:hAnsi="Arial" w:cs="Arial"/>
          <w:sz w:val="22"/>
          <w:szCs w:val="22"/>
        </w:rPr>
        <w:t>enteralnim</w:t>
      </w:r>
      <w:proofErr w:type="spellEnd"/>
      <w:r w:rsidRPr="00AD1B97">
        <w:rPr>
          <w:rFonts w:ascii="Arial" w:eastAsia="Aptos" w:hAnsi="Arial" w:cs="Arial"/>
          <w:sz w:val="22"/>
          <w:szCs w:val="22"/>
        </w:rPr>
        <w:t xml:space="preserve"> hranjenjem;</w:t>
      </w:r>
    </w:p>
    <w:p w14:paraId="12A8D9D4" w14:textId="77777777" w:rsidR="00AD1B97" w:rsidRPr="00AD1B97" w:rsidRDefault="00AD1B97" w:rsidP="00484253">
      <w:pPr>
        <w:spacing w:line="276" w:lineRule="auto"/>
        <w:jc w:val="both"/>
        <w:rPr>
          <w:rFonts w:ascii="Arial" w:eastAsia="Aptos" w:hAnsi="Arial" w:cs="Arial"/>
          <w:sz w:val="22"/>
          <w:szCs w:val="22"/>
        </w:rPr>
      </w:pPr>
    </w:p>
    <w:p w14:paraId="72B9652A" w14:textId="77777777" w:rsidR="00AD1B97" w:rsidRPr="00AD1B97" w:rsidRDefault="00AD1B97" w:rsidP="00484253">
      <w:pPr>
        <w:spacing w:line="276" w:lineRule="auto"/>
        <w:jc w:val="both"/>
        <w:rPr>
          <w:rFonts w:ascii="Arial" w:eastAsia="Aptos" w:hAnsi="Arial" w:cs="Arial"/>
          <w:sz w:val="22"/>
          <w:szCs w:val="22"/>
        </w:rPr>
      </w:pPr>
    </w:p>
    <w:p w14:paraId="4D6B0394" w14:textId="77777777" w:rsidR="00AD1B97" w:rsidRPr="00AD1B97" w:rsidRDefault="00AD1B97" w:rsidP="00484253">
      <w:pPr>
        <w:numPr>
          <w:ilvl w:val="2"/>
          <w:numId w:val="34"/>
        </w:numPr>
        <w:spacing w:line="276" w:lineRule="auto"/>
        <w:contextualSpacing/>
        <w:jc w:val="both"/>
        <w:rPr>
          <w:rFonts w:ascii="Arial" w:eastAsia="Aptos" w:hAnsi="Arial" w:cs="Arial"/>
          <w:b/>
          <w:sz w:val="22"/>
          <w:szCs w:val="22"/>
        </w:rPr>
      </w:pPr>
      <w:r w:rsidRPr="00AD1B97">
        <w:rPr>
          <w:rFonts w:ascii="Arial" w:eastAsia="Aptos" w:hAnsi="Arial" w:cs="Arial"/>
          <w:b/>
          <w:sz w:val="22"/>
          <w:szCs w:val="22"/>
        </w:rPr>
        <w:t>Področje kontinence / inkontinence:</w:t>
      </w:r>
    </w:p>
    <w:p w14:paraId="1D752068" w14:textId="77777777" w:rsidR="00AD1B97" w:rsidRPr="00AD1B97" w:rsidRDefault="00AD1B97" w:rsidP="00484253">
      <w:pPr>
        <w:spacing w:line="276" w:lineRule="auto"/>
        <w:jc w:val="both"/>
        <w:rPr>
          <w:rFonts w:ascii="Arial" w:eastAsia="Aptos" w:hAnsi="Arial" w:cs="Arial"/>
          <w:sz w:val="22"/>
          <w:szCs w:val="22"/>
        </w:rPr>
      </w:pPr>
    </w:p>
    <w:p w14:paraId="3168EEE1" w14:textId="77777777" w:rsidR="00AD1B97" w:rsidRPr="00AD1B97" w:rsidRDefault="00AD1B97" w:rsidP="00484253">
      <w:pPr>
        <w:numPr>
          <w:ilvl w:val="0"/>
          <w:numId w:val="39"/>
        </w:numPr>
        <w:spacing w:line="276" w:lineRule="auto"/>
        <w:jc w:val="both"/>
        <w:rPr>
          <w:rFonts w:ascii="Arial" w:eastAsia="Aptos" w:hAnsi="Arial" w:cs="Arial"/>
          <w:bCs/>
          <w:sz w:val="22"/>
          <w:szCs w:val="22"/>
        </w:rPr>
      </w:pPr>
      <w:r w:rsidRPr="00AD1B97">
        <w:rPr>
          <w:rFonts w:ascii="Arial" w:eastAsia="Aptos" w:hAnsi="Arial" w:cs="Arial"/>
          <w:bCs/>
          <w:sz w:val="22"/>
          <w:szCs w:val="22"/>
        </w:rPr>
        <w:t>Poglobljena anatomija in fiziologija sečil, prebavil, anorektalnega področja in medeničnega dna;</w:t>
      </w:r>
    </w:p>
    <w:p w14:paraId="21A0F0F3" w14:textId="77777777" w:rsidR="00AD1B97" w:rsidRPr="00AD1B97" w:rsidRDefault="00AD1B97" w:rsidP="00484253">
      <w:pPr>
        <w:numPr>
          <w:ilvl w:val="0"/>
          <w:numId w:val="39"/>
        </w:numPr>
        <w:spacing w:line="276" w:lineRule="auto"/>
        <w:jc w:val="both"/>
        <w:rPr>
          <w:rFonts w:ascii="Arial" w:eastAsia="Aptos" w:hAnsi="Arial" w:cs="Arial"/>
          <w:bCs/>
          <w:sz w:val="22"/>
          <w:szCs w:val="22"/>
        </w:rPr>
      </w:pPr>
      <w:r w:rsidRPr="00AD1B97">
        <w:rPr>
          <w:rFonts w:ascii="Arial" w:eastAsia="Aptos" w:hAnsi="Arial" w:cs="Arial"/>
          <w:bCs/>
          <w:sz w:val="22"/>
          <w:szCs w:val="22"/>
        </w:rPr>
        <w:t xml:space="preserve">Patofiziologija uriniranja, odvajanja blata, kontinence in motenj izpraznjenja; </w:t>
      </w:r>
    </w:p>
    <w:p w14:paraId="3648717F" w14:textId="77777777" w:rsidR="00AD1B97" w:rsidRPr="00AD1B97" w:rsidRDefault="00AD1B97" w:rsidP="00484253">
      <w:pPr>
        <w:numPr>
          <w:ilvl w:val="0"/>
          <w:numId w:val="39"/>
        </w:numPr>
        <w:spacing w:line="276" w:lineRule="auto"/>
        <w:jc w:val="both"/>
        <w:rPr>
          <w:rFonts w:ascii="Arial" w:eastAsia="Aptos" w:hAnsi="Arial" w:cs="Arial"/>
          <w:bCs/>
          <w:sz w:val="22"/>
          <w:szCs w:val="22"/>
        </w:rPr>
      </w:pPr>
      <w:r w:rsidRPr="00AD1B97">
        <w:rPr>
          <w:rFonts w:ascii="Arial" w:eastAsia="Aptos" w:hAnsi="Arial" w:cs="Arial"/>
          <w:bCs/>
          <w:sz w:val="22"/>
          <w:szCs w:val="22"/>
        </w:rPr>
        <w:t>Urinska inkontinenca in etiologija nastanka;</w:t>
      </w:r>
    </w:p>
    <w:p w14:paraId="1436D91A" w14:textId="77777777" w:rsidR="00AD1B97" w:rsidRPr="00AD1B97" w:rsidRDefault="00AD1B97" w:rsidP="00484253">
      <w:pPr>
        <w:numPr>
          <w:ilvl w:val="0"/>
          <w:numId w:val="39"/>
        </w:numPr>
        <w:spacing w:line="276" w:lineRule="auto"/>
        <w:jc w:val="both"/>
        <w:rPr>
          <w:rFonts w:ascii="Arial" w:eastAsia="Aptos" w:hAnsi="Arial" w:cs="Arial"/>
          <w:bCs/>
          <w:sz w:val="22"/>
          <w:szCs w:val="22"/>
        </w:rPr>
      </w:pPr>
      <w:r w:rsidRPr="00AD1B97">
        <w:rPr>
          <w:rFonts w:ascii="Arial" w:eastAsia="Aptos" w:hAnsi="Arial" w:cs="Arial"/>
          <w:bCs/>
          <w:sz w:val="22"/>
          <w:szCs w:val="22"/>
        </w:rPr>
        <w:t>Vrste urinske inkontinence, vključno s stresno, urgentno, mešano, funkcionalno, prelivno in nevrogeno inkontinenco;</w:t>
      </w:r>
    </w:p>
    <w:p w14:paraId="17336442" w14:textId="77777777" w:rsidR="00AD1B97" w:rsidRPr="00AD1B97" w:rsidRDefault="00AD1B97" w:rsidP="00484253">
      <w:pPr>
        <w:numPr>
          <w:ilvl w:val="0"/>
          <w:numId w:val="39"/>
        </w:numPr>
        <w:spacing w:line="276" w:lineRule="auto"/>
        <w:jc w:val="both"/>
        <w:rPr>
          <w:rFonts w:ascii="Arial" w:eastAsia="Aptos" w:hAnsi="Arial" w:cs="Arial"/>
          <w:bCs/>
          <w:sz w:val="22"/>
          <w:szCs w:val="22"/>
        </w:rPr>
      </w:pPr>
      <w:r w:rsidRPr="00AD1B97">
        <w:rPr>
          <w:rFonts w:ascii="Arial" w:eastAsia="Aptos" w:hAnsi="Arial" w:cs="Arial"/>
          <w:bCs/>
          <w:sz w:val="22"/>
          <w:szCs w:val="22"/>
        </w:rPr>
        <w:t>Etiologija, dejavniki tveganja, diagnostika in možnosti zdravljenja urinske inkontinence pri ženskah, moških in otrocih;</w:t>
      </w:r>
    </w:p>
    <w:p w14:paraId="2999F917" w14:textId="77777777" w:rsidR="00AD1B97" w:rsidRPr="00AD1B97" w:rsidRDefault="00AD1B97" w:rsidP="00484253">
      <w:pPr>
        <w:numPr>
          <w:ilvl w:val="0"/>
          <w:numId w:val="39"/>
        </w:numPr>
        <w:spacing w:line="276" w:lineRule="auto"/>
        <w:jc w:val="both"/>
        <w:rPr>
          <w:rFonts w:ascii="Arial" w:eastAsia="Aptos" w:hAnsi="Arial" w:cs="Arial"/>
          <w:bCs/>
          <w:sz w:val="22"/>
          <w:szCs w:val="22"/>
        </w:rPr>
      </w:pPr>
      <w:r w:rsidRPr="00AD1B97">
        <w:rPr>
          <w:rFonts w:ascii="Arial" w:eastAsia="Aptos" w:hAnsi="Arial" w:cs="Arial"/>
          <w:bCs/>
          <w:sz w:val="22"/>
          <w:szCs w:val="22"/>
        </w:rPr>
        <w:t>Fekalna inkontinenca kronično zaprtje, motnje izpraznjenja in možnosti konservativne ter kirurške obravnave;</w:t>
      </w:r>
    </w:p>
    <w:p w14:paraId="12F5BB47" w14:textId="77777777" w:rsidR="00AD1B97" w:rsidRPr="00AD1B97" w:rsidRDefault="00AD1B97" w:rsidP="00484253">
      <w:pPr>
        <w:numPr>
          <w:ilvl w:val="0"/>
          <w:numId w:val="39"/>
        </w:numPr>
        <w:spacing w:line="276" w:lineRule="auto"/>
        <w:jc w:val="both"/>
        <w:rPr>
          <w:rFonts w:ascii="Arial" w:eastAsia="Aptos" w:hAnsi="Arial" w:cs="Arial"/>
          <w:bCs/>
          <w:sz w:val="22"/>
          <w:szCs w:val="22"/>
        </w:rPr>
      </w:pPr>
      <w:r w:rsidRPr="00AD1B97">
        <w:rPr>
          <w:rFonts w:ascii="Arial" w:eastAsia="Aptos" w:hAnsi="Arial" w:cs="Arial"/>
          <w:bCs/>
          <w:sz w:val="22"/>
          <w:szCs w:val="22"/>
        </w:rPr>
        <w:t xml:space="preserve">Akutna fekalna inkontinenca pri hospitaliziranem pacientu; </w:t>
      </w:r>
    </w:p>
    <w:p w14:paraId="781E570D" w14:textId="77777777" w:rsidR="00AD1B97" w:rsidRPr="00AD1B97" w:rsidRDefault="00AD1B97" w:rsidP="00484253">
      <w:pPr>
        <w:numPr>
          <w:ilvl w:val="0"/>
          <w:numId w:val="39"/>
        </w:numPr>
        <w:spacing w:line="276" w:lineRule="auto"/>
        <w:jc w:val="both"/>
        <w:rPr>
          <w:rFonts w:ascii="Arial" w:eastAsia="Aptos" w:hAnsi="Arial" w:cs="Arial"/>
          <w:bCs/>
          <w:sz w:val="22"/>
          <w:szCs w:val="22"/>
        </w:rPr>
      </w:pPr>
      <w:r w:rsidRPr="00AD1B97">
        <w:rPr>
          <w:rFonts w:ascii="Arial" w:eastAsia="Aptos" w:hAnsi="Arial" w:cs="Arial"/>
          <w:bCs/>
          <w:sz w:val="22"/>
          <w:szCs w:val="22"/>
        </w:rPr>
        <w:t>Težave z odvajanjem blata pri otrocih;</w:t>
      </w:r>
    </w:p>
    <w:p w14:paraId="3EFE79C5" w14:textId="77777777" w:rsidR="00AD1B97" w:rsidRPr="00AD1B97" w:rsidRDefault="00AD1B97" w:rsidP="00484253">
      <w:pPr>
        <w:numPr>
          <w:ilvl w:val="0"/>
          <w:numId w:val="39"/>
        </w:numPr>
        <w:spacing w:line="276" w:lineRule="auto"/>
        <w:jc w:val="both"/>
        <w:rPr>
          <w:rFonts w:ascii="Arial" w:eastAsia="Aptos" w:hAnsi="Arial" w:cs="Arial"/>
          <w:bCs/>
          <w:sz w:val="22"/>
          <w:szCs w:val="22"/>
        </w:rPr>
      </w:pPr>
      <w:r w:rsidRPr="00AD1B97">
        <w:rPr>
          <w:rFonts w:ascii="Arial" w:eastAsia="Aptos" w:hAnsi="Arial" w:cs="Arial"/>
          <w:bCs/>
          <w:sz w:val="22"/>
          <w:szCs w:val="22"/>
        </w:rPr>
        <w:t>Inkontinenca po anorektalni atreziji in drugih prirojenih ali pridobljenih motnjah;</w:t>
      </w:r>
    </w:p>
    <w:p w14:paraId="439251B5" w14:textId="77777777" w:rsidR="00AD1B97" w:rsidRPr="00AD1B97" w:rsidRDefault="00AD1B97" w:rsidP="00484253">
      <w:pPr>
        <w:numPr>
          <w:ilvl w:val="0"/>
          <w:numId w:val="39"/>
        </w:numPr>
        <w:spacing w:line="276" w:lineRule="auto"/>
        <w:jc w:val="both"/>
        <w:rPr>
          <w:rFonts w:ascii="Arial" w:eastAsia="Aptos" w:hAnsi="Arial" w:cs="Arial"/>
          <w:bCs/>
          <w:sz w:val="22"/>
          <w:szCs w:val="22"/>
        </w:rPr>
      </w:pPr>
      <w:r w:rsidRPr="00AD1B97">
        <w:rPr>
          <w:rFonts w:ascii="Arial" w:eastAsia="Aptos" w:hAnsi="Arial" w:cs="Arial"/>
          <w:bCs/>
          <w:sz w:val="22"/>
          <w:szCs w:val="22"/>
        </w:rPr>
        <w:t>Inkontinenca in motnje odvajanja po operacijah na črevesju;</w:t>
      </w:r>
    </w:p>
    <w:p w14:paraId="5F55701B" w14:textId="77777777" w:rsidR="00AD1B97" w:rsidRPr="00AD1B97" w:rsidRDefault="00AD1B97" w:rsidP="00484253">
      <w:pPr>
        <w:numPr>
          <w:ilvl w:val="0"/>
          <w:numId w:val="39"/>
        </w:numPr>
        <w:spacing w:line="276" w:lineRule="auto"/>
        <w:jc w:val="both"/>
        <w:rPr>
          <w:rFonts w:ascii="Arial" w:eastAsia="Aptos" w:hAnsi="Arial" w:cs="Arial"/>
          <w:bCs/>
          <w:sz w:val="22"/>
          <w:szCs w:val="22"/>
        </w:rPr>
      </w:pPr>
      <w:r w:rsidRPr="00AD1B97">
        <w:rPr>
          <w:rFonts w:ascii="Arial" w:eastAsia="Aptos" w:hAnsi="Arial" w:cs="Arial"/>
          <w:bCs/>
          <w:sz w:val="22"/>
          <w:szCs w:val="22"/>
        </w:rPr>
        <w:t>Vedenjska terapija pri težavah z odvajanjem  blata;</w:t>
      </w:r>
    </w:p>
    <w:p w14:paraId="6BBAB677" w14:textId="77777777" w:rsidR="00AD1B97" w:rsidRPr="00AD1B97" w:rsidRDefault="00AD1B97" w:rsidP="00484253">
      <w:pPr>
        <w:numPr>
          <w:ilvl w:val="0"/>
          <w:numId w:val="39"/>
        </w:numPr>
        <w:spacing w:line="276" w:lineRule="auto"/>
        <w:jc w:val="both"/>
        <w:rPr>
          <w:rFonts w:ascii="Arial" w:eastAsia="Aptos" w:hAnsi="Arial" w:cs="Arial"/>
          <w:bCs/>
          <w:sz w:val="22"/>
          <w:szCs w:val="22"/>
        </w:rPr>
      </w:pPr>
      <w:r w:rsidRPr="00AD1B97">
        <w:rPr>
          <w:rFonts w:ascii="Arial" w:eastAsia="Aptos" w:hAnsi="Arial" w:cs="Arial"/>
          <w:bCs/>
          <w:sz w:val="22"/>
          <w:szCs w:val="22"/>
        </w:rPr>
        <w:t>Sindrom nizke anteriorne resekcije oziroma LARS in obravnava odvajanja po kontinuitetnih operacijah;</w:t>
      </w:r>
    </w:p>
    <w:p w14:paraId="74F6DA54" w14:textId="77777777" w:rsidR="00AD1B97" w:rsidRPr="00AD1B97" w:rsidRDefault="00AD1B97" w:rsidP="00484253">
      <w:pPr>
        <w:numPr>
          <w:ilvl w:val="0"/>
          <w:numId w:val="39"/>
        </w:numPr>
        <w:spacing w:line="276" w:lineRule="auto"/>
        <w:jc w:val="both"/>
        <w:rPr>
          <w:rFonts w:ascii="Arial" w:eastAsia="Aptos" w:hAnsi="Arial" w:cs="Arial"/>
          <w:bCs/>
          <w:sz w:val="22"/>
          <w:szCs w:val="22"/>
        </w:rPr>
      </w:pPr>
      <w:r w:rsidRPr="00AD1B97">
        <w:rPr>
          <w:rFonts w:ascii="Arial" w:eastAsia="Aptos" w:hAnsi="Arial" w:cs="Arial"/>
          <w:bCs/>
          <w:sz w:val="22"/>
          <w:szCs w:val="22"/>
        </w:rPr>
        <w:t>Medenično dno in življenje po kontinuitetnih operacijah;</w:t>
      </w:r>
    </w:p>
    <w:p w14:paraId="3D22C652" w14:textId="77777777" w:rsidR="00AD1B97" w:rsidRPr="00AD1B97" w:rsidRDefault="00AD1B97" w:rsidP="00484253">
      <w:pPr>
        <w:numPr>
          <w:ilvl w:val="0"/>
          <w:numId w:val="39"/>
        </w:numPr>
        <w:spacing w:line="276" w:lineRule="auto"/>
        <w:jc w:val="both"/>
        <w:rPr>
          <w:rFonts w:ascii="Arial" w:eastAsia="Aptos" w:hAnsi="Arial" w:cs="Arial"/>
          <w:bCs/>
          <w:sz w:val="22"/>
          <w:szCs w:val="22"/>
        </w:rPr>
      </w:pPr>
      <w:r w:rsidRPr="00AD1B97">
        <w:rPr>
          <w:rFonts w:ascii="Arial" w:eastAsia="Aptos" w:hAnsi="Arial" w:cs="Arial"/>
          <w:bCs/>
          <w:sz w:val="22"/>
          <w:szCs w:val="22"/>
        </w:rPr>
        <w:t>Indikacije, pričakovanja in posebnosti obravnave pacientov po rektopeksiji;</w:t>
      </w:r>
    </w:p>
    <w:p w14:paraId="7A1F10BA" w14:textId="77777777" w:rsidR="00AD1B97" w:rsidRPr="00AD1B97" w:rsidRDefault="00AD1B97" w:rsidP="00484253">
      <w:pPr>
        <w:numPr>
          <w:ilvl w:val="0"/>
          <w:numId w:val="39"/>
        </w:numPr>
        <w:spacing w:line="276" w:lineRule="auto"/>
        <w:jc w:val="both"/>
        <w:rPr>
          <w:rFonts w:ascii="Arial" w:eastAsia="Aptos" w:hAnsi="Arial" w:cs="Arial"/>
          <w:bCs/>
          <w:sz w:val="22"/>
          <w:szCs w:val="22"/>
        </w:rPr>
      </w:pPr>
      <w:r w:rsidRPr="00AD1B97">
        <w:rPr>
          <w:rFonts w:ascii="Arial" w:eastAsia="Aptos" w:hAnsi="Arial" w:cs="Arial"/>
          <w:bCs/>
          <w:sz w:val="22"/>
          <w:szCs w:val="22"/>
        </w:rPr>
        <w:t>Obravnava in svetovanje pacientom po kolorektalnih in proktoloških operacijah, vključno s fistulami, abscesi in drugimi stanji;</w:t>
      </w:r>
    </w:p>
    <w:p w14:paraId="14D1A0B7" w14:textId="77777777" w:rsidR="00AD1B97" w:rsidRPr="00AD1B97" w:rsidRDefault="00AD1B97" w:rsidP="00484253">
      <w:pPr>
        <w:numPr>
          <w:ilvl w:val="0"/>
          <w:numId w:val="39"/>
        </w:numPr>
        <w:spacing w:line="276" w:lineRule="auto"/>
        <w:jc w:val="both"/>
        <w:rPr>
          <w:rFonts w:ascii="Arial" w:eastAsia="Aptos" w:hAnsi="Arial" w:cs="Arial"/>
          <w:bCs/>
          <w:sz w:val="22"/>
          <w:szCs w:val="22"/>
        </w:rPr>
      </w:pPr>
      <w:r w:rsidRPr="00AD1B97">
        <w:rPr>
          <w:rFonts w:ascii="Arial" w:eastAsia="Aptos" w:hAnsi="Arial" w:cs="Arial"/>
          <w:bCs/>
          <w:sz w:val="22"/>
          <w:szCs w:val="22"/>
        </w:rPr>
        <w:t xml:space="preserve">Motnje v delovanju medeničnega dna, diagnostični postopki in možnosti nekirurškega zdravljenja; </w:t>
      </w:r>
    </w:p>
    <w:p w14:paraId="490F4ABF" w14:textId="77777777" w:rsidR="00AD1B97" w:rsidRPr="00AD1B97" w:rsidRDefault="00AD1B97" w:rsidP="00484253">
      <w:pPr>
        <w:numPr>
          <w:ilvl w:val="0"/>
          <w:numId w:val="39"/>
        </w:numPr>
        <w:spacing w:line="276" w:lineRule="auto"/>
        <w:jc w:val="both"/>
        <w:rPr>
          <w:rFonts w:ascii="Arial" w:eastAsia="Aptos" w:hAnsi="Arial" w:cs="Arial"/>
          <w:bCs/>
          <w:sz w:val="22"/>
          <w:szCs w:val="22"/>
        </w:rPr>
      </w:pPr>
      <w:r w:rsidRPr="00AD1B97">
        <w:rPr>
          <w:rFonts w:ascii="Arial" w:eastAsia="Aptos" w:hAnsi="Arial" w:cs="Arial"/>
          <w:bCs/>
          <w:sz w:val="22"/>
          <w:szCs w:val="22"/>
        </w:rPr>
        <w:t>Ocena funkcije mišic medeničnega dna;</w:t>
      </w:r>
    </w:p>
    <w:p w14:paraId="6AB3590D" w14:textId="77777777" w:rsidR="00AD1B97" w:rsidRPr="00AD1B97" w:rsidRDefault="00AD1B97" w:rsidP="00484253">
      <w:pPr>
        <w:numPr>
          <w:ilvl w:val="0"/>
          <w:numId w:val="39"/>
        </w:numPr>
        <w:spacing w:line="276" w:lineRule="auto"/>
        <w:jc w:val="both"/>
        <w:rPr>
          <w:rFonts w:ascii="Arial" w:eastAsia="Aptos" w:hAnsi="Arial" w:cs="Arial"/>
          <w:bCs/>
          <w:sz w:val="22"/>
          <w:szCs w:val="22"/>
        </w:rPr>
      </w:pPr>
      <w:r w:rsidRPr="00AD1B97">
        <w:rPr>
          <w:rFonts w:ascii="Arial" w:eastAsia="Aptos" w:hAnsi="Arial" w:cs="Arial"/>
          <w:bCs/>
          <w:sz w:val="22"/>
          <w:szCs w:val="22"/>
        </w:rPr>
        <w:t>Vadba mišic medeničnega dna, trening sečnega mehurja, trening črevesja in vedenjske intervencije;</w:t>
      </w:r>
    </w:p>
    <w:p w14:paraId="7D6C357D" w14:textId="77777777" w:rsidR="00AD1B97" w:rsidRPr="00AD1B97" w:rsidRDefault="00AD1B97" w:rsidP="00484253">
      <w:pPr>
        <w:numPr>
          <w:ilvl w:val="0"/>
          <w:numId w:val="39"/>
        </w:numPr>
        <w:spacing w:line="276" w:lineRule="auto"/>
        <w:jc w:val="both"/>
        <w:rPr>
          <w:rFonts w:ascii="Arial" w:eastAsia="Aptos" w:hAnsi="Arial" w:cs="Arial"/>
          <w:bCs/>
          <w:sz w:val="22"/>
          <w:szCs w:val="22"/>
        </w:rPr>
      </w:pPr>
      <w:proofErr w:type="spellStart"/>
      <w:r w:rsidRPr="00AD1B97">
        <w:rPr>
          <w:rFonts w:ascii="Arial" w:eastAsia="Aptos" w:hAnsi="Arial" w:cs="Arial"/>
          <w:bCs/>
          <w:sz w:val="22"/>
          <w:szCs w:val="22"/>
        </w:rPr>
        <w:t>Biofeedback</w:t>
      </w:r>
      <w:proofErr w:type="spellEnd"/>
      <w:r w:rsidRPr="00AD1B97">
        <w:rPr>
          <w:rFonts w:ascii="Arial" w:eastAsia="Aptos" w:hAnsi="Arial" w:cs="Arial"/>
          <w:bCs/>
          <w:sz w:val="22"/>
          <w:szCs w:val="22"/>
        </w:rPr>
        <w:t xml:space="preserve"> in druge metode konservativne podpore pri motnjah kontinence;</w:t>
      </w:r>
    </w:p>
    <w:p w14:paraId="3B4D0096" w14:textId="77777777" w:rsidR="00AD1B97" w:rsidRPr="00AD1B97" w:rsidRDefault="00AD1B97" w:rsidP="00484253">
      <w:pPr>
        <w:numPr>
          <w:ilvl w:val="0"/>
          <w:numId w:val="39"/>
        </w:numPr>
        <w:spacing w:line="276" w:lineRule="auto"/>
        <w:jc w:val="both"/>
        <w:rPr>
          <w:rFonts w:ascii="Arial" w:eastAsia="Aptos" w:hAnsi="Arial" w:cs="Arial"/>
          <w:bCs/>
          <w:sz w:val="22"/>
          <w:szCs w:val="22"/>
        </w:rPr>
      </w:pPr>
      <w:r w:rsidRPr="00AD1B97">
        <w:rPr>
          <w:rFonts w:ascii="Arial" w:eastAsia="Aptos" w:hAnsi="Arial" w:cs="Arial"/>
          <w:bCs/>
          <w:sz w:val="22"/>
          <w:szCs w:val="22"/>
        </w:rPr>
        <w:t>Izvedba anorektalne manometrije in interpretacija osnovnih ugotovitev v okviru kompetenc;</w:t>
      </w:r>
    </w:p>
    <w:p w14:paraId="141C3DDB" w14:textId="77777777" w:rsidR="00AD1B97" w:rsidRPr="00AD1B97" w:rsidRDefault="00AD1B97" w:rsidP="00484253">
      <w:pPr>
        <w:numPr>
          <w:ilvl w:val="0"/>
          <w:numId w:val="39"/>
        </w:numPr>
        <w:spacing w:line="276" w:lineRule="auto"/>
        <w:jc w:val="both"/>
        <w:rPr>
          <w:rFonts w:ascii="Arial" w:eastAsia="Aptos" w:hAnsi="Arial" w:cs="Arial"/>
          <w:bCs/>
          <w:sz w:val="22"/>
          <w:szCs w:val="22"/>
        </w:rPr>
      </w:pPr>
      <w:r w:rsidRPr="00AD1B97">
        <w:rPr>
          <w:rFonts w:ascii="Arial" w:eastAsia="Aptos" w:hAnsi="Arial" w:cs="Arial"/>
          <w:bCs/>
          <w:sz w:val="22"/>
          <w:szCs w:val="22"/>
        </w:rPr>
        <w:t>Izvedba urodinamskih preiskav in interpretacija osnovnih ugotovitev v okviru kompetenc;</w:t>
      </w:r>
    </w:p>
    <w:p w14:paraId="1A7DB95A" w14:textId="77777777" w:rsidR="00AD1B97" w:rsidRPr="00AD1B97" w:rsidRDefault="00AD1B97" w:rsidP="00484253">
      <w:pPr>
        <w:numPr>
          <w:ilvl w:val="0"/>
          <w:numId w:val="39"/>
        </w:numPr>
        <w:spacing w:line="276" w:lineRule="auto"/>
        <w:jc w:val="both"/>
        <w:rPr>
          <w:rFonts w:ascii="Arial" w:eastAsia="Aptos" w:hAnsi="Arial" w:cs="Arial"/>
          <w:bCs/>
          <w:sz w:val="22"/>
          <w:szCs w:val="22"/>
        </w:rPr>
      </w:pPr>
      <w:r w:rsidRPr="00AD1B97">
        <w:rPr>
          <w:rFonts w:ascii="Arial" w:eastAsia="Aptos" w:hAnsi="Arial" w:cs="Arial"/>
          <w:bCs/>
          <w:sz w:val="22"/>
          <w:szCs w:val="22"/>
        </w:rPr>
        <w:t xml:space="preserve">Poznavanje vloge nevrofiziologa, urologa, ginekologa, </w:t>
      </w:r>
      <w:proofErr w:type="spellStart"/>
      <w:r w:rsidRPr="00AD1B97">
        <w:rPr>
          <w:rFonts w:ascii="Arial" w:eastAsia="Aptos" w:hAnsi="Arial" w:cs="Arial"/>
          <w:bCs/>
          <w:sz w:val="22"/>
          <w:szCs w:val="22"/>
        </w:rPr>
        <w:t>koloproktologa</w:t>
      </w:r>
      <w:proofErr w:type="spellEnd"/>
      <w:r w:rsidRPr="00AD1B97">
        <w:rPr>
          <w:rFonts w:ascii="Arial" w:eastAsia="Aptos" w:hAnsi="Arial" w:cs="Arial"/>
          <w:bCs/>
          <w:sz w:val="22"/>
          <w:szCs w:val="22"/>
        </w:rPr>
        <w:t>, fizioterapevta, gastroenterologa, pediatra, psihologa in drugih strokovnjakov pri obravnavi motenj medeničnega dna;</w:t>
      </w:r>
    </w:p>
    <w:p w14:paraId="643C6D69" w14:textId="77777777" w:rsidR="00AD1B97" w:rsidRPr="00AD1B97" w:rsidRDefault="00AD1B97" w:rsidP="00484253">
      <w:pPr>
        <w:numPr>
          <w:ilvl w:val="0"/>
          <w:numId w:val="38"/>
        </w:numPr>
        <w:spacing w:line="276" w:lineRule="auto"/>
        <w:jc w:val="both"/>
        <w:rPr>
          <w:rFonts w:ascii="Arial" w:eastAsia="Aptos" w:hAnsi="Arial" w:cs="Arial"/>
          <w:bCs/>
          <w:sz w:val="22"/>
          <w:szCs w:val="22"/>
        </w:rPr>
      </w:pPr>
      <w:r w:rsidRPr="00AD1B97">
        <w:rPr>
          <w:rFonts w:ascii="Arial" w:eastAsia="Aptos" w:hAnsi="Arial" w:cs="Arial"/>
          <w:bCs/>
          <w:sz w:val="22"/>
          <w:szCs w:val="22"/>
        </w:rPr>
        <w:t>Vrste urinske inkontinence;</w:t>
      </w:r>
    </w:p>
    <w:p w14:paraId="7D3E4C6D" w14:textId="77777777" w:rsidR="00AD1B97" w:rsidRPr="00AD1B97" w:rsidRDefault="00AD1B97" w:rsidP="00484253">
      <w:pPr>
        <w:numPr>
          <w:ilvl w:val="0"/>
          <w:numId w:val="38"/>
        </w:numPr>
        <w:spacing w:line="276" w:lineRule="auto"/>
        <w:jc w:val="both"/>
        <w:rPr>
          <w:rFonts w:ascii="Arial" w:eastAsia="Aptos" w:hAnsi="Arial" w:cs="Arial"/>
          <w:bCs/>
          <w:sz w:val="22"/>
          <w:szCs w:val="22"/>
        </w:rPr>
      </w:pPr>
      <w:r w:rsidRPr="00AD1B97">
        <w:rPr>
          <w:rFonts w:ascii="Arial" w:eastAsia="Aptos" w:hAnsi="Arial" w:cs="Arial"/>
          <w:bCs/>
          <w:sz w:val="22"/>
          <w:szCs w:val="22"/>
        </w:rPr>
        <w:t>Diagnosticiranje urinske inkontinence;</w:t>
      </w:r>
    </w:p>
    <w:p w14:paraId="5A06F864" w14:textId="77777777" w:rsidR="00AD1B97" w:rsidRPr="00AD1B97" w:rsidRDefault="00AD1B97" w:rsidP="00484253">
      <w:pPr>
        <w:numPr>
          <w:ilvl w:val="0"/>
          <w:numId w:val="38"/>
        </w:numPr>
        <w:spacing w:line="276" w:lineRule="auto"/>
        <w:jc w:val="both"/>
        <w:rPr>
          <w:rFonts w:ascii="Arial" w:eastAsia="Aptos" w:hAnsi="Arial" w:cs="Arial"/>
          <w:bCs/>
          <w:sz w:val="22"/>
          <w:szCs w:val="22"/>
        </w:rPr>
      </w:pPr>
      <w:r w:rsidRPr="00AD1B97">
        <w:rPr>
          <w:rFonts w:ascii="Arial" w:eastAsia="Aptos" w:hAnsi="Arial" w:cs="Arial"/>
          <w:bCs/>
          <w:sz w:val="22"/>
          <w:szCs w:val="22"/>
        </w:rPr>
        <w:t>Medikamentozno in kirurško zdravljenje stresne urinske inkontinence;</w:t>
      </w:r>
    </w:p>
    <w:p w14:paraId="58740BD6" w14:textId="77777777" w:rsidR="00AD1B97" w:rsidRPr="00AD1B97" w:rsidRDefault="00AD1B97" w:rsidP="00484253">
      <w:pPr>
        <w:numPr>
          <w:ilvl w:val="0"/>
          <w:numId w:val="38"/>
        </w:numPr>
        <w:spacing w:line="276" w:lineRule="auto"/>
        <w:jc w:val="both"/>
        <w:rPr>
          <w:rFonts w:ascii="Arial" w:eastAsia="Aptos" w:hAnsi="Arial" w:cs="Arial"/>
          <w:bCs/>
          <w:sz w:val="22"/>
          <w:szCs w:val="22"/>
        </w:rPr>
      </w:pPr>
      <w:r w:rsidRPr="00AD1B97">
        <w:rPr>
          <w:rFonts w:ascii="Arial" w:eastAsia="Aptos" w:hAnsi="Arial" w:cs="Arial"/>
          <w:bCs/>
          <w:sz w:val="22"/>
          <w:szCs w:val="22"/>
        </w:rPr>
        <w:t>Zdravljenje spolne disfunkcije;</w:t>
      </w:r>
    </w:p>
    <w:p w14:paraId="76F70614" w14:textId="77777777" w:rsidR="00AD1B97" w:rsidRPr="00AD1B97" w:rsidRDefault="00AD1B97" w:rsidP="00484253">
      <w:pPr>
        <w:numPr>
          <w:ilvl w:val="0"/>
          <w:numId w:val="38"/>
        </w:numPr>
        <w:spacing w:line="276" w:lineRule="auto"/>
        <w:jc w:val="both"/>
        <w:rPr>
          <w:rFonts w:ascii="Arial" w:eastAsia="Aptos" w:hAnsi="Arial" w:cs="Arial"/>
          <w:bCs/>
          <w:sz w:val="22"/>
          <w:szCs w:val="22"/>
        </w:rPr>
      </w:pPr>
      <w:r w:rsidRPr="00AD1B97">
        <w:rPr>
          <w:rFonts w:ascii="Arial" w:eastAsia="Aptos" w:hAnsi="Arial" w:cs="Arial"/>
          <w:bCs/>
          <w:sz w:val="22"/>
          <w:szCs w:val="22"/>
        </w:rPr>
        <w:lastRenderedPageBreak/>
        <w:t>Medikamentozno in kirurško zdravljenje urgentne urinske inkontinence;</w:t>
      </w:r>
    </w:p>
    <w:p w14:paraId="7DB11856" w14:textId="77777777" w:rsidR="00AD1B97" w:rsidRPr="00AD1B97" w:rsidRDefault="00AD1B97" w:rsidP="00484253">
      <w:pPr>
        <w:numPr>
          <w:ilvl w:val="0"/>
          <w:numId w:val="38"/>
        </w:numPr>
        <w:spacing w:line="276" w:lineRule="auto"/>
        <w:jc w:val="both"/>
        <w:rPr>
          <w:rFonts w:ascii="Arial" w:eastAsia="Aptos" w:hAnsi="Arial" w:cs="Arial"/>
          <w:bCs/>
          <w:sz w:val="22"/>
          <w:szCs w:val="22"/>
        </w:rPr>
      </w:pPr>
      <w:r w:rsidRPr="00AD1B97">
        <w:rPr>
          <w:rFonts w:ascii="Arial" w:eastAsia="Aptos" w:hAnsi="Arial" w:cs="Arial"/>
          <w:bCs/>
          <w:sz w:val="22"/>
          <w:szCs w:val="22"/>
        </w:rPr>
        <w:t>Konservativno in kirurško urinske inkontinence;</w:t>
      </w:r>
    </w:p>
    <w:p w14:paraId="0DFF8AD0" w14:textId="77777777" w:rsidR="00AD1B97" w:rsidRPr="00AD1B97" w:rsidRDefault="00AD1B97" w:rsidP="00484253">
      <w:pPr>
        <w:numPr>
          <w:ilvl w:val="0"/>
          <w:numId w:val="38"/>
        </w:numPr>
        <w:spacing w:line="276" w:lineRule="auto"/>
        <w:jc w:val="both"/>
        <w:rPr>
          <w:rFonts w:ascii="Arial" w:eastAsia="Aptos" w:hAnsi="Arial" w:cs="Arial"/>
          <w:bCs/>
          <w:sz w:val="22"/>
          <w:szCs w:val="22"/>
        </w:rPr>
      </w:pPr>
      <w:r w:rsidRPr="00AD1B97">
        <w:rPr>
          <w:rFonts w:ascii="Arial" w:eastAsia="Aptos" w:hAnsi="Arial" w:cs="Arial"/>
          <w:bCs/>
          <w:sz w:val="22"/>
          <w:szCs w:val="22"/>
        </w:rPr>
        <w:t>Ukrepi za zdrav življenjski slog pri urinski inkontinenci,</w:t>
      </w:r>
    </w:p>
    <w:p w14:paraId="1F7D12E0" w14:textId="77777777" w:rsidR="00AD1B97" w:rsidRPr="00AD1B97" w:rsidRDefault="00AD1B97" w:rsidP="00484253">
      <w:pPr>
        <w:numPr>
          <w:ilvl w:val="0"/>
          <w:numId w:val="38"/>
        </w:numPr>
        <w:spacing w:line="276" w:lineRule="auto"/>
        <w:jc w:val="both"/>
        <w:rPr>
          <w:rFonts w:ascii="Arial" w:eastAsia="Aptos" w:hAnsi="Arial" w:cs="Arial"/>
          <w:bCs/>
          <w:sz w:val="22"/>
          <w:szCs w:val="22"/>
        </w:rPr>
      </w:pPr>
      <w:r w:rsidRPr="00AD1B97">
        <w:rPr>
          <w:rFonts w:ascii="Arial" w:eastAsia="Aptos" w:hAnsi="Arial" w:cs="Arial"/>
          <w:bCs/>
          <w:sz w:val="22"/>
          <w:szCs w:val="22"/>
        </w:rPr>
        <w:t>Vadba mišic medeničnega dna;</w:t>
      </w:r>
    </w:p>
    <w:p w14:paraId="1C49CF87" w14:textId="77777777" w:rsidR="00AD1B97" w:rsidRPr="00AD1B97" w:rsidRDefault="00AD1B97" w:rsidP="00484253">
      <w:pPr>
        <w:numPr>
          <w:ilvl w:val="0"/>
          <w:numId w:val="38"/>
        </w:numPr>
        <w:spacing w:line="276" w:lineRule="auto"/>
        <w:jc w:val="both"/>
        <w:rPr>
          <w:rFonts w:ascii="Arial" w:eastAsia="Aptos" w:hAnsi="Arial" w:cs="Arial"/>
          <w:bCs/>
          <w:sz w:val="22"/>
          <w:szCs w:val="22"/>
        </w:rPr>
      </w:pPr>
      <w:r w:rsidRPr="00AD1B97">
        <w:rPr>
          <w:rFonts w:ascii="Arial" w:eastAsia="Aptos" w:hAnsi="Arial" w:cs="Arial"/>
          <w:bCs/>
          <w:sz w:val="22"/>
          <w:szCs w:val="22"/>
        </w:rPr>
        <w:t>Trening mehurja;</w:t>
      </w:r>
    </w:p>
    <w:p w14:paraId="56AB31B4" w14:textId="77777777" w:rsidR="00AD1B97" w:rsidRPr="00AD1B97" w:rsidRDefault="00AD1B97" w:rsidP="00484253">
      <w:pPr>
        <w:numPr>
          <w:ilvl w:val="0"/>
          <w:numId w:val="38"/>
        </w:numPr>
        <w:spacing w:line="276" w:lineRule="auto"/>
        <w:jc w:val="both"/>
        <w:rPr>
          <w:rFonts w:ascii="Arial" w:eastAsia="Aptos" w:hAnsi="Arial" w:cs="Arial"/>
          <w:bCs/>
          <w:sz w:val="22"/>
          <w:szCs w:val="22"/>
        </w:rPr>
      </w:pPr>
      <w:r w:rsidRPr="00AD1B97">
        <w:rPr>
          <w:rFonts w:ascii="Arial" w:eastAsia="Aptos" w:hAnsi="Arial" w:cs="Arial"/>
          <w:bCs/>
          <w:sz w:val="22"/>
          <w:szCs w:val="22"/>
        </w:rPr>
        <w:t>Vloga nevrofiziologa pri motnjah v delovanju medeničnega dna;</w:t>
      </w:r>
    </w:p>
    <w:p w14:paraId="009EA10F" w14:textId="77777777" w:rsidR="00AD1B97" w:rsidRPr="00AD1B97" w:rsidRDefault="00AD1B97" w:rsidP="00484253">
      <w:pPr>
        <w:numPr>
          <w:ilvl w:val="0"/>
          <w:numId w:val="38"/>
        </w:numPr>
        <w:spacing w:line="276" w:lineRule="auto"/>
        <w:jc w:val="both"/>
        <w:rPr>
          <w:rFonts w:ascii="Arial" w:eastAsia="Aptos" w:hAnsi="Arial" w:cs="Arial"/>
          <w:bCs/>
          <w:sz w:val="22"/>
          <w:szCs w:val="22"/>
        </w:rPr>
      </w:pPr>
      <w:r w:rsidRPr="00AD1B97">
        <w:rPr>
          <w:rFonts w:ascii="Arial" w:eastAsia="Aptos" w:hAnsi="Arial" w:cs="Arial"/>
          <w:bCs/>
          <w:sz w:val="22"/>
          <w:szCs w:val="22"/>
        </w:rPr>
        <w:t>Pelvična bolečina,</w:t>
      </w:r>
    </w:p>
    <w:p w14:paraId="609567AE" w14:textId="77777777" w:rsidR="00AD1B97" w:rsidRPr="00AD1B97" w:rsidRDefault="00AD1B97" w:rsidP="00484253">
      <w:pPr>
        <w:numPr>
          <w:ilvl w:val="0"/>
          <w:numId w:val="38"/>
        </w:numPr>
        <w:spacing w:line="276" w:lineRule="auto"/>
        <w:jc w:val="both"/>
        <w:rPr>
          <w:rFonts w:ascii="Arial" w:eastAsia="Aptos" w:hAnsi="Arial" w:cs="Arial"/>
          <w:bCs/>
          <w:sz w:val="22"/>
          <w:szCs w:val="22"/>
        </w:rPr>
      </w:pPr>
      <w:r w:rsidRPr="00AD1B97">
        <w:rPr>
          <w:rFonts w:ascii="Arial" w:eastAsia="Aptos" w:hAnsi="Arial" w:cs="Arial"/>
          <w:bCs/>
          <w:sz w:val="22"/>
          <w:szCs w:val="22"/>
        </w:rPr>
        <w:t>Urinska inkontinenca pri moških, vključno z obravnavo po uroloških posegih; spolna disfunkcija, pelvična bolečina, samopodoba in psihosocialne posledice inkontinence;</w:t>
      </w:r>
    </w:p>
    <w:p w14:paraId="5EB776FF" w14:textId="77777777" w:rsidR="00AD1B97" w:rsidRPr="00AD1B97" w:rsidRDefault="00AD1B97" w:rsidP="00484253">
      <w:pPr>
        <w:numPr>
          <w:ilvl w:val="0"/>
          <w:numId w:val="38"/>
        </w:numPr>
        <w:spacing w:line="276" w:lineRule="auto"/>
        <w:jc w:val="both"/>
        <w:rPr>
          <w:rFonts w:ascii="Arial" w:eastAsia="Aptos" w:hAnsi="Arial" w:cs="Arial"/>
          <w:bCs/>
          <w:sz w:val="22"/>
          <w:szCs w:val="22"/>
        </w:rPr>
      </w:pPr>
      <w:r w:rsidRPr="00AD1B97">
        <w:rPr>
          <w:rFonts w:ascii="Arial" w:eastAsia="Aptos" w:hAnsi="Arial" w:cs="Arial"/>
          <w:bCs/>
          <w:sz w:val="22"/>
          <w:szCs w:val="22"/>
        </w:rPr>
        <w:t>Medikamentozno, konservativno in kirurško zdravljenje stresne, urgentne in mešane urinske inkontinence;</w:t>
      </w:r>
    </w:p>
    <w:p w14:paraId="3F5CF273" w14:textId="77777777" w:rsidR="00AD1B97" w:rsidRPr="00AD1B97" w:rsidRDefault="00AD1B97" w:rsidP="00484253">
      <w:pPr>
        <w:numPr>
          <w:ilvl w:val="0"/>
          <w:numId w:val="38"/>
        </w:numPr>
        <w:spacing w:line="276" w:lineRule="auto"/>
        <w:jc w:val="both"/>
        <w:rPr>
          <w:rFonts w:ascii="Arial" w:eastAsia="Aptos" w:hAnsi="Arial" w:cs="Arial"/>
          <w:bCs/>
          <w:sz w:val="22"/>
          <w:szCs w:val="22"/>
        </w:rPr>
      </w:pPr>
      <w:r w:rsidRPr="00AD1B97">
        <w:rPr>
          <w:rFonts w:ascii="Arial" w:eastAsia="Aptos" w:hAnsi="Arial" w:cs="Arial"/>
          <w:bCs/>
          <w:sz w:val="22"/>
          <w:szCs w:val="22"/>
        </w:rPr>
        <w:t>Vloga laserske, magnetne in drugih podpornih terapij v obravnavi urinske inkontinence v okviru strokovnih indikacij in dokazov;</w:t>
      </w:r>
    </w:p>
    <w:p w14:paraId="6BCDE923" w14:textId="77777777" w:rsidR="00AD1B97" w:rsidRPr="00AD1B97" w:rsidRDefault="00AD1B97" w:rsidP="00484253">
      <w:pPr>
        <w:numPr>
          <w:ilvl w:val="0"/>
          <w:numId w:val="38"/>
        </w:numPr>
        <w:spacing w:line="276" w:lineRule="auto"/>
        <w:jc w:val="both"/>
        <w:rPr>
          <w:rFonts w:ascii="Arial" w:eastAsia="Aptos" w:hAnsi="Arial" w:cs="Arial"/>
          <w:bCs/>
          <w:sz w:val="22"/>
          <w:szCs w:val="22"/>
        </w:rPr>
      </w:pPr>
      <w:r w:rsidRPr="00AD1B97">
        <w:rPr>
          <w:rFonts w:ascii="Arial" w:eastAsia="Aptos" w:hAnsi="Arial" w:cs="Arial"/>
          <w:bCs/>
          <w:sz w:val="22"/>
          <w:szCs w:val="22"/>
        </w:rPr>
        <w:t>Humana, racionalna, dostojanstvena in individualizirana obravnava pacienta z inkontinenco;</w:t>
      </w:r>
    </w:p>
    <w:p w14:paraId="5575C8DE" w14:textId="77777777" w:rsidR="00AD1B97" w:rsidRPr="00AD1B97" w:rsidRDefault="00AD1B97" w:rsidP="00484253">
      <w:pPr>
        <w:numPr>
          <w:ilvl w:val="0"/>
          <w:numId w:val="38"/>
        </w:numPr>
        <w:spacing w:line="276" w:lineRule="auto"/>
        <w:jc w:val="both"/>
        <w:rPr>
          <w:rFonts w:ascii="Arial" w:eastAsia="Aptos" w:hAnsi="Arial" w:cs="Arial"/>
          <w:bCs/>
          <w:sz w:val="22"/>
          <w:szCs w:val="22"/>
        </w:rPr>
      </w:pPr>
      <w:r w:rsidRPr="00AD1B97">
        <w:rPr>
          <w:rFonts w:ascii="Arial" w:eastAsia="Aptos" w:hAnsi="Arial" w:cs="Arial"/>
          <w:bCs/>
          <w:sz w:val="22"/>
          <w:szCs w:val="22"/>
        </w:rPr>
        <w:t>Obravnava pacienta z urinsko inkontinenco;</w:t>
      </w:r>
    </w:p>
    <w:p w14:paraId="22A7CEE2" w14:textId="77777777" w:rsidR="00AD1B97" w:rsidRPr="00AD1B97" w:rsidRDefault="00AD1B97" w:rsidP="00484253">
      <w:pPr>
        <w:numPr>
          <w:ilvl w:val="0"/>
          <w:numId w:val="38"/>
        </w:numPr>
        <w:spacing w:line="276" w:lineRule="auto"/>
        <w:jc w:val="both"/>
        <w:rPr>
          <w:rFonts w:ascii="Arial" w:eastAsia="Aptos" w:hAnsi="Arial" w:cs="Arial"/>
          <w:bCs/>
          <w:sz w:val="22"/>
          <w:szCs w:val="22"/>
        </w:rPr>
      </w:pPr>
      <w:r w:rsidRPr="00AD1B97">
        <w:rPr>
          <w:rFonts w:ascii="Arial" w:eastAsia="Aptos" w:hAnsi="Arial" w:cs="Arial"/>
          <w:bCs/>
          <w:sz w:val="22"/>
          <w:szCs w:val="22"/>
        </w:rPr>
        <w:t>Urinska inkontinenca in samopodoba;</w:t>
      </w:r>
    </w:p>
    <w:p w14:paraId="1AB86C9A" w14:textId="77777777" w:rsidR="00AD1B97" w:rsidRPr="00AD1B97" w:rsidRDefault="00AD1B97" w:rsidP="00484253">
      <w:pPr>
        <w:numPr>
          <w:ilvl w:val="0"/>
          <w:numId w:val="38"/>
        </w:numPr>
        <w:spacing w:line="276" w:lineRule="auto"/>
        <w:jc w:val="both"/>
        <w:rPr>
          <w:rFonts w:ascii="Arial" w:eastAsia="Aptos" w:hAnsi="Arial" w:cs="Arial"/>
          <w:bCs/>
          <w:sz w:val="22"/>
          <w:szCs w:val="22"/>
        </w:rPr>
      </w:pPr>
      <w:r w:rsidRPr="00AD1B97">
        <w:rPr>
          <w:rFonts w:ascii="Arial" w:eastAsia="Aptos" w:hAnsi="Arial" w:cs="Arial"/>
          <w:bCs/>
          <w:sz w:val="22"/>
          <w:szCs w:val="22"/>
        </w:rPr>
        <w:t>Poznavanje Konzilija za bolezni in motnje v delovanju medeničnega dna;</w:t>
      </w:r>
    </w:p>
    <w:p w14:paraId="302B01C6" w14:textId="77777777" w:rsidR="00AD1B97" w:rsidRPr="00AD1B97" w:rsidRDefault="00AD1B97" w:rsidP="00484253">
      <w:pPr>
        <w:numPr>
          <w:ilvl w:val="0"/>
          <w:numId w:val="38"/>
        </w:numPr>
        <w:spacing w:line="276" w:lineRule="auto"/>
        <w:jc w:val="both"/>
        <w:rPr>
          <w:rFonts w:ascii="Arial" w:eastAsia="Aptos" w:hAnsi="Arial" w:cs="Arial"/>
          <w:bCs/>
          <w:sz w:val="22"/>
          <w:szCs w:val="22"/>
        </w:rPr>
      </w:pPr>
      <w:r w:rsidRPr="00AD1B97">
        <w:rPr>
          <w:rFonts w:ascii="Arial" w:eastAsia="Aptos" w:hAnsi="Arial" w:cs="Arial"/>
          <w:bCs/>
          <w:sz w:val="22"/>
          <w:szCs w:val="22"/>
        </w:rPr>
        <w:t>Vloga laserske in magnetne terapije v zdravljenju urinske inkontinence;</w:t>
      </w:r>
    </w:p>
    <w:p w14:paraId="7CEFDABF" w14:textId="77777777" w:rsidR="00AD1B97" w:rsidRPr="00AD1B97" w:rsidRDefault="00AD1B97" w:rsidP="00484253">
      <w:pPr>
        <w:numPr>
          <w:ilvl w:val="0"/>
          <w:numId w:val="38"/>
        </w:numPr>
        <w:spacing w:line="276" w:lineRule="auto"/>
        <w:jc w:val="both"/>
        <w:rPr>
          <w:rFonts w:ascii="Arial" w:eastAsia="Aptos" w:hAnsi="Arial" w:cs="Arial"/>
          <w:bCs/>
          <w:sz w:val="22"/>
          <w:szCs w:val="22"/>
        </w:rPr>
      </w:pPr>
      <w:r w:rsidRPr="00AD1B97">
        <w:rPr>
          <w:rFonts w:ascii="Arial" w:eastAsia="Aptos" w:hAnsi="Arial" w:cs="Arial"/>
          <w:bCs/>
          <w:sz w:val="22"/>
          <w:szCs w:val="22"/>
        </w:rPr>
        <w:t>Zdravstvena nega pacienta s stalnim urinskim katetrom:</w:t>
      </w:r>
    </w:p>
    <w:p w14:paraId="18A7DF14" w14:textId="77777777" w:rsidR="00AD1B97" w:rsidRPr="00AD1B97" w:rsidRDefault="00AD1B97" w:rsidP="00484253">
      <w:pPr>
        <w:numPr>
          <w:ilvl w:val="0"/>
          <w:numId w:val="38"/>
        </w:numPr>
        <w:spacing w:line="276" w:lineRule="auto"/>
        <w:jc w:val="both"/>
        <w:rPr>
          <w:rFonts w:ascii="Arial" w:eastAsia="Aptos" w:hAnsi="Arial" w:cs="Arial"/>
          <w:bCs/>
          <w:sz w:val="22"/>
          <w:szCs w:val="22"/>
        </w:rPr>
      </w:pPr>
      <w:r w:rsidRPr="00AD1B97">
        <w:rPr>
          <w:rFonts w:ascii="Arial" w:eastAsia="Aptos" w:hAnsi="Arial" w:cs="Arial"/>
          <w:bCs/>
          <w:sz w:val="22"/>
          <w:szCs w:val="22"/>
        </w:rPr>
        <w:t xml:space="preserve">Intermitentna čista </w:t>
      </w:r>
      <w:proofErr w:type="spellStart"/>
      <w:r w:rsidRPr="00AD1B97">
        <w:rPr>
          <w:rFonts w:ascii="Arial" w:eastAsia="Aptos" w:hAnsi="Arial" w:cs="Arial"/>
          <w:bCs/>
          <w:sz w:val="22"/>
          <w:szCs w:val="22"/>
        </w:rPr>
        <w:t>samokatetrizacija</w:t>
      </w:r>
      <w:proofErr w:type="spellEnd"/>
      <w:r w:rsidRPr="00AD1B97">
        <w:rPr>
          <w:rFonts w:ascii="Arial" w:eastAsia="Aptos" w:hAnsi="Arial" w:cs="Arial"/>
          <w:bCs/>
          <w:sz w:val="22"/>
          <w:szCs w:val="22"/>
        </w:rPr>
        <w:t xml:space="preserve"> žensk in moških;</w:t>
      </w:r>
    </w:p>
    <w:p w14:paraId="7B25C852" w14:textId="77777777" w:rsidR="00AD1B97" w:rsidRPr="00AD1B97" w:rsidRDefault="00AD1B97" w:rsidP="00484253">
      <w:pPr>
        <w:numPr>
          <w:ilvl w:val="0"/>
          <w:numId w:val="38"/>
        </w:numPr>
        <w:spacing w:line="276" w:lineRule="auto"/>
        <w:jc w:val="both"/>
        <w:rPr>
          <w:rFonts w:ascii="Arial" w:eastAsia="Aptos" w:hAnsi="Arial" w:cs="Arial"/>
          <w:bCs/>
          <w:sz w:val="22"/>
          <w:szCs w:val="22"/>
        </w:rPr>
      </w:pPr>
      <w:r w:rsidRPr="00AD1B97">
        <w:rPr>
          <w:rFonts w:ascii="Arial" w:eastAsia="Aptos" w:hAnsi="Arial" w:cs="Arial"/>
          <w:bCs/>
          <w:sz w:val="22"/>
          <w:szCs w:val="22"/>
        </w:rPr>
        <w:t xml:space="preserve">Izbira, uporaba in prilagajanje </w:t>
      </w:r>
      <w:proofErr w:type="spellStart"/>
      <w:r w:rsidRPr="00AD1B97">
        <w:rPr>
          <w:rFonts w:ascii="Arial" w:eastAsia="Aptos" w:hAnsi="Arial" w:cs="Arial"/>
          <w:bCs/>
          <w:sz w:val="22"/>
          <w:szCs w:val="22"/>
        </w:rPr>
        <w:t>inkontinenčnih</w:t>
      </w:r>
      <w:proofErr w:type="spellEnd"/>
      <w:r w:rsidRPr="00AD1B97">
        <w:rPr>
          <w:rFonts w:ascii="Arial" w:eastAsia="Aptos" w:hAnsi="Arial" w:cs="Arial"/>
          <w:bCs/>
          <w:sz w:val="22"/>
          <w:szCs w:val="22"/>
        </w:rPr>
        <w:t xml:space="preserve"> pripomočkov;</w:t>
      </w:r>
    </w:p>
    <w:p w14:paraId="7382EB9F" w14:textId="77777777" w:rsidR="00AD1B97" w:rsidRPr="00AD1B97" w:rsidRDefault="00AD1B97" w:rsidP="00484253">
      <w:pPr>
        <w:numPr>
          <w:ilvl w:val="0"/>
          <w:numId w:val="38"/>
        </w:numPr>
        <w:spacing w:line="276" w:lineRule="auto"/>
        <w:jc w:val="both"/>
        <w:rPr>
          <w:rFonts w:ascii="Arial" w:eastAsia="Aptos" w:hAnsi="Arial" w:cs="Arial"/>
          <w:bCs/>
          <w:sz w:val="22"/>
          <w:szCs w:val="22"/>
        </w:rPr>
      </w:pPr>
      <w:r w:rsidRPr="00AD1B97">
        <w:rPr>
          <w:rFonts w:ascii="Arial" w:eastAsia="Aptos" w:hAnsi="Arial" w:cs="Arial"/>
          <w:bCs/>
          <w:sz w:val="22"/>
          <w:szCs w:val="22"/>
        </w:rPr>
        <w:t xml:space="preserve">Preprečevanje in obravnava </w:t>
      </w:r>
      <w:proofErr w:type="spellStart"/>
      <w:r w:rsidRPr="00AD1B97">
        <w:rPr>
          <w:rFonts w:ascii="Arial" w:eastAsia="Aptos" w:hAnsi="Arial" w:cs="Arial"/>
          <w:bCs/>
          <w:sz w:val="22"/>
          <w:szCs w:val="22"/>
        </w:rPr>
        <w:t>inkontinenčnega</w:t>
      </w:r>
      <w:proofErr w:type="spellEnd"/>
      <w:r w:rsidRPr="00AD1B97">
        <w:rPr>
          <w:rFonts w:ascii="Arial" w:eastAsia="Aptos" w:hAnsi="Arial" w:cs="Arial"/>
          <w:bCs/>
          <w:sz w:val="22"/>
          <w:szCs w:val="22"/>
        </w:rPr>
        <w:t xml:space="preserve"> dermatitisa ter drugih poškodb kože;</w:t>
      </w:r>
    </w:p>
    <w:p w14:paraId="00961A18" w14:textId="77777777" w:rsidR="00AD1B97" w:rsidRPr="00AD1B97" w:rsidRDefault="00AD1B97" w:rsidP="00484253">
      <w:pPr>
        <w:numPr>
          <w:ilvl w:val="0"/>
          <w:numId w:val="38"/>
        </w:numPr>
        <w:spacing w:line="276" w:lineRule="auto"/>
        <w:jc w:val="both"/>
        <w:rPr>
          <w:rFonts w:ascii="Arial" w:eastAsia="Aptos" w:hAnsi="Arial" w:cs="Arial"/>
          <w:bCs/>
          <w:sz w:val="22"/>
          <w:szCs w:val="22"/>
        </w:rPr>
      </w:pPr>
      <w:r w:rsidRPr="00AD1B97">
        <w:rPr>
          <w:rFonts w:ascii="Arial" w:eastAsia="Aptos" w:hAnsi="Arial" w:cs="Arial"/>
          <w:bCs/>
          <w:sz w:val="22"/>
          <w:szCs w:val="22"/>
        </w:rPr>
        <w:t xml:space="preserve">Dokumentiranje, spremljanje izidov, kazalnikov kakovosti in varnosti na področju kontinence in </w:t>
      </w:r>
      <w:r w:rsidRPr="00AD1B97">
        <w:rPr>
          <w:rFonts w:ascii="Arial" w:eastAsia="Aptos" w:hAnsi="Arial" w:cs="Arial"/>
          <w:sz w:val="22"/>
          <w:szCs w:val="22"/>
        </w:rPr>
        <w:t>medeničnega dna;</w:t>
      </w:r>
    </w:p>
    <w:p w14:paraId="1973AA6B" w14:textId="77777777" w:rsidR="00AD1B97" w:rsidRPr="00AD1B97" w:rsidRDefault="00AD1B97" w:rsidP="00484253">
      <w:pPr>
        <w:numPr>
          <w:ilvl w:val="0"/>
          <w:numId w:val="38"/>
        </w:numPr>
        <w:spacing w:line="276" w:lineRule="auto"/>
        <w:jc w:val="both"/>
        <w:rPr>
          <w:rFonts w:ascii="Arial" w:eastAsia="Aptos" w:hAnsi="Arial" w:cs="Arial"/>
          <w:sz w:val="22"/>
          <w:szCs w:val="22"/>
        </w:rPr>
      </w:pPr>
      <w:r w:rsidRPr="00AD1B97">
        <w:rPr>
          <w:rFonts w:ascii="Arial" w:eastAsia="Aptos" w:hAnsi="Arial" w:cs="Arial"/>
          <w:sz w:val="22"/>
          <w:szCs w:val="22"/>
        </w:rPr>
        <w:t>Sodelovanje pri raziskovalnem delu, strokovnem razvoju in prenosu dokazov v prakso na področju zdravstvene obravnave pacientov z inkontinenco in težavami na področju medeničnega dna.</w:t>
      </w:r>
    </w:p>
    <w:p w14:paraId="055D77FC" w14:textId="77777777" w:rsidR="00AD1B97" w:rsidRPr="00AD1B97" w:rsidRDefault="00AD1B97" w:rsidP="00484253">
      <w:pPr>
        <w:spacing w:line="276" w:lineRule="auto"/>
        <w:jc w:val="both"/>
        <w:rPr>
          <w:rFonts w:ascii="Arial" w:eastAsia="Aptos" w:hAnsi="Arial" w:cs="Arial"/>
          <w:b/>
          <w:sz w:val="22"/>
          <w:szCs w:val="22"/>
        </w:rPr>
      </w:pPr>
    </w:p>
    <w:p w14:paraId="6DD0A47F" w14:textId="77777777" w:rsidR="00AD1B97" w:rsidRPr="00AD1B97" w:rsidRDefault="00AD1B97" w:rsidP="00484253">
      <w:pPr>
        <w:spacing w:line="276" w:lineRule="auto"/>
        <w:jc w:val="both"/>
        <w:rPr>
          <w:rFonts w:ascii="Arial" w:eastAsia="Aptos" w:hAnsi="Arial" w:cs="Arial"/>
          <w:b/>
          <w:sz w:val="22"/>
          <w:szCs w:val="22"/>
        </w:rPr>
      </w:pPr>
    </w:p>
    <w:p w14:paraId="78438931" w14:textId="77777777" w:rsidR="00AD1B97" w:rsidRPr="00AD1B97" w:rsidRDefault="00AD1B97" w:rsidP="00484253">
      <w:pPr>
        <w:spacing w:line="276" w:lineRule="auto"/>
        <w:jc w:val="both"/>
        <w:rPr>
          <w:rFonts w:ascii="Arial" w:eastAsia="Aptos" w:hAnsi="Arial" w:cs="Arial"/>
          <w:b/>
          <w:sz w:val="22"/>
          <w:szCs w:val="22"/>
        </w:rPr>
      </w:pPr>
      <w:r w:rsidRPr="00AD1B97">
        <w:rPr>
          <w:rFonts w:ascii="Arial" w:eastAsia="Aptos" w:hAnsi="Arial" w:cs="Arial"/>
          <w:b/>
          <w:sz w:val="22"/>
          <w:szCs w:val="22"/>
        </w:rPr>
        <w:t>Kompetence:</w:t>
      </w:r>
    </w:p>
    <w:p w14:paraId="51F3185B" w14:textId="77777777" w:rsidR="00AD1B97" w:rsidRPr="00AD1B97" w:rsidRDefault="00AD1B97" w:rsidP="00484253">
      <w:pPr>
        <w:spacing w:line="276" w:lineRule="auto"/>
        <w:jc w:val="both"/>
        <w:rPr>
          <w:rFonts w:ascii="Arial" w:eastAsia="Aptos" w:hAnsi="Arial" w:cs="Arial"/>
          <w:bCs/>
          <w:sz w:val="22"/>
          <w:szCs w:val="22"/>
        </w:rPr>
      </w:pPr>
    </w:p>
    <w:p w14:paraId="75FA4920" w14:textId="77777777" w:rsidR="00AD1B97" w:rsidRPr="00AD1B97" w:rsidRDefault="00AD1B97" w:rsidP="00484253">
      <w:pPr>
        <w:numPr>
          <w:ilvl w:val="0"/>
          <w:numId w:val="37"/>
        </w:numPr>
        <w:spacing w:line="276" w:lineRule="auto"/>
        <w:jc w:val="both"/>
        <w:rPr>
          <w:rFonts w:ascii="Arial" w:eastAsia="Aptos" w:hAnsi="Arial" w:cs="Arial"/>
          <w:sz w:val="22"/>
          <w:szCs w:val="22"/>
        </w:rPr>
      </w:pPr>
      <w:r w:rsidRPr="00AD1B97">
        <w:rPr>
          <w:rFonts w:ascii="Arial" w:eastAsia="Aptos" w:hAnsi="Arial" w:cs="Arial"/>
          <w:sz w:val="22"/>
          <w:szCs w:val="22"/>
        </w:rPr>
        <w:t>Samostojno izvede poglobljeno in sistematično oceno pacienta z urinsko ali fekalno inkontinenco, zaprtjem, motnjami izpraznjenja oziroma motnjami medeničnega dna. Pri tem oceni vrsto in stopnjo inkontinence, trajanje težav, pogostost epizod, sprožilne dejavnike, vpliv na vsakodnevno življenje, kakovost življenja, samopodobo, spolnost, kožo, mobilnost, kognitivno stanje, zdravila, prehrano, vnos tekočin, funkcionalne zmožnosti in socialno podporo;</w:t>
      </w:r>
    </w:p>
    <w:p w14:paraId="1DD44A50" w14:textId="77777777" w:rsidR="00AD1B97" w:rsidRPr="00AD1B97" w:rsidRDefault="00AD1B97" w:rsidP="00484253">
      <w:pPr>
        <w:numPr>
          <w:ilvl w:val="0"/>
          <w:numId w:val="37"/>
        </w:numPr>
        <w:spacing w:line="276" w:lineRule="auto"/>
        <w:jc w:val="both"/>
        <w:rPr>
          <w:rFonts w:ascii="Arial" w:eastAsia="Aptos" w:hAnsi="Arial" w:cs="Arial"/>
          <w:sz w:val="22"/>
          <w:szCs w:val="22"/>
        </w:rPr>
      </w:pPr>
      <w:r w:rsidRPr="00AD1B97">
        <w:rPr>
          <w:rFonts w:ascii="Arial" w:eastAsia="Aptos" w:hAnsi="Arial" w:cs="Arial"/>
          <w:sz w:val="22"/>
          <w:szCs w:val="22"/>
        </w:rPr>
        <w:t>Pri oceni uporablja standardizirana ocenjevalna orodja, dnevnike uriniranja in odvajanja, oceno blata, oceno vnosa tekočin, oceno kože, oceno tveganja za padce, oceno zmožnosti samooskrbe ter druge strokovno utemeljene metode spremljanja;</w:t>
      </w:r>
    </w:p>
    <w:p w14:paraId="743391F0" w14:textId="77777777" w:rsidR="00AD1B97" w:rsidRPr="00AD1B97" w:rsidRDefault="00AD1B97" w:rsidP="00484253">
      <w:pPr>
        <w:numPr>
          <w:ilvl w:val="0"/>
          <w:numId w:val="37"/>
        </w:numPr>
        <w:spacing w:line="276" w:lineRule="auto"/>
        <w:jc w:val="both"/>
        <w:rPr>
          <w:rFonts w:ascii="Arial" w:eastAsia="Aptos" w:hAnsi="Arial" w:cs="Arial"/>
          <w:sz w:val="22"/>
          <w:szCs w:val="22"/>
        </w:rPr>
      </w:pPr>
      <w:r w:rsidRPr="00AD1B97">
        <w:rPr>
          <w:rFonts w:ascii="Arial" w:eastAsia="Aptos" w:hAnsi="Arial" w:cs="Arial"/>
          <w:sz w:val="22"/>
          <w:szCs w:val="22"/>
        </w:rPr>
        <w:t>Na podlagi klinične presoje, strokovnih smernic in dokazov načrtuje, izvaja, spremlja in evalvira individualizirano zdravstveno nego in konservativno obravnavo pacienta z motnjami kontinence;</w:t>
      </w:r>
    </w:p>
    <w:p w14:paraId="79728AD6" w14:textId="77777777" w:rsidR="00AD1B97" w:rsidRPr="00AD1B97" w:rsidRDefault="00AD1B97" w:rsidP="00484253">
      <w:pPr>
        <w:numPr>
          <w:ilvl w:val="0"/>
          <w:numId w:val="37"/>
        </w:numPr>
        <w:spacing w:line="276" w:lineRule="auto"/>
        <w:jc w:val="both"/>
        <w:rPr>
          <w:rFonts w:ascii="Arial" w:eastAsia="Aptos" w:hAnsi="Arial" w:cs="Arial"/>
          <w:sz w:val="22"/>
          <w:szCs w:val="22"/>
        </w:rPr>
      </w:pPr>
      <w:r w:rsidRPr="00AD1B97">
        <w:rPr>
          <w:rFonts w:ascii="Arial" w:eastAsia="Aptos" w:hAnsi="Arial" w:cs="Arial"/>
          <w:sz w:val="22"/>
          <w:szCs w:val="22"/>
        </w:rPr>
        <w:t>Prepozna in razlikuje med različnimi vrstami urinske inkontinence, vključno s stresno, urgentno, mešano, prelivno, funkcionalno in nevrogeno inkontinenco;</w:t>
      </w:r>
    </w:p>
    <w:p w14:paraId="3A452E40" w14:textId="77777777" w:rsidR="00AD1B97" w:rsidRPr="00AD1B97" w:rsidRDefault="00AD1B97" w:rsidP="00484253">
      <w:pPr>
        <w:numPr>
          <w:ilvl w:val="0"/>
          <w:numId w:val="37"/>
        </w:numPr>
        <w:spacing w:line="276" w:lineRule="auto"/>
        <w:jc w:val="both"/>
        <w:rPr>
          <w:rFonts w:ascii="Arial" w:eastAsia="Aptos" w:hAnsi="Arial" w:cs="Arial"/>
          <w:sz w:val="22"/>
          <w:szCs w:val="22"/>
        </w:rPr>
      </w:pPr>
      <w:r w:rsidRPr="00AD1B97">
        <w:rPr>
          <w:rFonts w:ascii="Arial" w:eastAsia="Aptos" w:hAnsi="Arial" w:cs="Arial"/>
          <w:sz w:val="22"/>
          <w:szCs w:val="22"/>
        </w:rPr>
        <w:lastRenderedPageBreak/>
        <w:t>Oceni dejavnike tveganja, vpliv življenjskega sloga, pridružene bolezni, zdravila, nosečnost, porod, menopavzo, urološke in ginekološke posege, nevrološka stanja ter funkcionalne omejitve, ki lahko vplivajo na nastanek ali poslabšanje urinske inkontinence;</w:t>
      </w:r>
    </w:p>
    <w:p w14:paraId="0B0C267E" w14:textId="77777777" w:rsidR="00AD1B97" w:rsidRPr="00AD1B97" w:rsidRDefault="00AD1B97" w:rsidP="00484253">
      <w:pPr>
        <w:numPr>
          <w:ilvl w:val="0"/>
          <w:numId w:val="37"/>
        </w:numPr>
        <w:spacing w:line="276" w:lineRule="auto"/>
        <w:jc w:val="both"/>
        <w:rPr>
          <w:rFonts w:ascii="Arial" w:eastAsia="Aptos" w:hAnsi="Arial" w:cs="Arial"/>
          <w:sz w:val="22"/>
          <w:szCs w:val="22"/>
        </w:rPr>
      </w:pPr>
      <w:r w:rsidRPr="00AD1B97">
        <w:rPr>
          <w:rFonts w:ascii="Arial" w:eastAsia="Aptos" w:hAnsi="Arial" w:cs="Arial"/>
          <w:sz w:val="22"/>
          <w:szCs w:val="22"/>
        </w:rPr>
        <w:t>Načrtuje, izvaja in evalvira konservativne intervencije pri urinski inkontinenci, vključno s treningom sečnega mehurja, učenjem pravilnega praznjenja mehurja, svetovanjem o vnosu tekočin, prehrani, telesni aktivnosti, uravnavanju telesne mase, uporabi pripomočkov in zmanjševanju dejavnikov tveganja;</w:t>
      </w:r>
    </w:p>
    <w:p w14:paraId="6C2D700F" w14:textId="77777777" w:rsidR="00AD1B97" w:rsidRPr="00AD1B97" w:rsidRDefault="00AD1B97" w:rsidP="00484253">
      <w:pPr>
        <w:numPr>
          <w:ilvl w:val="0"/>
          <w:numId w:val="37"/>
        </w:numPr>
        <w:spacing w:line="276" w:lineRule="auto"/>
        <w:jc w:val="both"/>
        <w:rPr>
          <w:rFonts w:ascii="Arial" w:eastAsia="Aptos" w:hAnsi="Arial" w:cs="Arial"/>
          <w:sz w:val="22"/>
          <w:szCs w:val="22"/>
        </w:rPr>
      </w:pPr>
      <w:r w:rsidRPr="00AD1B97">
        <w:rPr>
          <w:rFonts w:ascii="Arial" w:eastAsia="Aptos" w:hAnsi="Arial" w:cs="Arial"/>
          <w:sz w:val="22"/>
          <w:szCs w:val="22"/>
        </w:rPr>
        <w:t xml:space="preserve">Pacienta pouči o pravilni uporabi </w:t>
      </w:r>
      <w:proofErr w:type="spellStart"/>
      <w:r w:rsidRPr="00AD1B97">
        <w:rPr>
          <w:rFonts w:ascii="Arial" w:eastAsia="Aptos" w:hAnsi="Arial" w:cs="Arial"/>
          <w:sz w:val="22"/>
          <w:szCs w:val="22"/>
        </w:rPr>
        <w:t>inkontinenčnih</w:t>
      </w:r>
      <w:proofErr w:type="spellEnd"/>
      <w:r w:rsidRPr="00AD1B97">
        <w:rPr>
          <w:rFonts w:ascii="Arial" w:eastAsia="Aptos" w:hAnsi="Arial" w:cs="Arial"/>
          <w:sz w:val="22"/>
          <w:szCs w:val="22"/>
        </w:rPr>
        <w:t xml:space="preserve"> pripomočkov, oceni ustreznost izbire pripomočka, spremlja učinkovitost uporabe in prilagodi izbiro glede na stopnjo inkontinence, stanje kože, mobilnost, življenjski slog in dostojanstvo pacienta;</w:t>
      </w:r>
    </w:p>
    <w:p w14:paraId="2630E9CF" w14:textId="77777777" w:rsidR="00AD1B97" w:rsidRPr="00AD1B97" w:rsidRDefault="00AD1B97" w:rsidP="00484253">
      <w:pPr>
        <w:numPr>
          <w:ilvl w:val="0"/>
          <w:numId w:val="37"/>
        </w:numPr>
        <w:spacing w:line="276" w:lineRule="auto"/>
        <w:jc w:val="both"/>
        <w:rPr>
          <w:rFonts w:ascii="Arial" w:eastAsia="Aptos" w:hAnsi="Arial" w:cs="Arial"/>
          <w:sz w:val="22"/>
          <w:szCs w:val="22"/>
        </w:rPr>
      </w:pPr>
      <w:r w:rsidRPr="00AD1B97">
        <w:rPr>
          <w:rFonts w:ascii="Arial" w:eastAsia="Aptos" w:hAnsi="Arial" w:cs="Arial"/>
          <w:sz w:val="22"/>
          <w:szCs w:val="22"/>
        </w:rPr>
        <w:t>Prepozna in oceni fekalno inkontinenco, kronično zaprtje, motnje izpraznjenja, akutno fekalno inkontinenco pri hospitaliziranem pacientu ter težave z odvajanjem po kolorektalnih in proktoloških posegih;</w:t>
      </w:r>
    </w:p>
    <w:p w14:paraId="3D867581" w14:textId="77777777" w:rsidR="00AD1B97" w:rsidRPr="00AD1B97" w:rsidRDefault="00AD1B97" w:rsidP="00484253">
      <w:pPr>
        <w:numPr>
          <w:ilvl w:val="0"/>
          <w:numId w:val="37"/>
        </w:numPr>
        <w:spacing w:line="276" w:lineRule="auto"/>
        <w:jc w:val="both"/>
        <w:rPr>
          <w:rFonts w:ascii="Arial" w:eastAsia="Aptos" w:hAnsi="Arial" w:cs="Arial"/>
          <w:sz w:val="22"/>
          <w:szCs w:val="22"/>
        </w:rPr>
      </w:pPr>
      <w:r w:rsidRPr="00AD1B97">
        <w:rPr>
          <w:rFonts w:ascii="Arial" w:eastAsia="Aptos" w:hAnsi="Arial" w:cs="Arial"/>
          <w:sz w:val="22"/>
          <w:szCs w:val="22"/>
        </w:rPr>
        <w:t>Izvede učenje fiziološkega odvajanja blata pri pacientu s fekalno inkontinenco ali zaprtjem ter načrtuje vedenjske in edukacijske intervencije, povezane z ritmom odvajanja, položajem pri odvajanju, prehrano, vnosom tekočin, telesno aktivnostjo in uporabo pripomočkov;</w:t>
      </w:r>
    </w:p>
    <w:p w14:paraId="6A569E64" w14:textId="77777777" w:rsidR="00AD1B97" w:rsidRPr="00AD1B97" w:rsidRDefault="00AD1B97" w:rsidP="00484253">
      <w:pPr>
        <w:numPr>
          <w:ilvl w:val="0"/>
          <w:numId w:val="37"/>
        </w:numPr>
        <w:spacing w:line="276" w:lineRule="auto"/>
        <w:jc w:val="both"/>
        <w:rPr>
          <w:rFonts w:ascii="Arial" w:eastAsia="Aptos" w:hAnsi="Arial" w:cs="Arial"/>
          <w:sz w:val="22"/>
          <w:szCs w:val="22"/>
        </w:rPr>
      </w:pPr>
      <w:r w:rsidRPr="00AD1B97">
        <w:rPr>
          <w:rFonts w:ascii="Arial" w:eastAsia="Aptos" w:hAnsi="Arial" w:cs="Arial"/>
          <w:sz w:val="22"/>
          <w:szCs w:val="22"/>
        </w:rPr>
        <w:t>Prepozna posebnosti obravnave pacientov z LARS, pacientov po kontinuitetnih operacijah, po rektopeksiji, po operacijah zaradi fistul, abscesov ali drugih proktoloških stanj ter jih usmeri v ustrezno nadaljnjo obravnavo;</w:t>
      </w:r>
    </w:p>
    <w:p w14:paraId="18075BF1" w14:textId="77777777" w:rsidR="00AD1B97" w:rsidRPr="00AD1B97" w:rsidRDefault="00AD1B97" w:rsidP="00484253">
      <w:pPr>
        <w:numPr>
          <w:ilvl w:val="0"/>
          <w:numId w:val="37"/>
        </w:numPr>
        <w:spacing w:line="276" w:lineRule="auto"/>
        <w:jc w:val="both"/>
        <w:rPr>
          <w:rFonts w:ascii="Arial" w:eastAsia="Aptos" w:hAnsi="Arial" w:cs="Arial"/>
          <w:sz w:val="22"/>
          <w:szCs w:val="22"/>
        </w:rPr>
      </w:pPr>
      <w:r w:rsidRPr="00AD1B97">
        <w:rPr>
          <w:rFonts w:ascii="Arial" w:eastAsia="Aptos" w:hAnsi="Arial" w:cs="Arial"/>
          <w:sz w:val="22"/>
          <w:szCs w:val="22"/>
        </w:rPr>
        <w:t>Pri otrocih z motnjami odvajanja, anorektalno atrezijo ali drugimi razvojnimi posebnostmi sodeluje z zdravnikom, pediatrom, starši in drugimi strokovnjaki pri načrtovanju varne, razvojno primerne in družinsko usmerjene obravnave;</w:t>
      </w:r>
    </w:p>
    <w:p w14:paraId="6D5ED875" w14:textId="77777777" w:rsidR="00AD1B97" w:rsidRPr="00AD1B97" w:rsidRDefault="00AD1B97" w:rsidP="00484253">
      <w:pPr>
        <w:numPr>
          <w:ilvl w:val="0"/>
          <w:numId w:val="37"/>
        </w:numPr>
        <w:spacing w:line="276" w:lineRule="auto"/>
        <w:jc w:val="both"/>
        <w:rPr>
          <w:rFonts w:ascii="Arial" w:eastAsia="Aptos" w:hAnsi="Arial" w:cs="Arial"/>
          <w:sz w:val="22"/>
          <w:szCs w:val="22"/>
        </w:rPr>
      </w:pPr>
      <w:r w:rsidRPr="00AD1B97">
        <w:rPr>
          <w:rFonts w:ascii="Arial" w:eastAsia="Aptos" w:hAnsi="Arial" w:cs="Arial"/>
          <w:sz w:val="22"/>
          <w:szCs w:val="22"/>
        </w:rPr>
        <w:t>Oceni delovanje mišic medeničnega dna v okviru svojih kompetenc ter prepozna znake oslabljene, prekomerno aktivne ali neusklajene funkcije medeničnega dna;</w:t>
      </w:r>
    </w:p>
    <w:p w14:paraId="6AA2EB46" w14:textId="77777777" w:rsidR="00AD1B97" w:rsidRPr="00AD1B97" w:rsidRDefault="00AD1B97" w:rsidP="00484253">
      <w:pPr>
        <w:numPr>
          <w:ilvl w:val="0"/>
          <w:numId w:val="37"/>
        </w:numPr>
        <w:spacing w:line="276" w:lineRule="auto"/>
        <w:jc w:val="both"/>
        <w:rPr>
          <w:rFonts w:ascii="Arial" w:eastAsia="Aptos" w:hAnsi="Arial" w:cs="Arial"/>
          <w:sz w:val="22"/>
          <w:szCs w:val="22"/>
        </w:rPr>
      </w:pPr>
      <w:r w:rsidRPr="00AD1B97">
        <w:rPr>
          <w:rFonts w:ascii="Arial" w:eastAsia="Aptos" w:hAnsi="Arial" w:cs="Arial"/>
          <w:sz w:val="22"/>
          <w:szCs w:val="22"/>
        </w:rPr>
        <w:t>Pacienta nauči pravilnega izvajanja vaj za krepitev, sproščanje in koordinacijo mišic medeničnega dna ter preveri pravilnost izvedbe, razumevanje navodil in sposobnost vključevanja vaj v vsakodnevno življenje;</w:t>
      </w:r>
    </w:p>
    <w:p w14:paraId="0728D67E" w14:textId="77777777" w:rsidR="00AD1B97" w:rsidRPr="00AD1B97" w:rsidRDefault="00AD1B97" w:rsidP="00484253">
      <w:pPr>
        <w:numPr>
          <w:ilvl w:val="0"/>
          <w:numId w:val="37"/>
        </w:numPr>
        <w:spacing w:line="276" w:lineRule="auto"/>
        <w:jc w:val="both"/>
        <w:rPr>
          <w:rFonts w:ascii="Arial" w:eastAsia="Aptos" w:hAnsi="Arial" w:cs="Arial"/>
          <w:sz w:val="22"/>
          <w:szCs w:val="22"/>
        </w:rPr>
      </w:pPr>
      <w:r w:rsidRPr="00AD1B97">
        <w:rPr>
          <w:rFonts w:ascii="Arial" w:eastAsia="Aptos" w:hAnsi="Arial" w:cs="Arial"/>
          <w:sz w:val="22"/>
          <w:szCs w:val="22"/>
        </w:rPr>
        <w:t xml:space="preserve">Izvaja oziroma sodeluje pri vedenjski terapiji, treningu mehurja, treningu črevesja, </w:t>
      </w:r>
      <w:proofErr w:type="spellStart"/>
      <w:r w:rsidRPr="00AD1B97">
        <w:rPr>
          <w:rFonts w:ascii="Arial" w:eastAsia="Aptos" w:hAnsi="Arial" w:cs="Arial"/>
          <w:sz w:val="22"/>
          <w:szCs w:val="22"/>
        </w:rPr>
        <w:t>biofeedbacku</w:t>
      </w:r>
      <w:proofErr w:type="spellEnd"/>
      <w:r w:rsidRPr="00AD1B97">
        <w:rPr>
          <w:rFonts w:ascii="Arial" w:eastAsia="Aptos" w:hAnsi="Arial" w:cs="Arial"/>
          <w:sz w:val="22"/>
          <w:szCs w:val="22"/>
        </w:rPr>
        <w:t xml:space="preserve"> in drugih konservativnih metodah za izboljšanje kontinence, kadar so te indicirane in vključene v klinični protokol;</w:t>
      </w:r>
    </w:p>
    <w:p w14:paraId="44B94F21" w14:textId="77777777" w:rsidR="00AD1B97" w:rsidRPr="00AD1B97" w:rsidRDefault="00AD1B97" w:rsidP="00484253">
      <w:pPr>
        <w:numPr>
          <w:ilvl w:val="0"/>
          <w:numId w:val="37"/>
        </w:numPr>
        <w:spacing w:line="276" w:lineRule="auto"/>
        <w:jc w:val="both"/>
        <w:rPr>
          <w:rFonts w:ascii="Arial" w:eastAsia="Aptos" w:hAnsi="Arial" w:cs="Arial"/>
          <w:sz w:val="22"/>
          <w:szCs w:val="22"/>
        </w:rPr>
      </w:pPr>
      <w:r w:rsidRPr="00AD1B97">
        <w:rPr>
          <w:rFonts w:ascii="Arial" w:eastAsia="Aptos" w:hAnsi="Arial" w:cs="Arial"/>
          <w:sz w:val="22"/>
          <w:szCs w:val="22"/>
        </w:rPr>
        <w:t xml:space="preserve">Prepozna stanja, ki zahtevajo vključitev fizioterapevta, nevrofiziologa, </w:t>
      </w:r>
      <w:proofErr w:type="spellStart"/>
      <w:r w:rsidRPr="00AD1B97">
        <w:rPr>
          <w:rFonts w:ascii="Arial" w:eastAsia="Aptos" w:hAnsi="Arial" w:cs="Arial"/>
          <w:sz w:val="22"/>
          <w:szCs w:val="22"/>
        </w:rPr>
        <w:t>uroginekologa</w:t>
      </w:r>
      <w:proofErr w:type="spellEnd"/>
      <w:r w:rsidRPr="00AD1B97">
        <w:rPr>
          <w:rFonts w:ascii="Arial" w:eastAsia="Aptos" w:hAnsi="Arial" w:cs="Arial"/>
          <w:sz w:val="22"/>
          <w:szCs w:val="22"/>
        </w:rPr>
        <w:t xml:space="preserve">, urologa, </w:t>
      </w:r>
      <w:proofErr w:type="spellStart"/>
      <w:r w:rsidRPr="00AD1B97">
        <w:rPr>
          <w:rFonts w:ascii="Arial" w:eastAsia="Aptos" w:hAnsi="Arial" w:cs="Arial"/>
          <w:sz w:val="22"/>
          <w:szCs w:val="22"/>
        </w:rPr>
        <w:t>koloproktologa</w:t>
      </w:r>
      <w:proofErr w:type="spellEnd"/>
      <w:r w:rsidRPr="00AD1B97">
        <w:rPr>
          <w:rFonts w:ascii="Arial" w:eastAsia="Aptos" w:hAnsi="Arial" w:cs="Arial"/>
          <w:sz w:val="22"/>
          <w:szCs w:val="22"/>
        </w:rPr>
        <w:t>, gastroenterologa ali drugega specialista,</w:t>
      </w:r>
    </w:p>
    <w:p w14:paraId="141D770A" w14:textId="77777777" w:rsidR="00AD1B97" w:rsidRPr="00AD1B97" w:rsidRDefault="00AD1B97" w:rsidP="00484253">
      <w:pPr>
        <w:numPr>
          <w:ilvl w:val="0"/>
          <w:numId w:val="37"/>
        </w:numPr>
        <w:spacing w:line="276" w:lineRule="auto"/>
        <w:jc w:val="both"/>
        <w:rPr>
          <w:rFonts w:ascii="Arial" w:eastAsia="Aptos" w:hAnsi="Arial" w:cs="Arial"/>
          <w:sz w:val="22"/>
          <w:szCs w:val="22"/>
        </w:rPr>
      </w:pPr>
      <w:r w:rsidRPr="00AD1B97">
        <w:rPr>
          <w:rFonts w:ascii="Arial" w:eastAsia="Aptos" w:hAnsi="Arial" w:cs="Arial"/>
          <w:sz w:val="22"/>
          <w:szCs w:val="22"/>
        </w:rPr>
        <w:t>Izvaja urodinamske preiskave, pacienta pripravi na preiskavo, spremlja njegovo stanje med postopkom, prepozna osnovna odstopanja od normalnega zapisa v okviru svojih kompetenc ter zagotovi ustrezno nadaljnjo obravnavo.</w:t>
      </w:r>
    </w:p>
    <w:p w14:paraId="496C6A23" w14:textId="77777777" w:rsidR="00AD1B97" w:rsidRPr="00AD1B97" w:rsidRDefault="00AD1B97" w:rsidP="00484253">
      <w:pPr>
        <w:numPr>
          <w:ilvl w:val="0"/>
          <w:numId w:val="37"/>
        </w:numPr>
        <w:spacing w:line="276" w:lineRule="auto"/>
        <w:jc w:val="both"/>
        <w:rPr>
          <w:rFonts w:ascii="Arial" w:eastAsia="Aptos" w:hAnsi="Arial" w:cs="Arial"/>
          <w:sz w:val="22"/>
          <w:szCs w:val="22"/>
        </w:rPr>
      </w:pPr>
      <w:r w:rsidRPr="00AD1B97">
        <w:rPr>
          <w:rFonts w:ascii="Arial" w:eastAsia="Aptos" w:hAnsi="Arial" w:cs="Arial"/>
          <w:sz w:val="22"/>
          <w:szCs w:val="22"/>
        </w:rPr>
        <w:t>Izvede anorektalno manometrijo, spremlja potek preiskave, prepozna osnovna odstopanja od normalnega zapisa v okviru svojih kompetenc ter zagotovi ustrezno nadaljnjo obravnavo;</w:t>
      </w:r>
    </w:p>
    <w:p w14:paraId="5F30A0B2" w14:textId="77777777" w:rsidR="00AD1B97" w:rsidRPr="00AD1B97" w:rsidRDefault="00AD1B97" w:rsidP="00484253">
      <w:pPr>
        <w:numPr>
          <w:ilvl w:val="0"/>
          <w:numId w:val="37"/>
        </w:numPr>
        <w:spacing w:line="276" w:lineRule="auto"/>
        <w:jc w:val="both"/>
        <w:rPr>
          <w:rFonts w:ascii="Arial" w:eastAsia="Aptos" w:hAnsi="Arial" w:cs="Arial"/>
          <w:sz w:val="22"/>
          <w:szCs w:val="22"/>
        </w:rPr>
      </w:pPr>
      <w:r w:rsidRPr="00AD1B97">
        <w:rPr>
          <w:rFonts w:ascii="Arial" w:eastAsia="Aptos" w:hAnsi="Arial" w:cs="Arial"/>
          <w:sz w:val="22"/>
          <w:szCs w:val="22"/>
        </w:rPr>
        <w:t xml:space="preserve">Izvaja metodo </w:t>
      </w:r>
      <w:proofErr w:type="spellStart"/>
      <w:r w:rsidRPr="00AD1B97">
        <w:rPr>
          <w:rFonts w:ascii="Arial" w:eastAsia="Aptos" w:hAnsi="Arial" w:cs="Arial"/>
          <w:sz w:val="22"/>
          <w:szCs w:val="22"/>
        </w:rPr>
        <w:t>biofeedbacka</w:t>
      </w:r>
      <w:proofErr w:type="spellEnd"/>
      <w:r w:rsidRPr="00AD1B97">
        <w:rPr>
          <w:rFonts w:ascii="Arial" w:eastAsia="Aptos" w:hAnsi="Arial" w:cs="Arial"/>
          <w:sz w:val="22"/>
          <w:szCs w:val="22"/>
        </w:rPr>
        <w:t xml:space="preserve"> pri pacientih z motnjami kontinence oziroma medeničnega dna, kadar je metoda indicirana, strokovno utemeljena in </w:t>
      </w:r>
      <w:proofErr w:type="spellStart"/>
      <w:r w:rsidRPr="00AD1B97">
        <w:rPr>
          <w:rFonts w:ascii="Arial" w:eastAsia="Aptos" w:hAnsi="Arial" w:cs="Arial"/>
          <w:sz w:val="22"/>
          <w:szCs w:val="22"/>
        </w:rPr>
        <w:t>protokolizirana</w:t>
      </w:r>
      <w:proofErr w:type="spellEnd"/>
      <w:r w:rsidRPr="00AD1B97">
        <w:rPr>
          <w:rFonts w:ascii="Arial" w:eastAsia="Aptos" w:hAnsi="Arial" w:cs="Arial"/>
          <w:sz w:val="22"/>
          <w:szCs w:val="22"/>
        </w:rPr>
        <w:t>;</w:t>
      </w:r>
    </w:p>
    <w:p w14:paraId="6791C0A7" w14:textId="77777777" w:rsidR="00AD1B97" w:rsidRPr="00AD1B97" w:rsidRDefault="00AD1B97" w:rsidP="00484253">
      <w:pPr>
        <w:numPr>
          <w:ilvl w:val="0"/>
          <w:numId w:val="37"/>
        </w:numPr>
        <w:spacing w:line="276" w:lineRule="auto"/>
        <w:jc w:val="both"/>
        <w:rPr>
          <w:rFonts w:ascii="Arial" w:eastAsia="Aptos" w:hAnsi="Arial" w:cs="Arial"/>
          <w:sz w:val="22"/>
          <w:szCs w:val="22"/>
        </w:rPr>
      </w:pPr>
      <w:r w:rsidRPr="00AD1B97">
        <w:rPr>
          <w:rFonts w:ascii="Arial" w:eastAsia="Aptos" w:hAnsi="Arial" w:cs="Arial"/>
          <w:sz w:val="22"/>
          <w:szCs w:val="22"/>
        </w:rPr>
        <w:t>Pri diagnostično-podpornih postopkih zagotavlja varnost, zasebnost, dostojanstvo pacienta, ustrezno pripravo, razlago postopka, informirano sodelovanje pacienta in dokumentiranje izidov;</w:t>
      </w:r>
    </w:p>
    <w:p w14:paraId="5D98A766" w14:textId="77777777" w:rsidR="00AD1B97" w:rsidRPr="00AD1B97" w:rsidRDefault="00AD1B97" w:rsidP="00484253">
      <w:pPr>
        <w:numPr>
          <w:ilvl w:val="0"/>
          <w:numId w:val="37"/>
        </w:numPr>
        <w:spacing w:line="276" w:lineRule="auto"/>
        <w:jc w:val="both"/>
        <w:rPr>
          <w:rFonts w:ascii="Arial" w:eastAsia="Aptos" w:hAnsi="Arial" w:cs="Arial"/>
          <w:sz w:val="22"/>
          <w:szCs w:val="22"/>
        </w:rPr>
      </w:pPr>
      <w:r w:rsidRPr="00AD1B97">
        <w:rPr>
          <w:rFonts w:ascii="Arial" w:eastAsia="Aptos" w:hAnsi="Arial" w:cs="Arial"/>
          <w:sz w:val="22"/>
          <w:szCs w:val="22"/>
        </w:rPr>
        <w:t xml:space="preserve">Izvaja </w:t>
      </w:r>
      <w:proofErr w:type="spellStart"/>
      <w:r w:rsidRPr="00AD1B97">
        <w:rPr>
          <w:rFonts w:ascii="Arial" w:eastAsia="Aptos" w:hAnsi="Arial" w:cs="Arial"/>
          <w:sz w:val="22"/>
          <w:szCs w:val="22"/>
        </w:rPr>
        <w:t>kateterizacijo</w:t>
      </w:r>
      <w:proofErr w:type="spellEnd"/>
      <w:r w:rsidRPr="00AD1B97">
        <w:rPr>
          <w:rFonts w:ascii="Arial" w:eastAsia="Aptos" w:hAnsi="Arial" w:cs="Arial"/>
          <w:sz w:val="22"/>
          <w:szCs w:val="22"/>
        </w:rPr>
        <w:t xml:space="preserve"> ženske in moškega ter pri tem upošteva aseptično tehniko, indikacije, kontraindikacije, dostojanstvo pacienta in preprečevanje okužb sečil;</w:t>
      </w:r>
    </w:p>
    <w:p w14:paraId="445AE100" w14:textId="77777777" w:rsidR="00AD1B97" w:rsidRPr="00AD1B97" w:rsidRDefault="00AD1B97" w:rsidP="00484253">
      <w:pPr>
        <w:numPr>
          <w:ilvl w:val="0"/>
          <w:numId w:val="37"/>
        </w:numPr>
        <w:spacing w:line="276" w:lineRule="auto"/>
        <w:jc w:val="both"/>
        <w:rPr>
          <w:rFonts w:ascii="Arial" w:eastAsia="Aptos" w:hAnsi="Arial" w:cs="Arial"/>
          <w:sz w:val="22"/>
          <w:szCs w:val="22"/>
        </w:rPr>
      </w:pPr>
      <w:r w:rsidRPr="00AD1B97">
        <w:rPr>
          <w:rFonts w:ascii="Arial" w:eastAsia="Aptos" w:hAnsi="Arial" w:cs="Arial"/>
          <w:sz w:val="22"/>
          <w:szCs w:val="22"/>
        </w:rPr>
        <w:lastRenderedPageBreak/>
        <w:t>Menja in odstrani stalni urinski kateter pri ženski in moškem. Kadar je v obseg kompetenc in protokol vključena tudi menjava stalnega urinskega katetra pri moškem, postopek izvede skladno z jasno določenimi varnostnimi kriteriji in pogoji za vključitev zdravnika;</w:t>
      </w:r>
    </w:p>
    <w:p w14:paraId="6D769AE2" w14:textId="77777777" w:rsidR="00AD1B97" w:rsidRPr="00AD1B97" w:rsidRDefault="00AD1B97" w:rsidP="00484253">
      <w:pPr>
        <w:numPr>
          <w:ilvl w:val="0"/>
          <w:numId w:val="37"/>
        </w:numPr>
        <w:spacing w:line="276" w:lineRule="auto"/>
        <w:jc w:val="both"/>
        <w:rPr>
          <w:rFonts w:ascii="Arial" w:eastAsia="Aptos" w:hAnsi="Arial" w:cs="Arial"/>
          <w:sz w:val="22"/>
          <w:szCs w:val="22"/>
        </w:rPr>
      </w:pPr>
      <w:r w:rsidRPr="00AD1B97">
        <w:rPr>
          <w:rFonts w:ascii="Arial" w:eastAsia="Aptos" w:hAnsi="Arial" w:cs="Arial"/>
          <w:sz w:val="22"/>
          <w:szCs w:val="22"/>
        </w:rPr>
        <w:t xml:space="preserve">Samostojno izvede </w:t>
      </w:r>
      <w:proofErr w:type="spellStart"/>
      <w:r w:rsidRPr="00AD1B97">
        <w:rPr>
          <w:rFonts w:ascii="Arial" w:eastAsia="Aptos" w:hAnsi="Arial" w:cs="Arial"/>
          <w:sz w:val="22"/>
          <w:szCs w:val="22"/>
        </w:rPr>
        <w:t>prebrizgavanje</w:t>
      </w:r>
      <w:proofErr w:type="spellEnd"/>
      <w:r w:rsidRPr="00AD1B97">
        <w:rPr>
          <w:rFonts w:ascii="Arial" w:eastAsia="Aptos" w:hAnsi="Arial" w:cs="Arial"/>
          <w:sz w:val="22"/>
          <w:szCs w:val="22"/>
        </w:rPr>
        <w:t xml:space="preserve"> stalnega urinskega katetra, kadar je postopek indiciran in </w:t>
      </w:r>
      <w:proofErr w:type="spellStart"/>
      <w:r w:rsidRPr="00AD1B97">
        <w:rPr>
          <w:rFonts w:ascii="Arial" w:eastAsia="Aptos" w:hAnsi="Arial" w:cs="Arial"/>
          <w:sz w:val="22"/>
          <w:szCs w:val="22"/>
        </w:rPr>
        <w:t>protokoliziran</w:t>
      </w:r>
      <w:proofErr w:type="spellEnd"/>
      <w:r w:rsidRPr="00AD1B97">
        <w:rPr>
          <w:rFonts w:ascii="Arial" w:eastAsia="Aptos" w:hAnsi="Arial" w:cs="Arial"/>
          <w:sz w:val="22"/>
          <w:szCs w:val="22"/>
        </w:rPr>
        <w:t>, ter oceni prehodnost, izloček, prisotnost bolečine, znake okužbe, krvavitve ali drugih zapletov;</w:t>
      </w:r>
    </w:p>
    <w:p w14:paraId="7A20C0CA" w14:textId="77777777" w:rsidR="00AD1B97" w:rsidRPr="00AD1B97" w:rsidRDefault="00AD1B97" w:rsidP="00484253">
      <w:pPr>
        <w:numPr>
          <w:ilvl w:val="0"/>
          <w:numId w:val="37"/>
        </w:numPr>
        <w:spacing w:line="276" w:lineRule="auto"/>
        <w:jc w:val="both"/>
        <w:rPr>
          <w:rFonts w:ascii="Arial" w:eastAsia="Aptos" w:hAnsi="Arial" w:cs="Arial"/>
          <w:sz w:val="22"/>
          <w:szCs w:val="22"/>
        </w:rPr>
      </w:pPr>
      <w:r w:rsidRPr="00AD1B97">
        <w:rPr>
          <w:rFonts w:ascii="Arial" w:eastAsia="Aptos" w:hAnsi="Arial" w:cs="Arial"/>
          <w:sz w:val="22"/>
          <w:szCs w:val="22"/>
        </w:rPr>
        <w:t xml:space="preserve">Izvaja edukacijo intermitentne čiste </w:t>
      </w:r>
      <w:proofErr w:type="spellStart"/>
      <w:r w:rsidRPr="00AD1B97">
        <w:rPr>
          <w:rFonts w:ascii="Arial" w:eastAsia="Aptos" w:hAnsi="Arial" w:cs="Arial"/>
          <w:sz w:val="22"/>
          <w:szCs w:val="22"/>
        </w:rPr>
        <w:t>samokateterizacije</w:t>
      </w:r>
      <w:proofErr w:type="spellEnd"/>
      <w:r w:rsidRPr="00AD1B97">
        <w:rPr>
          <w:rFonts w:ascii="Arial" w:eastAsia="Aptos" w:hAnsi="Arial" w:cs="Arial"/>
          <w:sz w:val="22"/>
          <w:szCs w:val="22"/>
        </w:rPr>
        <w:t xml:space="preserve"> pri ženski in moškem. Pri tem izbere oziroma svetuje ustrezne pripomočke, pouči o higieni, tehniki izvedbe, pogostosti </w:t>
      </w:r>
      <w:proofErr w:type="spellStart"/>
      <w:r w:rsidRPr="00AD1B97">
        <w:rPr>
          <w:rFonts w:ascii="Arial" w:eastAsia="Aptos" w:hAnsi="Arial" w:cs="Arial"/>
          <w:sz w:val="22"/>
          <w:szCs w:val="22"/>
        </w:rPr>
        <w:t>kateterizacije</w:t>
      </w:r>
      <w:proofErr w:type="spellEnd"/>
      <w:r w:rsidRPr="00AD1B97">
        <w:rPr>
          <w:rFonts w:ascii="Arial" w:eastAsia="Aptos" w:hAnsi="Arial" w:cs="Arial"/>
          <w:sz w:val="22"/>
          <w:szCs w:val="22"/>
        </w:rPr>
        <w:t>, preprečevanju okužb, ravnanju ob zapletih in dokumentiranju oziroma spremljanju izločanja;</w:t>
      </w:r>
    </w:p>
    <w:p w14:paraId="55910CC7" w14:textId="77777777" w:rsidR="00AD1B97" w:rsidRPr="00AD1B97" w:rsidRDefault="00AD1B97" w:rsidP="00484253">
      <w:pPr>
        <w:numPr>
          <w:ilvl w:val="0"/>
          <w:numId w:val="37"/>
        </w:numPr>
        <w:spacing w:line="276" w:lineRule="auto"/>
        <w:jc w:val="both"/>
        <w:rPr>
          <w:rFonts w:ascii="Arial" w:eastAsia="Aptos" w:hAnsi="Arial" w:cs="Arial"/>
          <w:sz w:val="22"/>
          <w:szCs w:val="22"/>
        </w:rPr>
      </w:pPr>
      <w:r w:rsidRPr="00AD1B97">
        <w:rPr>
          <w:rFonts w:ascii="Arial" w:eastAsia="Aptos" w:hAnsi="Arial" w:cs="Arial"/>
          <w:sz w:val="22"/>
          <w:szCs w:val="22"/>
        </w:rPr>
        <w:t xml:space="preserve">Spremlja kožo pri pacientu z urinsko ali fekalno inkontinenco ter pravočasno ukrepa ob spremembah, kot so rdečina, maceracija, erozija, bolečina, srbenje, okužba ali </w:t>
      </w:r>
      <w:proofErr w:type="spellStart"/>
      <w:r w:rsidRPr="00AD1B97">
        <w:rPr>
          <w:rFonts w:ascii="Arial" w:eastAsia="Aptos" w:hAnsi="Arial" w:cs="Arial"/>
          <w:sz w:val="22"/>
          <w:szCs w:val="22"/>
        </w:rPr>
        <w:t>inkontinenčni</w:t>
      </w:r>
      <w:proofErr w:type="spellEnd"/>
      <w:r w:rsidRPr="00AD1B97">
        <w:rPr>
          <w:rFonts w:ascii="Arial" w:eastAsia="Aptos" w:hAnsi="Arial" w:cs="Arial"/>
          <w:sz w:val="22"/>
          <w:szCs w:val="22"/>
        </w:rPr>
        <w:t xml:space="preserve"> dermatitis;</w:t>
      </w:r>
    </w:p>
    <w:p w14:paraId="38A410D3" w14:textId="77777777" w:rsidR="00AD1B97" w:rsidRPr="00AD1B97" w:rsidRDefault="00AD1B97" w:rsidP="00484253">
      <w:pPr>
        <w:numPr>
          <w:ilvl w:val="0"/>
          <w:numId w:val="37"/>
        </w:numPr>
        <w:spacing w:line="276" w:lineRule="auto"/>
        <w:jc w:val="both"/>
        <w:rPr>
          <w:rFonts w:ascii="Arial" w:eastAsia="Aptos" w:hAnsi="Arial" w:cs="Arial"/>
          <w:sz w:val="22"/>
          <w:szCs w:val="22"/>
        </w:rPr>
      </w:pPr>
      <w:r w:rsidRPr="00AD1B97">
        <w:rPr>
          <w:rFonts w:ascii="Arial" w:eastAsia="Aptos" w:hAnsi="Arial" w:cs="Arial"/>
          <w:sz w:val="22"/>
          <w:szCs w:val="22"/>
        </w:rPr>
        <w:t xml:space="preserve">Načrtuje in izvaja ukrepe za preprečevanje </w:t>
      </w:r>
      <w:proofErr w:type="spellStart"/>
      <w:r w:rsidRPr="00AD1B97">
        <w:rPr>
          <w:rFonts w:ascii="Arial" w:eastAsia="Aptos" w:hAnsi="Arial" w:cs="Arial"/>
          <w:sz w:val="22"/>
          <w:szCs w:val="22"/>
        </w:rPr>
        <w:t>inkontinenčnega</w:t>
      </w:r>
      <w:proofErr w:type="spellEnd"/>
      <w:r w:rsidRPr="00AD1B97">
        <w:rPr>
          <w:rFonts w:ascii="Arial" w:eastAsia="Aptos" w:hAnsi="Arial" w:cs="Arial"/>
          <w:sz w:val="22"/>
          <w:szCs w:val="22"/>
        </w:rPr>
        <w:t xml:space="preserve"> dermatitisa, vključno z ustrezno higieno kože, zaščitnimi pripravki, pravilno izbiro </w:t>
      </w:r>
      <w:proofErr w:type="spellStart"/>
      <w:r w:rsidRPr="00AD1B97">
        <w:rPr>
          <w:rFonts w:ascii="Arial" w:eastAsia="Aptos" w:hAnsi="Arial" w:cs="Arial"/>
          <w:sz w:val="22"/>
          <w:szCs w:val="22"/>
        </w:rPr>
        <w:t>inkontinenčnih</w:t>
      </w:r>
      <w:proofErr w:type="spellEnd"/>
      <w:r w:rsidRPr="00AD1B97">
        <w:rPr>
          <w:rFonts w:ascii="Arial" w:eastAsia="Aptos" w:hAnsi="Arial" w:cs="Arial"/>
          <w:sz w:val="22"/>
          <w:szCs w:val="22"/>
        </w:rPr>
        <w:t xml:space="preserve"> pripomočkov, zmanjševanjem vlage in trenja ter spremljanjem učinkovitosti ukrepov;</w:t>
      </w:r>
    </w:p>
    <w:p w14:paraId="09264306" w14:textId="77777777" w:rsidR="00AD1B97" w:rsidRPr="00AD1B97" w:rsidRDefault="00AD1B97" w:rsidP="00484253">
      <w:pPr>
        <w:numPr>
          <w:ilvl w:val="0"/>
          <w:numId w:val="37"/>
        </w:numPr>
        <w:spacing w:line="276" w:lineRule="auto"/>
        <w:jc w:val="both"/>
        <w:rPr>
          <w:rFonts w:ascii="Arial" w:eastAsia="Aptos" w:hAnsi="Arial" w:cs="Arial"/>
          <w:sz w:val="22"/>
          <w:szCs w:val="22"/>
        </w:rPr>
      </w:pPr>
      <w:r w:rsidRPr="00AD1B97">
        <w:rPr>
          <w:rFonts w:ascii="Arial" w:eastAsia="Aptos" w:hAnsi="Arial" w:cs="Arial"/>
          <w:sz w:val="22"/>
          <w:szCs w:val="22"/>
        </w:rPr>
        <w:t xml:space="preserve">Prepozna razliko med </w:t>
      </w:r>
      <w:proofErr w:type="spellStart"/>
      <w:r w:rsidRPr="00AD1B97">
        <w:rPr>
          <w:rFonts w:ascii="Arial" w:eastAsia="Aptos" w:hAnsi="Arial" w:cs="Arial"/>
          <w:sz w:val="22"/>
          <w:szCs w:val="22"/>
        </w:rPr>
        <w:t>inkontinenčnim</w:t>
      </w:r>
      <w:proofErr w:type="spellEnd"/>
      <w:r w:rsidRPr="00AD1B97">
        <w:rPr>
          <w:rFonts w:ascii="Arial" w:eastAsia="Aptos" w:hAnsi="Arial" w:cs="Arial"/>
          <w:sz w:val="22"/>
          <w:szCs w:val="22"/>
        </w:rPr>
        <w:t xml:space="preserve"> dermatitisom, poškodbo zaradi pritiska, glivično okužbo, kontaktnim dermatitisom in drugimi spremembami kože ter pravočasno vključi zdravnika ali drugega strokovnjaka, kadar je to potrebno;</w:t>
      </w:r>
    </w:p>
    <w:p w14:paraId="1BE604E3" w14:textId="77777777" w:rsidR="00AD1B97" w:rsidRPr="00AD1B97" w:rsidRDefault="00AD1B97" w:rsidP="00484253">
      <w:pPr>
        <w:numPr>
          <w:ilvl w:val="0"/>
          <w:numId w:val="37"/>
        </w:numPr>
        <w:spacing w:line="276" w:lineRule="auto"/>
        <w:jc w:val="both"/>
        <w:rPr>
          <w:rFonts w:ascii="Arial" w:eastAsia="Aptos" w:hAnsi="Arial" w:cs="Arial"/>
          <w:sz w:val="22"/>
          <w:szCs w:val="22"/>
        </w:rPr>
      </w:pPr>
      <w:r w:rsidRPr="00AD1B97">
        <w:rPr>
          <w:rFonts w:ascii="Arial" w:eastAsia="Aptos" w:hAnsi="Arial" w:cs="Arial"/>
          <w:sz w:val="22"/>
          <w:szCs w:val="22"/>
        </w:rPr>
        <w:t xml:space="preserve">Oceni potrebo po </w:t>
      </w:r>
      <w:proofErr w:type="spellStart"/>
      <w:r w:rsidRPr="00AD1B97">
        <w:rPr>
          <w:rFonts w:ascii="Arial" w:eastAsia="Aptos" w:hAnsi="Arial" w:cs="Arial"/>
          <w:sz w:val="22"/>
          <w:szCs w:val="22"/>
        </w:rPr>
        <w:t>inkontinenčnih</w:t>
      </w:r>
      <w:proofErr w:type="spellEnd"/>
      <w:r w:rsidRPr="00AD1B97">
        <w:rPr>
          <w:rFonts w:ascii="Arial" w:eastAsia="Aptos" w:hAnsi="Arial" w:cs="Arial"/>
          <w:sz w:val="22"/>
          <w:szCs w:val="22"/>
        </w:rPr>
        <w:t xml:space="preserve"> pripomočkih ter presodi njihovo ustreznost glede na vrsto in stopnjo inkontinence, stanje kože, mobilnost, kognitivno stanje, ročne spretnosti, življenjski slog, spol, starost, okolje in dostojanstvo pacienta;</w:t>
      </w:r>
    </w:p>
    <w:p w14:paraId="62564BC9" w14:textId="77777777" w:rsidR="00AD1B97" w:rsidRPr="00AD1B97" w:rsidRDefault="00AD1B97" w:rsidP="00484253">
      <w:pPr>
        <w:numPr>
          <w:ilvl w:val="0"/>
          <w:numId w:val="37"/>
        </w:numPr>
        <w:spacing w:line="276" w:lineRule="auto"/>
        <w:jc w:val="both"/>
        <w:rPr>
          <w:rFonts w:ascii="Arial" w:eastAsia="Aptos" w:hAnsi="Arial" w:cs="Arial"/>
          <w:sz w:val="22"/>
          <w:szCs w:val="22"/>
        </w:rPr>
      </w:pPr>
      <w:r w:rsidRPr="00AD1B97">
        <w:rPr>
          <w:rFonts w:ascii="Arial" w:eastAsia="Aptos" w:hAnsi="Arial" w:cs="Arial"/>
          <w:sz w:val="22"/>
          <w:szCs w:val="22"/>
        </w:rPr>
        <w:t xml:space="preserve">Pouči pacienta, svojce in zdravstvene delavce o pravilni namestitvi, uporabi, menjavi, odstranjevanju in varnem ravnanju z </w:t>
      </w:r>
      <w:proofErr w:type="spellStart"/>
      <w:r w:rsidRPr="00AD1B97">
        <w:rPr>
          <w:rFonts w:ascii="Arial" w:eastAsia="Aptos" w:hAnsi="Arial" w:cs="Arial"/>
          <w:sz w:val="22"/>
          <w:szCs w:val="22"/>
        </w:rPr>
        <w:t>inkontinenčnimi</w:t>
      </w:r>
      <w:proofErr w:type="spellEnd"/>
      <w:r w:rsidRPr="00AD1B97">
        <w:rPr>
          <w:rFonts w:ascii="Arial" w:eastAsia="Aptos" w:hAnsi="Arial" w:cs="Arial"/>
          <w:sz w:val="22"/>
          <w:szCs w:val="22"/>
        </w:rPr>
        <w:t xml:space="preserve"> pripomočki;</w:t>
      </w:r>
    </w:p>
    <w:p w14:paraId="23A63743" w14:textId="77777777" w:rsidR="00AD1B97" w:rsidRPr="00AD1B97" w:rsidRDefault="00AD1B97" w:rsidP="00484253">
      <w:pPr>
        <w:numPr>
          <w:ilvl w:val="0"/>
          <w:numId w:val="37"/>
        </w:numPr>
        <w:spacing w:line="276" w:lineRule="auto"/>
        <w:jc w:val="both"/>
        <w:rPr>
          <w:rFonts w:ascii="Arial" w:eastAsia="Aptos" w:hAnsi="Arial" w:cs="Arial"/>
          <w:sz w:val="22"/>
          <w:szCs w:val="22"/>
        </w:rPr>
      </w:pPr>
      <w:r w:rsidRPr="00AD1B97">
        <w:rPr>
          <w:rFonts w:ascii="Arial" w:eastAsia="Aptos" w:hAnsi="Arial" w:cs="Arial"/>
          <w:sz w:val="22"/>
          <w:szCs w:val="22"/>
        </w:rPr>
        <w:t xml:space="preserve">Namesti in nauči pacienta oziroma svojce pravilne namestitve </w:t>
      </w:r>
      <w:proofErr w:type="spellStart"/>
      <w:r w:rsidRPr="00AD1B97">
        <w:rPr>
          <w:rFonts w:ascii="Arial" w:eastAsia="Aptos" w:hAnsi="Arial" w:cs="Arial"/>
          <w:sz w:val="22"/>
          <w:szCs w:val="22"/>
        </w:rPr>
        <w:t>urinal</w:t>
      </w:r>
      <w:proofErr w:type="spellEnd"/>
      <w:r w:rsidRPr="00AD1B97">
        <w:rPr>
          <w:rFonts w:ascii="Arial" w:eastAsia="Aptos" w:hAnsi="Arial" w:cs="Arial"/>
          <w:sz w:val="22"/>
          <w:szCs w:val="22"/>
        </w:rPr>
        <w:t xml:space="preserve"> kondoma ter spremlja učinkovitost, udobje, stanje kože in varnost uporabe;</w:t>
      </w:r>
    </w:p>
    <w:p w14:paraId="3AA2C5A1" w14:textId="77777777" w:rsidR="00AD1B97" w:rsidRPr="00AD1B97" w:rsidRDefault="00AD1B97" w:rsidP="00484253">
      <w:pPr>
        <w:numPr>
          <w:ilvl w:val="0"/>
          <w:numId w:val="37"/>
        </w:numPr>
        <w:spacing w:line="276" w:lineRule="auto"/>
        <w:jc w:val="both"/>
        <w:rPr>
          <w:rFonts w:ascii="Arial" w:eastAsia="Aptos" w:hAnsi="Arial" w:cs="Arial"/>
          <w:sz w:val="22"/>
          <w:szCs w:val="22"/>
        </w:rPr>
      </w:pPr>
      <w:r w:rsidRPr="00AD1B97">
        <w:rPr>
          <w:rFonts w:ascii="Arial" w:eastAsia="Aptos" w:hAnsi="Arial" w:cs="Arial"/>
          <w:sz w:val="22"/>
          <w:szCs w:val="22"/>
        </w:rPr>
        <w:t xml:space="preserve">V okviru zakonsko določenih pooblastil, strokovnih kriterijev, pravil plačnika in kliničnih protokolov predlaga oziroma predpisuje ustrezne </w:t>
      </w:r>
      <w:proofErr w:type="spellStart"/>
      <w:r w:rsidRPr="00AD1B97">
        <w:rPr>
          <w:rFonts w:ascii="Arial" w:eastAsia="Aptos" w:hAnsi="Arial" w:cs="Arial"/>
          <w:sz w:val="22"/>
          <w:szCs w:val="22"/>
        </w:rPr>
        <w:t>inkontinenčne</w:t>
      </w:r>
      <w:proofErr w:type="spellEnd"/>
      <w:r w:rsidRPr="00AD1B97">
        <w:rPr>
          <w:rFonts w:ascii="Arial" w:eastAsia="Aptos" w:hAnsi="Arial" w:cs="Arial"/>
          <w:sz w:val="22"/>
          <w:szCs w:val="22"/>
        </w:rPr>
        <w:t xml:space="preserve"> pripomočke;</w:t>
      </w:r>
    </w:p>
    <w:p w14:paraId="1184857C" w14:textId="77777777" w:rsidR="00AD1B97" w:rsidRPr="00AD1B97" w:rsidRDefault="00AD1B97" w:rsidP="00484253">
      <w:pPr>
        <w:numPr>
          <w:ilvl w:val="0"/>
          <w:numId w:val="37"/>
        </w:numPr>
        <w:spacing w:line="276" w:lineRule="auto"/>
        <w:jc w:val="both"/>
        <w:rPr>
          <w:rFonts w:ascii="Arial" w:eastAsia="Aptos" w:hAnsi="Arial" w:cs="Arial"/>
          <w:sz w:val="22"/>
          <w:szCs w:val="22"/>
        </w:rPr>
      </w:pPr>
      <w:r w:rsidRPr="00AD1B97">
        <w:rPr>
          <w:rFonts w:ascii="Arial" w:eastAsia="Aptos" w:hAnsi="Arial" w:cs="Arial"/>
          <w:sz w:val="22"/>
          <w:szCs w:val="22"/>
        </w:rPr>
        <w:t>Načrtuje, izvaja in evalvira individualizirano edukacijo pacienta z inkontinenco, svojcev in pacientu pomembnih bližnjih. Edukacija vključuje razumevanje motenj kontinence, uporabo pripomočkov, trening mehurja, trening črevesja, vaje za medenično dno, higieno kože, preprečevanje zapletov, prehrano, vnos tekočin, telesno aktivnost in pravočasno iskanje pomoči;</w:t>
      </w:r>
    </w:p>
    <w:p w14:paraId="2401B147" w14:textId="77777777" w:rsidR="00AD1B97" w:rsidRPr="00AD1B97" w:rsidRDefault="00AD1B97" w:rsidP="00484253">
      <w:pPr>
        <w:numPr>
          <w:ilvl w:val="0"/>
          <w:numId w:val="37"/>
        </w:numPr>
        <w:spacing w:line="276" w:lineRule="auto"/>
        <w:jc w:val="both"/>
        <w:rPr>
          <w:rFonts w:ascii="Arial" w:eastAsia="Aptos" w:hAnsi="Arial" w:cs="Arial"/>
          <w:sz w:val="22"/>
          <w:szCs w:val="22"/>
        </w:rPr>
      </w:pPr>
      <w:r w:rsidRPr="00AD1B97">
        <w:rPr>
          <w:rFonts w:ascii="Arial" w:eastAsia="Aptos" w:hAnsi="Arial" w:cs="Arial"/>
          <w:sz w:val="22"/>
          <w:szCs w:val="22"/>
        </w:rPr>
        <w:t>Edukacijo prilagodi starosti, spolu, kognitivnim sposobnostim, funkcionalnemu stanju, zdravstveni pismenosti, kulturnemu okolju, socialni podpori in zasebnosti pacienta;</w:t>
      </w:r>
    </w:p>
    <w:p w14:paraId="6FFAB25A" w14:textId="77777777" w:rsidR="00AD1B97" w:rsidRPr="00AD1B97" w:rsidRDefault="00AD1B97" w:rsidP="00484253">
      <w:pPr>
        <w:numPr>
          <w:ilvl w:val="0"/>
          <w:numId w:val="37"/>
        </w:numPr>
        <w:spacing w:line="276" w:lineRule="auto"/>
        <w:jc w:val="both"/>
        <w:rPr>
          <w:rFonts w:ascii="Arial" w:eastAsia="Aptos" w:hAnsi="Arial" w:cs="Arial"/>
          <w:sz w:val="22"/>
          <w:szCs w:val="22"/>
        </w:rPr>
      </w:pPr>
      <w:r w:rsidRPr="00AD1B97">
        <w:rPr>
          <w:rFonts w:ascii="Arial" w:eastAsia="Aptos" w:hAnsi="Arial" w:cs="Arial"/>
          <w:sz w:val="22"/>
          <w:szCs w:val="22"/>
        </w:rPr>
        <w:t>Pacientu svetuje glede vpliva inkontinence na samopodobo, spolnost, partnerske odnose, delo, socialno vključevanje in kakovost življenja ter po potrebi vključi psihologa, spolnega terapevta, socialnega delavca ali druge strokovnjake;</w:t>
      </w:r>
    </w:p>
    <w:p w14:paraId="7F99246C" w14:textId="77777777" w:rsidR="00AD1B97" w:rsidRPr="00AD1B97" w:rsidRDefault="00AD1B97" w:rsidP="00484253">
      <w:pPr>
        <w:numPr>
          <w:ilvl w:val="0"/>
          <w:numId w:val="37"/>
        </w:numPr>
        <w:spacing w:line="276" w:lineRule="auto"/>
        <w:jc w:val="both"/>
        <w:rPr>
          <w:rFonts w:ascii="Arial" w:eastAsia="Aptos" w:hAnsi="Arial" w:cs="Arial"/>
          <w:sz w:val="22"/>
          <w:szCs w:val="22"/>
        </w:rPr>
      </w:pPr>
      <w:r w:rsidRPr="00AD1B97">
        <w:rPr>
          <w:rFonts w:ascii="Arial" w:eastAsia="Aptos" w:hAnsi="Arial" w:cs="Arial"/>
          <w:sz w:val="22"/>
          <w:szCs w:val="22"/>
        </w:rPr>
        <w:t>Specialist samostojno in natančno identificira ter označi anatomske točke primernega mesta za vstavitev elektrode pri SNM (foramna S3, S4) z uporabo naprednih palpatornih tehnik in interpretacije slikovne diagnostike;</w:t>
      </w:r>
    </w:p>
    <w:p w14:paraId="31173BA5" w14:textId="77777777" w:rsidR="00AD1B97" w:rsidRPr="00AD1B97" w:rsidRDefault="00AD1B97" w:rsidP="00484253">
      <w:pPr>
        <w:numPr>
          <w:ilvl w:val="0"/>
          <w:numId w:val="37"/>
        </w:numPr>
        <w:spacing w:line="276" w:lineRule="auto"/>
        <w:jc w:val="both"/>
        <w:rPr>
          <w:rFonts w:ascii="Arial" w:eastAsia="Aptos" w:hAnsi="Arial" w:cs="Arial"/>
          <w:sz w:val="22"/>
          <w:szCs w:val="22"/>
        </w:rPr>
      </w:pPr>
      <w:r w:rsidRPr="00AD1B97">
        <w:rPr>
          <w:rFonts w:ascii="Arial" w:eastAsia="Aptos" w:hAnsi="Arial" w:cs="Arial"/>
          <w:sz w:val="22"/>
          <w:szCs w:val="22"/>
        </w:rPr>
        <w:t>Sodeluje v interdisciplinarnem timu oziroma konziliju za bolezni in motnje v delovanju medeničnega dna. Pri tem prispeva k oceni potreb, načrtovanju obravnave, spremljanju izidov in odločanju o nadaljnjih ukrepih;</w:t>
      </w:r>
    </w:p>
    <w:p w14:paraId="6357FEE2" w14:textId="77777777" w:rsidR="00AD1B97" w:rsidRPr="00AD1B97" w:rsidRDefault="00AD1B97" w:rsidP="00484253">
      <w:pPr>
        <w:numPr>
          <w:ilvl w:val="0"/>
          <w:numId w:val="37"/>
        </w:numPr>
        <w:spacing w:line="276" w:lineRule="auto"/>
        <w:jc w:val="both"/>
        <w:rPr>
          <w:rFonts w:ascii="Arial" w:eastAsia="Aptos" w:hAnsi="Arial" w:cs="Arial"/>
          <w:sz w:val="22"/>
          <w:szCs w:val="22"/>
        </w:rPr>
      </w:pPr>
      <w:r w:rsidRPr="00AD1B97">
        <w:rPr>
          <w:rFonts w:ascii="Arial" w:eastAsia="Aptos" w:hAnsi="Arial" w:cs="Arial"/>
          <w:sz w:val="22"/>
          <w:szCs w:val="22"/>
        </w:rPr>
        <w:t xml:space="preserve">Koordinira obravnavo med primarno, sekundarno in terciarno ravnjo zdravstvenega varstva ter povezuje pacienta z urologom, </w:t>
      </w:r>
      <w:proofErr w:type="spellStart"/>
      <w:r w:rsidRPr="00AD1B97">
        <w:rPr>
          <w:rFonts w:ascii="Arial" w:eastAsia="Aptos" w:hAnsi="Arial" w:cs="Arial"/>
          <w:sz w:val="22"/>
          <w:szCs w:val="22"/>
        </w:rPr>
        <w:t>uroginekologom</w:t>
      </w:r>
      <w:proofErr w:type="spellEnd"/>
      <w:r w:rsidRPr="00AD1B97">
        <w:rPr>
          <w:rFonts w:ascii="Arial" w:eastAsia="Aptos" w:hAnsi="Arial" w:cs="Arial"/>
          <w:sz w:val="22"/>
          <w:szCs w:val="22"/>
        </w:rPr>
        <w:t xml:space="preserve">, ginekologom, </w:t>
      </w:r>
      <w:proofErr w:type="spellStart"/>
      <w:r w:rsidRPr="00AD1B97">
        <w:rPr>
          <w:rFonts w:ascii="Arial" w:eastAsia="Aptos" w:hAnsi="Arial" w:cs="Arial"/>
          <w:sz w:val="22"/>
          <w:szCs w:val="22"/>
        </w:rPr>
        <w:lastRenderedPageBreak/>
        <w:t>koloproktologom</w:t>
      </w:r>
      <w:proofErr w:type="spellEnd"/>
      <w:r w:rsidRPr="00AD1B97">
        <w:rPr>
          <w:rFonts w:ascii="Arial" w:eastAsia="Aptos" w:hAnsi="Arial" w:cs="Arial"/>
          <w:sz w:val="22"/>
          <w:szCs w:val="22"/>
        </w:rPr>
        <w:t>, gastroenterologom, pediatrom, nevrologom, nevrofiziologom, fizioterapevtom, kliničnim dietetikom, psihologom, patronažno službo in drugimi strokovnjaki;</w:t>
      </w:r>
    </w:p>
    <w:p w14:paraId="41DA0B0E" w14:textId="77777777" w:rsidR="00AD1B97" w:rsidRPr="00AD1B97" w:rsidRDefault="00AD1B97" w:rsidP="00484253">
      <w:pPr>
        <w:numPr>
          <w:ilvl w:val="0"/>
          <w:numId w:val="37"/>
        </w:numPr>
        <w:spacing w:line="276" w:lineRule="auto"/>
        <w:jc w:val="both"/>
        <w:rPr>
          <w:rFonts w:ascii="Arial" w:eastAsia="Aptos" w:hAnsi="Arial" w:cs="Arial"/>
          <w:sz w:val="22"/>
          <w:szCs w:val="22"/>
        </w:rPr>
      </w:pPr>
      <w:r w:rsidRPr="00AD1B97">
        <w:rPr>
          <w:rFonts w:ascii="Arial" w:eastAsia="Aptos" w:hAnsi="Arial" w:cs="Arial"/>
          <w:sz w:val="22"/>
          <w:szCs w:val="22"/>
        </w:rPr>
        <w:t>Zagotavlja kontinuirano obravnavo pacienta z inkontinenco v bolnišničnem, ambulantnem, patronažnem, socialnovarstvenem in domačem okolju;</w:t>
      </w:r>
    </w:p>
    <w:p w14:paraId="64E6E197" w14:textId="77777777" w:rsidR="00AD1B97" w:rsidRPr="00AD1B97" w:rsidRDefault="00AD1B97" w:rsidP="00484253">
      <w:pPr>
        <w:numPr>
          <w:ilvl w:val="0"/>
          <w:numId w:val="37"/>
        </w:numPr>
        <w:spacing w:line="276" w:lineRule="auto"/>
        <w:jc w:val="both"/>
        <w:rPr>
          <w:rFonts w:ascii="Arial" w:eastAsia="Aptos" w:hAnsi="Arial" w:cs="Arial"/>
          <w:sz w:val="22"/>
          <w:szCs w:val="22"/>
        </w:rPr>
      </w:pPr>
      <w:r w:rsidRPr="00AD1B97">
        <w:rPr>
          <w:rFonts w:ascii="Arial" w:eastAsia="Aptos" w:hAnsi="Arial" w:cs="Arial"/>
          <w:sz w:val="22"/>
          <w:szCs w:val="22"/>
        </w:rPr>
        <w:t>Dokumentira klinično oceno, vrsto in stopnjo inkontinence, stanje kože, izbrane pripomočke, izvedene intervencije, edukacijo, diagnostično-podporne postopke, zaplete, ukrepe in izide obravnave;</w:t>
      </w:r>
    </w:p>
    <w:p w14:paraId="08693EF7" w14:textId="77777777" w:rsidR="00AD1B97" w:rsidRPr="00AD1B97" w:rsidRDefault="00AD1B97" w:rsidP="00484253">
      <w:pPr>
        <w:numPr>
          <w:ilvl w:val="0"/>
          <w:numId w:val="37"/>
        </w:numPr>
        <w:spacing w:line="276" w:lineRule="auto"/>
        <w:jc w:val="both"/>
        <w:rPr>
          <w:rFonts w:ascii="Arial" w:eastAsia="Aptos" w:hAnsi="Arial" w:cs="Arial"/>
          <w:bCs/>
          <w:sz w:val="22"/>
          <w:szCs w:val="22"/>
        </w:rPr>
      </w:pPr>
      <w:r w:rsidRPr="00AD1B97">
        <w:rPr>
          <w:rFonts w:ascii="Arial" w:eastAsia="Aptos" w:hAnsi="Arial" w:cs="Arial"/>
          <w:bCs/>
          <w:sz w:val="22"/>
          <w:szCs w:val="22"/>
        </w:rPr>
        <w:t>Izvaja edukacijo zdravstvenih delavcev v bolnišničnem, ambulantnem, patronažnem, socialnovarstvenem in domačem okolju glede inkontinence in težav na področju medeničnega dna;</w:t>
      </w:r>
    </w:p>
    <w:p w14:paraId="48A14CCB" w14:textId="77777777" w:rsidR="00AD1B97" w:rsidRPr="00AD1B97" w:rsidRDefault="00AD1B97" w:rsidP="00484253">
      <w:pPr>
        <w:numPr>
          <w:ilvl w:val="0"/>
          <w:numId w:val="37"/>
        </w:numPr>
        <w:spacing w:line="276" w:lineRule="auto"/>
        <w:jc w:val="both"/>
        <w:rPr>
          <w:rFonts w:ascii="Arial" w:eastAsia="Aptos" w:hAnsi="Arial" w:cs="Arial"/>
          <w:sz w:val="22"/>
          <w:szCs w:val="22"/>
        </w:rPr>
      </w:pPr>
      <w:r w:rsidRPr="00AD1B97">
        <w:rPr>
          <w:rFonts w:ascii="Arial" w:eastAsia="Aptos" w:hAnsi="Arial" w:cs="Arial"/>
          <w:sz w:val="22"/>
          <w:szCs w:val="22"/>
        </w:rPr>
        <w:t>Sodeluje pri pripravi in uvajanju kliničnih poti, protokolov, algoritmov, edukacijskih gradiv in standardov obravnave pacientov z urinsko, fekalno inkontinenco in preventivnega delovanja na področju medeničnega dna;</w:t>
      </w:r>
    </w:p>
    <w:p w14:paraId="6F0BD106" w14:textId="77777777" w:rsidR="00AD1B97" w:rsidRPr="00AD1B97" w:rsidRDefault="00AD1B97" w:rsidP="00484253">
      <w:pPr>
        <w:numPr>
          <w:ilvl w:val="0"/>
          <w:numId w:val="37"/>
        </w:numPr>
        <w:spacing w:line="276" w:lineRule="auto"/>
        <w:jc w:val="both"/>
        <w:rPr>
          <w:rFonts w:ascii="Arial" w:eastAsia="Aptos" w:hAnsi="Arial" w:cs="Arial"/>
          <w:sz w:val="22"/>
          <w:szCs w:val="22"/>
        </w:rPr>
      </w:pPr>
      <w:r w:rsidRPr="00AD1B97">
        <w:rPr>
          <w:rFonts w:ascii="Arial" w:eastAsia="Aptos" w:hAnsi="Arial" w:cs="Arial"/>
          <w:sz w:val="22"/>
          <w:szCs w:val="22"/>
        </w:rPr>
        <w:t xml:space="preserve">Spremlja kazalnike kakovosti in varnosti, kot so pojavnost </w:t>
      </w:r>
      <w:proofErr w:type="spellStart"/>
      <w:r w:rsidRPr="00AD1B97">
        <w:rPr>
          <w:rFonts w:ascii="Arial" w:eastAsia="Aptos" w:hAnsi="Arial" w:cs="Arial"/>
          <w:sz w:val="22"/>
          <w:szCs w:val="22"/>
        </w:rPr>
        <w:t>inkontinenčnega</w:t>
      </w:r>
      <w:proofErr w:type="spellEnd"/>
      <w:r w:rsidRPr="00AD1B97">
        <w:rPr>
          <w:rFonts w:ascii="Arial" w:eastAsia="Aptos" w:hAnsi="Arial" w:cs="Arial"/>
          <w:sz w:val="22"/>
          <w:szCs w:val="22"/>
        </w:rPr>
        <w:t xml:space="preserve"> dermatitisa, okužbe sečil, zapleti </w:t>
      </w:r>
      <w:proofErr w:type="spellStart"/>
      <w:r w:rsidRPr="00AD1B97">
        <w:rPr>
          <w:rFonts w:ascii="Arial" w:eastAsia="Aptos" w:hAnsi="Arial" w:cs="Arial"/>
          <w:sz w:val="22"/>
          <w:szCs w:val="22"/>
        </w:rPr>
        <w:t>kateterizacije</w:t>
      </w:r>
      <w:proofErr w:type="spellEnd"/>
      <w:r w:rsidRPr="00AD1B97">
        <w:rPr>
          <w:rFonts w:ascii="Arial" w:eastAsia="Aptos" w:hAnsi="Arial" w:cs="Arial"/>
          <w:sz w:val="22"/>
          <w:szCs w:val="22"/>
        </w:rPr>
        <w:t>, ustreznost izbire pripomočkov, stopnja samooskrbe, zadovoljstvo pacienta, kakovost življenja in zmanjšanje nepotrebne uporabe stalnih urinskih katetrov;</w:t>
      </w:r>
    </w:p>
    <w:p w14:paraId="335EC5BF" w14:textId="77777777" w:rsidR="00AD1B97" w:rsidRPr="00AD1B97" w:rsidRDefault="00AD1B97" w:rsidP="00484253">
      <w:pPr>
        <w:numPr>
          <w:ilvl w:val="0"/>
          <w:numId w:val="37"/>
        </w:numPr>
        <w:spacing w:line="276" w:lineRule="auto"/>
        <w:jc w:val="both"/>
        <w:rPr>
          <w:rFonts w:ascii="Arial" w:eastAsia="Aptos" w:hAnsi="Arial" w:cs="Arial"/>
          <w:sz w:val="22"/>
          <w:szCs w:val="22"/>
        </w:rPr>
      </w:pPr>
      <w:r w:rsidRPr="00AD1B97">
        <w:rPr>
          <w:rFonts w:ascii="Arial" w:eastAsia="Aptos" w:hAnsi="Arial" w:cs="Arial"/>
          <w:sz w:val="22"/>
          <w:szCs w:val="22"/>
        </w:rPr>
        <w:t>Sodeluje pri raziskovalnem delu, strokovnem razvoju in prenosu dokazov v prakso na področju kontinence, inkontinence in motenj medeničnega dna.</w:t>
      </w:r>
    </w:p>
    <w:p w14:paraId="55D4FFE2" w14:textId="77777777" w:rsidR="00AD1B97" w:rsidRPr="00AD1B97" w:rsidRDefault="00AD1B97" w:rsidP="00484253">
      <w:pPr>
        <w:spacing w:line="276" w:lineRule="auto"/>
        <w:jc w:val="both"/>
        <w:rPr>
          <w:rFonts w:ascii="Arial" w:eastAsia="Aptos" w:hAnsi="Arial" w:cs="Arial"/>
          <w:sz w:val="22"/>
          <w:szCs w:val="22"/>
        </w:rPr>
      </w:pPr>
    </w:p>
    <w:p w14:paraId="67697696" w14:textId="77777777" w:rsidR="00AD1B97" w:rsidRPr="00AD1B97" w:rsidRDefault="00AD1B97" w:rsidP="00484253">
      <w:pPr>
        <w:spacing w:line="276" w:lineRule="auto"/>
        <w:ind w:left="1080"/>
        <w:contextualSpacing/>
        <w:jc w:val="both"/>
        <w:rPr>
          <w:rFonts w:ascii="Arial" w:eastAsia="Aptos" w:hAnsi="Arial" w:cs="Arial"/>
          <w:sz w:val="22"/>
          <w:szCs w:val="22"/>
        </w:rPr>
      </w:pPr>
    </w:p>
    <w:p w14:paraId="53F75180" w14:textId="77777777" w:rsidR="00AD1B97" w:rsidRPr="00AD1B97" w:rsidRDefault="00AD1B97" w:rsidP="00484253">
      <w:pPr>
        <w:numPr>
          <w:ilvl w:val="2"/>
          <w:numId w:val="34"/>
        </w:numPr>
        <w:spacing w:line="276" w:lineRule="auto"/>
        <w:contextualSpacing/>
        <w:jc w:val="both"/>
        <w:rPr>
          <w:rFonts w:ascii="Arial" w:eastAsia="Aptos" w:hAnsi="Arial" w:cs="Arial"/>
          <w:b/>
          <w:sz w:val="22"/>
          <w:szCs w:val="22"/>
        </w:rPr>
      </w:pPr>
      <w:bookmarkStart w:id="3" w:name="_Hlk234327566"/>
      <w:r w:rsidRPr="00AD1B97">
        <w:rPr>
          <w:rFonts w:ascii="Arial" w:eastAsia="Aptos" w:hAnsi="Arial" w:cs="Arial"/>
          <w:b/>
          <w:sz w:val="22"/>
          <w:szCs w:val="22"/>
        </w:rPr>
        <w:t>Področje rane:</w:t>
      </w:r>
    </w:p>
    <w:p w14:paraId="51FE82C0" w14:textId="77777777" w:rsidR="00AD1B97" w:rsidRPr="00AD1B97" w:rsidRDefault="00AD1B97" w:rsidP="00484253">
      <w:pPr>
        <w:spacing w:line="276" w:lineRule="auto"/>
        <w:jc w:val="both"/>
        <w:rPr>
          <w:rFonts w:ascii="Arial" w:eastAsia="Aptos" w:hAnsi="Arial" w:cs="Arial"/>
          <w:b/>
          <w:sz w:val="22"/>
          <w:szCs w:val="22"/>
        </w:rPr>
      </w:pPr>
    </w:p>
    <w:p w14:paraId="2BEAE521" w14:textId="77777777" w:rsidR="00AD1B97" w:rsidRPr="00AD1B97" w:rsidRDefault="00AD1B97" w:rsidP="00484253">
      <w:pPr>
        <w:spacing w:line="276" w:lineRule="auto"/>
        <w:rPr>
          <w:rFonts w:ascii="Arial" w:eastAsia="Aptos" w:hAnsi="Arial" w:cs="Arial"/>
          <w:b/>
          <w:bCs/>
          <w:sz w:val="22"/>
          <w:szCs w:val="22"/>
        </w:rPr>
      </w:pPr>
      <w:r w:rsidRPr="00AD1B97">
        <w:rPr>
          <w:rFonts w:ascii="Arial" w:eastAsia="Aptos" w:hAnsi="Arial" w:cs="Arial"/>
          <w:b/>
          <w:bCs/>
          <w:sz w:val="22"/>
          <w:szCs w:val="22"/>
        </w:rPr>
        <w:t>Uvod v oskrbo ran:</w:t>
      </w:r>
    </w:p>
    <w:p w14:paraId="6D64F39C" w14:textId="77777777" w:rsidR="00AD1B97" w:rsidRPr="00AD1B97" w:rsidRDefault="00AD1B97" w:rsidP="00484253">
      <w:pPr>
        <w:numPr>
          <w:ilvl w:val="0"/>
          <w:numId w:val="104"/>
        </w:numPr>
        <w:spacing w:line="276" w:lineRule="auto"/>
        <w:jc w:val="both"/>
        <w:rPr>
          <w:rFonts w:ascii="Arial" w:eastAsia="Aptos" w:hAnsi="Arial" w:cs="Arial"/>
          <w:sz w:val="22"/>
          <w:szCs w:val="22"/>
        </w:rPr>
      </w:pPr>
      <w:r w:rsidRPr="00AD1B97">
        <w:rPr>
          <w:rFonts w:ascii="Arial" w:eastAsia="Aptos" w:hAnsi="Arial" w:cs="Arial"/>
          <w:sz w:val="22"/>
          <w:szCs w:val="22"/>
        </w:rPr>
        <w:t>Poglobljena anatomija in fiziologija kože;</w:t>
      </w:r>
    </w:p>
    <w:p w14:paraId="54E29298" w14:textId="77777777" w:rsidR="00AD1B97" w:rsidRPr="00AD1B97" w:rsidRDefault="00AD1B97" w:rsidP="00484253">
      <w:pPr>
        <w:numPr>
          <w:ilvl w:val="0"/>
          <w:numId w:val="104"/>
        </w:numPr>
        <w:spacing w:line="276" w:lineRule="auto"/>
        <w:jc w:val="both"/>
        <w:rPr>
          <w:rFonts w:ascii="Arial" w:eastAsia="Aptos" w:hAnsi="Arial" w:cs="Arial"/>
          <w:sz w:val="22"/>
          <w:szCs w:val="22"/>
        </w:rPr>
      </w:pPr>
      <w:r w:rsidRPr="00AD1B97">
        <w:rPr>
          <w:rFonts w:ascii="Arial" w:eastAsia="Aptos" w:hAnsi="Arial" w:cs="Arial"/>
          <w:sz w:val="22"/>
          <w:szCs w:val="22"/>
        </w:rPr>
        <w:t>Fiziologija celjenja ran in dejavniki, ki vplivajo na celjenje;</w:t>
      </w:r>
    </w:p>
    <w:p w14:paraId="131EB2DA" w14:textId="77777777" w:rsidR="00AD1B97" w:rsidRPr="00AD1B97" w:rsidRDefault="00AD1B97" w:rsidP="00484253">
      <w:pPr>
        <w:numPr>
          <w:ilvl w:val="0"/>
          <w:numId w:val="104"/>
        </w:numPr>
        <w:spacing w:line="276" w:lineRule="auto"/>
        <w:contextualSpacing/>
        <w:rPr>
          <w:rFonts w:ascii="Arial" w:eastAsia="Aptos" w:hAnsi="Arial" w:cs="Arial"/>
          <w:sz w:val="22"/>
          <w:szCs w:val="22"/>
        </w:rPr>
      </w:pPr>
      <w:r w:rsidRPr="00AD1B97">
        <w:rPr>
          <w:rFonts w:ascii="Arial" w:eastAsia="Aptos" w:hAnsi="Arial" w:cs="Arial"/>
          <w:sz w:val="22"/>
          <w:szCs w:val="22"/>
        </w:rPr>
        <w:t>Patofiziologija nastanka kroničnih ran;</w:t>
      </w:r>
    </w:p>
    <w:p w14:paraId="1BC022AC" w14:textId="77777777" w:rsidR="00AD1B97" w:rsidRPr="00AD1B97" w:rsidRDefault="00AD1B97" w:rsidP="00484253">
      <w:pPr>
        <w:numPr>
          <w:ilvl w:val="0"/>
          <w:numId w:val="104"/>
        </w:numPr>
        <w:spacing w:line="276" w:lineRule="auto"/>
        <w:contextualSpacing/>
        <w:rPr>
          <w:rFonts w:ascii="Arial" w:eastAsia="Aptos" w:hAnsi="Arial" w:cs="Arial"/>
          <w:sz w:val="22"/>
          <w:szCs w:val="22"/>
        </w:rPr>
      </w:pPr>
      <w:r w:rsidRPr="00AD1B97">
        <w:rPr>
          <w:rFonts w:ascii="Arial" w:eastAsia="Aptos" w:hAnsi="Arial" w:cs="Arial"/>
          <w:sz w:val="22"/>
          <w:szCs w:val="22"/>
        </w:rPr>
        <w:t>Klasifikacija akutnih in kroničnih ran;</w:t>
      </w:r>
    </w:p>
    <w:p w14:paraId="34FEF348" w14:textId="77777777" w:rsidR="00AD1B97" w:rsidRPr="00AD1B97" w:rsidRDefault="00AD1B97" w:rsidP="00484253">
      <w:pPr>
        <w:numPr>
          <w:ilvl w:val="0"/>
          <w:numId w:val="104"/>
        </w:numPr>
        <w:spacing w:line="276" w:lineRule="auto"/>
        <w:contextualSpacing/>
        <w:rPr>
          <w:rFonts w:ascii="Arial" w:eastAsia="Aptos" w:hAnsi="Arial" w:cs="Arial"/>
          <w:sz w:val="22"/>
          <w:szCs w:val="22"/>
        </w:rPr>
      </w:pPr>
      <w:r w:rsidRPr="00AD1B97">
        <w:rPr>
          <w:rFonts w:ascii="Arial" w:eastAsia="Aptos" w:hAnsi="Arial" w:cs="Arial"/>
          <w:sz w:val="22"/>
          <w:szCs w:val="22"/>
        </w:rPr>
        <w:t>Epidemiologija kroničnih ran;</w:t>
      </w:r>
    </w:p>
    <w:p w14:paraId="33C7DFFB" w14:textId="77777777" w:rsidR="00AD1B97" w:rsidRPr="00AD1B97" w:rsidRDefault="00AD1B97" w:rsidP="00484253">
      <w:pPr>
        <w:numPr>
          <w:ilvl w:val="0"/>
          <w:numId w:val="104"/>
        </w:numPr>
        <w:spacing w:line="276" w:lineRule="auto"/>
        <w:contextualSpacing/>
        <w:rPr>
          <w:rFonts w:ascii="Arial" w:eastAsia="Aptos" w:hAnsi="Arial" w:cs="Arial"/>
          <w:sz w:val="22"/>
          <w:szCs w:val="22"/>
        </w:rPr>
      </w:pPr>
      <w:r w:rsidRPr="00AD1B97">
        <w:rPr>
          <w:rFonts w:ascii="Arial" w:eastAsia="Aptos" w:hAnsi="Arial" w:cs="Arial"/>
          <w:sz w:val="22"/>
          <w:szCs w:val="22"/>
        </w:rPr>
        <w:t>Dejavniki, ki vplivajo na celjenje ran (lokalni in sistemski);</w:t>
      </w:r>
    </w:p>
    <w:p w14:paraId="15E87D53" w14:textId="77777777" w:rsidR="00AD1B97" w:rsidRPr="00AD1B97" w:rsidRDefault="00AD1B97" w:rsidP="00484253">
      <w:pPr>
        <w:numPr>
          <w:ilvl w:val="0"/>
          <w:numId w:val="104"/>
        </w:numPr>
        <w:spacing w:line="276" w:lineRule="auto"/>
        <w:contextualSpacing/>
        <w:rPr>
          <w:rFonts w:ascii="Arial" w:eastAsia="Aptos" w:hAnsi="Arial" w:cs="Arial"/>
          <w:sz w:val="22"/>
          <w:szCs w:val="22"/>
        </w:rPr>
      </w:pPr>
      <w:r w:rsidRPr="00AD1B97">
        <w:rPr>
          <w:rFonts w:ascii="Arial" w:eastAsia="Aptos" w:hAnsi="Arial" w:cs="Arial"/>
          <w:sz w:val="22"/>
          <w:szCs w:val="22"/>
        </w:rPr>
        <w:t>Celostna obravnava pacienta z rano;</w:t>
      </w:r>
    </w:p>
    <w:p w14:paraId="131C842A" w14:textId="77777777" w:rsidR="00AD1B97" w:rsidRPr="00AD1B97" w:rsidRDefault="00AD1B97" w:rsidP="00484253">
      <w:pPr>
        <w:numPr>
          <w:ilvl w:val="0"/>
          <w:numId w:val="104"/>
        </w:numPr>
        <w:spacing w:line="276" w:lineRule="auto"/>
        <w:contextualSpacing/>
        <w:rPr>
          <w:rFonts w:ascii="Arial" w:eastAsia="Aptos" w:hAnsi="Arial" w:cs="Arial"/>
          <w:sz w:val="22"/>
          <w:szCs w:val="22"/>
        </w:rPr>
      </w:pPr>
      <w:r w:rsidRPr="00AD1B97">
        <w:rPr>
          <w:rFonts w:ascii="Arial" w:eastAsia="Aptos" w:hAnsi="Arial" w:cs="Arial"/>
          <w:sz w:val="22"/>
          <w:szCs w:val="22"/>
        </w:rPr>
        <w:t>Multidisciplinarna obravnava pacienta z rano;</w:t>
      </w:r>
    </w:p>
    <w:p w14:paraId="4806FCC6" w14:textId="77777777" w:rsidR="00AD1B97" w:rsidRPr="00AD1B97" w:rsidRDefault="00AD1B97" w:rsidP="00484253">
      <w:pPr>
        <w:numPr>
          <w:ilvl w:val="0"/>
          <w:numId w:val="104"/>
        </w:numPr>
        <w:spacing w:line="276" w:lineRule="auto"/>
        <w:contextualSpacing/>
        <w:rPr>
          <w:rFonts w:ascii="Arial" w:eastAsia="Aptos" w:hAnsi="Arial" w:cs="Arial"/>
          <w:sz w:val="22"/>
          <w:szCs w:val="22"/>
        </w:rPr>
      </w:pPr>
      <w:r w:rsidRPr="00AD1B97">
        <w:rPr>
          <w:rFonts w:ascii="Arial" w:eastAsia="Aptos" w:hAnsi="Arial" w:cs="Arial"/>
          <w:sz w:val="22"/>
          <w:szCs w:val="22"/>
        </w:rPr>
        <w:t>Organizacija oskrbe ran v zdravstvenem sistemu.</w:t>
      </w:r>
    </w:p>
    <w:p w14:paraId="4F1C16A3" w14:textId="77777777" w:rsidR="00AD1B97" w:rsidRPr="00AD1B97" w:rsidRDefault="00AD1B97" w:rsidP="00484253">
      <w:pPr>
        <w:spacing w:line="276" w:lineRule="auto"/>
        <w:rPr>
          <w:rFonts w:ascii="Arial" w:eastAsia="Aptos" w:hAnsi="Arial" w:cs="Arial"/>
          <w:sz w:val="22"/>
          <w:szCs w:val="22"/>
        </w:rPr>
      </w:pPr>
    </w:p>
    <w:p w14:paraId="039D5BD6" w14:textId="77777777" w:rsidR="00AD1B97" w:rsidRPr="00AD1B97" w:rsidRDefault="00AD1B97" w:rsidP="00484253">
      <w:pPr>
        <w:spacing w:line="276" w:lineRule="auto"/>
        <w:rPr>
          <w:rFonts w:ascii="Arial" w:eastAsia="Aptos" w:hAnsi="Arial" w:cs="Arial"/>
          <w:b/>
          <w:bCs/>
          <w:sz w:val="22"/>
          <w:szCs w:val="22"/>
        </w:rPr>
      </w:pPr>
      <w:r w:rsidRPr="00AD1B97">
        <w:rPr>
          <w:rFonts w:ascii="Arial" w:eastAsia="Aptos" w:hAnsi="Arial" w:cs="Arial"/>
          <w:b/>
          <w:bCs/>
          <w:sz w:val="22"/>
          <w:szCs w:val="22"/>
        </w:rPr>
        <w:t>Splošna načela in metode sodobne oskrbe ran:</w:t>
      </w:r>
    </w:p>
    <w:p w14:paraId="46D8D471" w14:textId="77777777" w:rsidR="00AD1B97" w:rsidRPr="00AD1B97" w:rsidRDefault="00AD1B97" w:rsidP="00484253">
      <w:pPr>
        <w:numPr>
          <w:ilvl w:val="0"/>
          <w:numId w:val="105"/>
        </w:numPr>
        <w:spacing w:line="276" w:lineRule="auto"/>
        <w:contextualSpacing/>
        <w:rPr>
          <w:rFonts w:ascii="Arial" w:eastAsia="Aptos" w:hAnsi="Arial" w:cs="Arial"/>
          <w:sz w:val="22"/>
          <w:szCs w:val="22"/>
        </w:rPr>
      </w:pPr>
      <w:r w:rsidRPr="00AD1B97">
        <w:rPr>
          <w:rFonts w:ascii="Arial" w:eastAsia="Aptos" w:hAnsi="Arial" w:cs="Arial"/>
          <w:sz w:val="22"/>
          <w:szCs w:val="22"/>
        </w:rPr>
        <w:t>Ocena rane;</w:t>
      </w:r>
    </w:p>
    <w:p w14:paraId="075AD9A2" w14:textId="77777777" w:rsidR="00AD1B97" w:rsidRPr="00AD1B97" w:rsidRDefault="00AD1B97" w:rsidP="00484253">
      <w:pPr>
        <w:numPr>
          <w:ilvl w:val="0"/>
          <w:numId w:val="105"/>
        </w:numPr>
        <w:spacing w:line="276" w:lineRule="auto"/>
        <w:contextualSpacing/>
        <w:rPr>
          <w:rFonts w:ascii="Arial" w:eastAsia="Aptos" w:hAnsi="Arial" w:cs="Arial"/>
          <w:sz w:val="22"/>
          <w:szCs w:val="22"/>
        </w:rPr>
      </w:pPr>
      <w:r w:rsidRPr="00AD1B97">
        <w:rPr>
          <w:rFonts w:ascii="Arial" w:eastAsia="Aptos" w:hAnsi="Arial" w:cs="Arial"/>
          <w:sz w:val="22"/>
          <w:szCs w:val="22"/>
        </w:rPr>
        <w:t>Celostna ocena pacienta z rano;</w:t>
      </w:r>
    </w:p>
    <w:p w14:paraId="435BC284" w14:textId="77777777" w:rsidR="00AD1B97" w:rsidRPr="00AD1B97" w:rsidRDefault="00AD1B97" w:rsidP="00484253">
      <w:pPr>
        <w:numPr>
          <w:ilvl w:val="0"/>
          <w:numId w:val="105"/>
        </w:numPr>
        <w:spacing w:line="276" w:lineRule="auto"/>
        <w:contextualSpacing/>
        <w:rPr>
          <w:rFonts w:ascii="Arial" w:eastAsia="Aptos" w:hAnsi="Arial" w:cs="Arial"/>
          <w:sz w:val="22"/>
          <w:szCs w:val="22"/>
        </w:rPr>
      </w:pPr>
      <w:r w:rsidRPr="00AD1B97">
        <w:rPr>
          <w:rFonts w:ascii="Arial" w:eastAsia="Aptos" w:hAnsi="Arial" w:cs="Arial"/>
          <w:sz w:val="22"/>
          <w:szCs w:val="22"/>
        </w:rPr>
        <w:t>Anamneza in klinični pregled;</w:t>
      </w:r>
    </w:p>
    <w:p w14:paraId="3242114E" w14:textId="77777777" w:rsidR="00AD1B97" w:rsidRPr="00AD1B97" w:rsidRDefault="00AD1B97" w:rsidP="00484253">
      <w:pPr>
        <w:numPr>
          <w:ilvl w:val="0"/>
          <w:numId w:val="105"/>
        </w:numPr>
        <w:spacing w:line="276" w:lineRule="auto"/>
        <w:contextualSpacing/>
        <w:rPr>
          <w:rFonts w:ascii="Arial" w:eastAsia="Aptos" w:hAnsi="Arial" w:cs="Arial"/>
          <w:sz w:val="22"/>
          <w:szCs w:val="22"/>
        </w:rPr>
      </w:pPr>
      <w:r w:rsidRPr="00AD1B97">
        <w:rPr>
          <w:rFonts w:ascii="Arial" w:eastAsia="Aptos" w:hAnsi="Arial" w:cs="Arial"/>
          <w:sz w:val="22"/>
          <w:szCs w:val="22"/>
        </w:rPr>
        <w:t>Etiološka diagnostika rane;</w:t>
      </w:r>
    </w:p>
    <w:p w14:paraId="2B9E9E86" w14:textId="77777777" w:rsidR="00AD1B97" w:rsidRPr="00AD1B97" w:rsidRDefault="00AD1B97" w:rsidP="00484253">
      <w:pPr>
        <w:numPr>
          <w:ilvl w:val="0"/>
          <w:numId w:val="105"/>
        </w:numPr>
        <w:spacing w:line="276" w:lineRule="auto"/>
        <w:contextualSpacing/>
        <w:rPr>
          <w:rFonts w:ascii="Arial" w:eastAsia="Aptos" w:hAnsi="Arial" w:cs="Arial"/>
          <w:sz w:val="22"/>
          <w:szCs w:val="22"/>
        </w:rPr>
      </w:pPr>
      <w:r w:rsidRPr="00AD1B97">
        <w:rPr>
          <w:rFonts w:ascii="Arial" w:eastAsia="Aptos" w:hAnsi="Arial" w:cs="Arial"/>
          <w:sz w:val="22"/>
          <w:szCs w:val="22"/>
        </w:rPr>
        <w:t>Ocena, merjenje in dokumentiranje rane;</w:t>
      </w:r>
    </w:p>
    <w:p w14:paraId="7F345590" w14:textId="77777777" w:rsidR="00AD1B97" w:rsidRPr="00AD1B97" w:rsidRDefault="00AD1B97" w:rsidP="00484253">
      <w:pPr>
        <w:numPr>
          <w:ilvl w:val="0"/>
          <w:numId w:val="105"/>
        </w:numPr>
        <w:spacing w:line="276" w:lineRule="auto"/>
        <w:contextualSpacing/>
        <w:rPr>
          <w:rFonts w:ascii="Arial" w:eastAsia="Aptos" w:hAnsi="Arial" w:cs="Arial"/>
          <w:sz w:val="22"/>
          <w:szCs w:val="22"/>
        </w:rPr>
      </w:pPr>
      <w:r w:rsidRPr="00AD1B97">
        <w:rPr>
          <w:rFonts w:ascii="Arial" w:eastAsia="Aptos" w:hAnsi="Arial" w:cs="Arial"/>
          <w:sz w:val="22"/>
          <w:szCs w:val="22"/>
        </w:rPr>
        <w:t>TIMERS koncept;</w:t>
      </w:r>
    </w:p>
    <w:p w14:paraId="15C3822E" w14:textId="77777777" w:rsidR="00AD1B97" w:rsidRPr="00AD1B97" w:rsidRDefault="00AD1B97" w:rsidP="00484253">
      <w:pPr>
        <w:numPr>
          <w:ilvl w:val="0"/>
          <w:numId w:val="105"/>
        </w:numPr>
        <w:spacing w:line="276" w:lineRule="auto"/>
        <w:contextualSpacing/>
        <w:rPr>
          <w:rFonts w:ascii="Arial" w:eastAsia="Aptos" w:hAnsi="Arial" w:cs="Arial"/>
          <w:sz w:val="22"/>
          <w:szCs w:val="22"/>
        </w:rPr>
      </w:pPr>
      <w:r w:rsidRPr="00AD1B97">
        <w:rPr>
          <w:rFonts w:ascii="Arial" w:eastAsia="Aptos" w:hAnsi="Arial" w:cs="Arial"/>
          <w:sz w:val="22"/>
          <w:szCs w:val="22"/>
        </w:rPr>
        <w:t>Spremljanje napredka celjenja ran;</w:t>
      </w:r>
    </w:p>
    <w:p w14:paraId="0865E4C6" w14:textId="77777777" w:rsidR="00AD1B97" w:rsidRPr="00AD1B97" w:rsidRDefault="00AD1B97" w:rsidP="00484253">
      <w:pPr>
        <w:numPr>
          <w:ilvl w:val="0"/>
          <w:numId w:val="105"/>
        </w:numPr>
        <w:spacing w:line="276" w:lineRule="auto"/>
        <w:contextualSpacing/>
        <w:rPr>
          <w:rFonts w:ascii="Arial" w:eastAsia="Aptos" w:hAnsi="Arial" w:cs="Arial"/>
          <w:sz w:val="22"/>
          <w:szCs w:val="22"/>
        </w:rPr>
      </w:pPr>
      <w:r w:rsidRPr="00AD1B97">
        <w:rPr>
          <w:rFonts w:ascii="Arial" w:eastAsia="Aptos" w:hAnsi="Arial" w:cs="Arial"/>
          <w:sz w:val="22"/>
          <w:szCs w:val="22"/>
        </w:rPr>
        <w:t>Mikrobiologija, biofilm in okužbe ran;</w:t>
      </w:r>
    </w:p>
    <w:p w14:paraId="48062D09" w14:textId="77777777" w:rsidR="00AD1B97" w:rsidRPr="00AD1B97" w:rsidRDefault="00AD1B97" w:rsidP="00484253">
      <w:pPr>
        <w:numPr>
          <w:ilvl w:val="0"/>
          <w:numId w:val="105"/>
        </w:numPr>
        <w:spacing w:line="276" w:lineRule="auto"/>
        <w:contextualSpacing/>
        <w:rPr>
          <w:rFonts w:ascii="Arial" w:eastAsia="Aptos" w:hAnsi="Arial" w:cs="Arial"/>
          <w:sz w:val="22"/>
          <w:szCs w:val="22"/>
        </w:rPr>
      </w:pPr>
      <w:r w:rsidRPr="00AD1B97">
        <w:rPr>
          <w:rFonts w:ascii="Arial" w:eastAsia="Aptos" w:hAnsi="Arial" w:cs="Arial"/>
          <w:sz w:val="22"/>
          <w:szCs w:val="22"/>
        </w:rPr>
        <w:t>Biopsija in tkivni vzorci;</w:t>
      </w:r>
    </w:p>
    <w:p w14:paraId="2FFA9972" w14:textId="77777777" w:rsidR="00AD1B97" w:rsidRPr="00AD1B97" w:rsidRDefault="00AD1B97" w:rsidP="00484253">
      <w:pPr>
        <w:numPr>
          <w:ilvl w:val="0"/>
          <w:numId w:val="105"/>
        </w:numPr>
        <w:spacing w:line="276" w:lineRule="auto"/>
        <w:contextualSpacing/>
        <w:rPr>
          <w:rFonts w:ascii="Arial" w:eastAsia="Aptos" w:hAnsi="Arial" w:cs="Arial"/>
          <w:sz w:val="22"/>
          <w:szCs w:val="22"/>
        </w:rPr>
      </w:pPr>
      <w:r w:rsidRPr="00AD1B97">
        <w:rPr>
          <w:rFonts w:ascii="Arial" w:eastAsia="Aptos" w:hAnsi="Arial" w:cs="Arial"/>
          <w:sz w:val="22"/>
          <w:szCs w:val="22"/>
        </w:rPr>
        <w:t>Vpliv rane na kakovost življenja.</w:t>
      </w:r>
    </w:p>
    <w:p w14:paraId="3BDD88D3" w14:textId="77777777" w:rsidR="00AD1B97" w:rsidRPr="00AD1B97" w:rsidRDefault="00AD1B97" w:rsidP="00484253">
      <w:pPr>
        <w:spacing w:line="276" w:lineRule="auto"/>
        <w:rPr>
          <w:rFonts w:ascii="Arial" w:eastAsia="Aptos" w:hAnsi="Arial" w:cs="Arial"/>
          <w:sz w:val="22"/>
          <w:szCs w:val="22"/>
        </w:rPr>
      </w:pPr>
    </w:p>
    <w:p w14:paraId="3CD6DB66" w14:textId="77777777" w:rsidR="00AD1B97" w:rsidRPr="00AD1B97" w:rsidRDefault="00AD1B97" w:rsidP="00484253">
      <w:pPr>
        <w:spacing w:line="276" w:lineRule="auto"/>
        <w:rPr>
          <w:rFonts w:ascii="Arial" w:eastAsia="Aptos" w:hAnsi="Arial" w:cs="Arial"/>
          <w:b/>
          <w:bCs/>
          <w:sz w:val="22"/>
          <w:szCs w:val="22"/>
        </w:rPr>
      </w:pPr>
      <w:r w:rsidRPr="00AD1B97">
        <w:rPr>
          <w:rFonts w:ascii="Arial" w:eastAsia="Aptos" w:hAnsi="Arial" w:cs="Arial"/>
          <w:b/>
          <w:bCs/>
          <w:sz w:val="22"/>
          <w:szCs w:val="22"/>
        </w:rPr>
        <w:lastRenderedPageBreak/>
        <w:t>Lokalna oskrba rane:</w:t>
      </w:r>
    </w:p>
    <w:p w14:paraId="19AB9C3E" w14:textId="77777777" w:rsidR="00AD1B97" w:rsidRPr="00AD1B97" w:rsidRDefault="00AD1B97" w:rsidP="00484253">
      <w:pPr>
        <w:numPr>
          <w:ilvl w:val="0"/>
          <w:numId w:val="106"/>
        </w:numPr>
        <w:spacing w:line="276" w:lineRule="auto"/>
        <w:contextualSpacing/>
        <w:rPr>
          <w:rFonts w:ascii="Arial" w:eastAsia="Aptos" w:hAnsi="Arial" w:cs="Arial"/>
          <w:sz w:val="22"/>
          <w:szCs w:val="22"/>
        </w:rPr>
      </w:pPr>
      <w:r w:rsidRPr="00AD1B97">
        <w:rPr>
          <w:rFonts w:ascii="Arial" w:eastAsia="Aptos" w:hAnsi="Arial" w:cs="Arial"/>
          <w:sz w:val="22"/>
          <w:szCs w:val="22"/>
        </w:rPr>
        <w:t>Čiščenje in priprava dna rane;</w:t>
      </w:r>
    </w:p>
    <w:p w14:paraId="6795B53D" w14:textId="77777777" w:rsidR="00AD1B97" w:rsidRPr="00AD1B97" w:rsidRDefault="00AD1B97" w:rsidP="00484253">
      <w:pPr>
        <w:numPr>
          <w:ilvl w:val="0"/>
          <w:numId w:val="106"/>
        </w:numPr>
        <w:spacing w:line="276" w:lineRule="auto"/>
        <w:contextualSpacing/>
        <w:rPr>
          <w:rFonts w:ascii="Arial" w:eastAsia="Aptos" w:hAnsi="Arial" w:cs="Arial"/>
          <w:sz w:val="22"/>
          <w:szCs w:val="22"/>
        </w:rPr>
      </w:pPr>
      <w:r w:rsidRPr="00AD1B97">
        <w:rPr>
          <w:rFonts w:ascii="Arial" w:eastAsia="Aptos" w:hAnsi="Arial" w:cs="Arial"/>
          <w:sz w:val="22"/>
          <w:szCs w:val="22"/>
        </w:rPr>
        <w:t>Priprava dna rane;</w:t>
      </w:r>
    </w:p>
    <w:p w14:paraId="7556C045" w14:textId="77777777" w:rsidR="00AD1B97" w:rsidRPr="00AD1B97" w:rsidRDefault="00AD1B97" w:rsidP="00484253">
      <w:pPr>
        <w:numPr>
          <w:ilvl w:val="0"/>
          <w:numId w:val="106"/>
        </w:numPr>
        <w:spacing w:line="276" w:lineRule="auto"/>
        <w:contextualSpacing/>
        <w:rPr>
          <w:rFonts w:ascii="Arial" w:eastAsia="Aptos" w:hAnsi="Arial" w:cs="Arial"/>
          <w:sz w:val="22"/>
          <w:szCs w:val="22"/>
        </w:rPr>
      </w:pPr>
      <w:r w:rsidRPr="00AD1B97">
        <w:rPr>
          <w:rFonts w:ascii="Arial" w:eastAsia="Aptos" w:hAnsi="Arial" w:cs="Arial"/>
          <w:sz w:val="22"/>
          <w:szCs w:val="22"/>
        </w:rPr>
        <w:t xml:space="preserve">Ocenjevanje </w:t>
      </w:r>
      <w:proofErr w:type="spellStart"/>
      <w:r w:rsidRPr="00AD1B97">
        <w:rPr>
          <w:rFonts w:ascii="Arial" w:eastAsia="Aptos" w:hAnsi="Arial" w:cs="Arial"/>
          <w:sz w:val="22"/>
          <w:szCs w:val="22"/>
        </w:rPr>
        <w:t>nevitalnega</w:t>
      </w:r>
      <w:proofErr w:type="spellEnd"/>
      <w:r w:rsidRPr="00AD1B97">
        <w:rPr>
          <w:rFonts w:ascii="Arial" w:eastAsia="Aptos" w:hAnsi="Arial" w:cs="Arial"/>
          <w:sz w:val="22"/>
          <w:szCs w:val="22"/>
        </w:rPr>
        <w:t xml:space="preserve"> tkiva (</w:t>
      </w:r>
      <w:proofErr w:type="spellStart"/>
      <w:r w:rsidRPr="00AD1B97">
        <w:rPr>
          <w:rFonts w:ascii="Arial" w:eastAsia="Aptos" w:hAnsi="Arial" w:cs="Arial"/>
          <w:sz w:val="22"/>
          <w:szCs w:val="22"/>
        </w:rPr>
        <w:t>debridement</w:t>
      </w:r>
      <w:proofErr w:type="spellEnd"/>
      <w:r w:rsidRPr="00AD1B97">
        <w:rPr>
          <w:rFonts w:ascii="Arial" w:eastAsia="Aptos" w:hAnsi="Arial" w:cs="Arial"/>
          <w:sz w:val="22"/>
          <w:szCs w:val="22"/>
        </w:rPr>
        <w:t>), načela in vrste;</w:t>
      </w:r>
    </w:p>
    <w:p w14:paraId="1C1B127A" w14:textId="77777777" w:rsidR="00AD1B97" w:rsidRPr="00AD1B97" w:rsidRDefault="00AD1B97" w:rsidP="00484253">
      <w:pPr>
        <w:numPr>
          <w:ilvl w:val="0"/>
          <w:numId w:val="106"/>
        </w:numPr>
        <w:spacing w:line="276" w:lineRule="auto"/>
        <w:contextualSpacing/>
        <w:rPr>
          <w:rFonts w:ascii="Arial" w:eastAsia="Aptos" w:hAnsi="Arial" w:cs="Arial"/>
          <w:sz w:val="22"/>
          <w:szCs w:val="22"/>
        </w:rPr>
      </w:pPr>
      <w:r w:rsidRPr="00AD1B97">
        <w:rPr>
          <w:rFonts w:ascii="Arial" w:eastAsia="Aptos" w:hAnsi="Arial" w:cs="Arial"/>
          <w:sz w:val="22"/>
          <w:szCs w:val="22"/>
        </w:rPr>
        <w:t>Okužba rane;</w:t>
      </w:r>
    </w:p>
    <w:p w14:paraId="55A08C17" w14:textId="77777777" w:rsidR="00AD1B97" w:rsidRPr="00AD1B97" w:rsidRDefault="00AD1B97" w:rsidP="00484253">
      <w:pPr>
        <w:numPr>
          <w:ilvl w:val="0"/>
          <w:numId w:val="106"/>
        </w:numPr>
        <w:spacing w:line="276" w:lineRule="auto"/>
        <w:contextualSpacing/>
        <w:rPr>
          <w:rFonts w:ascii="Arial" w:eastAsia="Aptos" w:hAnsi="Arial" w:cs="Arial"/>
          <w:sz w:val="22"/>
          <w:szCs w:val="22"/>
        </w:rPr>
      </w:pPr>
      <w:r w:rsidRPr="00AD1B97">
        <w:rPr>
          <w:rFonts w:ascii="Arial" w:eastAsia="Aptos" w:hAnsi="Arial" w:cs="Arial"/>
          <w:sz w:val="22"/>
          <w:szCs w:val="22"/>
        </w:rPr>
        <w:t>Odvzem kužnin;</w:t>
      </w:r>
    </w:p>
    <w:p w14:paraId="0B2B29EC" w14:textId="77777777" w:rsidR="00AD1B97" w:rsidRPr="00AD1B97" w:rsidRDefault="00AD1B97" w:rsidP="00484253">
      <w:pPr>
        <w:numPr>
          <w:ilvl w:val="0"/>
          <w:numId w:val="106"/>
        </w:numPr>
        <w:spacing w:line="276" w:lineRule="auto"/>
        <w:contextualSpacing/>
        <w:rPr>
          <w:rFonts w:ascii="Arial" w:eastAsia="Aptos" w:hAnsi="Arial" w:cs="Arial"/>
          <w:sz w:val="22"/>
          <w:szCs w:val="22"/>
        </w:rPr>
      </w:pPr>
      <w:r w:rsidRPr="00AD1B97">
        <w:rPr>
          <w:rFonts w:ascii="Arial" w:eastAsia="Aptos" w:hAnsi="Arial" w:cs="Arial"/>
          <w:sz w:val="22"/>
          <w:szCs w:val="22"/>
        </w:rPr>
        <w:t>Lokalni antiseptiki;</w:t>
      </w:r>
    </w:p>
    <w:p w14:paraId="11F3F4DD" w14:textId="77777777" w:rsidR="00AD1B97" w:rsidRPr="00AD1B97" w:rsidRDefault="00AD1B97" w:rsidP="00484253">
      <w:pPr>
        <w:numPr>
          <w:ilvl w:val="0"/>
          <w:numId w:val="106"/>
        </w:numPr>
        <w:spacing w:line="276" w:lineRule="auto"/>
        <w:contextualSpacing/>
        <w:rPr>
          <w:rFonts w:ascii="Arial" w:eastAsia="Aptos" w:hAnsi="Arial" w:cs="Arial"/>
          <w:sz w:val="22"/>
          <w:szCs w:val="22"/>
        </w:rPr>
      </w:pPr>
      <w:r w:rsidRPr="00AD1B97">
        <w:rPr>
          <w:rFonts w:ascii="Arial" w:eastAsia="Aptos" w:hAnsi="Arial" w:cs="Arial"/>
          <w:sz w:val="22"/>
          <w:szCs w:val="22"/>
        </w:rPr>
        <w:t xml:space="preserve">Osnove sistemskega antibiotičnega zdravljenja; </w:t>
      </w:r>
    </w:p>
    <w:p w14:paraId="5705899E" w14:textId="77777777" w:rsidR="00AD1B97" w:rsidRPr="00AD1B97" w:rsidRDefault="00AD1B97" w:rsidP="00484253">
      <w:pPr>
        <w:numPr>
          <w:ilvl w:val="0"/>
          <w:numId w:val="106"/>
        </w:numPr>
        <w:spacing w:line="276" w:lineRule="auto"/>
        <w:contextualSpacing/>
        <w:rPr>
          <w:rFonts w:ascii="Arial" w:eastAsia="Aptos" w:hAnsi="Arial" w:cs="Arial"/>
          <w:sz w:val="22"/>
          <w:szCs w:val="22"/>
        </w:rPr>
      </w:pPr>
      <w:r w:rsidRPr="00AD1B97">
        <w:rPr>
          <w:rFonts w:ascii="Arial" w:eastAsia="Aptos" w:hAnsi="Arial" w:cs="Arial"/>
          <w:sz w:val="22"/>
          <w:szCs w:val="22"/>
        </w:rPr>
        <w:t>Obloge za oskrbo ran;</w:t>
      </w:r>
    </w:p>
    <w:p w14:paraId="0A7D493E" w14:textId="77777777" w:rsidR="00AD1B97" w:rsidRPr="00AD1B97" w:rsidRDefault="00AD1B97" w:rsidP="00484253">
      <w:pPr>
        <w:numPr>
          <w:ilvl w:val="0"/>
          <w:numId w:val="106"/>
        </w:numPr>
        <w:spacing w:line="276" w:lineRule="auto"/>
        <w:contextualSpacing/>
        <w:rPr>
          <w:rFonts w:ascii="Arial" w:eastAsia="Aptos" w:hAnsi="Arial" w:cs="Arial"/>
          <w:sz w:val="22"/>
          <w:szCs w:val="22"/>
        </w:rPr>
      </w:pPr>
      <w:r w:rsidRPr="00AD1B97">
        <w:rPr>
          <w:rFonts w:ascii="Arial" w:eastAsia="Aptos" w:hAnsi="Arial" w:cs="Arial"/>
          <w:sz w:val="22"/>
          <w:szCs w:val="22"/>
        </w:rPr>
        <w:t xml:space="preserve">Izbira obloge glede na značilnosti rane; </w:t>
      </w:r>
    </w:p>
    <w:p w14:paraId="036F9702" w14:textId="77777777" w:rsidR="00AD1B97" w:rsidRPr="00AD1B97" w:rsidRDefault="00AD1B97" w:rsidP="00484253">
      <w:pPr>
        <w:numPr>
          <w:ilvl w:val="0"/>
          <w:numId w:val="106"/>
        </w:numPr>
        <w:spacing w:line="276" w:lineRule="auto"/>
        <w:contextualSpacing/>
        <w:rPr>
          <w:rFonts w:ascii="Arial" w:eastAsia="Aptos" w:hAnsi="Arial" w:cs="Arial"/>
          <w:sz w:val="22"/>
          <w:szCs w:val="22"/>
        </w:rPr>
      </w:pPr>
      <w:r w:rsidRPr="00AD1B97">
        <w:rPr>
          <w:rFonts w:ascii="Arial" w:eastAsia="Aptos" w:hAnsi="Arial" w:cs="Arial"/>
          <w:sz w:val="22"/>
          <w:szCs w:val="22"/>
        </w:rPr>
        <w:t>Obvladovanje simptomov (bolečina, vonj, izloček, krvavitev).</w:t>
      </w:r>
    </w:p>
    <w:p w14:paraId="6B00E624" w14:textId="77777777" w:rsidR="00AD1B97" w:rsidRPr="00AD1B97" w:rsidRDefault="00AD1B97" w:rsidP="00484253">
      <w:pPr>
        <w:spacing w:line="276" w:lineRule="auto"/>
        <w:rPr>
          <w:rFonts w:ascii="Arial" w:eastAsia="Aptos" w:hAnsi="Arial" w:cs="Arial"/>
          <w:sz w:val="22"/>
          <w:szCs w:val="22"/>
        </w:rPr>
      </w:pPr>
    </w:p>
    <w:p w14:paraId="1C89D8AF" w14:textId="77777777" w:rsidR="00AD1B97" w:rsidRPr="00AD1B97" w:rsidRDefault="00AD1B97" w:rsidP="00484253">
      <w:pPr>
        <w:spacing w:line="276" w:lineRule="auto"/>
        <w:rPr>
          <w:rFonts w:ascii="Arial" w:eastAsia="Aptos" w:hAnsi="Arial" w:cs="Arial"/>
          <w:b/>
          <w:bCs/>
          <w:sz w:val="22"/>
          <w:szCs w:val="22"/>
        </w:rPr>
      </w:pPr>
      <w:r w:rsidRPr="00AD1B97">
        <w:rPr>
          <w:rFonts w:ascii="Arial" w:eastAsia="Aptos" w:hAnsi="Arial" w:cs="Arial"/>
          <w:b/>
          <w:bCs/>
          <w:sz w:val="22"/>
          <w:szCs w:val="22"/>
        </w:rPr>
        <w:t>Zdravljenje ran z negativnim tlakom (ZRNT):</w:t>
      </w:r>
    </w:p>
    <w:p w14:paraId="6F4A70BC" w14:textId="77777777" w:rsidR="00AD1B97" w:rsidRPr="00AD1B97" w:rsidRDefault="00AD1B97" w:rsidP="00484253">
      <w:pPr>
        <w:numPr>
          <w:ilvl w:val="0"/>
          <w:numId w:val="107"/>
        </w:numPr>
        <w:spacing w:line="276" w:lineRule="auto"/>
        <w:contextualSpacing/>
        <w:rPr>
          <w:rFonts w:ascii="Arial" w:eastAsia="Aptos" w:hAnsi="Arial" w:cs="Arial"/>
          <w:sz w:val="22"/>
          <w:szCs w:val="22"/>
        </w:rPr>
      </w:pPr>
      <w:r w:rsidRPr="00AD1B97">
        <w:rPr>
          <w:rFonts w:ascii="Arial" w:eastAsia="Aptos" w:hAnsi="Arial" w:cs="Arial"/>
          <w:sz w:val="22"/>
          <w:szCs w:val="22"/>
        </w:rPr>
        <w:t>Osnove ZRNT;</w:t>
      </w:r>
    </w:p>
    <w:p w14:paraId="15D3E139" w14:textId="77777777" w:rsidR="00AD1B97" w:rsidRPr="00AD1B97" w:rsidRDefault="00AD1B97" w:rsidP="00484253">
      <w:pPr>
        <w:numPr>
          <w:ilvl w:val="0"/>
          <w:numId w:val="107"/>
        </w:numPr>
        <w:spacing w:line="276" w:lineRule="auto"/>
        <w:contextualSpacing/>
        <w:rPr>
          <w:rFonts w:ascii="Arial" w:eastAsia="Aptos" w:hAnsi="Arial" w:cs="Arial"/>
          <w:sz w:val="22"/>
          <w:szCs w:val="22"/>
        </w:rPr>
      </w:pPr>
      <w:r w:rsidRPr="00AD1B97">
        <w:rPr>
          <w:rFonts w:ascii="Arial" w:eastAsia="Aptos" w:hAnsi="Arial" w:cs="Arial"/>
          <w:sz w:val="22"/>
          <w:szCs w:val="22"/>
        </w:rPr>
        <w:t>Indikacije, kontraindikacije in zapleti;</w:t>
      </w:r>
    </w:p>
    <w:p w14:paraId="7C74042C" w14:textId="77777777" w:rsidR="00AD1B97" w:rsidRPr="00AD1B97" w:rsidRDefault="00AD1B97" w:rsidP="00484253">
      <w:pPr>
        <w:numPr>
          <w:ilvl w:val="0"/>
          <w:numId w:val="107"/>
        </w:numPr>
        <w:spacing w:line="276" w:lineRule="auto"/>
        <w:contextualSpacing/>
        <w:rPr>
          <w:rFonts w:ascii="Arial" w:eastAsia="Aptos" w:hAnsi="Arial" w:cs="Arial"/>
          <w:sz w:val="22"/>
          <w:szCs w:val="22"/>
        </w:rPr>
      </w:pPr>
      <w:r w:rsidRPr="00AD1B97">
        <w:rPr>
          <w:rFonts w:ascii="Arial" w:eastAsia="Aptos" w:hAnsi="Arial" w:cs="Arial"/>
          <w:sz w:val="22"/>
          <w:szCs w:val="22"/>
        </w:rPr>
        <w:t xml:space="preserve">ZRNT z </w:t>
      </w:r>
      <w:proofErr w:type="spellStart"/>
      <w:r w:rsidRPr="00AD1B97">
        <w:rPr>
          <w:rFonts w:ascii="Arial" w:eastAsia="Aptos" w:hAnsi="Arial" w:cs="Arial"/>
          <w:sz w:val="22"/>
          <w:szCs w:val="22"/>
        </w:rPr>
        <w:t>instilacijo</w:t>
      </w:r>
      <w:proofErr w:type="spellEnd"/>
      <w:r w:rsidRPr="00AD1B97">
        <w:rPr>
          <w:rFonts w:ascii="Arial" w:eastAsia="Aptos" w:hAnsi="Arial" w:cs="Arial"/>
          <w:sz w:val="22"/>
          <w:szCs w:val="22"/>
        </w:rPr>
        <w:t>;</w:t>
      </w:r>
    </w:p>
    <w:p w14:paraId="09D0FC3B" w14:textId="77777777" w:rsidR="00AD1B97" w:rsidRPr="00AD1B97" w:rsidRDefault="00AD1B97" w:rsidP="00484253">
      <w:pPr>
        <w:numPr>
          <w:ilvl w:val="0"/>
          <w:numId w:val="107"/>
        </w:numPr>
        <w:spacing w:line="276" w:lineRule="auto"/>
        <w:contextualSpacing/>
        <w:rPr>
          <w:rFonts w:ascii="Arial" w:eastAsia="Aptos" w:hAnsi="Arial" w:cs="Arial"/>
          <w:sz w:val="22"/>
          <w:szCs w:val="22"/>
        </w:rPr>
      </w:pPr>
      <w:r w:rsidRPr="00AD1B97">
        <w:rPr>
          <w:rFonts w:ascii="Arial" w:eastAsia="Aptos" w:hAnsi="Arial" w:cs="Arial"/>
          <w:sz w:val="22"/>
          <w:szCs w:val="22"/>
        </w:rPr>
        <w:t>ZRNT pri odprtem abdomnu;</w:t>
      </w:r>
    </w:p>
    <w:p w14:paraId="31691ACF" w14:textId="77777777" w:rsidR="00AD1B97" w:rsidRPr="00AD1B97" w:rsidRDefault="00AD1B97" w:rsidP="00484253">
      <w:pPr>
        <w:numPr>
          <w:ilvl w:val="0"/>
          <w:numId w:val="107"/>
        </w:numPr>
        <w:spacing w:line="276" w:lineRule="auto"/>
        <w:contextualSpacing/>
        <w:rPr>
          <w:rFonts w:ascii="Arial" w:eastAsia="Aptos" w:hAnsi="Arial" w:cs="Arial"/>
          <w:sz w:val="22"/>
          <w:szCs w:val="22"/>
        </w:rPr>
      </w:pPr>
      <w:r w:rsidRPr="00AD1B97">
        <w:rPr>
          <w:rFonts w:ascii="Arial" w:eastAsia="Aptos" w:hAnsi="Arial" w:cs="Arial"/>
          <w:sz w:val="22"/>
          <w:szCs w:val="22"/>
        </w:rPr>
        <w:t>Incizijski ZRNT.</w:t>
      </w:r>
    </w:p>
    <w:p w14:paraId="28363398" w14:textId="77777777" w:rsidR="00AD1B97" w:rsidRPr="00AD1B97" w:rsidRDefault="00AD1B97" w:rsidP="00484253">
      <w:pPr>
        <w:spacing w:line="276" w:lineRule="auto"/>
        <w:rPr>
          <w:rFonts w:ascii="Arial" w:eastAsia="Aptos" w:hAnsi="Arial" w:cs="Arial"/>
          <w:sz w:val="22"/>
          <w:szCs w:val="22"/>
        </w:rPr>
      </w:pPr>
    </w:p>
    <w:p w14:paraId="42661121" w14:textId="77777777" w:rsidR="00AD1B97" w:rsidRPr="00AD1B97" w:rsidRDefault="00AD1B97" w:rsidP="00484253">
      <w:pPr>
        <w:spacing w:line="276" w:lineRule="auto"/>
        <w:rPr>
          <w:rFonts w:ascii="Arial" w:eastAsia="Aptos" w:hAnsi="Arial" w:cs="Arial"/>
          <w:b/>
          <w:bCs/>
          <w:sz w:val="22"/>
          <w:szCs w:val="22"/>
        </w:rPr>
      </w:pPr>
      <w:r w:rsidRPr="00AD1B97">
        <w:rPr>
          <w:rFonts w:ascii="Arial" w:eastAsia="Aptos" w:hAnsi="Arial" w:cs="Arial"/>
          <w:b/>
          <w:bCs/>
          <w:sz w:val="22"/>
          <w:szCs w:val="22"/>
        </w:rPr>
        <w:t>Dodatne in druge sodobne metode zdravljenja ran:</w:t>
      </w:r>
    </w:p>
    <w:p w14:paraId="60AC00B1" w14:textId="77777777" w:rsidR="00AD1B97" w:rsidRPr="00AD1B97" w:rsidRDefault="00AD1B97" w:rsidP="00484253">
      <w:pPr>
        <w:numPr>
          <w:ilvl w:val="0"/>
          <w:numId w:val="108"/>
        </w:numPr>
        <w:spacing w:line="276" w:lineRule="auto"/>
        <w:contextualSpacing/>
        <w:rPr>
          <w:rFonts w:ascii="Arial" w:eastAsia="Aptos" w:hAnsi="Arial" w:cs="Arial"/>
          <w:sz w:val="22"/>
          <w:szCs w:val="22"/>
        </w:rPr>
      </w:pPr>
      <w:r w:rsidRPr="00AD1B97">
        <w:rPr>
          <w:rFonts w:ascii="Arial" w:eastAsia="Aptos" w:hAnsi="Arial" w:cs="Arial"/>
          <w:sz w:val="22"/>
          <w:szCs w:val="22"/>
        </w:rPr>
        <w:t>Lokalna terapija s kisikom (TOT);</w:t>
      </w:r>
    </w:p>
    <w:p w14:paraId="41A3811C" w14:textId="77777777" w:rsidR="00AD1B97" w:rsidRPr="00AD1B97" w:rsidRDefault="00AD1B97" w:rsidP="00484253">
      <w:pPr>
        <w:numPr>
          <w:ilvl w:val="0"/>
          <w:numId w:val="108"/>
        </w:numPr>
        <w:spacing w:line="276" w:lineRule="auto"/>
        <w:contextualSpacing/>
        <w:rPr>
          <w:rFonts w:ascii="Arial" w:eastAsia="Aptos" w:hAnsi="Arial" w:cs="Arial"/>
          <w:sz w:val="22"/>
          <w:szCs w:val="22"/>
        </w:rPr>
      </w:pPr>
      <w:r w:rsidRPr="00AD1B97">
        <w:rPr>
          <w:rFonts w:ascii="Arial" w:eastAsia="Aptos" w:hAnsi="Arial" w:cs="Arial"/>
          <w:sz w:val="22"/>
          <w:szCs w:val="22"/>
        </w:rPr>
        <w:t>Fotodinamična terapija (PDT);</w:t>
      </w:r>
    </w:p>
    <w:p w14:paraId="389CDDD9" w14:textId="77777777" w:rsidR="00AD1B97" w:rsidRPr="00AD1B97" w:rsidRDefault="00AD1B97" w:rsidP="00484253">
      <w:pPr>
        <w:numPr>
          <w:ilvl w:val="0"/>
          <w:numId w:val="108"/>
        </w:numPr>
        <w:spacing w:line="276" w:lineRule="auto"/>
        <w:contextualSpacing/>
        <w:rPr>
          <w:rFonts w:ascii="Arial" w:eastAsia="Aptos" w:hAnsi="Arial" w:cs="Arial"/>
          <w:sz w:val="22"/>
          <w:szCs w:val="22"/>
        </w:rPr>
      </w:pPr>
      <w:r w:rsidRPr="00AD1B97">
        <w:rPr>
          <w:rFonts w:ascii="Arial" w:eastAsia="Aptos" w:hAnsi="Arial" w:cs="Arial"/>
          <w:sz w:val="22"/>
          <w:szCs w:val="22"/>
        </w:rPr>
        <w:t>Hiperbarična kisikova terapija (HBOT);</w:t>
      </w:r>
    </w:p>
    <w:p w14:paraId="74F79D07" w14:textId="77777777" w:rsidR="00AD1B97" w:rsidRPr="00AD1B97" w:rsidRDefault="00AD1B97" w:rsidP="00484253">
      <w:pPr>
        <w:numPr>
          <w:ilvl w:val="0"/>
          <w:numId w:val="108"/>
        </w:numPr>
        <w:spacing w:line="276" w:lineRule="auto"/>
        <w:contextualSpacing/>
        <w:rPr>
          <w:rFonts w:ascii="Arial" w:eastAsia="Aptos" w:hAnsi="Arial" w:cs="Arial"/>
          <w:sz w:val="22"/>
          <w:szCs w:val="22"/>
        </w:rPr>
      </w:pPr>
      <w:r w:rsidRPr="00AD1B97">
        <w:rPr>
          <w:rFonts w:ascii="Arial" w:eastAsia="Aptos" w:hAnsi="Arial" w:cs="Arial"/>
          <w:sz w:val="22"/>
          <w:szCs w:val="22"/>
        </w:rPr>
        <w:t>Elektrostimulacija;</w:t>
      </w:r>
    </w:p>
    <w:p w14:paraId="5A501585" w14:textId="77777777" w:rsidR="00AD1B97" w:rsidRPr="00AD1B97" w:rsidRDefault="00AD1B97" w:rsidP="00484253">
      <w:pPr>
        <w:numPr>
          <w:ilvl w:val="0"/>
          <w:numId w:val="108"/>
        </w:numPr>
        <w:spacing w:line="276" w:lineRule="auto"/>
        <w:contextualSpacing/>
        <w:rPr>
          <w:rFonts w:ascii="Arial" w:eastAsia="Aptos" w:hAnsi="Arial" w:cs="Arial"/>
          <w:sz w:val="22"/>
          <w:szCs w:val="22"/>
        </w:rPr>
      </w:pPr>
      <w:r w:rsidRPr="00AD1B97">
        <w:rPr>
          <w:rFonts w:ascii="Arial" w:eastAsia="Aptos" w:hAnsi="Arial" w:cs="Arial"/>
          <w:sz w:val="22"/>
          <w:szCs w:val="22"/>
        </w:rPr>
        <w:t>Terapija z udarnimi globinskimi valovi (ESWT);</w:t>
      </w:r>
    </w:p>
    <w:p w14:paraId="4D567272" w14:textId="77777777" w:rsidR="00AD1B97" w:rsidRPr="00AD1B97" w:rsidRDefault="00AD1B97" w:rsidP="00484253">
      <w:pPr>
        <w:numPr>
          <w:ilvl w:val="0"/>
          <w:numId w:val="108"/>
        </w:numPr>
        <w:spacing w:line="276" w:lineRule="auto"/>
        <w:contextualSpacing/>
        <w:rPr>
          <w:rFonts w:ascii="Arial" w:eastAsia="Aptos" w:hAnsi="Arial" w:cs="Arial"/>
          <w:sz w:val="22"/>
          <w:szCs w:val="22"/>
        </w:rPr>
      </w:pPr>
      <w:r w:rsidRPr="00AD1B97">
        <w:rPr>
          <w:rFonts w:ascii="Arial" w:eastAsia="Aptos" w:hAnsi="Arial" w:cs="Arial"/>
          <w:sz w:val="22"/>
          <w:szCs w:val="22"/>
        </w:rPr>
        <w:t>Ultrazvočna terapija;</w:t>
      </w:r>
    </w:p>
    <w:p w14:paraId="0871652C" w14:textId="77777777" w:rsidR="00AD1B97" w:rsidRPr="00AD1B97" w:rsidRDefault="00AD1B97" w:rsidP="00484253">
      <w:pPr>
        <w:numPr>
          <w:ilvl w:val="0"/>
          <w:numId w:val="108"/>
        </w:numPr>
        <w:spacing w:line="276" w:lineRule="auto"/>
        <w:contextualSpacing/>
        <w:rPr>
          <w:rFonts w:ascii="Arial" w:eastAsia="Aptos" w:hAnsi="Arial" w:cs="Arial"/>
          <w:sz w:val="22"/>
          <w:szCs w:val="22"/>
        </w:rPr>
      </w:pPr>
      <w:proofErr w:type="spellStart"/>
      <w:r w:rsidRPr="00AD1B97">
        <w:rPr>
          <w:rFonts w:ascii="Arial" w:eastAsia="Aptos" w:hAnsi="Arial" w:cs="Arial"/>
          <w:sz w:val="22"/>
          <w:szCs w:val="22"/>
        </w:rPr>
        <w:t>Fotobiomodulacija</w:t>
      </w:r>
      <w:proofErr w:type="spellEnd"/>
      <w:r w:rsidRPr="00AD1B97">
        <w:rPr>
          <w:rFonts w:ascii="Arial" w:eastAsia="Aptos" w:hAnsi="Arial" w:cs="Arial"/>
          <w:sz w:val="22"/>
          <w:szCs w:val="22"/>
        </w:rPr>
        <w:t xml:space="preserve"> (</w:t>
      </w:r>
      <w:proofErr w:type="spellStart"/>
      <w:r w:rsidRPr="00AD1B97">
        <w:rPr>
          <w:rFonts w:ascii="Arial" w:eastAsia="Aptos" w:hAnsi="Arial" w:cs="Arial"/>
          <w:sz w:val="22"/>
          <w:szCs w:val="22"/>
        </w:rPr>
        <w:t>low-level</w:t>
      </w:r>
      <w:proofErr w:type="spellEnd"/>
      <w:r w:rsidRPr="00AD1B97">
        <w:rPr>
          <w:rFonts w:ascii="Arial" w:eastAsia="Aptos" w:hAnsi="Arial" w:cs="Arial"/>
          <w:sz w:val="22"/>
          <w:szCs w:val="22"/>
        </w:rPr>
        <w:t xml:space="preserve"> laser oziroma LED terapija); </w:t>
      </w:r>
    </w:p>
    <w:p w14:paraId="0142EFBA" w14:textId="77777777" w:rsidR="00AD1B97" w:rsidRPr="00AD1B97" w:rsidRDefault="00AD1B97" w:rsidP="00484253">
      <w:pPr>
        <w:numPr>
          <w:ilvl w:val="0"/>
          <w:numId w:val="108"/>
        </w:numPr>
        <w:spacing w:line="276" w:lineRule="auto"/>
        <w:contextualSpacing/>
        <w:rPr>
          <w:rFonts w:ascii="Arial" w:eastAsia="Aptos" w:hAnsi="Arial" w:cs="Arial"/>
          <w:sz w:val="22"/>
          <w:szCs w:val="22"/>
        </w:rPr>
      </w:pPr>
      <w:r w:rsidRPr="00AD1B97">
        <w:rPr>
          <w:rFonts w:ascii="Arial" w:eastAsia="Aptos" w:hAnsi="Arial" w:cs="Arial"/>
          <w:sz w:val="22"/>
          <w:szCs w:val="22"/>
        </w:rPr>
        <w:t>Terapija z ogljikovim dioksidom (CO</w:t>
      </w:r>
      <w:r w:rsidRPr="00AD1B97">
        <w:rPr>
          <w:rFonts w:ascii="Cambria Math" w:eastAsia="Aptos" w:hAnsi="Cambria Math" w:cs="Cambria Math"/>
          <w:sz w:val="22"/>
          <w:szCs w:val="22"/>
        </w:rPr>
        <w:t>₂</w:t>
      </w:r>
      <w:r w:rsidRPr="00AD1B97">
        <w:rPr>
          <w:rFonts w:ascii="Arial" w:eastAsia="Aptos" w:hAnsi="Arial" w:cs="Arial"/>
          <w:sz w:val="22"/>
          <w:szCs w:val="22"/>
        </w:rPr>
        <w:t>);</w:t>
      </w:r>
    </w:p>
    <w:p w14:paraId="7FF36285" w14:textId="77777777" w:rsidR="00AD1B97" w:rsidRPr="00AD1B97" w:rsidRDefault="00AD1B97" w:rsidP="00484253">
      <w:pPr>
        <w:numPr>
          <w:ilvl w:val="0"/>
          <w:numId w:val="108"/>
        </w:numPr>
        <w:spacing w:line="276" w:lineRule="auto"/>
        <w:contextualSpacing/>
        <w:rPr>
          <w:rFonts w:ascii="Arial" w:eastAsia="Aptos" w:hAnsi="Arial" w:cs="Arial"/>
          <w:sz w:val="22"/>
          <w:szCs w:val="22"/>
        </w:rPr>
      </w:pPr>
      <w:r w:rsidRPr="00AD1B97">
        <w:rPr>
          <w:rFonts w:ascii="Arial" w:eastAsia="Aptos" w:hAnsi="Arial" w:cs="Arial"/>
          <w:sz w:val="22"/>
          <w:szCs w:val="22"/>
        </w:rPr>
        <w:t>Biološke obloge in kožni nadomestki;</w:t>
      </w:r>
    </w:p>
    <w:p w14:paraId="3717921D" w14:textId="77777777" w:rsidR="00AD1B97" w:rsidRPr="00AD1B97" w:rsidRDefault="00AD1B97" w:rsidP="00484253">
      <w:pPr>
        <w:numPr>
          <w:ilvl w:val="0"/>
          <w:numId w:val="108"/>
        </w:numPr>
        <w:spacing w:line="276" w:lineRule="auto"/>
        <w:contextualSpacing/>
        <w:rPr>
          <w:rFonts w:ascii="Arial" w:eastAsia="Aptos" w:hAnsi="Arial" w:cs="Arial"/>
          <w:sz w:val="22"/>
          <w:szCs w:val="22"/>
        </w:rPr>
      </w:pPr>
      <w:r w:rsidRPr="00AD1B97">
        <w:rPr>
          <w:rFonts w:ascii="Arial" w:eastAsia="Aptos" w:hAnsi="Arial" w:cs="Arial"/>
          <w:sz w:val="22"/>
          <w:szCs w:val="22"/>
        </w:rPr>
        <w:t>Celične in tkivne terapije;</w:t>
      </w:r>
    </w:p>
    <w:p w14:paraId="1E4D230D" w14:textId="77777777" w:rsidR="00AD1B97" w:rsidRPr="00AD1B97" w:rsidRDefault="00AD1B97" w:rsidP="00484253">
      <w:pPr>
        <w:numPr>
          <w:ilvl w:val="0"/>
          <w:numId w:val="108"/>
        </w:numPr>
        <w:spacing w:line="276" w:lineRule="auto"/>
        <w:contextualSpacing/>
        <w:rPr>
          <w:rFonts w:ascii="Arial" w:eastAsia="Aptos" w:hAnsi="Arial" w:cs="Arial"/>
          <w:sz w:val="22"/>
          <w:szCs w:val="22"/>
        </w:rPr>
      </w:pPr>
      <w:r w:rsidRPr="00AD1B97">
        <w:rPr>
          <w:rFonts w:ascii="Arial" w:eastAsia="Aptos" w:hAnsi="Arial" w:cs="Arial"/>
          <w:sz w:val="22"/>
          <w:szCs w:val="22"/>
        </w:rPr>
        <w:t>Rastni faktorji in druga regenerativna zdravljenja.</w:t>
      </w:r>
    </w:p>
    <w:p w14:paraId="10466C43" w14:textId="77777777" w:rsidR="00AD1B97" w:rsidRPr="00AD1B97" w:rsidRDefault="00AD1B97" w:rsidP="00484253">
      <w:pPr>
        <w:spacing w:line="276" w:lineRule="auto"/>
        <w:rPr>
          <w:rFonts w:ascii="Arial" w:eastAsia="Aptos" w:hAnsi="Arial" w:cs="Arial"/>
          <w:sz w:val="22"/>
          <w:szCs w:val="22"/>
        </w:rPr>
      </w:pPr>
    </w:p>
    <w:p w14:paraId="78B40534" w14:textId="77777777" w:rsidR="00AD1B97" w:rsidRPr="00AD1B97" w:rsidRDefault="00AD1B97" w:rsidP="00484253">
      <w:pPr>
        <w:spacing w:line="276" w:lineRule="auto"/>
        <w:rPr>
          <w:rFonts w:ascii="Arial" w:eastAsia="Aptos" w:hAnsi="Arial" w:cs="Arial"/>
          <w:b/>
          <w:bCs/>
          <w:sz w:val="22"/>
          <w:szCs w:val="22"/>
        </w:rPr>
      </w:pPr>
      <w:r w:rsidRPr="00AD1B97">
        <w:rPr>
          <w:rFonts w:ascii="Arial" w:eastAsia="Aptos" w:hAnsi="Arial" w:cs="Arial"/>
          <w:b/>
          <w:bCs/>
          <w:sz w:val="22"/>
          <w:szCs w:val="22"/>
        </w:rPr>
        <w:t>Spremljanje kakovosti oskrbe:</w:t>
      </w:r>
    </w:p>
    <w:p w14:paraId="2D3884F1" w14:textId="77777777" w:rsidR="00AD1B97" w:rsidRPr="00AD1B97" w:rsidRDefault="00AD1B97" w:rsidP="00484253">
      <w:pPr>
        <w:numPr>
          <w:ilvl w:val="0"/>
          <w:numId w:val="109"/>
        </w:numPr>
        <w:spacing w:line="276" w:lineRule="auto"/>
        <w:contextualSpacing/>
        <w:rPr>
          <w:rFonts w:ascii="Arial" w:eastAsia="Aptos" w:hAnsi="Arial" w:cs="Arial"/>
          <w:sz w:val="22"/>
          <w:szCs w:val="22"/>
        </w:rPr>
      </w:pPr>
      <w:r w:rsidRPr="00AD1B97">
        <w:rPr>
          <w:rFonts w:ascii="Arial" w:eastAsia="Aptos" w:hAnsi="Arial" w:cs="Arial"/>
          <w:sz w:val="22"/>
          <w:szCs w:val="22"/>
        </w:rPr>
        <w:t xml:space="preserve">Dokumentacija; </w:t>
      </w:r>
    </w:p>
    <w:p w14:paraId="6C50DE80" w14:textId="77777777" w:rsidR="00AD1B97" w:rsidRPr="00AD1B97" w:rsidRDefault="00AD1B97" w:rsidP="00484253">
      <w:pPr>
        <w:numPr>
          <w:ilvl w:val="0"/>
          <w:numId w:val="109"/>
        </w:numPr>
        <w:spacing w:line="276" w:lineRule="auto"/>
        <w:contextualSpacing/>
        <w:rPr>
          <w:rFonts w:ascii="Arial" w:eastAsia="Aptos" w:hAnsi="Arial" w:cs="Arial"/>
          <w:sz w:val="22"/>
          <w:szCs w:val="22"/>
        </w:rPr>
      </w:pPr>
      <w:r w:rsidRPr="00AD1B97">
        <w:rPr>
          <w:rFonts w:ascii="Arial" w:eastAsia="Aptos" w:hAnsi="Arial" w:cs="Arial"/>
          <w:sz w:val="22"/>
          <w:szCs w:val="22"/>
        </w:rPr>
        <w:t>Kazalniki kakovosti;</w:t>
      </w:r>
    </w:p>
    <w:p w14:paraId="7574C33E" w14:textId="77777777" w:rsidR="00AD1B97" w:rsidRPr="00AD1B97" w:rsidRDefault="00AD1B97" w:rsidP="00484253">
      <w:pPr>
        <w:numPr>
          <w:ilvl w:val="0"/>
          <w:numId w:val="109"/>
        </w:numPr>
        <w:spacing w:line="276" w:lineRule="auto"/>
        <w:contextualSpacing/>
        <w:rPr>
          <w:rFonts w:ascii="Arial" w:eastAsia="Aptos" w:hAnsi="Arial" w:cs="Arial"/>
          <w:sz w:val="22"/>
          <w:szCs w:val="22"/>
        </w:rPr>
      </w:pPr>
      <w:r w:rsidRPr="00AD1B97">
        <w:rPr>
          <w:rFonts w:ascii="Arial" w:eastAsia="Aptos" w:hAnsi="Arial" w:cs="Arial"/>
          <w:sz w:val="22"/>
          <w:szCs w:val="22"/>
        </w:rPr>
        <w:t xml:space="preserve">Vrednotenje učinkovitosti zdravljenja; </w:t>
      </w:r>
    </w:p>
    <w:p w14:paraId="1B730D59" w14:textId="77777777" w:rsidR="00AD1B97" w:rsidRPr="00AD1B97" w:rsidRDefault="00AD1B97" w:rsidP="00484253">
      <w:pPr>
        <w:numPr>
          <w:ilvl w:val="0"/>
          <w:numId w:val="109"/>
        </w:numPr>
        <w:spacing w:line="276" w:lineRule="auto"/>
        <w:contextualSpacing/>
        <w:rPr>
          <w:rFonts w:ascii="Arial" w:eastAsia="Aptos" w:hAnsi="Arial" w:cs="Arial"/>
          <w:sz w:val="22"/>
          <w:szCs w:val="22"/>
        </w:rPr>
      </w:pPr>
      <w:r w:rsidRPr="00AD1B97">
        <w:rPr>
          <w:rFonts w:ascii="Arial" w:eastAsia="Aptos" w:hAnsi="Arial" w:cs="Arial"/>
          <w:sz w:val="22"/>
          <w:szCs w:val="22"/>
        </w:rPr>
        <w:t>Na dokazih temelječa praksa (evidence-</w:t>
      </w:r>
      <w:proofErr w:type="spellStart"/>
      <w:r w:rsidRPr="00AD1B97">
        <w:rPr>
          <w:rFonts w:ascii="Arial" w:eastAsia="Aptos" w:hAnsi="Arial" w:cs="Arial"/>
          <w:sz w:val="22"/>
          <w:szCs w:val="22"/>
        </w:rPr>
        <w:t>based</w:t>
      </w:r>
      <w:proofErr w:type="spellEnd"/>
      <w:r w:rsidRPr="00AD1B97">
        <w:rPr>
          <w:rFonts w:ascii="Arial" w:eastAsia="Aptos" w:hAnsi="Arial" w:cs="Arial"/>
          <w:sz w:val="22"/>
          <w:szCs w:val="22"/>
        </w:rPr>
        <w:t xml:space="preserve"> </w:t>
      </w:r>
      <w:proofErr w:type="spellStart"/>
      <w:r w:rsidRPr="00AD1B97">
        <w:rPr>
          <w:rFonts w:ascii="Arial" w:eastAsia="Aptos" w:hAnsi="Arial" w:cs="Arial"/>
          <w:sz w:val="22"/>
          <w:szCs w:val="22"/>
        </w:rPr>
        <w:t>practice</w:t>
      </w:r>
      <w:proofErr w:type="spellEnd"/>
      <w:r w:rsidRPr="00AD1B97">
        <w:rPr>
          <w:rFonts w:ascii="Arial" w:eastAsia="Aptos" w:hAnsi="Arial" w:cs="Arial"/>
          <w:sz w:val="22"/>
          <w:szCs w:val="22"/>
        </w:rPr>
        <w:t>).</w:t>
      </w:r>
    </w:p>
    <w:p w14:paraId="27D3D17F" w14:textId="77777777" w:rsidR="00AD1B97" w:rsidRPr="00AD1B97" w:rsidRDefault="00AD1B97" w:rsidP="00484253">
      <w:pPr>
        <w:spacing w:line="276" w:lineRule="auto"/>
        <w:rPr>
          <w:rFonts w:ascii="Arial" w:eastAsia="Aptos" w:hAnsi="Arial" w:cs="Arial"/>
          <w:sz w:val="22"/>
          <w:szCs w:val="22"/>
        </w:rPr>
      </w:pPr>
    </w:p>
    <w:p w14:paraId="0418B787" w14:textId="77777777" w:rsidR="00AD1B97" w:rsidRPr="00AD1B97" w:rsidRDefault="00AD1B97" w:rsidP="00484253">
      <w:pPr>
        <w:spacing w:line="276" w:lineRule="auto"/>
        <w:rPr>
          <w:rFonts w:ascii="Arial" w:eastAsia="Aptos" w:hAnsi="Arial" w:cs="Arial"/>
          <w:b/>
          <w:bCs/>
          <w:sz w:val="22"/>
          <w:szCs w:val="22"/>
        </w:rPr>
      </w:pPr>
      <w:r w:rsidRPr="00AD1B97">
        <w:rPr>
          <w:rFonts w:ascii="Arial" w:eastAsia="Aptos" w:hAnsi="Arial" w:cs="Arial"/>
          <w:b/>
          <w:bCs/>
          <w:sz w:val="22"/>
          <w:szCs w:val="22"/>
        </w:rPr>
        <w:t>Kompresijska terapija:</w:t>
      </w:r>
    </w:p>
    <w:p w14:paraId="434566F9" w14:textId="77777777" w:rsidR="00AD1B97" w:rsidRPr="00AD1B97" w:rsidRDefault="00AD1B97" w:rsidP="00484253">
      <w:pPr>
        <w:numPr>
          <w:ilvl w:val="0"/>
          <w:numId w:val="110"/>
        </w:numPr>
        <w:spacing w:line="276" w:lineRule="auto"/>
        <w:contextualSpacing/>
        <w:rPr>
          <w:rFonts w:ascii="Arial" w:eastAsia="Aptos" w:hAnsi="Arial" w:cs="Arial"/>
          <w:sz w:val="22"/>
          <w:szCs w:val="22"/>
        </w:rPr>
      </w:pPr>
      <w:r w:rsidRPr="00AD1B97">
        <w:rPr>
          <w:rFonts w:ascii="Arial" w:eastAsia="Aptos" w:hAnsi="Arial" w:cs="Arial"/>
          <w:sz w:val="22"/>
          <w:szCs w:val="22"/>
        </w:rPr>
        <w:t>Fizikalne osnove kompresije;</w:t>
      </w:r>
    </w:p>
    <w:p w14:paraId="588C2962" w14:textId="77777777" w:rsidR="00AD1B97" w:rsidRPr="00AD1B97" w:rsidRDefault="00AD1B97" w:rsidP="00484253">
      <w:pPr>
        <w:numPr>
          <w:ilvl w:val="0"/>
          <w:numId w:val="110"/>
        </w:numPr>
        <w:spacing w:line="276" w:lineRule="auto"/>
        <w:contextualSpacing/>
        <w:rPr>
          <w:rFonts w:ascii="Arial" w:eastAsia="Aptos" w:hAnsi="Arial" w:cs="Arial"/>
          <w:sz w:val="22"/>
          <w:szCs w:val="22"/>
        </w:rPr>
      </w:pPr>
      <w:r w:rsidRPr="00AD1B97">
        <w:rPr>
          <w:rFonts w:ascii="Arial" w:eastAsia="Aptos" w:hAnsi="Arial" w:cs="Arial"/>
          <w:sz w:val="22"/>
          <w:szCs w:val="22"/>
        </w:rPr>
        <w:t xml:space="preserve">Indikacije in kontraindikacije; </w:t>
      </w:r>
    </w:p>
    <w:p w14:paraId="141C8705" w14:textId="77777777" w:rsidR="00AD1B97" w:rsidRPr="00AD1B97" w:rsidRDefault="00AD1B97" w:rsidP="00484253">
      <w:pPr>
        <w:numPr>
          <w:ilvl w:val="0"/>
          <w:numId w:val="110"/>
        </w:numPr>
        <w:spacing w:line="276" w:lineRule="auto"/>
        <w:contextualSpacing/>
        <w:rPr>
          <w:rFonts w:ascii="Arial" w:eastAsia="Aptos" w:hAnsi="Arial" w:cs="Arial"/>
          <w:sz w:val="22"/>
          <w:szCs w:val="22"/>
        </w:rPr>
      </w:pPr>
      <w:proofErr w:type="spellStart"/>
      <w:r w:rsidRPr="00AD1B97">
        <w:rPr>
          <w:rFonts w:ascii="Arial" w:eastAsia="Aptos" w:hAnsi="Arial" w:cs="Arial"/>
          <w:sz w:val="22"/>
          <w:szCs w:val="22"/>
        </w:rPr>
        <w:t>Dolgoelastični</w:t>
      </w:r>
      <w:proofErr w:type="spellEnd"/>
      <w:r w:rsidRPr="00AD1B97">
        <w:rPr>
          <w:rFonts w:ascii="Arial" w:eastAsia="Aptos" w:hAnsi="Arial" w:cs="Arial"/>
          <w:sz w:val="22"/>
          <w:szCs w:val="22"/>
        </w:rPr>
        <w:t xml:space="preserve"> povoji;</w:t>
      </w:r>
    </w:p>
    <w:p w14:paraId="25748C4E" w14:textId="77777777" w:rsidR="00AD1B97" w:rsidRPr="00AD1B97" w:rsidRDefault="00AD1B97" w:rsidP="00484253">
      <w:pPr>
        <w:numPr>
          <w:ilvl w:val="0"/>
          <w:numId w:val="110"/>
        </w:numPr>
        <w:spacing w:line="276" w:lineRule="auto"/>
        <w:contextualSpacing/>
        <w:rPr>
          <w:rFonts w:ascii="Arial" w:eastAsia="Aptos" w:hAnsi="Arial" w:cs="Arial"/>
          <w:sz w:val="22"/>
          <w:szCs w:val="22"/>
        </w:rPr>
      </w:pPr>
      <w:proofErr w:type="spellStart"/>
      <w:r w:rsidRPr="00AD1B97">
        <w:rPr>
          <w:rFonts w:ascii="Arial" w:eastAsia="Aptos" w:hAnsi="Arial" w:cs="Arial"/>
          <w:sz w:val="22"/>
          <w:szCs w:val="22"/>
        </w:rPr>
        <w:t>Kratkoelastični</w:t>
      </w:r>
      <w:proofErr w:type="spellEnd"/>
      <w:r w:rsidRPr="00AD1B97">
        <w:rPr>
          <w:rFonts w:ascii="Arial" w:eastAsia="Aptos" w:hAnsi="Arial" w:cs="Arial"/>
          <w:sz w:val="22"/>
          <w:szCs w:val="22"/>
        </w:rPr>
        <w:t xml:space="preserve"> povoji;</w:t>
      </w:r>
    </w:p>
    <w:p w14:paraId="03375CBD" w14:textId="77777777" w:rsidR="00AD1B97" w:rsidRPr="00AD1B97" w:rsidRDefault="00AD1B97" w:rsidP="00484253">
      <w:pPr>
        <w:numPr>
          <w:ilvl w:val="0"/>
          <w:numId w:val="110"/>
        </w:numPr>
        <w:spacing w:line="276" w:lineRule="auto"/>
        <w:contextualSpacing/>
        <w:rPr>
          <w:rFonts w:ascii="Arial" w:eastAsia="Aptos" w:hAnsi="Arial" w:cs="Arial"/>
          <w:sz w:val="22"/>
          <w:szCs w:val="22"/>
        </w:rPr>
      </w:pPr>
      <w:r w:rsidRPr="00AD1B97">
        <w:rPr>
          <w:rFonts w:ascii="Arial" w:eastAsia="Aptos" w:hAnsi="Arial" w:cs="Arial"/>
          <w:sz w:val="22"/>
          <w:szCs w:val="22"/>
        </w:rPr>
        <w:t xml:space="preserve">Kompresijski sistemi; </w:t>
      </w:r>
    </w:p>
    <w:p w14:paraId="7DED6E50" w14:textId="77777777" w:rsidR="00AD1B97" w:rsidRPr="00AD1B97" w:rsidRDefault="00AD1B97" w:rsidP="00484253">
      <w:pPr>
        <w:numPr>
          <w:ilvl w:val="0"/>
          <w:numId w:val="110"/>
        </w:numPr>
        <w:spacing w:line="276" w:lineRule="auto"/>
        <w:contextualSpacing/>
        <w:rPr>
          <w:rFonts w:ascii="Arial" w:eastAsia="Aptos" w:hAnsi="Arial" w:cs="Arial"/>
          <w:sz w:val="22"/>
          <w:szCs w:val="22"/>
        </w:rPr>
      </w:pPr>
      <w:r w:rsidRPr="00AD1B97">
        <w:rPr>
          <w:rFonts w:ascii="Arial" w:eastAsia="Aptos" w:hAnsi="Arial" w:cs="Arial"/>
          <w:sz w:val="22"/>
          <w:szCs w:val="22"/>
        </w:rPr>
        <w:t>Kompresijska oblačila;</w:t>
      </w:r>
    </w:p>
    <w:p w14:paraId="18ADE0FD" w14:textId="77777777" w:rsidR="00AD1B97" w:rsidRPr="00AD1B97" w:rsidRDefault="00AD1B97" w:rsidP="00484253">
      <w:pPr>
        <w:numPr>
          <w:ilvl w:val="0"/>
          <w:numId w:val="110"/>
        </w:numPr>
        <w:spacing w:line="276" w:lineRule="auto"/>
        <w:contextualSpacing/>
        <w:rPr>
          <w:rFonts w:ascii="Arial" w:eastAsia="Aptos" w:hAnsi="Arial" w:cs="Arial"/>
          <w:sz w:val="22"/>
          <w:szCs w:val="22"/>
        </w:rPr>
      </w:pPr>
      <w:r w:rsidRPr="00AD1B97">
        <w:rPr>
          <w:rFonts w:ascii="Arial" w:eastAsia="Aptos" w:hAnsi="Arial" w:cs="Arial"/>
          <w:sz w:val="22"/>
          <w:szCs w:val="22"/>
        </w:rPr>
        <w:t xml:space="preserve">Kompresijske nogavice; </w:t>
      </w:r>
    </w:p>
    <w:p w14:paraId="619CFFEF" w14:textId="77777777" w:rsidR="00AD1B97" w:rsidRPr="00AD1B97" w:rsidRDefault="00AD1B97" w:rsidP="00484253">
      <w:pPr>
        <w:numPr>
          <w:ilvl w:val="0"/>
          <w:numId w:val="110"/>
        </w:numPr>
        <w:spacing w:line="276" w:lineRule="auto"/>
        <w:contextualSpacing/>
        <w:rPr>
          <w:rFonts w:ascii="Arial" w:eastAsia="Aptos" w:hAnsi="Arial" w:cs="Arial"/>
          <w:sz w:val="22"/>
          <w:szCs w:val="22"/>
        </w:rPr>
      </w:pPr>
      <w:r w:rsidRPr="00AD1B97">
        <w:rPr>
          <w:rFonts w:ascii="Arial" w:eastAsia="Aptos" w:hAnsi="Arial" w:cs="Arial"/>
          <w:sz w:val="22"/>
          <w:szCs w:val="22"/>
        </w:rPr>
        <w:t>Prilagodljivi kompresijski sistemi;</w:t>
      </w:r>
    </w:p>
    <w:p w14:paraId="5F134C3D" w14:textId="77777777" w:rsidR="00AD1B97" w:rsidRPr="00AD1B97" w:rsidRDefault="00AD1B97" w:rsidP="00484253">
      <w:pPr>
        <w:numPr>
          <w:ilvl w:val="0"/>
          <w:numId w:val="110"/>
        </w:numPr>
        <w:spacing w:line="276" w:lineRule="auto"/>
        <w:contextualSpacing/>
        <w:rPr>
          <w:rFonts w:ascii="Arial" w:eastAsia="Aptos" w:hAnsi="Arial" w:cs="Arial"/>
          <w:sz w:val="22"/>
          <w:szCs w:val="22"/>
        </w:rPr>
      </w:pPr>
      <w:r w:rsidRPr="00AD1B97">
        <w:rPr>
          <w:rFonts w:ascii="Arial" w:eastAsia="Aptos" w:hAnsi="Arial" w:cs="Arial"/>
          <w:sz w:val="22"/>
          <w:szCs w:val="22"/>
        </w:rPr>
        <w:lastRenderedPageBreak/>
        <w:t>Intermitentna pnevmatska kompresija.</w:t>
      </w:r>
    </w:p>
    <w:p w14:paraId="0260A6E4" w14:textId="77777777" w:rsidR="00AD1B97" w:rsidRPr="00AD1B97" w:rsidRDefault="00AD1B97" w:rsidP="00484253">
      <w:pPr>
        <w:spacing w:line="276" w:lineRule="auto"/>
        <w:rPr>
          <w:rFonts w:ascii="Arial" w:eastAsia="Aptos" w:hAnsi="Arial" w:cs="Arial"/>
          <w:sz w:val="22"/>
          <w:szCs w:val="22"/>
        </w:rPr>
      </w:pPr>
    </w:p>
    <w:p w14:paraId="50EF2D6D" w14:textId="77777777" w:rsidR="00AD1B97" w:rsidRPr="00AD1B97" w:rsidRDefault="00AD1B97" w:rsidP="00484253">
      <w:pPr>
        <w:spacing w:line="276" w:lineRule="auto"/>
        <w:rPr>
          <w:rFonts w:ascii="Arial" w:eastAsia="Aptos" w:hAnsi="Arial" w:cs="Arial"/>
          <w:b/>
          <w:bCs/>
          <w:sz w:val="22"/>
          <w:szCs w:val="22"/>
        </w:rPr>
      </w:pPr>
      <w:r w:rsidRPr="00AD1B97">
        <w:rPr>
          <w:rFonts w:ascii="Arial" w:eastAsia="Aptos" w:hAnsi="Arial" w:cs="Arial"/>
          <w:b/>
          <w:bCs/>
          <w:sz w:val="22"/>
          <w:szCs w:val="22"/>
        </w:rPr>
        <w:t>Topični pripravki za nego in zdravljenje kože:</w:t>
      </w:r>
    </w:p>
    <w:p w14:paraId="02AE9C13" w14:textId="77777777" w:rsidR="00AD1B97" w:rsidRPr="00AD1B97" w:rsidRDefault="00AD1B97" w:rsidP="00484253">
      <w:pPr>
        <w:numPr>
          <w:ilvl w:val="0"/>
          <w:numId w:val="123"/>
        </w:numPr>
        <w:spacing w:line="276" w:lineRule="auto"/>
        <w:contextualSpacing/>
        <w:rPr>
          <w:rFonts w:ascii="Arial" w:eastAsia="Aptos" w:hAnsi="Arial" w:cs="Arial"/>
          <w:sz w:val="22"/>
          <w:szCs w:val="22"/>
        </w:rPr>
      </w:pPr>
      <w:r w:rsidRPr="00AD1B97">
        <w:rPr>
          <w:rFonts w:ascii="Arial" w:eastAsia="Aptos" w:hAnsi="Arial" w:cs="Arial"/>
          <w:sz w:val="22"/>
          <w:szCs w:val="22"/>
        </w:rPr>
        <w:t>Indikacije za uporabo topičnih pripravkov;</w:t>
      </w:r>
    </w:p>
    <w:p w14:paraId="7FA6377A" w14:textId="77777777" w:rsidR="00AD1B97" w:rsidRPr="00AD1B97" w:rsidRDefault="00AD1B97" w:rsidP="00484253">
      <w:pPr>
        <w:numPr>
          <w:ilvl w:val="0"/>
          <w:numId w:val="123"/>
        </w:numPr>
        <w:spacing w:line="276" w:lineRule="auto"/>
        <w:contextualSpacing/>
        <w:rPr>
          <w:rFonts w:ascii="Arial" w:eastAsia="Aptos" w:hAnsi="Arial" w:cs="Arial"/>
          <w:sz w:val="22"/>
          <w:szCs w:val="22"/>
        </w:rPr>
      </w:pPr>
      <w:r w:rsidRPr="00AD1B97">
        <w:rPr>
          <w:rFonts w:ascii="Arial" w:eastAsia="Aptos" w:hAnsi="Arial" w:cs="Arial"/>
          <w:sz w:val="22"/>
          <w:szCs w:val="22"/>
        </w:rPr>
        <w:t>Klasifikacija topičnih pripravkov za nego kože;</w:t>
      </w:r>
    </w:p>
    <w:p w14:paraId="26AB3477" w14:textId="77777777" w:rsidR="00AD1B97" w:rsidRPr="00AD1B97" w:rsidRDefault="00AD1B97" w:rsidP="00484253">
      <w:pPr>
        <w:numPr>
          <w:ilvl w:val="0"/>
          <w:numId w:val="123"/>
        </w:numPr>
        <w:spacing w:line="276" w:lineRule="auto"/>
        <w:contextualSpacing/>
        <w:rPr>
          <w:rFonts w:ascii="Arial" w:eastAsia="Aptos" w:hAnsi="Arial" w:cs="Arial"/>
          <w:sz w:val="22"/>
          <w:szCs w:val="22"/>
        </w:rPr>
      </w:pPr>
      <w:r w:rsidRPr="00AD1B97">
        <w:rPr>
          <w:rFonts w:ascii="Arial" w:eastAsia="Aptos" w:hAnsi="Arial" w:cs="Arial"/>
          <w:sz w:val="22"/>
          <w:szCs w:val="22"/>
        </w:rPr>
        <w:t>Topična zdravila;</w:t>
      </w:r>
    </w:p>
    <w:p w14:paraId="11088E6D" w14:textId="77777777" w:rsidR="00AD1B97" w:rsidRPr="00AD1B97" w:rsidRDefault="00AD1B97" w:rsidP="00484253">
      <w:pPr>
        <w:numPr>
          <w:ilvl w:val="0"/>
          <w:numId w:val="123"/>
        </w:numPr>
        <w:spacing w:line="276" w:lineRule="auto"/>
        <w:contextualSpacing/>
        <w:rPr>
          <w:rFonts w:ascii="Arial" w:eastAsia="Aptos" w:hAnsi="Arial" w:cs="Arial"/>
          <w:sz w:val="22"/>
          <w:szCs w:val="22"/>
        </w:rPr>
      </w:pPr>
      <w:r w:rsidRPr="00AD1B97">
        <w:rPr>
          <w:rFonts w:ascii="Arial" w:eastAsia="Aptos" w:hAnsi="Arial" w:cs="Arial"/>
          <w:sz w:val="22"/>
          <w:szCs w:val="22"/>
        </w:rPr>
        <w:t>Topični kortikosteroidi in druge protivnetne učinkovine;</w:t>
      </w:r>
    </w:p>
    <w:p w14:paraId="104CB33B" w14:textId="77777777" w:rsidR="00AD1B97" w:rsidRPr="00AD1B97" w:rsidRDefault="00AD1B97" w:rsidP="00484253">
      <w:pPr>
        <w:numPr>
          <w:ilvl w:val="0"/>
          <w:numId w:val="123"/>
        </w:numPr>
        <w:spacing w:line="276" w:lineRule="auto"/>
        <w:contextualSpacing/>
        <w:rPr>
          <w:rFonts w:ascii="Arial" w:eastAsia="Aptos" w:hAnsi="Arial" w:cs="Arial"/>
          <w:sz w:val="22"/>
          <w:szCs w:val="22"/>
        </w:rPr>
      </w:pPr>
      <w:r w:rsidRPr="00AD1B97">
        <w:rPr>
          <w:rFonts w:ascii="Arial" w:eastAsia="Aptos" w:hAnsi="Arial" w:cs="Arial"/>
          <w:sz w:val="22"/>
          <w:szCs w:val="22"/>
        </w:rPr>
        <w:t>Encimski pripravki;</w:t>
      </w:r>
    </w:p>
    <w:p w14:paraId="6984AAC9" w14:textId="77777777" w:rsidR="00AD1B97" w:rsidRPr="00AD1B97" w:rsidRDefault="00AD1B97" w:rsidP="00484253">
      <w:pPr>
        <w:numPr>
          <w:ilvl w:val="0"/>
          <w:numId w:val="123"/>
        </w:numPr>
        <w:spacing w:line="276" w:lineRule="auto"/>
        <w:contextualSpacing/>
        <w:rPr>
          <w:rFonts w:ascii="Arial" w:eastAsia="Aptos" w:hAnsi="Arial" w:cs="Arial"/>
          <w:sz w:val="22"/>
          <w:szCs w:val="22"/>
        </w:rPr>
      </w:pPr>
      <w:proofErr w:type="spellStart"/>
      <w:r w:rsidRPr="00AD1B97">
        <w:rPr>
          <w:rFonts w:ascii="Arial" w:eastAsia="Aptos" w:hAnsi="Arial" w:cs="Arial"/>
          <w:sz w:val="22"/>
          <w:szCs w:val="22"/>
        </w:rPr>
        <w:t>Lapizacija</w:t>
      </w:r>
      <w:proofErr w:type="spellEnd"/>
      <w:r w:rsidRPr="00AD1B97">
        <w:rPr>
          <w:rFonts w:ascii="Arial" w:eastAsia="Aptos" w:hAnsi="Arial" w:cs="Arial"/>
          <w:sz w:val="22"/>
          <w:szCs w:val="22"/>
        </w:rPr>
        <w:t xml:space="preserve"> in </w:t>
      </w:r>
      <w:proofErr w:type="spellStart"/>
      <w:r w:rsidRPr="00AD1B97">
        <w:rPr>
          <w:rFonts w:ascii="Arial" w:eastAsia="Aptos" w:hAnsi="Arial" w:cs="Arial"/>
          <w:sz w:val="22"/>
          <w:szCs w:val="22"/>
        </w:rPr>
        <w:t>krioterapija</w:t>
      </w:r>
      <w:proofErr w:type="spellEnd"/>
      <w:r w:rsidRPr="00AD1B97">
        <w:rPr>
          <w:rFonts w:ascii="Arial" w:eastAsia="Aptos" w:hAnsi="Arial" w:cs="Arial"/>
          <w:sz w:val="22"/>
          <w:szCs w:val="22"/>
        </w:rPr>
        <w:t>;</w:t>
      </w:r>
    </w:p>
    <w:p w14:paraId="2198BE62" w14:textId="77777777" w:rsidR="00AD1B97" w:rsidRPr="00AD1B97" w:rsidRDefault="00AD1B97" w:rsidP="00484253">
      <w:pPr>
        <w:numPr>
          <w:ilvl w:val="0"/>
          <w:numId w:val="123"/>
        </w:numPr>
        <w:spacing w:line="276" w:lineRule="auto"/>
        <w:contextualSpacing/>
        <w:rPr>
          <w:rFonts w:ascii="Arial" w:eastAsia="Aptos" w:hAnsi="Arial" w:cs="Arial"/>
          <w:sz w:val="22"/>
          <w:szCs w:val="22"/>
        </w:rPr>
      </w:pPr>
      <w:r w:rsidRPr="00AD1B97">
        <w:rPr>
          <w:rFonts w:ascii="Arial" w:eastAsia="Aptos" w:hAnsi="Arial" w:cs="Arial"/>
          <w:sz w:val="22"/>
          <w:szCs w:val="22"/>
        </w:rPr>
        <w:t>Izbira topičnih pripravkov glede na stanje kože;</w:t>
      </w:r>
    </w:p>
    <w:p w14:paraId="7BCC7583" w14:textId="77777777" w:rsidR="00AD1B97" w:rsidRPr="00AD1B97" w:rsidRDefault="00AD1B97" w:rsidP="00484253">
      <w:pPr>
        <w:numPr>
          <w:ilvl w:val="0"/>
          <w:numId w:val="123"/>
        </w:numPr>
        <w:spacing w:line="276" w:lineRule="auto"/>
        <w:contextualSpacing/>
        <w:rPr>
          <w:rFonts w:ascii="Arial" w:eastAsia="Aptos" w:hAnsi="Arial" w:cs="Arial"/>
          <w:sz w:val="22"/>
          <w:szCs w:val="22"/>
        </w:rPr>
      </w:pPr>
      <w:r w:rsidRPr="00AD1B97">
        <w:rPr>
          <w:rFonts w:ascii="Arial" w:eastAsia="Aptos" w:hAnsi="Arial" w:cs="Arial"/>
          <w:sz w:val="22"/>
          <w:szCs w:val="22"/>
        </w:rPr>
        <w:t>Neželeni učinki in varna uporaba topičnih pripravkov.</w:t>
      </w:r>
    </w:p>
    <w:p w14:paraId="6DC52078" w14:textId="77777777" w:rsidR="00AD1B97" w:rsidRPr="00AD1B97" w:rsidRDefault="00AD1B97" w:rsidP="00484253">
      <w:pPr>
        <w:spacing w:line="276" w:lineRule="auto"/>
        <w:rPr>
          <w:rFonts w:ascii="Arial" w:eastAsia="Aptos" w:hAnsi="Arial" w:cs="Arial"/>
          <w:sz w:val="22"/>
          <w:szCs w:val="22"/>
        </w:rPr>
      </w:pPr>
    </w:p>
    <w:p w14:paraId="3E7B7B6D" w14:textId="77777777" w:rsidR="00AD1B97" w:rsidRPr="00AD1B97" w:rsidRDefault="00AD1B97" w:rsidP="00484253">
      <w:pPr>
        <w:spacing w:line="276" w:lineRule="auto"/>
        <w:rPr>
          <w:rFonts w:ascii="Arial" w:eastAsia="Aptos" w:hAnsi="Arial" w:cs="Arial"/>
          <w:b/>
          <w:bCs/>
          <w:sz w:val="22"/>
          <w:szCs w:val="22"/>
        </w:rPr>
      </w:pPr>
      <w:r w:rsidRPr="00AD1B97">
        <w:rPr>
          <w:rFonts w:ascii="Arial" w:eastAsia="Aptos" w:hAnsi="Arial" w:cs="Arial"/>
          <w:b/>
          <w:bCs/>
          <w:sz w:val="22"/>
          <w:szCs w:val="22"/>
        </w:rPr>
        <w:t>Slikovna in druge diagnostične metode pri obravnavi kroničnih ran:</w:t>
      </w:r>
    </w:p>
    <w:p w14:paraId="223AEABA" w14:textId="77777777" w:rsidR="00AD1B97" w:rsidRPr="00AD1B97" w:rsidRDefault="00AD1B97" w:rsidP="00484253">
      <w:pPr>
        <w:numPr>
          <w:ilvl w:val="0"/>
          <w:numId w:val="111"/>
        </w:numPr>
        <w:spacing w:line="276" w:lineRule="auto"/>
        <w:contextualSpacing/>
        <w:rPr>
          <w:rFonts w:ascii="Arial" w:eastAsia="Aptos" w:hAnsi="Arial" w:cs="Arial"/>
          <w:sz w:val="22"/>
          <w:szCs w:val="22"/>
        </w:rPr>
      </w:pPr>
      <w:r w:rsidRPr="00AD1B97">
        <w:rPr>
          <w:rFonts w:ascii="Arial" w:eastAsia="Aptos" w:hAnsi="Arial" w:cs="Arial"/>
          <w:sz w:val="22"/>
          <w:szCs w:val="22"/>
        </w:rPr>
        <w:t>Indikacije za posamezne preiskave;</w:t>
      </w:r>
    </w:p>
    <w:p w14:paraId="494BAB26" w14:textId="77777777" w:rsidR="00AD1B97" w:rsidRPr="00AD1B97" w:rsidRDefault="00AD1B97" w:rsidP="00484253">
      <w:pPr>
        <w:numPr>
          <w:ilvl w:val="0"/>
          <w:numId w:val="111"/>
        </w:numPr>
        <w:spacing w:line="276" w:lineRule="auto"/>
        <w:contextualSpacing/>
        <w:rPr>
          <w:rFonts w:ascii="Arial" w:eastAsia="Aptos" w:hAnsi="Arial" w:cs="Arial"/>
          <w:sz w:val="22"/>
          <w:szCs w:val="22"/>
        </w:rPr>
      </w:pPr>
      <w:r w:rsidRPr="00AD1B97">
        <w:rPr>
          <w:rFonts w:ascii="Arial" w:eastAsia="Aptos" w:hAnsi="Arial" w:cs="Arial"/>
          <w:sz w:val="22"/>
          <w:szCs w:val="22"/>
        </w:rPr>
        <w:t>UZ/</w:t>
      </w:r>
      <w:proofErr w:type="spellStart"/>
      <w:r w:rsidRPr="00AD1B97">
        <w:rPr>
          <w:rFonts w:ascii="Arial" w:eastAsia="Aptos" w:hAnsi="Arial" w:cs="Arial"/>
          <w:sz w:val="22"/>
          <w:szCs w:val="22"/>
        </w:rPr>
        <w:t>doppler</w:t>
      </w:r>
      <w:proofErr w:type="spellEnd"/>
      <w:r w:rsidRPr="00AD1B97">
        <w:rPr>
          <w:rFonts w:ascii="Arial" w:eastAsia="Aptos" w:hAnsi="Arial" w:cs="Arial"/>
          <w:sz w:val="22"/>
          <w:szCs w:val="22"/>
        </w:rPr>
        <w:t>;</w:t>
      </w:r>
    </w:p>
    <w:p w14:paraId="76F1B8E1" w14:textId="77777777" w:rsidR="00AD1B97" w:rsidRPr="00AD1B97" w:rsidRDefault="00AD1B97" w:rsidP="00484253">
      <w:pPr>
        <w:numPr>
          <w:ilvl w:val="0"/>
          <w:numId w:val="111"/>
        </w:numPr>
        <w:spacing w:line="276" w:lineRule="auto"/>
        <w:contextualSpacing/>
        <w:rPr>
          <w:rFonts w:ascii="Arial" w:eastAsia="Aptos" w:hAnsi="Arial" w:cs="Arial"/>
          <w:sz w:val="22"/>
          <w:szCs w:val="22"/>
        </w:rPr>
      </w:pPr>
      <w:r w:rsidRPr="00AD1B97">
        <w:rPr>
          <w:rFonts w:ascii="Arial" w:eastAsia="Aptos" w:hAnsi="Arial" w:cs="Arial"/>
          <w:sz w:val="22"/>
          <w:szCs w:val="22"/>
        </w:rPr>
        <w:t>RTG;</w:t>
      </w:r>
    </w:p>
    <w:p w14:paraId="324E750B" w14:textId="77777777" w:rsidR="00AD1B97" w:rsidRPr="00AD1B97" w:rsidRDefault="00AD1B97" w:rsidP="00484253">
      <w:pPr>
        <w:numPr>
          <w:ilvl w:val="0"/>
          <w:numId w:val="111"/>
        </w:numPr>
        <w:spacing w:line="276" w:lineRule="auto"/>
        <w:contextualSpacing/>
        <w:rPr>
          <w:rFonts w:ascii="Arial" w:eastAsia="Aptos" w:hAnsi="Arial" w:cs="Arial"/>
          <w:sz w:val="22"/>
          <w:szCs w:val="22"/>
        </w:rPr>
      </w:pPr>
      <w:r w:rsidRPr="00AD1B97">
        <w:rPr>
          <w:rFonts w:ascii="Arial" w:eastAsia="Aptos" w:hAnsi="Arial" w:cs="Arial"/>
          <w:sz w:val="22"/>
          <w:szCs w:val="22"/>
        </w:rPr>
        <w:t>CT/angiografija;</w:t>
      </w:r>
    </w:p>
    <w:p w14:paraId="06ECF0A8" w14:textId="77777777" w:rsidR="00AD1B97" w:rsidRPr="00AD1B97" w:rsidRDefault="00AD1B97" w:rsidP="00484253">
      <w:pPr>
        <w:numPr>
          <w:ilvl w:val="0"/>
          <w:numId w:val="111"/>
        </w:numPr>
        <w:spacing w:line="276" w:lineRule="auto"/>
        <w:contextualSpacing/>
        <w:rPr>
          <w:rFonts w:ascii="Arial" w:eastAsia="Aptos" w:hAnsi="Arial" w:cs="Arial"/>
          <w:sz w:val="22"/>
          <w:szCs w:val="22"/>
        </w:rPr>
      </w:pPr>
      <w:r w:rsidRPr="00AD1B97">
        <w:rPr>
          <w:rFonts w:ascii="Arial" w:eastAsia="Aptos" w:hAnsi="Arial" w:cs="Arial"/>
          <w:sz w:val="22"/>
          <w:szCs w:val="22"/>
        </w:rPr>
        <w:t>MRI;</w:t>
      </w:r>
    </w:p>
    <w:p w14:paraId="4AD8FF59" w14:textId="77777777" w:rsidR="00AD1B97" w:rsidRPr="00AD1B97" w:rsidRDefault="00AD1B97" w:rsidP="00484253">
      <w:pPr>
        <w:numPr>
          <w:ilvl w:val="0"/>
          <w:numId w:val="111"/>
        </w:numPr>
        <w:spacing w:line="276" w:lineRule="auto"/>
        <w:contextualSpacing/>
        <w:rPr>
          <w:rFonts w:ascii="Arial" w:eastAsia="Aptos" w:hAnsi="Arial" w:cs="Arial"/>
          <w:sz w:val="22"/>
          <w:szCs w:val="22"/>
        </w:rPr>
      </w:pPr>
      <w:proofErr w:type="spellStart"/>
      <w:r w:rsidRPr="00AD1B97">
        <w:rPr>
          <w:rFonts w:ascii="Arial" w:eastAsia="Aptos" w:hAnsi="Arial" w:cs="Arial"/>
          <w:sz w:val="22"/>
          <w:szCs w:val="22"/>
        </w:rPr>
        <w:t>Bioimpendanca</w:t>
      </w:r>
      <w:proofErr w:type="spellEnd"/>
      <w:r w:rsidRPr="00AD1B97">
        <w:rPr>
          <w:rFonts w:ascii="Arial" w:eastAsia="Aptos" w:hAnsi="Arial" w:cs="Arial"/>
          <w:sz w:val="22"/>
          <w:szCs w:val="22"/>
        </w:rPr>
        <w:t>;</w:t>
      </w:r>
    </w:p>
    <w:p w14:paraId="01C8DA85" w14:textId="77777777" w:rsidR="00AD1B97" w:rsidRPr="00AD1B97" w:rsidRDefault="00AD1B97" w:rsidP="00484253">
      <w:pPr>
        <w:numPr>
          <w:ilvl w:val="0"/>
          <w:numId w:val="111"/>
        </w:numPr>
        <w:spacing w:line="276" w:lineRule="auto"/>
        <w:contextualSpacing/>
        <w:rPr>
          <w:rFonts w:ascii="Arial" w:eastAsia="Aptos" w:hAnsi="Arial" w:cs="Arial"/>
          <w:sz w:val="22"/>
          <w:szCs w:val="22"/>
        </w:rPr>
      </w:pPr>
      <w:r w:rsidRPr="00AD1B97">
        <w:rPr>
          <w:rFonts w:ascii="Arial" w:eastAsia="Aptos" w:hAnsi="Arial" w:cs="Arial"/>
          <w:sz w:val="22"/>
          <w:szCs w:val="22"/>
        </w:rPr>
        <w:t>Drugo.</w:t>
      </w:r>
    </w:p>
    <w:p w14:paraId="1173C3FC" w14:textId="77777777" w:rsidR="00AD1B97" w:rsidRPr="00AD1B97" w:rsidRDefault="00AD1B97" w:rsidP="00484253">
      <w:pPr>
        <w:spacing w:line="276" w:lineRule="auto"/>
        <w:rPr>
          <w:rFonts w:ascii="Arial" w:eastAsia="Aptos" w:hAnsi="Arial" w:cs="Arial"/>
          <w:sz w:val="22"/>
          <w:szCs w:val="22"/>
        </w:rPr>
      </w:pPr>
      <w:bookmarkStart w:id="4" w:name="_Hlk234337151"/>
    </w:p>
    <w:p w14:paraId="21325FB6" w14:textId="77777777" w:rsidR="00AD1B97" w:rsidRPr="00AD1B97" w:rsidRDefault="00AD1B97" w:rsidP="00484253">
      <w:pPr>
        <w:spacing w:line="276" w:lineRule="auto"/>
        <w:rPr>
          <w:rFonts w:ascii="Arial" w:eastAsia="Aptos" w:hAnsi="Arial" w:cs="Arial"/>
          <w:b/>
          <w:bCs/>
          <w:sz w:val="22"/>
          <w:szCs w:val="22"/>
        </w:rPr>
      </w:pPr>
      <w:r w:rsidRPr="00AD1B97">
        <w:rPr>
          <w:rFonts w:ascii="Arial" w:eastAsia="Aptos" w:hAnsi="Arial" w:cs="Arial"/>
          <w:b/>
          <w:bCs/>
          <w:sz w:val="22"/>
          <w:szCs w:val="22"/>
        </w:rPr>
        <w:t>Prehrana in prehranska podpora pri pacientu z rano:</w:t>
      </w:r>
    </w:p>
    <w:p w14:paraId="248E8656" w14:textId="77777777" w:rsidR="00AD1B97" w:rsidRPr="00AD1B97" w:rsidRDefault="00AD1B97" w:rsidP="00484253">
      <w:pPr>
        <w:numPr>
          <w:ilvl w:val="0"/>
          <w:numId w:val="124"/>
        </w:numPr>
        <w:spacing w:line="276" w:lineRule="auto"/>
        <w:contextualSpacing/>
        <w:rPr>
          <w:rFonts w:ascii="Arial" w:eastAsia="Aptos" w:hAnsi="Arial" w:cs="Arial"/>
          <w:sz w:val="22"/>
          <w:szCs w:val="22"/>
        </w:rPr>
      </w:pPr>
      <w:r w:rsidRPr="00AD1B97">
        <w:rPr>
          <w:rFonts w:ascii="Arial" w:eastAsia="Aptos" w:hAnsi="Arial" w:cs="Arial"/>
          <w:sz w:val="22"/>
          <w:szCs w:val="22"/>
        </w:rPr>
        <w:t>Vloga prehrane pri celjenju ran;</w:t>
      </w:r>
    </w:p>
    <w:p w14:paraId="0AC45415" w14:textId="77777777" w:rsidR="00AD1B97" w:rsidRPr="00AD1B97" w:rsidRDefault="00AD1B97" w:rsidP="00484253">
      <w:pPr>
        <w:numPr>
          <w:ilvl w:val="0"/>
          <w:numId w:val="124"/>
        </w:numPr>
        <w:spacing w:line="276" w:lineRule="auto"/>
        <w:contextualSpacing/>
        <w:rPr>
          <w:rFonts w:ascii="Arial" w:eastAsia="Aptos" w:hAnsi="Arial" w:cs="Arial"/>
          <w:sz w:val="22"/>
          <w:szCs w:val="22"/>
        </w:rPr>
      </w:pPr>
      <w:r w:rsidRPr="00AD1B97">
        <w:rPr>
          <w:rFonts w:ascii="Arial" w:eastAsia="Aptos" w:hAnsi="Arial" w:cs="Arial"/>
          <w:sz w:val="22"/>
          <w:szCs w:val="22"/>
        </w:rPr>
        <w:t>Presnovni odziv organizma na rano;</w:t>
      </w:r>
    </w:p>
    <w:p w14:paraId="28DA5E01" w14:textId="77777777" w:rsidR="00AD1B97" w:rsidRPr="00AD1B97" w:rsidRDefault="00AD1B97" w:rsidP="00484253">
      <w:pPr>
        <w:numPr>
          <w:ilvl w:val="0"/>
          <w:numId w:val="124"/>
        </w:numPr>
        <w:spacing w:line="276" w:lineRule="auto"/>
        <w:contextualSpacing/>
        <w:rPr>
          <w:rFonts w:ascii="Arial" w:eastAsia="Aptos" w:hAnsi="Arial" w:cs="Arial"/>
          <w:sz w:val="22"/>
          <w:szCs w:val="22"/>
        </w:rPr>
      </w:pPr>
      <w:r w:rsidRPr="00AD1B97">
        <w:rPr>
          <w:rFonts w:ascii="Arial" w:eastAsia="Aptos" w:hAnsi="Arial" w:cs="Arial"/>
          <w:sz w:val="22"/>
          <w:szCs w:val="22"/>
        </w:rPr>
        <w:t>Presejanje prehranske ogroženosti;</w:t>
      </w:r>
    </w:p>
    <w:p w14:paraId="5C5524ED" w14:textId="77777777" w:rsidR="00AD1B97" w:rsidRPr="00AD1B97" w:rsidRDefault="00AD1B97" w:rsidP="00484253">
      <w:pPr>
        <w:numPr>
          <w:ilvl w:val="0"/>
          <w:numId w:val="124"/>
        </w:numPr>
        <w:spacing w:line="276" w:lineRule="auto"/>
        <w:contextualSpacing/>
        <w:rPr>
          <w:rFonts w:ascii="Arial" w:eastAsia="Aptos" w:hAnsi="Arial" w:cs="Arial"/>
          <w:sz w:val="22"/>
          <w:szCs w:val="22"/>
        </w:rPr>
      </w:pPr>
      <w:r w:rsidRPr="00AD1B97">
        <w:rPr>
          <w:rFonts w:ascii="Arial" w:eastAsia="Aptos" w:hAnsi="Arial" w:cs="Arial"/>
          <w:sz w:val="22"/>
          <w:szCs w:val="22"/>
        </w:rPr>
        <w:t>Ocena prehranskega statusa;</w:t>
      </w:r>
    </w:p>
    <w:p w14:paraId="49768CC3" w14:textId="77777777" w:rsidR="00AD1B97" w:rsidRPr="00AD1B97" w:rsidRDefault="00AD1B97" w:rsidP="00484253">
      <w:pPr>
        <w:numPr>
          <w:ilvl w:val="0"/>
          <w:numId w:val="124"/>
        </w:numPr>
        <w:spacing w:line="276" w:lineRule="auto"/>
        <w:contextualSpacing/>
        <w:rPr>
          <w:rFonts w:ascii="Arial" w:eastAsia="Aptos" w:hAnsi="Arial" w:cs="Arial"/>
          <w:sz w:val="22"/>
          <w:szCs w:val="22"/>
        </w:rPr>
      </w:pPr>
      <w:r w:rsidRPr="00AD1B97">
        <w:rPr>
          <w:rFonts w:ascii="Arial" w:eastAsia="Aptos" w:hAnsi="Arial" w:cs="Arial"/>
          <w:sz w:val="22"/>
          <w:szCs w:val="22"/>
        </w:rPr>
        <w:t>Energijske potrebe pacienta z rano;</w:t>
      </w:r>
    </w:p>
    <w:p w14:paraId="6402E78F" w14:textId="77777777" w:rsidR="00AD1B97" w:rsidRPr="00AD1B97" w:rsidRDefault="00AD1B97" w:rsidP="00484253">
      <w:pPr>
        <w:numPr>
          <w:ilvl w:val="0"/>
          <w:numId w:val="124"/>
        </w:numPr>
        <w:spacing w:line="276" w:lineRule="auto"/>
        <w:contextualSpacing/>
        <w:rPr>
          <w:rFonts w:ascii="Arial" w:eastAsia="Aptos" w:hAnsi="Arial" w:cs="Arial"/>
          <w:sz w:val="22"/>
          <w:szCs w:val="22"/>
        </w:rPr>
      </w:pPr>
      <w:r w:rsidRPr="00AD1B97">
        <w:rPr>
          <w:rFonts w:ascii="Arial" w:eastAsia="Aptos" w:hAnsi="Arial" w:cs="Arial"/>
          <w:sz w:val="22"/>
          <w:szCs w:val="22"/>
        </w:rPr>
        <w:t>Pomen makro- in mikrohranil pri celjenju ran;</w:t>
      </w:r>
    </w:p>
    <w:p w14:paraId="5E7A472B" w14:textId="77777777" w:rsidR="00AD1B97" w:rsidRPr="00AD1B97" w:rsidRDefault="00AD1B97" w:rsidP="00484253">
      <w:pPr>
        <w:numPr>
          <w:ilvl w:val="0"/>
          <w:numId w:val="124"/>
        </w:numPr>
        <w:spacing w:line="276" w:lineRule="auto"/>
        <w:contextualSpacing/>
        <w:rPr>
          <w:rFonts w:ascii="Arial" w:eastAsia="Aptos" w:hAnsi="Arial" w:cs="Arial"/>
          <w:sz w:val="22"/>
          <w:szCs w:val="22"/>
        </w:rPr>
      </w:pPr>
      <w:r w:rsidRPr="00AD1B97">
        <w:rPr>
          <w:rFonts w:ascii="Arial" w:eastAsia="Aptos" w:hAnsi="Arial" w:cs="Arial"/>
          <w:sz w:val="22"/>
          <w:szCs w:val="22"/>
        </w:rPr>
        <w:t>Oralni prehranski dodatki in medicinska prehrana;</w:t>
      </w:r>
    </w:p>
    <w:p w14:paraId="14091DE2" w14:textId="77777777" w:rsidR="00AD1B97" w:rsidRPr="00AD1B97" w:rsidRDefault="00AD1B97" w:rsidP="00484253">
      <w:pPr>
        <w:numPr>
          <w:ilvl w:val="0"/>
          <w:numId w:val="124"/>
        </w:numPr>
        <w:spacing w:line="276" w:lineRule="auto"/>
        <w:contextualSpacing/>
        <w:rPr>
          <w:rFonts w:ascii="Arial" w:eastAsia="Aptos" w:hAnsi="Arial" w:cs="Arial"/>
          <w:sz w:val="22"/>
          <w:szCs w:val="22"/>
        </w:rPr>
      </w:pPr>
      <w:proofErr w:type="spellStart"/>
      <w:r w:rsidRPr="00AD1B97">
        <w:rPr>
          <w:rFonts w:ascii="Arial" w:eastAsia="Aptos" w:hAnsi="Arial" w:cs="Arial"/>
          <w:sz w:val="22"/>
          <w:szCs w:val="22"/>
        </w:rPr>
        <w:t>Enteralna</w:t>
      </w:r>
      <w:proofErr w:type="spellEnd"/>
      <w:r w:rsidRPr="00AD1B97">
        <w:rPr>
          <w:rFonts w:ascii="Arial" w:eastAsia="Aptos" w:hAnsi="Arial" w:cs="Arial"/>
          <w:sz w:val="22"/>
          <w:szCs w:val="22"/>
        </w:rPr>
        <w:t xml:space="preserve"> in </w:t>
      </w:r>
      <w:proofErr w:type="spellStart"/>
      <w:r w:rsidRPr="00AD1B97">
        <w:rPr>
          <w:rFonts w:ascii="Arial" w:eastAsia="Aptos" w:hAnsi="Arial" w:cs="Arial"/>
          <w:sz w:val="22"/>
          <w:szCs w:val="22"/>
        </w:rPr>
        <w:t>parenteralna</w:t>
      </w:r>
      <w:proofErr w:type="spellEnd"/>
      <w:r w:rsidRPr="00AD1B97">
        <w:rPr>
          <w:rFonts w:ascii="Arial" w:eastAsia="Aptos" w:hAnsi="Arial" w:cs="Arial"/>
          <w:sz w:val="22"/>
          <w:szCs w:val="22"/>
        </w:rPr>
        <w:t xml:space="preserve"> prehrana pri pacientih z ranami;</w:t>
      </w:r>
    </w:p>
    <w:p w14:paraId="3CCC11BC" w14:textId="77777777" w:rsidR="00AD1B97" w:rsidRPr="00AD1B97" w:rsidRDefault="00AD1B97" w:rsidP="00484253">
      <w:pPr>
        <w:numPr>
          <w:ilvl w:val="0"/>
          <w:numId w:val="124"/>
        </w:numPr>
        <w:spacing w:line="276" w:lineRule="auto"/>
        <w:contextualSpacing/>
        <w:rPr>
          <w:rFonts w:ascii="Arial" w:eastAsia="Aptos" w:hAnsi="Arial" w:cs="Arial"/>
          <w:sz w:val="22"/>
          <w:szCs w:val="22"/>
        </w:rPr>
      </w:pPr>
      <w:r w:rsidRPr="00AD1B97">
        <w:rPr>
          <w:rFonts w:ascii="Arial" w:eastAsia="Aptos" w:hAnsi="Arial" w:cs="Arial"/>
          <w:sz w:val="22"/>
          <w:szCs w:val="22"/>
        </w:rPr>
        <w:t>Spremljanje prehranskega statusa in učinkovitosti prehranske podpore;</w:t>
      </w:r>
    </w:p>
    <w:p w14:paraId="7BD140B2" w14:textId="77777777" w:rsidR="00AD1B97" w:rsidRPr="00AD1B97" w:rsidRDefault="00AD1B97" w:rsidP="00484253">
      <w:pPr>
        <w:numPr>
          <w:ilvl w:val="0"/>
          <w:numId w:val="124"/>
        </w:numPr>
        <w:spacing w:line="276" w:lineRule="auto"/>
        <w:contextualSpacing/>
        <w:rPr>
          <w:rFonts w:ascii="Arial" w:eastAsia="Aptos" w:hAnsi="Arial" w:cs="Arial"/>
          <w:sz w:val="22"/>
          <w:szCs w:val="22"/>
        </w:rPr>
      </w:pPr>
      <w:r w:rsidRPr="00AD1B97">
        <w:rPr>
          <w:rFonts w:ascii="Arial" w:eastAsia="Aptos" w:hAnsi="Arial" w:cs="Arial"/>
          <w:sz w:val="22"/>
          <w:szCs w:val="22"/>
        </w:rPr>
        <w:t>Multidisciplinarna obravnava prehransko ogroženega pacienta;</w:t>
      </w:r>
    </w:p>
    <w:p w14:paraId="25ABDFFB" w14:textId="77777777" w:rsidR="00AD1B97" w:rsidRPr="00AD1B97" w:rsidRDefault="00AD1B97" w:rsidP="00484253">
      <w:pPr>
        <w:numPr>
          <w:ilvl w:val="0"/>
          <w:numId w:val="124"/>
        </w:numPr>
        <w:spacing w:line="276" w:lineRule="auto"/>
        <w:contextualSpacing/>
        <w:rPr>
          <w:rFonts w:ascii="Arial" w:eastAsia="Aptos" w:hAnsi="Arial" w:cs="Arial"/>
          <w:sz w:val="22"/>
          <w:szCs w:val="22"/>
        </w:rPr>
      </w:pPr>
      <w:r w:rsidRPr="00AD1B97">
        <w:rPr>
          <w:rFonts w:ascii="Arial" w:eastAsia="Aptos" w:hAnsi="Arial" w:cs="Arial"/>
          <w:sz w:val="22"/>
          <w:szCs w:val="22"/>
        </w:rPr>
        <w:t>Sarkopenija, krhkost in prehranska podpora pri starostniku z rano.</w:t>
      </w:r>
    </w:p>
    <w:bookmarkEnd w:id="4"/>
    <w:p w14:paraId="4DBC68A4" w14:textId="77777777" w:rsidR="00AD1B97" w:rsidRPr="00AD1B97" w:rsidRDefault="00AD1B97" w:rsidP="00484253">
      <w:pPr>
        <w:spacing w:line="276" w:lineRule="auto"/>
        <w:rPr>
          <w:rFonts w:ascii="Arial" w:eastAsia="Aptos" w:hAnsi="Arial" w:cs="Arial"/>
          <w:sz w:val="22"/>
          <w:szCs w:val="22"/>
        </w:rPr>
      </w:pPr>
    </w:p>
    <w:p w14:paraId="500727DB" w14:textId="77777777" w:rsidR="00AD1B97" w:rsidRPr="00AD1B97" w:rsidRDefault="00AD1B97" w:rsidP="00484253">
      <w:pPr>
        <w:spacing w:line="276" w:lineRule="auto"/>
        <w:rPr>
          <w:rFonts w:ascii="Arial" w:eastAsia="Aptos" w:hAnsi="Arial" w:cs="Arial"/>
          <w:b/>
          <w:bCs/>
          <w:sz w:val="22"/>
          <w:szCs w:val="22"/>
        </w:rPr>
      </w:pPr>
      <w:r w:rsidRPr="00AD1B97">
        <w:rPr>
          <w:rFonts w:ascii="Arial" w:eastAsia="Aptos" w:hAnsi="Arial" w:cs="Arial"/>
          <w:b/>
          <w:bCs/>
          <w:sz w:val="22"/>
          <w:szCs w:val="22"/>
        </w:rPr>
        <w:t>Poškodbe kože:</w:t>
      </w:r>
    </w:p>
    <w:p w14:paraId="3D90D2F4" w14:textId="77777777" w:rsidR="00AD1B97" w:rsidRPr="00AD1B97" w:rsidRDefault="00AD1B97" w:rsidP="00484253">
      <w:pPr>
        <w:numPr>
          <w:ilvl w:val="0"/>
          <w:numId w:val="112"/>
        </w:numPr>
        <w:spacing w:line="276" w:lineRule="auto"/>
        <w:contextualSpacing/>
        <w:rPr>
          <w:rFonts w:ascii="Arial" w:eastAsia="Aptos" w:hAnsi="Arial" w:cs="Arial"/>
          <w:sz w:val="22"/>
          <w:szCs w:val="22"/>
        </w:rPr>
      </w:pPr>
      <w:proofErr w:type="spellStart"/>
      <w:r w:rsidRPr="00AD1B97">
        <w:rPr>
          <w:rFonts w:ascii="Arial" w:eastAsia="Aptos" w:hAnsi="Arial" w:cs="Arial"/>
          <w:sz w:val="22"/>
          <w:szCs w:val="22"/>
        </w:rPr>
        <w:t>Inkontinenčni</w:t>
      </w:r>
      <w:proofErr w:type="spellEnd"/>
      <w:r w:rsidRPr="00AD1B97">
        <w:rPr>
          <w:rFonts w:ascii="Arial" w:eastAsia="Aptos" w:hAnsi="Arial" w:cs="Arial"/>
          <w:sz w:val="22"/>
          <w:szCs w:val="22"/>
        </w:rPr>
        <w:t xml:space="preserve"> </w:t>
      </w:r>
      <w:proofErr w:type="spellStart"/>
      <w:r w:rsidRPr="00AD1B97">
        <w:rPr>
          <w:rFonts w:ascii="Arial" w:eastAsia="Aptos" w:hAnsi="Arial" w:cs="Arial"/>
          <w:sz w:val="22"/>
          <w:szCs w:val="22"/>
        </w:rPr>
        <w:t>deramtitis</w:t>
      </w:r>
      <w:proofErr w:type="spellEnd"/>
      <w:r w:rsidRPr="00AD1B97">
        <w:rPr>
          <w:rFonts w:ascii="Arial" w:eastAsia="Aptos" w:hAnsi="Arial" w:cs="Arial"/>
          <w:sz w:val="22"/>
          <w:szCs w:val="22"/>
        </w:rPr>
        <w:t xml:space="preserve"> (IAD);</w:t>
      </w:r>
    </w:p>
    <w:p w14:paraId="77F99EAC" w14:textId="77777777" w:rsidR="00AD1B97" w:rsidRPr="00AD1B97" w:rsidRDefault="00AD1B97" w:rsidP="00484253">
      <w:pPr>
        <w:numPr>
          <w:ilvl w:val="0"/>
          <w:numId w:val="112"/>
        </w:numPr>
        <w:spacing w:line="276" w:lineRule="auto"/>
        <w:contextualSpacing/>
        <w:rPr>
          <w:rFonts w:ascii="Arial" w:eastAsia="Aptos" w:hAnsi="Arial" w:cs="Arial"/>
          <w:sz w:val="22"/>
          <w:szCs w:val="22"/>
        </w:rPr>
      </w:pPr>
      <w:r w:rsidRPr="00AD1B97">
        <w:rPr>
          <w:rFonts w:ascii="Arial" w:eastAsia="Aptos" w:hAnsi="Arial" w:cs="Arial"/>
          <w:sz w:val="22"/>
          <w:szCs w:val="22"/>
        </w:rPr>
        <w:t>Poškodbe zaradi vlažnosti (MASD);</w:t>
      </w:r>
    </w:p>
    <w:p w14:paraId="3E4929FD" w14:textId="77777777" w:rsidR="00AD1B97" w:rsidRPr="00AD1B97" w:rsidRDefault="00AD1B97" w:rsidP="00484253">
      <w:pPr>
        <w:numPr>
          <w:ilvl w:val="0"/>
          <w:numId w:val="112"/>
        </w:numPr>
        <w:spacing w:line="276" w:lineRule="auto"/>
        <w:contextualSpacing/>
        <w:rPr>
          <w:rFonts w:ascii="Arial" w:eastAsia="Aptos" w:hAnsi="Arial" w:cs="Arial"/>
          <w:sz w:val="22"/>
          <w:szCs w:val="22"/>
        </w:rPr>
      </w:pPr>
      <w:r w:rsidRPr="00AD1B97">
        <w:rPr>
          <w:rFonts w:ascii="Arial" w:eastAsia="Aptos" w:hAnsi="Arial" w:cs="Arial"/>
          <w:sz w:val="22"/>
          <w:szCs w:val="22"/>
        </w:rPr>
        <w:t>Poškodbe zaradi medicinskih lepil (MARSI);</w:t>
      </w:r>
    </w:p>
    <w:p w14:paraId="17DCB258" w14:textId="77777777" w:rsidR="00AD1B97" w:rsidRPr="00AD1B97" w:rsidRDefault="00AD1B97" w:rsidP="00484253">
      <w:pPr>
        <w:numPr>
          <w:ilvl w:val="0"/>
          <w:numId w:val="112"/>
        </w:numPr>
        <w:spacing w:line="276" w:lineRule="auto"/>
        <w:contextualSpacing/>
        <w:rPr>
          <w:rFonts w:ascii="Arial" w:eastAsia="Aptos" w:hAnsi="Arial" w:cs="Arial"/>
          <w:sz w:val="22"/>
          <w:szCs w:val="22"/>
        </w:rPr>
      </w:pPr>
      <w:r w:rsidRPr="00AD1B97">
        <w:rPr>
          <w:rFonts w:ascii="Arial" w:eastAsia="Aptos" w:hAnsi="Arial" w:cs="Arial"/>
          <w:sz w:val="22"/>
          <w:szCs w:val="22"/>
        </w:rPr>
        <w:t>Odrgnine in raztrganine;</w:t>
      </w:r>
    </w:p>
    <w:p w14:paraId="08B28EDF" w14:textId="77777777" w:rsidR="00AD1B97" w:rsidRPr="00AD1B97" w:rsidRDefault="00AD1B97" w:rsidP="00484253">
      <w:pPr>
        <w:numPr>
          <w:ilvl w:val="0"/>
          <w:numId w:val="112"/>
        </w:numPr>
        <w:spacing w:line="276" w:lineRule="auto"/>
        <w:contextualSpacing/>
        <w:rPr>
          <w:rFonts w:ascii="Arial" w:eastAsia="Aptos" w:hAnsi="Arial" w:cs="Arial"/>
          <w:sz w:val="22"/>
          <w:szCs w:val="22"/>
        </w:rPr>
      </w:pPr>
      <w:r w:rsidRPr="00AD1B97">
        <w:rPr>
          <w:rFonts w:ascii="Arial" w:eastAsia="Aptos" w:hAnsi="Arial" w:cs="Arial"/>
          <w:sz w:val="22"/>
          <w:szCs w:val="22"/>
        </w:rPr>
        <w:t>Preventiva in zdravljenje.</w:t>
      </w:r>
    </w:p>
    <w:p w14:paraId="451FBDA1" w14:textId="77777777" w:rsidR="00AD1B97" w:rsidRPr="00AD1B97" w:rsidRDefault="00AD1B97" w:rsidP="00484253">
      <w:pPr>
        <w:spacing w:line="276" w:lineRule="auto"/>
        <w:rPr>
          <w:rFonts w:ascii="Arial" w:eastAsia="Aptos" w:hAnsi="Arial" w:cs="Arial"/>
          <w:sz w:val="22"/>
          <w:szCs w:val="22"/>
        </w:rPr>
      </w:pPr>
    </w:p>
    <w:p w14:paraId="6DBAA14D" w14:textId="77777777" w:rsidR="00AD1B97" w:rsidRPr="00AD1B97" w:rsidRDefault="00AD1B97" w:rsidP="00484253">
      <w:pPr>
        <w:spacing w:line="276" w:lineRule="auto"/>
        <w:rPr>
          <w:rFonts w:ascii="Arial" w:eastAsia="Aptos" w:hAnsi="Arial" w:cs="Arial"/>
          <w:b/>
          <w:bCs/>
          <w:sz w:val="22"/>
          <w:szCs w:val="22"/>
        </w:rPr>
      </w:pPr>
      <w:r w:rsidRPr="00AD1B97">
        <w:rPr>
          <w:rFonts w:ascii="Arial" w:eastAsia="Aptos" w:hAnsi="Arial" w:cs="Arial"/>
          <w:b/>
          <w:bCs/>
          <w:sz w:val="22"/>
          <w:szCs w:val="22"/>
        </w:rPr>
        <w:t>Travmatske in akutne rane:</w:t>
      </w:r>
    </w:p>
    <w:p w14:paraId="2BCB02AE" w14:textId="77777777" w:rsidR="00AD1B97" w:rsidRPr="00AD1B97" w:rsidRDefault="00AD1B97" w:rsidP="00484253">
      <w:pPr>
        <w:numPr>
          <w:ilvl w:val="0"/>
          <w:numId w:val="113"/>
        </w:numPr>
        <w:spacing w:line="276" w:lineRule="auto"/>
        <w:contextualSpacing/>
        <w:rPr>
          <w:rFonts w:ascii="Arial" w:eastAsia="Aptos" w:hAnsi="Arial" w:cs="Arial"/>
          <w:sz w:val="22"/>
          <w:szCs w:val="22"/>
        </w:rPr>
      </w:pPr>
      <w:r w:rsidRPr="00AD1B97">
        <w:rPr>
          <w:rFonts w:ascii="Arial" w:eastAsia="Aptos" w:hAnsi="Arial" w:cs="Arial"/>
          <w:sz w:val="22"/>
          <w:szCs w:val="22"/>
        </w:rPr>
        <w:t>Osnove nastanka ter vrste in klasifikacija travmatskih ran;</w:t>
      </w:r>
    </w:p>
    <w:p w14:paraId="2632A2DB" w14:textId="77777777" w:rsidR="00AD1B97" w:rsidRPr="00AD1B97" w:rsidRDefault="00AD1B97" w:rsidP="00484253">
      <w:pPr>
        <w:numPr>
          <w:ilvl w:val="0"/>
          <w:numId w:val="113"/>
        </w:numPr>
        <w:spacing w:line="276" w:lineRule="auto"/>
        <w:contextualSpacing/>
        <w:rPr>
          <w:rFonts w:ascii="Arial" w:eastAsia="Aptos" w:hAnsi="Arial" w:cs="Arial"/>
          <w:sz w:val="22"/>
          <w:szCs w:val="22"/>
        </w:rPr>
      </w:pPr>
      <w:r w:rsidRPr="00AD1B97">
        <w:rPr>
          <w:rFonts w:ascii="Arial" w:eastAsia="Aptos" w:hAnsi="Arial" w:cs="Arial"/>
          <w:sz w:val="22"/>
          <w:szCs w:val="22"/>
        </w:rPr>
        <w:t>Kirurške rane in tehnike zapiranja kirurških ran;</w:t>
      </w:r>
    </w:p>
    <w:p w14:paraId="7F9E76A2" w14:textId="77777777" w:rsidR="00AD1B97" w:rsidRPr="00AD1B97" w:rsidRDefault="00AD1B97" w:rsidP="00484253">
      <w:pPr>
        <w:numPr>
          <w:ilvl w:val="0"/>
          <w:numId w:val="113"/>
        </w:numPr>
        <w:spacing w:line="276" w:lineRule="auto"/>
        <w:contextualSpacing/>
        <w:rPr>
          <w:rFonts w:ascii="Arial" w:eastAsia="Aptos" w:hAnsi="Arial" w:cs="Arial"/>
          <w:sz w:val="22"/>
          <w:szCs w:val="22"/>
        </w:rPr>
      </w:pPr>
      <w:r w:rsidRPr="00AD1B97">
        <w:rPr>
          <w:rFonts w:ascii="Arial" w:eastAsia="Aptos" w:hAnsi="Arial" w:cs="Arial"/>
          <w:sz w:val="22"/>
          <w:szCs w:val="22"/>
        </w:rPr>
        <w:t>Dehiscence kirurških ran;</w:t>
      </w:r>
    </w:p>
    <w:p w14:paraId="7D3A2533" w14:textId="77777777" w:rsidR="00AD1B97" w:rsidRPr="00AD1B97" w:rsidRDefault="00AD1B97" w:rsidP="00484253">
      <w:pPr>
        <w:numPr>
          <w:ilvl w:val="0"/>
          <w:numId w:val="113"/>
        </w:numPr>
        <w:spacing w:line="276" w:lineRule="auto"/>
        <w:contextualSpacing/>
        <w:rPr>
          <w:rFonts w:ascii="Arial" w:eastAsia="Aptos" w:hAnsi="Arial" w:cs="Arial"/>
          <w:sz w:val="22"/>
          <w:szCs w:val="22"/>
        </w:rPr>
      </w:pPr>
      <w:r w:rsidRPr="00AD1B97">
        <w:rPr>
          <w:rFonts w:ascii="Arial" w:eastAsia="Aptos" w:hAnsi="Arial" w:cs="Arial"/>
          <w:sz w:val="22"/>
          <w:szCs w:val="22"/>
        </w:rPr>
        <w:t xml:space="preserve">Zunanji </w:t>
      </w:r>
      <w:proofErr w:type="spellStart"/>
      <w:r w:rsidRPr="00AD1B97">
        <w:rPr>
          <w:rFonts w:ascii="Arial" w:eastAsia="Aptos" w:hAnsi="Arial" w:cs="Arial"/>
          <w:sz w:val="22"/>
          <w:szCs w:val="22"/>
        </w:rPr>
        <w:t>fiksateriji</w:t>
      </w:r>
      <w:proofErr w:type="spellEnd"/>
      <w:r w:rsidRPr="00AD1B97">
        <w:rPr>
          <w:rFonts w:ascii="Arial" w:eastAsia="Aptos" w:hAnsi="Arial" w:cs="Arial"/>
          <w:sz w:val="22"/>
          <w:szCs w:val="22"/>
        </w:rPr>
        <w:t>.</w:t>
      </w:r>
    </w:p>
    <w:p w14:paraId="3AB21B93" w14:textId="77777777" w:rsidR="00AD1B97" w:rsidRPr="00AD1B97" w:rsidRDefault="00AD1B97" w:rsidP="00484253">
      <w:pPr>
        <w:spacing w:line="276" w:lineRule="auto"/>
        <w:rPr>
          <w:rFonts w:ascii="Arial" w:eastAsia="Aptos" w:hAnsi="Arial" w:cs="Arial"/>
          <w:sz w:val="22"/>
          <w:szCs w:val="22"/>
        </w:rPr>
      </w:pPr>
    </w:p>
    <w:p w14:paraId="5DD8AE97" w14:textId="77777777" w:rsidR="00AD1B97" w:rsidRPr="00AD1B97" w:rsidRDefault="00AD1B97" w:rsidP="00484253">
      <w:pPr>
        <w:spacing w:line="276" w:lineRule="auto"/>
        <w:rPr>
          <w:rFonts w:ascii="Arial" w:eastAsia="Aptos" w:hAnsi="Arial" w:cs="Arial"/>
          <w:b/>
          <w:bCs/>
          <w:sz w:val="22"/>
          <w:szCs w:val="22"/>
        </w:rPr>
      </w:pPr>
      <w:r w:rsidRPr="00AD1B97">
        <w:rPr>
          <w:rFonts w:ascii="Arial" w:eastAsia="Aptos" w:hAnsi="Arial" w:cs="Arial"/>
          <w:b/>
          <w:bCs/>
          <w:sz w:val="22"/>
          <w:szCs w:val="22"/>
        </w:rPr>
        <w:lastRenderedPageBreak/>
        <w:t xml:space="preserve">Opeklinske rane in </w:t>
      </w:r>
      <w:proofErr w:type="spellStart"/>
      <w:r w:rsidRPr="00AD1B97">
        <w:rPr>
          <w:rFonts w:ascii="Arial" w:eastAsia="Aptos" w:hAnsi="Arial" w:cs="Arial"/>
          <w:b/>
          <w:bCs/>
          <w:sz w:val="22"/>
          <w:szCs w:val="22"/>
        </w:rPr>
        <w:t>ozebilne</w:t>
      </w:r>
      <w:proofErr w:type="spellEnd"/>
      <w:r w:rsidRPr="00AD1B97">
        <w:rPr>
          <w:rFonts w:ascii="Arial" w:eastAsia="Aptos" w:hAnsi="Arial" w:cs="Arial"/>
          <w:b/>
          <w:bCs/>
          <w:sz w:val="22"/>
          <w:szCs w:val="22"/>
        </w:rPr>
        <w:t>:</w:t>
      </w:r>
    </w:p>
    <w:p w14:paraId="5CAECF0A" w14:textId="77777777" w:rsidR="00AD1B97" w:rsidRPr="00AD1B97" w:rsidRDefault="00AD1B97" w:rsidP="00484253">
      <w:pPr>
        <w:numPr>
          <w:ilvl w:val="0"/>
          <w:numId w:val="114"/>
        </w:numPr>
        <w:spacing w:line="276" w:lineRule="auto"/>
        <w:contextualSpacing/>
        <w:rPr>
          <w:rFonts w:ascii="Arial" w:eastAsia="Aptos" w:hAnsi="Arial" w:cs="Arial"/>
          <w:sz w:val="22"/>
          <w:szCs w:val="22"/>
        </w:rPr>
      </w:pPr>
      <w:r w:rsidRPr="00AD1B97">
        <w:rPr>
          <w:rFonts w:ascii="Arial" w:eastAsia="Aptos" w:hAnsi="Arial" w:cs="Arial"/>
          <w:sz w:val="22"/>
          <w:szCs w:val="22"/>
        </w:rPr>
        <w:t xml:space="preserve">Klasifikacija in ocena opeklinskih in </w:t>
      </w:r>
      <w:proofErr w:type="spellStart"/>
      <w:r w:rsidRPr="00AD1B97">
        <w:rPr>
          <w:rFonts w:ascii="Arial" w:eastAsia="Aptos" w:hAnsi="Arial" w:cs="Arial"/>
          <w:sz w:val="22"/>
          <w:szCs w:val="22"/>
        </w:rPr>
        <w:t>ozeblinskih</w:t>
      </w:r>
      <w:proofErr w:type="spellEnd"/>
      <w:r w:rsidRPr="00AD1B97">
        <w:rPr>
          <w:rFonts w:ascii="Arial" w:eastAsia="Aptos" w:hAnsi="Arial" w:cs="Arial"/>
          <w:sz w:val="22"/>
          <w:szCs w:val="22"/>
        </w:rPr>
        <w:t xml:space="preserve"> poškodb;</w:t>
      </w:r>
    </w:p>
    <w:p w14:paraId="394999F6" w14:textId="77777777" w:rsidR="00AD1B97" w:rsidRPr="00AD1B97" w:rsidRDefault="00AD1B97" w:rsidP="00484253">
      <w:pPr>
        <w:numPr>
          <w:ilvl w:val="0"/>
          <w:numId w:val="114"/>
        </w:numPr>
        <w:spacing w:line="276" w:lineRule="auto"/>
        <w:contextualSpacing/>
        <w:rPr>
          <w:rFonts w:ascii="Arial" w:eastAsia="Aptos" w:hAnsi="Arial" w:cs="Arial"/>
          <w:sz w:val="22"/>
          <w:szCs w:val="22"/>
        </w:rPr>
      </w:pPr>
      <w:r w:rsidRPr="00AD1B97">
        <w:rPr>
          <w:rFonts w:ascii="Arial" w:eastAsia="Aptos" w:hAnsi="Arial" w:cs="Arial"/>
          <w:sz w:val="22"/>
          <w:szCs w:val="22"/>
        </w:rPr>
        <w:t xml:space="preserve">Patofiziologija opeklinske in </w:t>
      </w:r>
      <w:proofErr w:type="spellStart"/>
      <w:r w:rsidRPr="00AD1B97">
        <w:rPr>
          <w:rFonts w:ascii="Arial" w:eastAsia="Aptos" w:hAnsi="Arial" w:cs="Arial"/>
          <w:sz w:val="22"/>
          <w:szCs w:val="22"/>
        </w:rPr>
        <w:t>ozeblinske</w:t>
      </w:r>
      <w:proofErr w:type="spellEnd"/>
      <w:r w:rsidRPr="00AD1B97">
        <w:rPr>
          <w:rFonts w:ascii="Arial" w:eastAsia="Aptos" w:hAnsi="Arial" w:cs="Arial"/>
          <w:sz w:val="22"/>
          <w:szCs w:val="22"/>
        </w:rPr>
        <w:t xml:space="preserve"> poškodbe;</w:t>
      </w:r>
    </w:p>
    <w:p w14:paraId="57A43859" w14:textId="77777777" w:rsidR="00AD1B97" w:rsidRPr="00AD1B97" w:rsidRDefault="00AD1B97" w:rsidP="00484253">
      <w:pPr>
        <w:numPr>
          <w:ilvl w:val="0"/>
          <w:numId w:val="114"/>
        </w:numPr>
        <w:spacing w:line="276" w:lineRule="auto"/>
        <w:contextualSpacing/>
        <w:rPr>
          <w:rFonts w:ascii="Arial" w:eastAsia="Aptos" w:hAnsi="Arial" w:cs="Arial"/>
          <w:sz w:val="22"/>
          <w:szCs w:val="22"/>
        </w:rPr>
      </w:pPr>
      <w:r w:rsidRPr="00AD1B97">
        <w:rPr>
          <w:rFonts w:ascii="Arial" w:eastAsia="Aptos" w:hAnsi="Arial" w:cs="Arial"/>
          <w:sz w:val="22"/>
          <w:szCs w:val="22"/>
        </w:rPr>
        <w:t>Prva pomoč pri opeklinah;</w:t>
      </w:r>
    </w:p>
    <w:p w14:paraId="5212A132" w14:textId="77777777" w:rsidR="00AD1B97" w:rsidRPr="00AD1B97" w:rsidRDefault="00AD1B97" w:rsidP="00484253">
      <w:pPr>
        <w:numPr>
          <w:ilvl w:val="0"/>
          <w:numId w:val="114"/>
        </w:numPr>
        <w:spacing w:line="276" w:lineRule="auto"/>
        <w:contextualSpacing/>
        <w:rPr>
          <w:rFonts w:ascii="Arial" w:eastAsia="Aptos" w:hAnsi="Arial" w:cs="Arial"/>
          <w:sz w:val="22"/>
          <w:szCs w:val="22"/>
        </w:rPr>
      </w:pPr>
      <w:r w:rsidRPr="00AD1B97">
        <w:rPr>
          <w:rFonts w:ascii="Arial" w:eastAsia="Aptos" w:hAnsi="Arial" w:cs="Arial"/>
          <w:sz w:val="22"/>
          <w:szCs w:val="22"/>
        </w:rPr>
        <w:t xml:space="preserve">Lokalna oskrba opeklinskih ran; </w:t>
      </w:r>
    </w:p>
    <w:p w14:paraId="2FBEE676" w14:textId="77777777" w:rsidR="00AD1B97" w:rsidRPr="00AD1B97" w:rsidRDefault="00AD1B97" w:rsidP="00484253">
      <w:pPr>
        <w:numPr>
          <w:ilvl w:val="0"/>
          <w:numId w:val="114"/>
        </w:numPr>
        <w:spacing w:line="276" w:lineRule="auto"/>
        <w:contextualSpacing/>
        <w:rPr>
          <w:rFonts w:ascii="Arial" w:eastAsia="Aptos" w:hAnsi="Arial" w:cs="Arial"/>
          <w:sz w:val="22"/>
          <w:szCs w:val="22"/>
        </w:rPr>
      </w:pPr>
      <w:r w:rsidRPr="00AD1B97">
        <w:rPr>
          <w:rFonts w:ascii="Arial" w:eastAsia="Aptos" w:hAnsi="Arial" w:cs="Arial"/>
          <w:sz w:val="22"/>
          <w:szCs w:val="22"/>
        </w:rPr>
        <w:t xml:space="preserve">Kirurško zdravljenje opeklinskih ran; </w:t>
      </w:r>
    </w:p>
    <w:p w14:paraId="499C1AE7" w14:textId="77777777" w:rsidR="00AD1B97" w:rsidRPr="00AD1B97" w:rsidRDefault="00AD1B97" w:rsidP="00484253">
      <w:pPr>
        <w:numPr>
          <w:ilvl w:val="0"/>
          <w:numId w:val="114"/>
        </w:numPr>
        <w:spacing w:line="276" w:lineRule="auto"/>
        <w:contextualSpacing/>
        <w:rPr>
          <w:rFonts w:ascii="Arial" w:eastAsia="Aptos" w:hAnsi="Arial" w:cs="Arial"/>
          <w:sz w:val="22"/>
          <w:szCs w:val="22"/>
        </w:rPr>
      </w:pPr>
      <w:r w:rsidRPr="00AD1B97">
        <w:rPr>
          <w:rFonts w:ascii="Arial" w:eastAsia="Aptos" w:hAnsi="Arial" w:cs="Arial"/>
          <w:sz w:val="22"/>
          <w:szCs w:val="22"/>
        </w:rPr>
        <w:t xml:space="preserve">Rehabilitacija pacienta z opeklinami; </w:t>
      </w:r>
    </w:p>
    <w:p w14:paraId="04C0E830" w14:textId="77777777" w:rsidR="00AD1B97" w:rsidRPr="00AD1B97" w:rsidRDefault="00AD1B97" w:rsidP="00484253">
      <w:pPr>
        <w:numPr>
          <w:ilvl w:val="0"/>
          <w:numId w:val="114"/>
        </w:numPr>
        <w:spacing w:line="276" w:lineRule="auto"/>
        <w:contextualSpacing/>
        <w:rPr>
          <w:rFonts w:ascii="Arial" w:eastAsia="Aptos" w:hAnsi="Arial" w:cs="Arial"/>
          <w:sz w:val="22"/>
          <w:szCs w:val="22"/>
        </w:rPr>
      </w:pPr>
      <w:r w:rsidRPr="00AD1B97">
        <w:rPr>
          <w:rFonts w:ascii="Arial" w:eastAsia="Aptos" w:hAnsi="Arial" w:cs="Arial"/>
          <w:sz w:val="22"/>
          <w:szCs w:val="22"/>
        </w:rPr>
        <w:t>Posebnosti zdravstvene nege in zdravstvene vzgoje opeklinskega pacienta.</w:t>
      </w:r>
    </w:p>
    <w:p w14:paraId="77982BDC" w14:textId="77777777" w:rsidR="00AD1B97" w:rsidRPr="00AD1B97" w:rsidRDefault="00AD1B97" w:rsidP="00484253">
      <w:pPr>
        <w:spacing w:line="276" w:lineRule="auto"/>
        <w:rPr>
          <w:rFonts w:ascii="Arial" w:eastAsia="Aptos" w:hAnsi="Arial" w:cs="Arial"/>
          <w:sz w:val="22"/>
          <w:szCs w:val="22"/>
        </w:rPr>
      </w:pPr>
    </w:p>
    <w:p w14:paraId="23D7A07E" w14:textId="77777777" w:rsidR="00AD1B97" w:rsidRPr="00AD1B97" w:rsidRDefault="00AD1B97" w:rsidP="00484253">
      <w:pPr>
        <w:spacing w:line="276" w:lineRule="auto"/>
        <w:rPr>
          <w:rFonts w:ascii="Arial" w:eastAsia="Aptos" w:hAnsi="Arial" w:cs="Arial"/>
          <w:b/>
          <w:bCs/>
          <w:sz w:val="22"/>
          <w:szCs w:val="22"/>
        </w:rPr>
      </w:pPr>
      <w:r w:rsidRPr="00AD1B97">
        <w:rPr>
          <w:rFonts w:ascii="Arial" w:eastAsia="Aptos" w:hAnsi="Arial" w:cs="Arial"/>
          <w:b/>
          <w:bCs/>
          <w:sz w:val="22"/>
          <w:szCs w:val="22"/>
        </w:rPr>
        <w:t>Poškodba zaradi pritiska:</w:t>
      </w:r>
    </w:p>
    <w:p w14:paraId="2234C822" w14:textId="77777777" w:rsidR="00AD1B97" w:rsidRPr="00AD1B97" w:rsidRDefault="00AD1B97" w:rsidP="00484253">
      <w:pPr>
        <w:numPr>
          <w:ilvl w:val="0"/>
          <w:numId w:val="115"/>
        </w:numPr>
        <w:spacing w:line="276" w:lineRule="auto"/>
        <w:contextualSpacing/>
        <w:rPr>
          <w:rFonts w:ascii="Arial" w:eastAsia="Aptos" w:hAnsi="Arial" w:cs="Arial"/>
          <w:sz w:val="22"/>
          <w:szCs w:val="22"/>
        </w:rPr>
      </w:pPr>
      <w:r w:rsidRPr="00AD1B97">
        <w:rPr>
          <w:rFonts w:ascii="Arial" w:eastAsia="Aptos" w:hAnsi="Arial" w:cs="Arial"/>
          <w:sz w:val="22"/>
          <w:szCs w:val="22"/>
        </w:rPr>
        <w:t>Patofiziologija nastanka PZP</w:t>
      </w:r>
    </w:p>
    <w:p w14:paraId="5DEE8955" w14:textId="77777777" w:rsidR="00AD1B97" w:rsidRPr="00AD1B97" w:rsidRDefault="00AD1B97" w:rsidP="00484253">
      <w:pPr>
        <w:numPr>
          <w:ilvl w:val="0"/>
          <w:numId w:val="115"/>
        </w:numPr>
        <w:spacing w:line="276" w:lineRule="auto"/>
        <w:contextualSpacing/>
        <w:rPr>
          <w:rFonts w:ascii="Arial" w:eastAsia="Aptos" w:hAnsi="Arial" w:cs="Arial"/>
          <w:sz w:val="22"/>
          <w:szCs w:val="22"/>
        </w:rPr>
      </w:pPr>
      <w:r w:rsidRPr="00AD1B97">
        <w:rPr>
          <w:rFonts w:ascii="Arial" w:eastAsia="Aptos" w:hAnsi="Arial" w:cs="Arial"/>
          <w:sz w:val="22"/>
          <w:szCs w:val="22"/>
        </w:rPr>
        <w:t>Klasifikacija PZP</w:t>
      </w:r>
    </w:p>
    <w:p w14:paraId="23175893" w14:textId="77777777" w:rsidR="00AD1B97" w:rsidRPr="00AD1B97" w:rsidRDefault="00AD1B97" w:rsidP="00484253">
      <w:pPr>
        <w:numPr>
          <w:ilvl w:val="0"/>
          <w:numId w:val="115"/>
        </w:numPr>
        <w:spacing w:line="276" w:lineRule="auto"/>
        <w:contextualSpacing/>
        <w:rPr>
          <w:rFonts w:ascii="Arial" w:eastAsia="Aptos" w:hAnsi="Arial" w:cs="Arial"/>
          <w:sz w:val="22"/>
          <w:szCs w:val="22"/>
        </w:rPr>
      </w:pPr>
      <w:r w:rsidRPr="00AD1B97">
        <w:rPr>
          <w:rFonts w:ascii="Arial" w:eastAsia="Aptos" w:hAnsi="Arial" w:cs="Arial"/>
          <w:sz w:val="22"/>
          <w:szCs w:val="22"/>
        </w:rPr>
        <w:t>Ocenjevanje ogroženosti</w:t>
      </w:r>
    </w:p>
    <w:p w14:paraId="51ADB8F2" w14:textId="77777777" w:rsidR="00AD1B97" w:rsidRPr="00AD1B97" w:rsidRDefault="00AD1B97" w:rsidP="00484253">
      <w:pPr>
        <w:numPr>
          <w:ilvl w:val="0"/>
          <w:numId w:val="115"/>
        </w:numPr>
        <w:spacing w:line="276" w:lineRule="auto"/>
        <w:contextualSpacing/>
        <w:rPr>
          <w:rFonts w:ascii="Arial" w:eastAsia="Aptos" w:hAnsi="Arial" w:cs="Arial"/>
          <w:sz w:val="22"/>
          <w:szCs w:val="22"/>
        </w:rPr>
      </w:pPr>
      <w:r w:rsidRPr="00AD1B97">
        <w:rPr>
          <w:rFonts w:ascii="Arial" w:eastAsia="Aptos" w:hAnsi="Arial" w:cs="Arial"/>
          <w:sz w:val="22"/>
          <w:szCs w:val="22"/>
        </w:rPr>
        <w:t>Menjava položaja in razbremenjevanje</w:t>
      </w:r>
    </w:p>
    <w:p w14:paraId="109D08F0" w14:textId="77777777" w:rsidR="00AD1B97" w:rsidRPr="00AD1B97" w:rsidRDefault="00AD1B97" w:rsidP="00484253">
      <w:pPr>
        <w:numPr>
          <w:ilvl w:val="0"/>
          <w:numId w:val="115"/>
        </w:numPr>
        <w:spacing w:line="276" w:lineRule="auto"/>
        <w:contextualSpacing/>
        <w:rPr>
          <w:rFonts w:ascii="Arial" w:eastAsia="Aptos" w:hAnsi="Arial" w:cs="Arial"/>
          <w:sz w:val="22"/>
          <w:szCs w:val="22"/>
        </w:rPr>
      </w:pPr>
      <w:r w:rsidRPr="00AD1B97">
        <w:rPr>
          <w:rFonts w:ascii="Arial" w:eastAsia="Aptos" w:hAnsi="Arial" w:cs="Arial"/>
          <w:sz w:val="22"/>
          <w:szCs w:val="22"/>
        </w:rPr>
        <w:t>PZP zaradi MP (MDRPI)</w:t>
      </w:r>
    </w:p>
    <w:p w14:paraId="736C9DAD" w14:textId="77777777" w:rsidR="00AD1B97" w:rsidRPr="00AD1B97" w:rsidRDefault="00AD1B97" w:rsidP="00484253">
      <w:pPr>
        <w:numPr>
          <w:ilvl w:val="0"/>
          <w:numId w:val="115"/>
        </w:numPr>
        <w:spacing w:line="276" w:lineRule="auto"/>
        <w:contextualSpacing/>
        <w:rPr>
          <w:rFonts w:ascii="Arial" w:eastAsia="Aptos" w:hAnsi="Arial" w:cs="Arial"/>
          <w:sz w:val="22"/>
          <w:szCs w:val="22"/>
        </w:rPr>
      </w:pPr>
      <w:r w:rsidRPr="00AD1B97">
        <w:rPr>
          <w:rFonts w:ascii="Arial" w:eastAsia="Aptos" w:hAnsi="Arial" w:cs="Arial"/>
          <w:sz w:val="22"/>
          <w:szCs w:val="22"/>
        </w:rPr>
        <w:t>PZP na peti</w:t>
      </w:r>
    </w:p>
    <w:p w14:paraId="28E9E26C" w14:textId="77777777" w:rsidR="00AD1B97" w:rsidRPr="00AD1B97" w:rsidRDefault="00AD1B97" w:rsidP="00484253">
      <w:pPr>
        <w:numPr>
          <w:ilvl w:val="0"/>
          <w:numId w:val="115"/>
        </w:numPr>
        <w:spacing w:line="276" w:lineRule="auto"/>
        <w:contextualSpacing/>
        <w:rPr>
          <w:rFonts w:ascii="Arial" w:eastAsia="Aptos" w:hAnsi="Arial" w:cs="Arial"/>
          <w:sz w:val="22"/>
          <w:szCs w:val="22"/>
        </w:rPr>
      </w:pPr>
      <w:r w:rsidRPr="00AD1B97">
        <w:rPr>
          <w:rFonts w:ascii="Arial" w:eastAsia="Aptos" w:hAnsi="Arial" w:cs="Arial"/>
          <w:sz w:val="22"/>
          <w:szCs w:val="22"/>
        </w:rPr>
        <w:t>Podporne površine</w:t>
      </w:r>
    </w:p>
    <w:p w14:paraId="2FA0045B" w14:textId="77777777" w:rsidR="00AD1B97" w:rsidRPr="00AD1B97" w:rsidRDefault="00AD1B97" w:rsidP="00484253">
      <w:pPr>
        <w:numPr>
          <w:ilvl w:val="0"/>
          <w:numId w:val="115"/>
        </w:numPr>
        <w:spacing w:line="276" w:lineRule="auto"/>
        <w:contextualSpacing/>
        <w:rPr>
          <w:rFonts w:ascii="Arial" w:eastAsia="Aptos" w:hAnsi="Arial" w:cs="Arial"/>
          <w:sz w:val="22"/>
          <w:szCs w:val="22"/>
        </w:rPr>
      </w:pPr>
      <w:r w:rsidRPr="00AD1B97">
        <w:rPr>
          <w:rFonts w:ascii="Arial" w:eastAsia="Aptos" w:hAnsi="Arial" w:cs="Arial"/>
          <w:sz w:val="22"/>
          <w:szCs w:val="22"/>
        </w:rPr>
        <w:t>Posebne skupine pacientov</w:t>
      </w:r>
    </w:p>
    <w:p w14:paraId="28D3D699" w14:textId="77777777" w:rsidR="00AD1B97" w:rsidRPr="00AD1B97" w:rsidRDefault="00AD1B97" w:rsidP="00484253">
      <w:pPr>
        <w:numPr>
          <w:ilvl w:val="0"/>
          <w:numId w:val="115"/>
        </w:numPr>
        <w:spacing w:line="276" w:lineRule="auto"/>
        <w:contextualSpacing/>
        <w:rPr>
          <w:rFonts w:ascii="Arial" w:eastAsia="Aptos" w:hAnsi="Arial" w:cs="Arial"/>
          <w:sz w:val="22"/>
          <w:szCs w:val="22"/>
        </w:rPr>
      </w:pPr>
      <w:r w:rsidRPr="00AD1B97">
        <w:rPr>
          <w:rFonts w:ascii="Arial" w:eastAsia="Aptos" w:hAnsi="Arial" w:cs="Arial"/>
          <w:sz w:val="22"/>
          <w:szCs w:val="22"/>
        </w:rPr>
        <w:t>Kirurško zdravljenje PZP</w:t>
      </w:r>
    </w:p>
    <w:p w14:paraId="61DC869E" w14:textId="77777777" w:rsidR="00AD1B97" w:rsidRPr="00AD1B97" w:rsidRDefault="00AD1B97" w:rsidP="00484253">
      <w:pPr>
        <w:spacing w:line="276" w:lineRule="auto"/>
        <w:rPr>
          <w:rFonts w:ascii="Arial" w:eastAsia="Aptos" w:hAnsi="Arial" w:cs="Arial"/>
          <w:sz w:val="22"/>
          <w:szCs w:val="22"/>
        </w:rPr>
      </w:pPr>
    </w:p>
    <w:p w14:paraId="64254FD6" w14:textId="77777777" w:rsidR="00AD1B97" w:rsidRPr="00AD1B97" w:rsidRDefault="00AD1B97" w:rsidP="00484253">
      <w:pPr>
        <w:spacing w:line="276" w:lineRule="auto"/>
        <w:rPr>
          <w:rFonts w:ascii="Arial" w:eastAsia="Aptos" w:hAnsi="Arial" w:cs="Arial"/>
          <w:b/>
          <w:bCs/>
          <w:sz w:val="22"/>
          <w:szCs w:val="22"/>
        </w:rPr>
      </w:pPr>
      <w:r w:rsidRPr="00AD1B97">
        <w:rPr>
          <w:rFonts w:ascii="Arial" w:eastAsia="Aptos" w:hAnsi="Arial" w:cs="Arial"/>
          <w:b/>
          <w:bCs/>
          <w:sz w:val="22"/>
          <w:szCs w:val="22"/>
        </w:rPr>
        <w:t>Edemi:</w:t>
      </w:r>
    </w:p>
    <w:p w14:paraId="0674A8ED" w14:textId="77777777" w:rsidR="00AD1B97" w:rsidRPr="00AD1B97" w:rsidRDefault="00AD1B97" w:rsidP="00484253">
      <w:pPr>
        <w:numPr>
          <w:ilvl w:val="0"/>
          <w:numId w:val="117"/>
        </w:numPr>
        <w:spacing w:line="276" w:lineRule="auto"/>
        <w:contextualSpacing/>
        <w:rPr>
          <w:rFonts w:ascii="Arial" w:eastAsia="Aptos" w:hAnsi="Arial" w:cs="Arial"/>
          <w:sz w:val="22"/>
          <w:szCs w:val="22"/>
        </w:rPr>
      </w:pPr>
      <w:proofErr w:type="spellStart"/>
      <w:r w:rsidRPr="00AD1B97">
        <w:rPr>
          <w:rFonts w:ascii="Arial" w:eastAsia="Aptos" w:hAnsi="Arial" w:cs="Arial"/>
          <w:sz w:val="22"/>
          <w:szCs w:val="22"/>
        </w:rPr>
        <w:t>Patofiziologja</w:t>
      </w:r>
      <w:proofErr w:type="spellEnd"/>
      <w:r w:rsidRPr="00AD1B97">
        <w:rPr>
          <w:rFonts w:ascii="Arial" w:eastAsia="Aptos" w:hAnsi="Arial" w:cs="Arial"/>
          <w:sz w:val="22"/>
          <w:szCs w:val="22"/>
        </w:rPr>
        <w:t xml:space="preserve"> nastanka edema;</w:t>
      </w:r>
    </w:p>
    <w:p w14:paraId="448139F4" w14:textId="77777777" w:rsidR="00AD1B97" w:rsidRPr="00AD1B97" w:rsidRDefault="00AD1B97" w:rsidP="00484253">
      <w:pPr>
        <w:numPr>
          <w:ilvl w:val="0"/>
          <w:numId w:val="117"/>
        </w:numPr>
        <w:spacing w:line="276" w:lineRule="auto"/>
        <w:contextualSpacing/>
        <w:rPr>
          <w:rFonts w:ascii="Arial" w:eastAsia="Aptos" w:hAnsi="Arial" w:cs="Arial"/>
          <w:sz w:val="22"/>
          <w:szCs w:val="22"/>
        </w:rPr>
      </w:pPr>
      <w:r w:rsidRPr="00AD1B97">
        <w:rPr>
          <w:rFonts w:ascii="Arial" w:eastAsia="Aptos" w:hAnsi="Arial" w:cs="Arial"/>
          <w:sz w:val="22"/>
          <w:szCs w:val="22"/>
        </w:rPr>
        <w:t>Diagnostika, klasifikacija in zdravljenje;</w:t>
      </w:r>
    </w:p>
    <w:p w14:paraId="2C9925C6" w14:textId="77777777" w:rsidR="00AD1B97" w:rsidRPr="00AD1B97" w:rsidRDefault="00AD1B97" w:rsidP="00484253">
      <w:pPr>
        <w:numPr>
          <w:ilvl w:val="0"/>
          <w:numId w:val="117"/>
        </w:numPr>
        <w:spacing w:line="276" w:lineRule="auto"/>
        <w:contextualSpacing/>
        <w:rPr>
          <w:rFonts w:ascii="Arial" w:eastAsia="Aptos" w:hAnsi="Arial" w:cs="Arial"/>
          <w:sz w:val="22"/>
          <w:szCs w:val="22"/>
        </w:rPr>
      </w:pPr>
      <w:proofErr w:type="spellStart"/>
      <w:r w:rsidRPr="00AD1B97">
        <w:rPr>
          <w:rFonts w:ascii="Arial" w:eastAsia="Aptos" w:hAnsi="Arial" w:cs="Arial"/>
          <w:sz w:val="22"/>
          <w:szCs w:val="22"/>
        </w:rPr>
        <w:t>Fleboedem</w:t>
      </w:r>
      <w:proofErr w:type="spellEnd"/>
      <w:r w:rsidRPr="00AD1B97">
        <w:rPr>
          <w:rFonts w:ascii="Arial" w:eastAsia="Aptos" w:hAnsi="Arial" w:cs="Arial"/>
          <w:sz w:val="22"/>
          <w:szCs w:val="22"/>
        </w:rPr>
        <w:t>;</w:t>
      </w:r>
    </w:p>
    <w:p w14:paraId="0A4AF87F" w14:textId="77777777" w:rsidR="00AD1B97" w:rsidRPr="00AD1B97" w:rsidRDefault="00AD1B97" w:rsidP="00484253">
      <w:pPr>
        <w:numPr>
          <w:ilvl w:val="0"/>
          <w:numId w:val="117"/>
        </w:numPr>
        <w:spacing w:line="276" w:lineRule="auto"/>
        <w:contextualSpacing/>
        <w:rPr>
          <w:rFonts w:ascii="Arial" w:eastAsia="Aptos" w:hAnsi="Arial" w:cs="Arial"/>
          <w:sz w:val="22"/>
          <w:szCs w:val="22"/>
        </w:rPr>
      </w:pPr>
      <w:r w:rsidRPr="00AD1B97">
        <w:rPr>
          <w:rFonts w:ascii="Arial" w:eastAsia="Aptos" w:hAnsi="Arial" w:cs="Arial"/>
          <w:sz w:val="22"/>
          <w:szCs w:val="22"/>
        </w:rPr>
        <w:t>Limfedem;</w:t>
      </w:r>
    </w:p>
    <w:p w14:paraId="792BD243" w14:textId="77777777" w:rsidR="00AD1B97" w:rsidRPr="00AD1B97" w:rsidRDefault="00AD1B97" w:rsidP="00484253">
      <w:pPr>
        <w:numPr>
          <w:ilvl w:val="0"/>
          <w:numId w:val="117"/>
        </w:numPr>
        <w:spacing w:line="276" w:lineRule="auto"/>
        <w:contextualSpacing/>
        <w:rPr>
          <w:rFonts w:ascii="Arial" w:eastAsia="Aptos" w:hAnsi="Arial" w:cs="Arial"/>
          <w:sz w:val="22"/>
          <w:szCs w:val="22"/>
        </w:rPr>
      </w:pPr>
      <w:proofErr w:type="spellStart"/>
      <w:r w:rsidRPr="00AD1B97">
        <w:rPr>
          <w:rFonts w:ascii="Arial" w:eastAsia="Aptos" w:hAnsi="Arial" w:cs="Arial"/>
          <w:sz w:val="22"/>
          <w:szCs w:val="22"/>
        </w:rPr>
        <w:t>Lipoedem</w:t>
      </w:r>
      <w:proofErr w:type="spellEnd"/>
      <w:r w:rsidRPr="00AD1B97">
        <w:rPr>
          <w:rFonts w:ascii="Arial" w:eastAsia="Aptos" w:hAnsi="Arial" w:cs="Arial"/>
          <w:sz w:val="22"/>
          <w:szCs w:val="22"/>
        </w:rPr>
        <w:t>;</w:t>
      </w:r>
    </w:p>
    <w:p w14:paraId="212E4209" w14:textId="77777777" w:rsidR="00AD1B97" w:rsidRPr="00AD1B97" w:rsidRDefault="00AD1B97" w:rsidP="00484253">
      <w:pPr>
        <w:numPr>
          <w:ilvl w:val="0"/>
          <w:numId w:val="117"/>
        </w:numPr>
        <w:spacing w:line="276" w:lineRule="auto"/>
        <w:contextualSpacing/>
        <w:rPr>
          <w:rFonts w:ascii="Arial" w:eastAsia="Aptos" w:hAnsi="Arial" w:cs="Arial"/>
          <w:sz w:val="22"/>
          <w:szCs w:val="22"/>
        </w:rPr>
      </w:pPr>
      <w:r w:rsidRPr="00AD1B97">
        <w:rPr>
          <w:rFonts w:ascii="Arial" w:eastAsia="Aptos" w:hAnsi="Arial" w:cs="Arial"/>
          <w:sz w:val="22"/>
          <w:szCs w:val="22"/>
        </w:rPr>
        <w:t>Kompresijsko zdravljenje edema.</w:t>
      </w:r>
    </w:p>
    <w:p w14:paraId="06A82A1E" w14:textId="77777777" w:rsidR="00AD1B97" w:rsidRPr="00AD1B97" w:rsidRDefault="00AD1B97" w:rsidP="00484253">
      <w:pPr>
        <w:spacing w:line="276" w:lineRule="auto"/>
        <w:rPr>
          <w:rFonts w:ascii="Arial" w:eastAsia="Aptos" w:hAnsi="Arial" w:cs="Arial"/>
          <w:b/>
          <w:bCs/>
          <w:sz w:val="22"/>
          <w:szCs w:val="22"/>
        </w:rPr>
      </w:pPr>
    </w:p>
    <w:p w14:paraId="7C646203" w14:textId="77777777" w:rsidR="00AD1B97" w:rsidRPr="00AD1B97" w:rsidRDefault="00AD1B97" w:rsidP="00484253">
      <w:pPr>
        <w:spacing w:line="276" w:lineRule="auto"/>
        <w:rPr>
          <w:rFonts w:ascii="Arial" w:eastAsia="Aptos" w:hAnsi="Arial" w:cs="Arial"/>
          <w:b/>
          <w:bCs/>
          <w:sz w:val="22"/>
          <w:szCs w:val="22"/>
        </w:rPr>
      </w:pPr>
      <w:r w:rsidRPr="00AD1B97">
        <w:rPr>
          <w:rFonts w:ascii="Arial" w:eastAsia="Aptos" w:hAnsi="Arial" w:cs="Arial"/>
          <w:b/>
          <w:bCs/>
          <w:sz w:val="22"/>
          <w:szCs w:val="22"/>
        </w:rPr>
        <w:t>Venska bolezen in venska golenja razjeda:</w:t>
      </w:r>
    </w:p>
    <w:p w14:paraId="3211183C" w14:textId="77777777" w:rsidR="00AD1B97" w:rsidRPr="00AD1B97" w:rsidRDefault="00AD1B97" w:rsidP="00484253">
      <w:pPr>
        <w:numPr>
          <w:ilvl w:val="0"/>
          <w:numId w:val="116"/>
        </w:numPr>
        <w:spacing w:line="276" w:lineRule="auto"/>
        <w:contextualSpacing/>
        <w:rPr>
          <w:rFonts w:ascii="Arial" w:eastAsia="Aptos" w:hAnsi="Arial" w:cs="Arial"/>
          <w:sz w:val="22"/>
          <w:szCs w:val="22"/>
        </w:rPr>
      </w:pPr>
      <w:r w:rsidRPr="00AD1B97">
        <w:rPr>
          <w:rFonts w:ascii="Arial" w:eastAsia="Aptos" w:hAnsi="Arial" w:cs="Arial"/>
          <w:sz w:val="22"/>
          <w:szCs w:val="22"/>
        </w:rPr>
        <w:t>Patofiziologija nastanka venske bolezni;</w:t>
      </w:r>
    </w:p>
    <w:p w14:paraId="54DB751C" w14:textId="77777777" w:rsidR="00AD1B97" w:rsidRPr="00AD1B97" w:rsidRDefault="00AD1B97" w:rsidP="00484253">
      <w:pPr>
        <w:numPr>
          <w:ilvl w:val="0"/>
          <w:numId w:val="116"/>
        </w:numPr>
        <w:spacing w:line="276" w:lineRule="auto"/>
        <w:contextualSpacing/>
        <w:rPr>
          <w:rFonts w:ascii="Arial" w:eastAsia="Aptos" w:hAnsi="Arial" w:cs="Arial"/>
          <w:sz w:val="22"/>
          <w:szCs w:val="22"/>
        </w:rPr>
      </w:pPr>
      <w:r w:rsidRPr="00AD1B97">
        <w:rPr>
          <w:rFonts w:ascii="Arial" w:eastAsia="Aptos" w:hAnsi="Arial" w:cs="Arial"/>
          <w:sz w:val="22"/>
          <w:szCs w:val="22"/>
        </w:rPr>
        <w:t>Kronična venska bolezen;</w:t>
      </w:r>
    </w:p>
    <w:p w14:paraId="02289FAC" w14:textId="77777777" w:rsidR="00AD1B97" w:rsidRPr="00AD1B97" w:rsidRDefault="00AD1B97" w:rsidP="00484253">
      <w:pPr>
        <w:numPr>
          <w:ilvl w:val="0"/>
          <w:numId w:val="116"/>
        </w:numPr>
        <w:spacing w:line="276" w:lineRule="auto"/>
        <w:contextualSpacing/>
        <w:rPr>
          <w:rFonts w:ascii="Arial" w:eastAsia="Aptos" w:hAnsi="Arial" w:cs="Arial"/>
          <w:sz w:val="22"/>
          <w:szCs w:val="22"/>
        </w:rPr>
      </w:pPr>
      <w:r w:rsidRPr="00AD1B97">
        <w:rPr>
          <w:rFonts w:ascii="Arial" w:eastAsia="Aptos" w:hAnsi="Arial" w:cs="Arial"/>
          <w:sz w:val="22"/>
          <w:szCs w:val="22"/>
        </w:rPr>
        <w:t>Diagnostika, klasifikacija in zdravljenje;</w:t>
      </w:r>
    </w:p>
    <w:p w14:paraId="6B823D8F" w14:textId="77777777" w:rsidR="00AD1B97" w:rsidRPr="00AD1B97" w:rsidRDefault="00AD1B97" w:rsidP="00484253">
      <w:pPr>
        <w:numPr>
          <w:ilvl w:val="0"/>
          <w:numId w:val="116"/>
        </w:numPr>
        <w:spacing w:line="276" w:lineRule="auto"/>
        <w:contextualSpacing/>
        <w:rPr>
          <w:rFonts w:ascii="Arial" w:eastAsia="Aptos" w:hAnsi="Arial" w:cs="Arial"/>
          <w:sz w:val="22"/>
          <w:szCs w:val="22"/>
        </w:rPr>
      </w:pPr>
      <w:r w:rsidRPr="00AD1B97">
        <w:rPr>
          <w:rFonts w:ascii="Arial" w:eastAsia="Aptos" w:hAnsi="Arial" w:cs="Arial"/>
          <w:sz w:val="22"/>
          <w:szCs w:val="22"/>
        </w:rPr>
        <w:t>Kirurško zdravljenje kronične venske bolezni.</w:t>
      </w:r>
    </w:p>
    <w:p w14:paraId="7E807A01" w14:textId="77777777" w:rsidR="00AD1B97" w:rsidRPr="00AD1B97" w:rsidRDefault="00AD1B97" w:rsidP="00484253">
      <w:pPr>
        <w:spacing w:line="276" w:lineRule="auto"/>
        <w:rPr>
          <w:rFonts w:ascii="Arial" w:eastAsia="Aptos" w:hAnsi="Arial" w:cs="Arial"/>
          <w:sz w:val="22"/>
          <w:szCs w:val="22"/>
        </w:rPr>
      </w:pPr>
    </w:p>
    <w:p w14:paraId="21D56E3A" w14:textId="77777777" w:rsidR="00AD1B97" w:rsidRPr="00AD1B97" w:rsidRDefault="00AD1B97" w:rsidP="00484253">
      <w:pPr>
        <w:spacing w:line="276" w:lineRule="auto"/>
        <w:rPr>
          <w:rFonts w:ascii="Arial" w:eastAsia="Aptos" w:hAnsi="Arial" w:cs="Arial"/>
          <w:b/>
          <w:bCs/>
          <w:sz w:val="22"/>
          <w:szCs w:val="22"/>
        </w:rPr>
      </w:pPr>
      <w:r w:rsidRPr="00AD1B97">
        <w:rPr>
          <w:rFonts w:ascii="Arial" w:eastAsia="Aptos" w:hAnsi="Arial" w:cs="Arial"/>
          <w:b/>
          <w:bCs/>
          <w:sz w:val="22"/>
          <w:szCs w:val="22"/>
        </w:rPr>
        <w:t>Arterijska bolezen in arterijska razjeda:</w:t>
      </w:r>
    </w:p>
    <w:p w14:paraId="13F27646" w14:textId="77777777" w:rsidR="00AD1B97" w:rsidRPr="00AD1B97" w:rsidRDefault="00AD1B97" w:rsidP="00484253">
      <w:pPr>
        <w:numPr>
          <w:ilvl w:val="0"/>
          <w:numId w:val="118"/>
        </w:numPr>
        <w:spacing w:line="276" w:lineRule="auto"/>
        <w:contextualSpacing/>
        <w:rPr>
          <w:rFonts w:ascii="Arial" w:eastAsia="Aptos" w:hAnsi="Arial" w:cs="Arial"/>
          <w:sz w:val="22"/>
          <w:szCs w:val="22"/>
        </w:rPr>
      </w:pPr>
      <w:r w:rsidRPr="00AD1B97">
        <w:rPr>
          <w:rFonts w:ascii="Arial" w:eastAsia="Aptos" w:hAnsi="Arial" w:cs="Arial"/>
          <w:sz w:val="22"/>
          <w:szCs w:val="22"/>
        </w:rPr>
        <w:t>Patofiziologija nastanka arterijske bolezni;</w:t>
      </w:r>
    </w:p>
    <w:p w14:paraId="57B00EAE" w14:textId="77777777" w:rsidR="00AD1B97" w:rsidRPr="00AD1B97" w:rsidRDefault="00AD1B97" w:rsidP="00484253">
      <w:pPr>
        <w:numPr>
          <w:ilvl w:val="0"/>
          <w:numId w:val="118"/>
        </w:numPr>
        <w:spacing w:line="276" w:lineRule="auto"/>
        <w:contextualSpacing/>
        <w:rPr>
          <w:rFonts w:ascii="Arial" w:eastAsia="Aptos" w:hAnsi="Arial" w:cs="Arial"/>
          <w:sz w:val="22"/>
          <w:szCs w:val="22"/>
        </w:rPr>
      </w:pPr>
      <w:r w:rsidRPr="00AD1B97">
        <w:rPr>
          <w:rFonts w:ascii="Arial" w:eastAsia="Aptos" w:hAnsi="Arial" w:cs="Arial"/>
          <w:sz w:val="22"/>
          <w:szCs w:val="22"/>
        </w:rPr>
        <w:t>Periferna arterijska (okluzivna) bolezen;</w:t>
      </w:r>
    </w:p>
    <w:p w14:paraId="18300C58" w14:textId="77777777" w:rsidR="00AD1B97" w:rsidRPr="00AD1B97" w:rsidRDefault="00AD1B97" w:rsidP="00484253">
      <w:pPr>
        <w:numPr>
          <w:ilvl w:val="0"/>
          <w:numId w:val="118"/>
        </w:numPr>
        <w:spacing w:line="276" w:lineRule="auto"/>
        <w:contextualSpacing/>
        <w:rPr>
          <w:rFonts w:ascii="Arial" w:eastAsia="Aptos" w:hAnsi="Arial" w:cs="Arial"/>
          <w:sz w:val="22"/>
          <w:szCs w:val="22"/>
        </w:rPr>
      </w:pPr>
      <w:r w:rsidRPr="00AD1B97">
        <w:rPr>
          <w:rFonts w:ascii="Arial" w:eastAsia="Aptos" w:hAnsi="Arial" w:cs="Arial"/>
          <w:sz w:val="22"/>
          <w:szCs w:val="22"/>
        </w:rPr>
        <w:t>Diagnostika, klasifikacija in zdravljenje;</w:t>
      </w:r>
    </w:p>
    <w:p w14:paraId="06564B5D" w14:textId="77777777" w:rsidR="00AD1B97" w:rsidRPr="00AD1B97" w:rsidRDefault="00AD1B97" w:rsidP="00484253">
      <w:pPr>
        <w:numPr>
          <w:ilvl w:val="0"/>
          <w:numId w:val="118"/>
        </w:numPr>
        <w:spacing w:line="276" w:lineRule="auto"/>
        <w:contextualSpacing/>
        <w:rPr>
          <w:rFonts w:ascii="Arial" w:eastAsia="Aptos" w:hAnsi="Arial" w:cs="Arial"/>
          <w:sz w:val="22"/>
          <w:szCs w:val="22"/>
        </w:rPr>
      </w:pPr>
      <w:proofErr w:type="spellStart"/>
      <w:r w:rsidRPr="00AD1B97">
        <w:rPr>
          <w:rFonts w:ascii="Arial" w:eastAsia="Aptos" w:hAnsi="Arial" w:cs="Arial"/>
          <w:sz w:val="22"/>
          <w:szCs w:val="22"/>
        </w:rPr>
        <w:t>Endovaskularno</w:t>
      </w:r>
      <w:proofErr w:type="spellEnd"/>
      <w:r w:rsidRPr="00AD1B97">
        <w:rPr>
          <w:rFonts w:ascii="Arial" w:eastAsia="Aptos" w:hAnsi="Arial" w:cs="Arial"/>
          <w:sz w:val="22"/>
          <w:szCs w:val="22"/>
        </w:rPr>
        <w:t xml:space="preserve"> in kirurško zdravljenje arterijske bolezni.</w:t>
      </w:r>
    </w:p>
    <w:p w14:paraId="3795D586" w14:textId="77777777" w:rsidR="00AD1B97" w:rsidRPr="00AD1B97" w:rsidRDefault="00AD1B97" w:rsidP="00484253">
      <w:pPr>
        <w:spacing w:line="276" w:lineRule="auto"/>
        <w:rPr>
          <w:rFonts w:ascii="Arial" w:eastAsia="Aptos" w:hAnsi="Arial" w:cs="Arial"/>
          <w:sz w:val="22"/>
          <w:szCs w:val="22"/>
        </w:rPr>
      </w:pPr>
    </w:p>
    <w:p w14:paraId="0A2D4C00" w14:textId="77777777" w:rsidR="00AD1B97" w:rsidRPr="00AD1B97" w:rsidRDefault="00AD1B97" w:rsidP="00484253">
      <w:pPr>
        <w:spacing w:line="276" w:lineRule="auto"/>
        <w:rPr>
          <w:rFonts w:ascii="Arial" w:eastAsia="Aptos" w:hAnsi="Arial" w:cs="Arial"/>
          <w:b/>
          <w:bCs/>
          <w:sz w:val="22"/>
          <w:szCs w:val="22"/>
        </w:rPr>
      </w:pPr>
      <w:r w:rsidRPr="00AD1B97">
        <w:rPr>
          <w:rFonts w:ascii="Arial" w:eastAsia="Aptos" w:hAnsi="Arial" w:cs="Arial"/>
          <w:b/>
          <w:bCs/>
          <w:sz w:val="22"/>
          <w:szCs w:val="22"/>
        </w:rPr>
        <w:t>Diabetična noga/razjeda:</w:t>
      </w:r>
    </w:p>
    <w:p w14:paraId="06C95912" w14:textId="77777777" w:rsidR="00AD1B97" w:rsidRPr="00AD1B97" w:rsidRDefault="00AD1B97" w:rsidP="00484253">
      <w:pPr>
        <w:numPr>
          <w:ilvl w:val="0"/>
          <w:numId w:val="119"/>
        </w:numPr>
        <w:spacing w:line="276" w:lineRule="auto"/>
        <w:contextualSpacing/>
        <w:rPr>
          <w:rFonts w:ascii="Arial" w:eastAsia="Aptos" w:hAnsi="Arial" w:cs="Arial"/>
          <w:sz w:val="22"/>
          <w:szCs w:val="22"/>
        </w:rPr>
      </w:pPr>
      <w:r w:rsidRPr="00AD1B97">
        <w:rPr>
          <w:rFonts w:ascii="Arial" w:eastAsia="Aptos" w:hAnsi="Arial" w:cs="Arial"/>
          <w:sz w:val="22"/>
          <w:szCs w:val="22"/>
        </w:rPr>
        <w:t>Patofiziologija nastanka diabetične razjede;</w:t>
      </w:r>
    </w:p>
    <w:p w14:paraId="756ABC6F" w14:textId="77777777" w:rsidR="00AD1B97" w:rsidRPr="00AD1B97" w:rsidRDefault="00AD1B97" w:rsidP="00484253">
      <w:pPr>
        <w:numPr>
          <w:ilvl w:val="0"/>
          <w:numId w:val="119"/>
        </w:numPr>
        <w:spacing w:line="276" w:lineRule="auto"/>
        <w:contextualSpacing/>
        <w:rPr>
          <w:rFonts w:ascii="Arial" w:eastAsia="Aptos" w:hAnsi="Arial" w:cs="Arial"/>
          <w:sz w:val="22"/>
          <w:szCs w:val="22"/>
        </w:rPr>
      </w:pPr>
      <w:r w:rsidRPr="00AD1B97">
        <w:rPr>
          <w:rFonts w:ascii="Arial" w:eastAsia="Aptos" w:hAnsi="Arial" w:cs="Arial"/>
          <w:sz w:val="22"/>
          <w:szCs w:val="22"/>
        </w:rPr>
        <w:t>Diagnostika in klasifikacija;</w:t>
      </w:r>
    </w:p>
    <w:p w14:paraId="1ACBF7AC" w14:textId="77777777" w:rsidR="00AD1B97" w:rsidRPr="00AD1B97" w:rsidRDefault="00AD1B97" w:rsidP="00484253">
      <w:pPr>
        <w:numPr>
          <w:ilvl w:val="0"/>
          <w:numId w:val="119"/>
        </w:numPr>
        <w:spacing w:line="276" w:lineRule="auto"/>
        <w:contextualSpacing/>
        <w:rPr>
          <w:rFonts w:ascii="Arial" w:eastAsia="Aptos" w:hAnsi="Arial" w:cs="Arial"/>
          <w:sz w:val="22"/>
          <w:szCs w:val="22"/>
        </w:rPr>
      </w:pPr>
      <w:r w:rsidRPr="00AD1B97">
        <w:rPr>
          <w:rFonts w:ascii="Arial" w:eastAsia="Aptos" w:hAnsi="Arial" w:cs="Arial"/>
          <w:sz w:val="22"/>
          <w:szCs w:val="22"/>
        </w:rPr>
        <w:t>IWGDF smernice;</w:t>
      </w:r>
    </w:p>
    <w:p w14:paraId="1DE93304" w14:textId="77777777" w:rsidR="00AD1B97" w:rsidRPr="00AD1B97" w:rsidRDefault="00AD1B97" w:rsidP="00484253">
      <w:pPr>
        <w:numPr>
          <w:ilvl w:val="0"/>
          <w:numId w:val="119"/>
        </w:numPr>
        <w:spacing w:line="276" w:lineRule="auto"/>
        <w:contextualSpacing/>
        <w:rPr>
          <w:rFonts w:ascii="Arial" w:eastAsia="Aptos" w:hAnsi="Arial" w:cs="Arial"/>
          <w:sz w:val="22"/>
          <w:szCs w:val="22"/>
        </w:rPr>
      </w:pPr>
      <w:r w:rsidRPr="00AD1B97">
        <w:rPr>
          <w:rFonts w:ascii="Arial" w:eastAsia="Aptos" w:hAnsi="Arial" w:cs="Arial"/>
          <w:sz w:val="22"/>
          <w:szCs w:val="22"/>
        </w:rPr>
        <w:t>Presejalni testi;</w:t>
      </w:r>
    </w:p>
    <w:p w14:paraId="1656D668" w14:textId="77777777" w:rsidR="00AD1B97" w:rsidRPr="00AD1B97" w:rsidRDefault="00AD1B97" w:rsidP="00484253">
      <w:pPr>
        <w:numPr>
          <w:ilvl w:val="0"/>
          <w:numId w:val="119"/>
        </w:numPr>
        <w:spacing w:line="276" w:lineRule="auto"/>
        <w:contextualSpacing/>
        <w:rPr>
          <w:rFonts w:ascii="Arial" w:eastAsia="Aptos" w:hAnsi="Arial" w:cs="Arial"/>
          <w:sz w:val="22"/>
          <w:szCs w:val="22"/>
        </w:rPr>
      </w:pPr>
      <w:r w:rsidRPr="00AD1B97">
        <w:rPr>
          <w:rFonts w:ascii="Arial" w:eastAsia="Aptos" w:hAnsi="Arial" w:cs="Arial"/>
          <w:sz w:val="22"/>
          <w:szCs w:val="22"/>
        </w:rPr>
        <w:t xml:space="preserve">ABI, TBI in </w:t>
      </w:r>
      <w:proofErr w:type="spellStart"/>
      <w:r w:rsidRPr="00AD1B97">
        <w:rPr>
          <w:rFonts w:ascii="Arial" w:eastAsia="Aptos" w:hAnsi="Arial" w:cs="Arial"/>
          <w:sz w:val="22"/>
          <w:szCs w:val="22"/>
        </w:rPr>
        <w:t>transkutana</w:t>
      </w:r>
      <w:proofErr w:type="spellEnd"/>
      <w:r w:rsidRPr="00AD1B97">
        <w:rPr>
          <w:rFonts w:ascii="Arial" w:eastAsia="Aptos" w:hAnsi="Arial" w:cs="Arial"/>
          <w:sz w:val="22"/>
          <w:szCs w:val="22"/>
        </w:rPr>
        <w:t xml:space="preserve"> </w:t>
      </w:r>
      <w:proofErr w:type="spellStart"/>
      <w:r w:rsidRPr="00AD1B97">
        <w:rPr>
          <w:rFonts w:ascii="Arial" w:eastAsia="Aptos" w:hAnsi="Arial" w:cs="Arial"/>
          <w:sz w:val="22"/>
          <w:szCs w:val="22"/>
        </w:rPr>
        <w:t>oksimetrija</w:t>
      </w:r>
      <w:proofErr w:type="spellEnd"/>
      <w:r w:rsidRPr="00AD1B97">
        <w:rPr>
          <w:rFonts w:ascii="Arial" w:eastAsia="Aptos" w:hAnsi="Arial" w:cs="Arial"/>
          <w:sz w:val="22"/>
          <w:szCs w:val="22"/>
        </w:rPr>
        <w:t xml:space="preserve"> (</w:t>
      </w:r>
      <w:proofErr w:type="spellStart"/>
      <w:r w:rsidRPr="00AD1B97">
        <w:rPr>
          <w:rFonts w:ascii="Arial" w:eastAsia="Aptos" w:hAnsi="Arial" w:cs="Arial"/>
          <w:sz w:val="22"/>
          <w:szCs w:val="22"/>
        </w:rPr>
        <w:t>TcPO</w:t>
      </w:r>
      <w:proofErr w:type="spellEnd"/>
      <w:r w:rsidRPr="00AD1B97">
        <w:rPr>
          <w:rFonts w:ascii="Cambria Math" w:eastAsia="Aptos" w:hAnsi="Cambria Math" w:cs="Cambria Math"/>
          <w:sz w:val="22"/>
          <w:szCs w:val="22"/>
        </w:rPr>
        <w:t>₂</w:t>
      </w:r>
      <w:r w:rsidRPr="00AD1B97">
        <w:rPr>
          <w:rFonts w:ascii="Arial" w:eastAsia="Aptos" w:hAnsi="Arial" w:cs="Arial"/>
          <w:sz w:val="22"/>
          <w:szCs w:val="22"/>
        </w:rPr>
        <w:t>);</w:t>
      </w:r>
    </w:p>
    <w:p w14:paraId="1C6BFEDE" w14:textId="77777777" w:rsidR="00AD1B97" w:rsidRPr="00AD1B97" w:rsidRDefault="00AD1B97" w:rsidP="00484253">
      <w:pPr>
        <w:numPr>
          <w:ilvl w:val="0"/>
          <w:numId w:val="119"/>
        </w:numPr>
        <w:spacing w:line="276" w:lineRule="auto"/>
        <w:contextualSpacing/>
        <w:rPr>
          <w:rFonts w:ascii="Arial" w:eastAsia="Aptos" w:hAnsi="Arial" w:cs="Arial"/>
          <w:sz w:val="22"/>
          <w:szCs w:val="22"/>
        </w:rPr>
      </w:pPr>
      <w:r w:rsidRPr="00AD1B97">
        <w:rPr>
          <w:rFonts w:ascii="Arial" w:eastAsia="Aptos" w:hAnsi="Arial" w:cs="Arial"/>
          <w:sz w:val="22"/>
          <w:szCs w:val="22"/>
        </w:rPr>
        <w:t>Diabetična nevropatija in angiopatija;</w:t>
      </w:r>
    </w:p>
    <w:p w14:paraId="761D4F21" w14:textId="77777777" w:rsidR="00AD1B97" w:rsidRPr="00AD1B97" w:rsidRDefault="00AD1B97" w:rsidP="00484253">
      <w:pPr>
        <w:numPr>
          <w:ilvl w:val="0"/>
          <w:numId w:val="119"/>
        </w:numPr>
        <w:spacing w:line="276" w:lineRule="auto"/>
        <w:contextualSpacing/>
        <w:rPr>
          <w:rFonts w:ascii="Arial" w:eastAsia="Aptos" w:hAnsi="Arial" w:cs="Arial"/>
          <w:sz w:val="22"/>
          <w:szCs w:val="22"/>
        </w:rPr>
      </w:pPr>
      <w:proofErr w:type="spellStart"/>
      <w:r w:rsidRPr="00AD1B97">
        <w:rPr>
          <w:rFonts w:ascii="Arial" w:eastAsia="Aptos" w:hAnsi="Arial" w:cs="Arial"/>
          <w:sz w:val="22"/>
          <w:szCs w:val="22"/>
        </w:rPr>
        <w:lastRenderedPageBreak/>
        <w:t>Charcotova</w:t>
      </w:r>
      <w:proofErr w:type="spellEnd"/>
      <w:r w:rsidRPr="00AD1B97">
        <w:rPr>
          <w:rFonts w:ascii="Arial" w:eastAsia="Aptos" w:hAnsi="Arial" w:cs="Arial"/>
          <w:sz w:val="22"/>
          <w:szCs w:val="22"/>
        </w:rPr>
        <w:t xml:space="preserve"> </w:t>
      </w:r>
      <w:proofErr w:type="spellStart"/>
      <w:r w:rsidRPr="00AD1B97">
        <w:rPr>
          <w:rFonts w:ascii="Arial" w:eastAsia="Aptos" w:hAnsi="Arial" w:cs="Arial"/>
          <w:sz w:val="22"/>
          <w:szCs w:val="22"/>
        </w:rPr>
        <w:t>artropatija</w:t>
      </w:r>
      <w:proofErr w:type="spellEnd"/>
      <w:r w:rsidRPr="00AD1B97">
        <w:rPr>
          <w:rFonts w:ascii="Arial" w:eastAsia="Aptos" w:hAnsi="Arial" w:cs="Arial"/>
          <w:sz w:val="22"/>
          <w:szCs w:val="22"/>
        </w:rPr>
        <w:t>;</w:t>
      </w:r>
    </w:p>
    <w:p w14:paraId="5D71A5F0" w14:textId="77777777" w:rsidR="00AD1B97" w:rsidRPr="00AD1B97" w:rsidRDefault="00AD1B97" w:rsidP="00484253">
      <w:pPr>
        <w:numPr>
          <w:ilvl w:val="0"/>
          <w:numId w:val="119"/>
        </w:numPr>
        <w:spacing w:line="276" w:lineRule="auto"/>
        <w:contextualSpacing/>
        <w:rPr>
          <w:rFonts w:ascii="Arial" w:eastAsia="Aptos" w:hAnsi="Arial" w:cs="Arial"/>
          <w:sz w:val="22"/>
          <w:szCs w:val="22"/>
        </w:rPr>
      </w:pPr>
      <w:r w:rsidRPr="00AD1B97">
        <w:rPr>
          <w:rFonts w:ascii="Arial" w:eastAsia="Aptos" w:hAnsi="Arial" w:cs="Arial"/>
          <w:sz w:val="22"/>
          <w:szCs w:val="22"/>
        </w:rPr>
        <w:t>Preventiva diabetične razjede;</w:t>
      </w:r>
    </w:p>
    <w:p w14:paraId="6BF7D940" w14:textId="77777777" w:rsidR="00AD1B97" w:rsidRPr="00AD1B97" w:rsidRDefault="00AD1B97" w:rsidP="00484253">
      <w:pPr>
        <w:numPr>
          <w:ilvl w:val="0"/>
          <w:numId w:val="119"/>
        </w:numPr>
        <w:spacing w:line="276" w:lineRule="auto"/>
        <w:contextualSpacing/>
        <w:rPr>
          <w:rFonts w:ascii="Arial" w:eastAsia="Aptos" w:hAnsi="Arial" w:cs="Arial"/>
          <w:sz w:val="22"/>
          <w:szCs w:val="22"/>
        </w:rPr>
      </w:pPr>
      <w:r w:rsidRPr="00AD1B97">
        <w:rPr>
          <w:rFonts w:ascii="Arial" w:eastAsia="Aptos" w:hAnsi="Arial" w:cs="Arial"/>
          <w:sz w:val="22"/>
          <w:szCs w:val="22"/>
        </w:rPr>
        <w:t>Tehnike razbremenjevanja pri diabetičnem stopalu/diabetični razjedi.</w:t>
      </w:r>
    </w:p>
    <w:p w14:paraId="1E567020" w14:textId="77777777" w:rsidR="00AD1B97" w:rsidRPr="00AD1B97" w:rsidRDefault="00AD1B97" w:rsidP="00484253">
      <w:pPr>
        <w:spacing w:line="276" w:lineRule="auto"/>
        <w:rPr>
          <w:rFonts w:ascii="Arial" w:eastAsia="Aptos" w:hAnsi="Arial" w:cs="Arial"/>
          <w:sz w:val="22"/>
          <w:szCs w:val="22"/>
        </w:rPr>
      </w:pPr>
    </w:p>
    <w:p w14:paraId="75184979" w14:textId="77777777" w:rsidR="00AD1B97" w:rsidRPr="00AD1B97" w:rsidRDefault="00AD1B97" w:rsidP="00484253">
      <w:pPr>
        <w:spacing w:line="276" w:lineRule="auto"/>
        <w:rPr>
          <w:rFonts w:ascii="Arial" w:eastAsia="Aptos" w:hAnsi="Arial" w:cs="Arial"/>
          <w:b/>
          <w:bCs/>
          <w:sz w:val="22"/>
          <w:szCs w:val="22"/>
        </w:rPr>
      </w:pPr>
      <w:r w:rsidRPr="00AD1B97">
        <w:rPr>
          <w:rFonts w:ascii="Arial" w:eastAsia="Aptos" w:hAnsi="Arial" w:cs="Arial"/>
          <w:b/>
          <w:bCs/>
          <w:sz w:val="22"/>
          <w:szCs w:val="22"/>
        </w:rPr>
        <w:t>Onkološke rane:</w:t>
      </w:r>
    </w:p>
    <w:p w14:paraId="3FC79C98" w14:textId="77777777" w:rsidR="00AD1B97" w:rsidRPr="00AD1B97" w:rsidRDefault="00AD1B97" w:rsidP="00484253">
      <w:pPr>
        <w:numPr>
          <w:ilvl w:val="0"/>
          <w:numId w:val="120"/>
        </w:numPr>
        <w:spacing w:line="276" w:lineRule="auto"/>
        <w:contextualSpacing/>
        <w:rPr>
          <w:rFonts w:ascii="Arial" w:eastAsia="Aptos" w:hAnsi="Arial" w:cs="Arial"/>
          <w:sz w:val="22"/>
          <w:szCs w:val="22"/>
        </w:rPr>
      </w:pPr>
      <w:r w:rsidRPr="00AD1B97">
        <w:rPr>
          <w:rFonts w:ascii="Arial" w:eastAsia="Aptos" w:hAnsi="Arial" w:cs="Arial"/>
          <w:sz w:val="22"/>
          <w:szCs w:val="22"/>
        </w:rPr>
        <w:t>Maligne rane;</w:t>
      </w:r>
    </w:p>
    <w:p w14:paraId="67CF53F3" w14:textId="77777777" w:rsidR="00AD1B97" w:rsidRPr="00AD1B97" w:rsidRDefault="00AD1B97" w:rsidP="00484253">
      <w:pPr>
        <w:numPr>
          <w:ilvl w:val="0"/>
          <w:numId w:val="120"/>
        </w:numPr>
        <w:spacing w:line="276" w:lineRule="auto"/>
        <w:contextualSpacing/>
        <w:rPr>
          <w:rFonts w:ascii="Arial" w:eastAsia="Aptos" w:hAnsi="Arial" w:cs="Arial"/>
          <w:sz w:val="22"/>
          <w:szCs w:val="22"/>
        </w:rPr>
      </w:pPr>
      <w:r w:rsidRPr="00AD1B97">
        <w:rPr>
          <w:rFonts w:ascii="Arial" w:eastAsia="Aptos" w:hAnsi="Arial" w:cs="Arial"/>
          <w:sz w:val="22"/>
          <w:szCs w:val="22"/>
        </w:rPr>
        <w:t>Radiacijske poškodbe.</w:t>
      </w:r>
    </w:p>
    <w:p w14:paraId="17D47E3A" w14:textId="77777777" w:rsidR="00AD1B97" w:rsidRPr="00AD1B97" w:rsidRDefault="00AD1B97" w:rsidP="00484253">
      <w:pPr>
        <w:spacing w:line="276" w:lineRule="auto"/>
        <w:rPr>
          <w:rFonts w:ascii="Arial" w:eastAsia="Aptos" w:hAnsi="Arial" w:cs="Arial"/>
          <w:sz w:val="22"/>
          <w:szCs w:val="22"/>
        </w:rPr>
      </w:pPr>
    </w:p>
    <w:p w14:paraId="4DFB2E97" w14:textId="77777777" w:rsidR="00AD1B97" w:rsidRPr="00AD1B97" w:rsidRDefault="00AD1B97" w:rsidP="00484253">
      <w:pPr>
        <w:spacing w:line="276" w:lineRule="auto"/>
        <w:rPr>
          <w:rFonts w:ascii="Arial" w:eastAsia="Aptos" w:hAnsi="Arial" w:cs="Arial"/>
          <w:b/>
          <w:bCs/>
          <w:sz w:val="22"/>
          <w:szCs w:val="22"/>
        </w:rPr>
      </w:pPr>
      <w:r w:rsidRPr="00AD1B97">
        <w:rPr>
          <w:rFonts w:ascii="Arial" w:eastAsia="Aptos" w:hAnsi="Arial" w:cs="Arial"/>
          <w:b/>
          <w:bCs/>
          <w:sz w:val="22"/>
          <w:szCs w:val="22"/>
        </w:rPr>
        <w:t>Atipične rane:</w:t>
      </w:r>
    </w:p>
    <w:p w14:paraId="3837478C" w14:textId="77777777" w:rsidR="00AD1B97" w:rsidRPr="00AD1B97" w:rsidRDefault="00AD1B97" w:rsidP="00484253">
      <w:pPr>
        <w:numPr>
          <w:ilvl w:val="0"/>
          <w:numId w:val="121"/>
        </w:numPr>
        <w:spacing w:line="276" w:lineRule="auto"/>
        <w:contextualSpacing/>
        <w:rPr>
          <w:rFonts w:ascii="Arial" w:eastAsia="Aptos" w:hAnsi="Arial" w:cs="Arial"/>
          <w:sz w:val="22"/>
          <w:szCs w:val="22"/>
        </w:rPr>
      </w:pPr>
      <w:r w:rsidRPr="00AD1B97">
        <w:rPr>
          <w:rFonts w:ascii="Arial" w:eastAsia="Aptos" w:hAnsi="Arial" w:cs="Arial"/>
          <w:sz w:val="22"/>
          <w:szCs w:val="22"/>
        </w:rPr>
        <w:t>Vaskulitisi;</w:t>
      </w:r>
    </w:p>
    <w:p w14:paraId="3BC0A6E4" w14:textId="77777777" w:rsidR="00AD1B97" w:rsidRPr="00AD1B97" w:rsidRDefault="00AD1B97" w:rsidP="00484253">
      <w:pPr>
        <w:numPr>
          <w:ilvl w:val="0"/>
          <w:numId w:val="121"/>
        </w:numPr>
        <w:spacing w:line="276" w:lineRule="auto"/>
        <w:contextualSpacing/>
        <w:rPr>
          <w:rFonts w:ascii="Arial" w:eastAsia="Aptos" w:hAnsi="Arial" w:cs="Arial"/>
          <w:sz w:val="22"/>
          <w:szCs w:val="22"/>
        </w:rPr>
      </w:pPr>
      <w:proofErr w:type="spellStart"/>
      <w:r w:rsidRPr="00AD1B97">
        <w:rPr>
          <w:rFonts w:ascii="Arial" w:eastAsia="Aptos" w:hAnsi="Arial" w:cs="Arial"/>
          <w:sz w:val="22"/>
          <w:szCs w:val="22"/>
        </w:rPr>
        <w:t>Pioderma</w:t>
      </w:r>
      <w:proofErr w:type="spellEnd"/>
      <w:r w:rsidRPr="00AD1B97">
        <w:rPr>
          <w:rFonts w:ascii="Arial" w:eastAsia="Aptos" w:hAnsi="Arial" w:cs="Arial"/>
          <w:sz w:val="22"/>
          <w:szCs w:val="22"/>
        </w:rPr>
        <w:t xml:space="preserve"> </w:t>
      </w:r>
      <w:proofErr w:type="spellStart"/>
      <w:r w:rsidRPr="00AD1B97">
        <w:rPr>
          <w:rFonts w:ascii="Arial" w:eastAsia="Aptos" w:hAnsi="Arial" w:cs="Arial"/>
          <w:sz w:val="22"/>
          <w:szCs w:val="22"/>
        </w:rPr>
        <w:t>gangrenosum</w:t>
      </w:r>
      <w:proofErr w:type="spellEnd"/>
      <w:r w:rsidRPr="00AD1B97">
        <w:rPr>
          <w:rFonts w:ascii="Arial" w:eastAsia="Aptos" w:hAnsi="Arial" w:cs="Arial"/>
          <w:sz w:val="22"/>
          <w:szCs w:val="22"/>
        </w:rPr>
        <w:t xml:space="preserve">; </w:t>
      </w:r>
    </w:p>
    <w:p w14:paraId="68CF5B48" w14:textId="77777777" w:rsidR="00AD1B97" w:rsidRPr="00AD1B97" w:rsidRDefault="00AD1B97" w:rsidP="00484253">
      <w:pPr>
        <w:numPr>
          <w:ilvl w:val="0"/>
          <w:numId w:val="121"/>
        </w:numPr>
        <w:spacing w:line="276" w:lineRule="auto"/>
        <w:contextualSpacing/>
        <w:rPr>
          <w:rFonts w:ascii="Arial" w:eastAsia="Aptos" w:hAnsi="Arial" w:cs="Arial"/>
          <w:sz w:val="22"/>
          <w:szCs w:val="22"/>
        </w:rPr>
      </w:pPr>
      <w:proofErr w:type="spellStart"/>
      <w:r w:rsidRPr="00AD1B97">
        <w:rPr>
          <w:rFonts w:ascii="Arial" w:eastAsia="Aptos" w:hAnsi="Arial" w:cs="Arial"/>
          <w:sz w:val="22"/>
          <w:szCs w:val="22"/>
        </w:rPr>
        <w:t>Ectima</w:t>
      </w:r>
      <w:proofErr w:type="spellEnd"/>
      <w:r w:rsidRPr="00AD1B97">
        <w:rPr>
          <w:rFonts w:ascii="Arial" w:eastAsia="Aptos" w:hAnsi="Arial" w:cs="Arial"/>
          <w:sz w:val="22"/>
          <w:szCs w:val="22"/>
        </w:rPr>
        <w:t xml:space="preserve"> </w:t>
      </w:r>
      <w:proofErr w:type="spellStart"/>
      <w:r w:rsidRPr="00AD1B97">
        <w:rPr>
          <w:rFonts w:ascii="Arial" w:eastAsia="Aptos" w:hAnsi="Arial" w:cs="Arial"/>
          <w:sz w:val="22"/>
          <w:szCs w:val="22"/>
        </w:rPr>
        <w:t>gangrenosum</w:t>
      </w:r>
      <w:proofErr w:type="spellEnd"/>
      <w:r w:rsidRPr="00AD1B97">
        <w:rPr>
          <w:rFonts w:ascii="Arial" w:eastAsia="Aptos" w:hAnsi="Arial" w:cs="Arial"/>
          <w:sz w:val="22"/>
          <w:szCs w:val="22"/>
        </w:rPr>
        <w:t>;</w:t>
      </w:r>
    </w:p>
    <w:p w14:paraId="75EDCCEB" w14:textId="77777777" w:rsidR="00AD1B97" w:rsidRPr="00AD1B97" w:rsidRDefault="00AD1B97" w:rsidP="00484253">
      <w:pPr>
        <w:numPr>
          <w:ilvl w:val="0"/>
          <w:numId w:val="121"/>
        </w:numPr>
        <w:spacing w:line="276" w:lineRule="auto"/>
        <w:contextualSpacing/>
        <w:rPr>
          <w:rFonts w:ascii="Arial" w:eastAsia="Aptos" w:hAnsi="Arial" w:cs="Arial"/>
          <w:sz w:val="22"/>
          <w:szCs w:val="22"/>
        </w:rPr>
      </w:pPr>
      <w:proofErr w:type="spellStart"/>
      <w:r w:rsidRPr="00AD1B97">
        <w:rPr>
          <w:rFonts w:ascii="Arial" w:eastAsia="Aptos" w:hAnsi="Arial" w:cs="Arial"/>
          <w:sz w:val="22"/>
          <w:szCs w:val="22"/>
        </w:rPr>
        <w:t>Kalcifilaksija</w:t>
      </w:r>
      <w:proofErr w:type="spellEnd"/>
      <w:r w:rsidRPr="00AD1B97">
        <w:rPr>
          <w:rFonts w:ascii="Arial" w:eastAsia="Aptos" w:hAnsi="Arial" w:cs="Arial"/>
          <w:sz w:val="22"/>
          <w:szCs w:val="22"/>
        </w:rPr>
        <w:t>;</w:t>
      </w:r>
    </w:p>
    <w:p w14:paraId="3EDB4590" w14:textId="77777777" w:rsidR="00AD1B97" w:rsidRPr="00AD1B97" w:rsidRDefault="00AD1B97" w:rsidP="00484253">
      <w:pPr>
        <w:numPr>
          <w:ilvl w:val="0"/>
          <w:numId w:val="121"/>
        </w:numPr>
        <w:spacing w:line="276" w:lineRule="auto"/>
        <w:contextualSpacing/>
        <w:rPr>
          <w:rFonts w:ascii="Arial" w:eastAsia="Aptos" w:hAnsi="Arial" w:cs="Arial"/>
          <w:sz w:val="22"/>
          <w:szCs w:val="22"/>
        </w:rPr>
      </w:pPr>
      <w:r w:rsidRPr="00AD1B97">
        <w:rPr>
          <w:rFonts w:ascii="Arial" w:eastAsia="Aptos" w:hAnsi="Arial" w:cs="Arial"/>
          <w:sz w:val="22"/>
          <w:szCs w:val="22"/>
        </w:rPr>
        <w:t xml:space="preserve">Hematološke bolezni; </w:t>
      </w:r>
    </w:p>
    <w:p w14:paraId="7D087841" w14:textId="77777777" w:rsidR="00AD1B97" w:rsidRPr="00AD1B97" w:rsidRDefault="00AD1B97" w:rsidP="00484253">
      <w:pPr>
        <w:numPr>
          <w:ilvl w:val="0"/>
          <w:numId w:val="121"/>
        </w:numPr>
        <w:spacing w:line="276" w:lineRule="auto"/>
        <w:contextualSpacing/>
        <w:rPr>
          <w:rFonts w:ascii="Arial" w:eastAsia="Aptos" w:hAnsi="Arial" w:cs="Arial"/>
          <w:sz w:val="22"/>
          <w:szCs w:val="22"/>
        </w:rPr>
      </w:pPr>
      <w:r w:rsidRPr="00AD1B97">
        <w:rPr>
          <w:rFonts w:ascii="Arial" w:eastAsia="Aptos" w:hAnsi="Arial" w:cs="Arial"/>
          <w:sz w:val="22"/>
          <w:szCs w:val="22"/>
        </w:rPr>
        <w:t>Maligne spremembe;</w:t>
      </w:r>
    </w:p>
    <w:p w14:paraId="48FA58BD" w14:textId="77777777" w:rsidR="00AD1B97" w:rsidRPr="00AD1B97" w:rsidRDefault="00AD1B97" w:rsidP="00484253">
      <w:pPr>
        <w:numPr>
          <w:ilvl w:val="0"/>
          <w:numId w:val="121"/>
        </w:numPr>
        <w:spacing w:line="276" w:lineRule="auto"/>
        <w:contextualSpacing/>
        <w:rPr>
          <w:rFonts w:ascii="Arial" w:eastAsia="Aptos" w:hAnsi="Arial" w:cs="Arial"/>
          <w:sz w:val="22"/>
          <w:szCs w:val="22"/>
        </w:rPr>
      </w:pPr>
      <w:r w:rsidRPr="00AD1B97">
        <w:rPr>
          <w:rFonts w:ascii="Arial" w:eastAsia="Aptos" w:hAnsi="Arial" w:cs="Arial"/>
          <w:sz w:val="22"/>
          <w:szCs w:val="22"/>
        </w:rPr>
        <w:t>Bakterijske okužbe kože;</w:t>
      </w:r>
    </w:p>
    <w:p w14:paraId="472B1FB4" w14:textId="77777777" w:rsidR="00AD1B97" w:rsidRPr="00AD1B97" w:rsidRDefault="00AD1B97" w:rsidP="00484253">
      <w:pPr>
        <w:numPr>
          <w:ilvl w:val="0"/>
          <w:numId w:val="121"/>
        </w:numPr>
        <w:spacing w:line="276" w:lineRule="auto"/>
        <w:contextualSpacing/>
        <w:rPr>
          <w:rFonts w:ascii="Arial" w:eastAsia="Aptos" w:hAnsi="Arial" w:cs="Arial"/>
          <w:sz w:val="22"/>
          <w:szCs w:val="22"/>
        </w:rPr>
      </w:pPr>
      <w:r w:rsidRPr="00AD1B97">
        <w:rPr>
          <w:rFonts w:ascii="Arial" w:eastAsia="Aptos" w:hAnsi="Arial" w:cs="Arial"/>
          <w:sz w:val="22"/>
          <w:szCs w:val="22"/>
        </w:rPr>
        <w:t>Druge etiologije.</w:t>
      </w:r>
    </w:p>
    <w:p w14:paraId="5C6C1C73" w14:textId="77777777" w:rsidR="00AD1B97" w:rsidRPr="00AD1B97" w:rsidRDefault="00AD1B97" w:rsidP="00484253">
      <w:pPr>
        <w:spacing w:line="276" w:lineRule="auto"/>
        <w:rPr>
          <w:rFonts w:ascii="Arial" w:eastAsia="Aptos" w:hAnsi="Arial" w:cs="Arial"/>
          <w:sz w:val="22"/>
          <w:szCs w:val="22"/>
        </w:rPr>
      </w:pPr>
    </w:p>
    <w:p w14:paraId="3A8C3C5F" w14:textId="77777777" w:rsidR="00AD1B97" w:rsidRPr="00AD1B97" w:rsidRDefault="00AD1B97" w:rsidP="00484253">
      <w:pPr>
        <w:spacing w:line="276" w:lineRule="auto"/>
        <w:rPr>
          <w:rFonts w:ascii="Arial" w:eastAsia="Aptos" w:hAnsi="Arial" w:cs="Arial"/>
          <w:b/>
          <w:bCs/>
          <w:sz w:val="22"/>
          <w:szCs w:val="22"/>
        </w:rPr>
      </w:pPr>
      <w:r w:rsidRPr="00AD1B97">
        <w:rPr>
          <w:rFonts w:ascii="Arial" w:eastAsia="Aptos" w:hAnsi="Arial" w:cs="Arial"/>
          <w:b/>
          <w:bCs/>
          <w:sz w:val="22"/>
          <w:szCs w:val="22"/>
        </w:rPr>
        <w:t>Posebne skupine pacientov:</w:t>
      </w:r>
    </w:p>
    <w:p w14:paraId="30F4E520" w14:textId="77777777" w:rsidR="00AD1B97" w:rsidRPr="00AD1B97" w:rsidRDefault="00AD1B97" w:rsidP="00484253">
      <w:pPr>
        <w:numPr>
          <w:ilvl w:val="0"/>
          <w:numId w:val="122"/>
        </w:numPr>
        <w:spacing w:line="276" w:lineRule="auto"/>
        <w:contextualSpacing/>
        <w:rPr>
          <w:rFonts w:ascii="Arial" w:eastAsia="Aptos" w:hAnsi="Arial" w:cs="Arial"/>
          <w:sz w:val="22"/>
          <w:szCs w:val="22"/>
        </w:rPr>
      </w:pPr>
      <w:r w:rsidRPr="00AD1B97">
        <w:rPr>
          <w:rFonts w:ascii="Arial" w:eastAsia="Aptos" w:hAnsi="Arial" w:cs="Arial"/>
          <w:sz w:val="22"/>
          <w:szCs w:val="22"/>
        </w:rPr>
        <w:t>Pediatrični pacienti;</w:t>
      </w:r>
    </w:p>
    <w:p w14:paraId="3E06C395" w14:textId="77777777" w:rsidR="00AD1B97" w:rsidRPr="00AD1B97" w:rsidRDefault="00AD1B97" w:rsidP="00484253">
      <w:pPr>
        <w:numPr>
          <w:ilvl w:val="0"/>
          <w:numId w:val="122"/>
        </w:numPr>
        <w:spacing w:line="276" w:lineRule="auto"/>
        <w:contextualSpacing/>
        <w:rPr>
          <w:rFonts w:ascii="Arial" w:eastAsia="Aptos" w:hAnsi="Arial" w:cs="Arial"/>
          <w:sz w:val="22"/>
          <w:szCs w:val="22"/>
        </w:rPr>
      </w:pPr>
      <w:r w:rsidRPr="00AD1B97">
        <w:rPr>
          <w:rFonts w:ascii="Arial" w:eastAsia="Aptos" w:hAnsi="Arial" w:cs="Arial"/>
          <w:sz w:val="22"/>
          <w:szCs w:val="22"/>
        </w:rPr>
        <w:t>Pacienti na imunosupresivni terapiji;</w:t>
      </w:r>
    </w:p>
    <w:p w14:paraId="248A057F" w14:textId="77777777" w:rsidR="00AD1B97" w:rsidRPr="00AD1B97" w:rsidRDefault="00AD1B97" w:rsidP="00484253">
      <w:pPr>
        <w:numPr>
          <w:ilvl w:val="0"/>
          <w:numId w:val="122"/>
        </w:numPr>
        <w:spacing w:line="276" w:lineRule="auto"/>
        <w:contextualSpacing/>
        <w:rPr>
          <w:rFonts w:ascii="Arial" w:eastAsia="Aptos" w:hAnsi="Arial" w:cs="Arial"/>
          <w:sz w:val="22"/>
          <w:szCs w:val="22"/>
        </w:rPr>
      </w:pPr>
      <w:r w:rsidRPr="00AD1B97">
        <w:rPr>
          <w:rFonts w:ascii="Arial" w:eastAsia="Aptos" w:hAnsi="Arial" w:cs="Arial"/>
          <w:sz w:val="22"/>
          <w:szCs w:val="22"/>
        </w:rPr>
        <w:t>Onkološki pacienti;</w:t>
      </w:r>
    </w:p>
    <w:p w14:paraId="5E018EDC" w14:textId="77777777" w:rsidR="00AD1B97" w:rsidRPr="00AD1B97" w:rsidRDefault="00AD1B97" w:rsidP="00484253">
      <w:pPr>
        <w:numPr>
          <w:ilvl w:val="0"/>
          <w:numId w:val="122"/>
        </w:numPr>
        <w:spacing w:line="276" w:lineRule="auto"/>
        <w:contextualSpacing/>
        <w:rPr>
          <w:rFonts w:ascii="Arial" w:eastAsia="Aptos" w:hAnsi="Arial" w:cs="Arial"/>
          <w:sz w:val="22"/>
          <w:szCs w:val="22"/>
        </w:rPr>
      </w:pPr>
      <w:r w:rsidRPr="00AD1B97">
        <w:rPr>
          <w:rFonts w:ascii="Arial" w:eastAsia="Aptos" w:hAnsi="Arial" w:cs="Arial"/>
          <w:sz w:val="22"/>
          <w:szCs w:val="22"/>
        </w:rPr>
        <w:t>Bariatrični pacienti;</w:t>
      </w:r>
    </w:p>
    <w:p w14:paraId="7CD270D3" w14:textId="77777777" w:rsidR="00AD1B97" w:rsidRPr="00AD1B97" w:rsidRDefault="00AD1B97" w:rsidP="00484253">
      <w:pPr>
        <w:numPr>
          <w:ilvl w:val="0"/>
          <w:numId w:val="122"/>
        </w:numPr>
        <w:spacing w:line="276" w:lineRule="auto"/>
        <w:contextualSpacing/>
        <w:rPr>
          <w:rFonts w:ascii="Arial" w:eastAsia="Aptos" w:hAnsi="Arial" w:cs="Arial"/>
          <w:sz w:val="22"/>
          <w:szCs w:val="22"/>
        </w:rPr>
      </w:pPr>
      <w:r w:rsidRPr="00AD1B97">
        <w:rPr>
          <w:rFonts w:ascii="Arial" w:eastAsia="Aptos" w:hAnsi="Arial" w:cs="Arial"/>
          <w:sz w:val="22"/>
          <w:szCs w:val="22"/>
        </w:rPr>
        <w:t>Geriatrični pacienti;</w:t>
      </w:r>
    </w:p>
    <w:p w14:paraId="303F45DD" w14:textId="77777777" w:rsidR="00AD1B97" w:rsidRPr="00AD1B97" w:rsidRDefault="00AD1B97" w:rsidP="00484253">
      <w:pPr>
        <w:numPr>
          <w:ilvl w:val="0"/>
          <w:numId w:val="122"/>
        </w:numPr>
        <w:spacing w:line="276" w:lineRule="auto"/>
        <w:contextualSpacing/>
        <w:rPr>
          <w:rFonts w:ascii="Arial" w:eastAsia="Aptos" w:hAnsi="Arial" w:cs="Arial"/>
          <w:sz w:val="22"/>
          <w:szCs w:val="22"/>
        </w:rPr>
      </w:pPr>
      <w:r w:rsidRPr="00AD1B97">
        <w:rPr>
          <w:rFonts w:ascii="Arial" w:eastAsia="Aptos" w:hAnsi="Arial" w:cs="Arial"/>
          <w:sz w:val="22"/>
          <w:szCs w:val="22"/>
        </w:rPr>
        <w:t>Paliativni pacienti;</w:t>
      </w:r>
    </w:p>
    <w:p w14:paraId="066808D4" w14:textId="77777777" w:rsidR="00AD1B97" w:rsidRPr="00AD1B97" w:rsidRDefault="00AD1B97" w:rsidP="00484253">
      <w:pPr>
        <w:numPr>
          <w:ilvl w:val="0"/>
          <w:numId w:val="122"/>
        </w:numPr>
        <w:spacing w:line="276" w:lineRule="auto"/>
        <w:contextualSpacing/>
        <w:rPr>
          <w:rFonts w:ascii="Arial" w:eastAsia="Aptos" w:hAnsi="Arial" w:cs="Arial"/>
          <w:sz w:val="22"/>
          <w:szCs w:val="22"/>
        </w:rPr>
      </w:pPr>
      <w:r w:rsidRPr="00AD1B97">
        <w:rPr>
          <w:rFonts w:ascii="Arial" w:eastAsia="Aptos" w:hAnsi="Arial" w:cs="Arial"/>
          <w:sz w:val="22"/>
          <w:szCs w:val="22"/>
        </w:rPr>
        <w:t>Pacienti s kognitivnimi motnjami;</w:t>
      </w:r>
    </w:p>
    <w:p w14:paraId="602762D0" w14:textId="77777777" w:rsidR="00AD1B97" w:rsidRPr="00AD1B97" w:rsidRDefault="00AD1B97" w:rsidP="00484253">
      <w:pPr>
        <w:numPr>
          <w:ilvl w:val="0"/>
          <w:numId w:val="122"/>
        </w:numPr>
        <w:spacing w:line="276" w:lineRule="auto"/>
        <w:contextualSpacing/>
        <w:rPr>
          <w:rFonts w:ascii="Arial" w:eastAsia="Aptos" w:hAnsi="Arial" w:cs="Arial"/>
          <w:sz w:val="22"/>
          <w:szCs w:val="22"/>
        </w:rPr>
      </w:pPr>
      <w:r w:rsidRPr="00AD1B97">
        <w:rPr>
          <w:rFonts w:ascii="Arial" w:eastAsia="Aptos" w:hAnsi="Arial" w:cs="Arial"/>
          <w:sz w:val="22"/>
          <w:szCs w:val="22"/>
        </w:rPr>
        <w:t>Pacienti v domači oskrbi;</w:t>
      </w:r>
    </w:p>
    <w:p w14:paraId="6206AF6F" w14:textId="77777777" w:rsidR="00AD1B97" w:rsidRPr="00AD1B97" w:rsidRDefault="00AD1B97" w:rsidP="00484253">
      <w:pPr>
        <w:numPr>
          <w:ilvl w:val="0"/>
          <w:numId w:val="122"/>
        </w:numPr>
        <w:spacing w:line="276" w:lineRule="auto"/>
        <w:contextualSpacing/>
        <w:rPr>
          <w:rFonts w:ascii="Arial" w:eastAsia="Aptos" w:hAnsi="Arial" w:cs="Arial"/>
          <w:sz w:val="22"/>
          <w:szCs w:val="22"/>
        </w:rPr>
      </w:pPr>
      <w:r w:rsidRPr="00AD1B97">
        <w:rPr>
          <w:rFonts w:ascii="Arial" w:eastAsia="Aptos" w:hAnsi="Arial" w:cs="Arial"/>
          <w:sz w:val="22"/>
          <w:szCs w:val="22"/>
        </w:rPr>
        <w:t>Pacienti z rano po operaciji zadnjika ali danke;</w:t>
      </w:r>
    </w:p>
    <w:p w14:paraId="3585286A" w14:textId="77777777" w:rsidR="00AD1B97" w:rsidRPr="00AD1B97" w:rsidRDefault="00AD1B97" w:rsidP="00484253">
      <w:pPr>
        <w:numPr>
          <w:ilvl w:val="0"/>
          <w:numId w:val="122"/>
        </w:numPr>
        <w:spacing w:line="276" w:lineRule="auto"/>
        <w:contextualSpacing/>
        <w:rPr>
          <w:rFonts w:ascii="Arial" w:eastAsia="Aptos" w:hAnsi="Arial" w:cs="Arial"/>
          <w:sz w:val="22"/>
          <w:szCs w:val="22"/>
        </w:rPr>
      </w:pPr>
      <w:r w:rsidRPr="00AD1B97">
        <w:rPr>
          <w:rFonts w:ascii="Arial" w:eastAsia="Aptos" w:hAnsi="Arial" w:cs="Arial"/>
          <w:sz w:val="22"/>
          <w:szCs w:val="22"/>
        </w:rPr>
        <w:t>Pacienti s fistulami.</w:t>
      </w:r>
    </w:p>
    <w:p w14:paraId="506C4459" w14:textId="77777777" w:rsidR="00AD1B97" w:rsidRPr="00AD1B97" w:rsidRDefault="00AD1B97" w:rsidP="00484253">
      <w:pPr>
        <w:spacing w:line="276" w:lineRule="auto"/>
        <w:jc w:val="both"/>
        <w:rPr>
          <w:rFonts w:ascii="Arial" w:eastAsia="Aptos" w:hAnsi="Arial" w:cs="Arial"/>
          <w:b/>
          <w:sz w:val="22"/>
          <w:szCs w:val="22"/>
        </w:rPr>
      </w:pPr>
    </w:p>
    <w:p w14:paraId="6486DC01" w14:textId="77777777" w:rsidR="00AD1B97" w:rsidRPr="00AD1B97" w:rsidRDefault="00AD1B97" w:rsidP="00484253">
      <w:pPr>
        <w:spacing w:line="276" w:lineRule="auto"/>
        <w:jc w:val="both"/>
        <w:rPr>
          <w:rFonts w:ascii="Arial" w:eastAsia="Aptos" w:hAnsi="Arial" w:cs="Arial"/>
          <w:b/>
          <w:sz w:val="22"/>
          <w:szCs w:val="22"/>
        </w:rPr>
      </w:pPr>
      <w:r w:rsidRPr="00AD1B97">
        <w:rPr>
          <w:rFonts w:ascii="Arial" w:eastAsia="Aptos" w:hAnsi="Arial" w:cs="Arial"/>
          <w:b/>
          <w:sz w:val="22"/>
          <w:szCs w:val="22"/>
        </w:rPr>
        <w:t>Kompetence:</w:t>
      </w:r>
    </w:p>
    <w:p w14:paraId="24B2EBC1"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Samostojno izvede celostno, poglobljeno in sistematično oceno pacienta z rano. Pri tem oceni splošno zdravstveno stanje, osnovno bolezen, pridružene bolezni, zdravila, bolečino, prehranski status, hidracijo, mobilnost, prekrvavitev, prisotnost edema, okužbo, tveganje za zaplete, zmožnost samooskrbe, psihosocialne potrebe in vpliv rane na kakovost življenja;</w:t>
      </w:r>
    </w:p>
    <w:p w14:paraId="7F0B1956"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 xml:space="preserve">Izvede napredno oceno rane, vključno z etiologijo rane, velikostjo, globino, fazo celjenja, vrsto tkiva v dnu rane, prisotnostjo </w:t>
      </w:r>
      <w:proofErr w:type="spellStart"/>
      <w:r w:rsidRPr="00AD1B97">
        <w:rPr>
          <w:rFonts w:ascii="Arial" w:eastAsia="Aptos" w:hAnsi="Arial" w:cs="Arial"/>
          <w:bCs/>
          <w:sz w:val="22"/>
          <w:szCs w:val="22"/>
        </w:rPr>
        <w:t>nevitalnega</w:t>
      </w:r>
      <w:proofErr w:type="spellEnd"/>
      <w:r w:rsidRPr="00AD1B97">
        <w:rPr>
          <w:rFonts w:ascii="Arial" w:eastAsia="Aptos" w:hAnsi="Arial" w:cs="Arial"/>
          <w:bCs/>
          <w:sz w:val="22"/>
          <w:szCs w:val="22"/>
        </w:rPr>
        <w:t xml:space="preserve"> tkiva, količino in značilnostmi izločka, vonjem, stanjem robov rane, okolne kožo, bolečino, znaki okužbe, biofilmom in dejavniki, ki zavirajo celjenje;</w:t>
      </w:r>
    </w:p>
    <w:p w14:paraId="67D7EA5B"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Prepozna lokalne in sistemske dejavnike, ki vplivajo na celjenje rane;</w:t>
      </w:r>
    </w:p>
    <w:p w14:paraId="61469779"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Pri oceni in oskrbi rane uporablja standardizirana orodja, strokovne klasifikacije, koncept TIMERS, fotografsko dokumentacijo, meritve rane in druge metode spremljanja, kadar so strokovno utemeljene in organizacijsko omogočene;</w:t>
      </w:r>
    </w:p>
    <w:p w14:paraId="6C2DE4CE"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Na podlagi klinične presoje, strokovnih smernic in dokazov načrtuje, izvaja, spremlja in evalvira individualizirano zdravstveno nego pacienta z rano v bolnišničnem, ambulantnem, patronažnem, socialnovarstvenem in domačem okolju;</w:t>
      </w:r>
    </w:p>
    <w:p w14:paraId="37AFA999"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lastRenderedPageBreak/>
        <w:t>Oceni in obravnava akutne, kirurške in travmatske rane v okviru svojih kompetenc ter prepozna zaplete, ki zahtevajo zdravniško ali kirurško obravnavo;</w:t>
      </w:r>
    </w:p>
    <w:p w14:paraId="690A28AC"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Pri pacientu z akutno rano oceni vrsto poškodbe, stanje kože in tkiv, prisotnost krvavitve, bolečine, okužbe, tujkov, edema, motenj prekrvavitve in dejavnikov, ki lahko vplivajo na celjenje;</w:t>
      </w:r>
    </w:p>
    <w:p w14:paraId="45C7435F"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Pri pacientu s kirurško rano spremlja celjenje, stanje šivov oziroma sponk, izloček, znake okužbe, dehiscenco, hematom, serom, poškodbo okolne kože in potrebo po dodatni obravnavi;</w:t>
      </w:r>
    </w:p>
    <w:p w14:paraId="08707B24"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 xml:space="preserve">Pri pacientu z rano in zunanjim </w:t>
      </w:r>
      <w:proofErr w:type="spellStart"/>
      <w:r w:rsidRPr="00AD1B97">
        <w:rPr>
          <w:rFonts w:ascii="Arial" w:eastAsia="Aptos" w:hAnsi="Arial" w:cs="Arial"/>
          <w:bCs/>
          <w:sz w:val="22"/>
          <w:szCs w:val="22"/>
        </w:rPr>
        <w:t>fiksaterjem</w:t>
      </w:r>
      <w:proofErr w:type="spellEnd"/>
      <w:r w:rsidRPr="00AD1B97">
        <w:rPr>
          <w:rFonts w:ascii="Arial" w:eastAsia="Aptos" w:hAnsi="Arial" w:cs="Arial"/>
          <w:bCs/>
          <w:sz w:val="22"/>
          <w:szCs w:val="22"/>
        </w:rPr>
        <w:t xml:space="preserve"> oceni stanje vstopnih mest, kožo, znake okužbe, bolečino, stabilnost oskrbe in potrebo po edukaciji pacienta glede higiene, opazovanja in pravočasnega ukrepanja;</w:t>
      </w:r>
    </w:p>
    <w:p w14:paraId="5E30CF92"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Pri kronični rani prepozna lokalne in sistemske dejavnike, ki zavirajo celjenje, ter načrtuje ukrepe za pripravo dna rane, obvladovanje izločka, zaščito okolne kože, zmanjšanje bolečine, preprečevanje okužb in izboljšanje pogojev za celjenje;</w:t>
      </w:r>
    </w:p>
    <w:p w14:paraId="1197F66C"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Prepozna situacije, ki zahtevajo vključitev zdravnika, kirurga, dermatologa, angiologa, diabetologa, infektologa, kliničnega dietetika, fizioterapevta ali drugega strokovnjaka.</w:t>
      </w:r>
    </w:p>
    <w:p w14:paraId="0DD553AC"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Specialist izvede pripravo dna rane v skladu s strokovnimi smernicami, konceptom TIMERS, klinično oceno rane in načrtom zdravljenja;</w:t>
      </w:r>
    </w:p>
    <w:p w14:paraId="4BF79712"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 xml:space="preserve">V okviru pridobljenih kompetenc, kliničnih protokolov in zakonskih pooblastil izvede različne metode odstranjevanja </w:t>
      </w:r>
      <w:proofErr w:type="spellStart"/>
      <w:r w:rsidRPr="00AD1B97">
        <w:rPr>
          <w:rFonts w:ascii="Arial" w:eastAsia="Aptos" w:hAnsi="Arial" w:cs="Arial"/>
          <w:bCs/>
          <w:sz w:val="22"/>
          <w:szCs w:val="22"/>
        </w:rPr>
        <w:t>nevitalnega</w:t>
      </w:r>
      <w:proofErr w:type="spellEnd"/>
      <w:r w:rsidRPr="00AD1B97">
        <w:rPr>
          <w:rFonts w:ascii="Arial" w:eastAsia="Aptos" w:hAnsi="Arial" w:cs="Arial"/>
          <w:bCs/>
          <w:sz w:val="22"/>
          <w:szCs w:val="22"/>
        </w:rPr>
        <w:t xml:space="preserve"> tkiva, kot so avtolitično, mehansko, encimsko, biološko, ultrazvočno oziroma drugo nekirurško odstranjevanje mrtvin;</w:t>
      </w:r>
    </w:p>
    <w:p w14:paraId="746B601B"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 xml:space="preserve">Izvede konzervativno ostro odstranjevanje </w:t>
      </w:r>
      <w:proofErr w:type="spellStart"/>
      <w:r w:rsidRPr="00AD1B97">
        <w:rPr>
          <w:rFonts w:ascii="Arial" w:eastAsia="Aptos" w:hAnsi="Arial" w:cs="Arial"/>
          <w:bCs/>
          <w:sz w:val="22"/>
          <w:szCs w:val="22"/>
        </w:rPr>
        <w:t>nevitalnega</w:t>
      </w:r>
      <w:proofErr w:type="spellEnd"/>
      <w:r w:rsidRPr="00AD1B97">
        <w:rPr>
          <w:rFonts w:ascii="Arial" w:eastAsia="Aptos" w:hAnsi="Arial" w:cs="Arial"/>
          <w:bCs/>
          <w:sz w:val="22"/>
          <w:szCs w:val="22"/>
        </w:rPr>
        <w:t xml:space="preserve"> tkiva v kronični rani, kadar je postopek vključen v njen obseg kompetenc, izveden po protokolu in ob jasno opredeljenih varnostnih kriterijih;</w:t>
      </w:r>
    </w:p>
    <w:p w14:paraId="5652F274"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 xml:space="preserve">Pred izvedbo </w:t>
      </w:r>
      <w:proofErr w:type="spellStart"/>
      <w:r w:rsidRPr="00AD1B97">
        <w:rPr>
          <w:rFonts w:ascii="Arial" w:eastAsia="Aptos" w:hAnsi="Arial" w:cs="Arial"/>
          <w:bCs/>
          <w:sz w:val="22"/>
          <w:szCs w:val="22"/>
        </w:rPr>
        <w:t>debridementa</w:t>
      </w:r>
      <w:proofErr w:type="spellEnd"/>
      <w:r w:rsidRPr="00AD1B97">
        <w:rPr>
          <w:rFonts w:ascii="Arial" w:eastAsia="Aptos" w:hAnsi="Arial" w:cs="Arial"/>
          <w:bCs/>
          <w:sz w:val="22"/>
          <w:szCs w:val="22"/>
        </w:rPr>
        <w:t xml:space="preserve"> oceni prekrvavitev, bolečino, tveganje za krvavitev, okužbo, </w:t>
      </w:r>
      <w:proofErr w:type="spellStart"/>
      <w:r w:rsidRPr="00AD1B97">
        <w:rPr>
          <w:rFonts w:ascii="Arial" w:eastAsia="Aptos" w:hAnsi="Arial" w:cs="Arial"/>
          <w:bCs/>
          <w:sz w:val="22"/>
          <w:szCs w:val="22"/>
        </w:rPr>
        <w:t>antikoagulantno</w:t>
      </w:r>
      <w:proofErr w:type="spellEnd"/>
      <w:r w:rsidRPr="00AD1B97">
        <w:rPr>
          <w:rFonts w:ascii="Arial" w:eastAsia="Aptos" w:hAnsi="Arial" w:cs="Arial"/>
          <w:bCs/>
          <w:sz w:val="22"/>
          <w:szCs w:val="22"/>
        </w:rPr>
        <w:t xml:space="preserve"> zdravljenje, splošno stanje pacienta in morebitne kontraindikacije. Po posegu spremlja učinke, zaplete, bolečino, krvavitev in nadaljnji potek celjenja;</w:t>
      </w:r>
    </w:p>
    <w:p w14:paraId="472C35B7"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Oceni znake lokalne, širše lokalne in sistemske okužbe rane ter prepozna znake biofilma in druge dejavnike, ki lahko zavirajo celjenje;</w:t>
      </w:r>
    </w:p>
    <w:p w14:paraId="061584B3"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Izvaja ukrepe za preprečevanje okužb rane, vključno z ustrezno higieno rok, aseptično oziroma čisto tehniko glede na indikacijo, pravilnim čiščenjem rane, izbiro oblog, uporabo lokalnih antiseptikov, edukacijo pacienta in preprečevanjem kontaminacije;</w:t>
      </w:r>
    </w:p>
    <w:p w14:paraId="02908AFE"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Odvzame bris iz rane oziroma drug ustrezen vzorec v skladu s klinično indikacijo in protokolom. Pri tem upošteva pravilno pripravo rane, način odvzema, dokumentiranje in interpretacijo rezultata v sodelovanju z zdravnikom;</w:t>
      </w:r>
    </w:p>
    <w:p w14:paraId="7E30DC14"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Prepozna stanja, ki zahtevajo sistemsko zdravljenje, dodatno diagnostiko ali urgentno obravnavo;</w:t>
      </w:r>
    </w:p>
    <w:p w14:paraId="3377F91C"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Samostojno izbere ustrezne obloge za oskrbo rane glede na etiologijo, fazo celjenja, količino izločka, prisotnost okužbe, stanje okolne kože, globino rane, bolečino, pogostost prevez, cilje obravnave, zmožnost samooskrbe in stroškovno učinkovitost;</w:t>
      </w:r>
    </w:p>
    <w:p w14:paraId="1C9C6BBC"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Samostojno izbere in prilagodi primarne in sekundarne obloge, zaščitne materiale, sredstva za zaščito okolne kože, pripomočke za obvladovanje izločka ter druge materiale za lokalno oskrbo rane;</w:t>
      </w:r>
    </w:p>
    <w:p w14:paraId="37DDC67E"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Spremlja učinkovitost izbrane obloge, pravočasno prepozna potrebo po spremembi načrta oskrbe in dokumentira učinke na celjenje, bolečino, izloček, stanje kože in kakovost življenja pacienta;</w:t>
      </w:r>
    </w:p>
    <w:p w14:paraId="52149648"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lastRenderedPageBreak/>
        <w:t>V okviru pridobljenih kompetenc, kliničnih protokolov in zakonskih pooblastil namesti, spremlja in evalvira podporne terapije pri ranah z odloženim celjenjem;</w:t>
      </w:r>
    </w:p>
    <w:p w14:paraId="7AD61F12"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 xml:space="preserve">Namesti in spremlja terapijo z negativnim tlakom, kadar je indicirana in </w:t>
      </w:r>
      <w:proofErr w:type="spellStart"/>
      <w:r w:rsidRPr="00AD1B97">
        <w:rPr>
          <w:rFonts w:ascii="Arial" w:eastAsia="Aptos" w:hAnsi="Arial" w:cs="Arial"/>
          <w:bCs/>
          <w:sz w:val="22"/>
          <w:szCs w:val="22"/>
        </w:rPr>
        <w:t>protokolizirana</w:t>
      </w:r>
      <w:proofErr w:type="spellEnd"/>
      <w:r w:rsidRPr="00AD1B97">
        <w:rPr>
          <w:rFonts w:ascii="Arial" w:eastAsia="Aptos" w:hAnsi="Arial" w:cs="Arial"/>
          <w:bCs/>
          <w:sz w:val="22"/>
          <w:szCs w:val="22"/>
        </w:rPr>
        <w:t>. Pri tem oceni rano, zaščiti okolno kožo, izbere ustrezne materiale, spremlja količino in značilnosti izločka, prepozna zaplete in koordinira nadaljnjo obravnavo;</w:t>
      </w:r>
    </w:p>
    <w:p w14:paraId="0372EA5B"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 xml:space="preserve">Samostojno izvaja podporne terapije </w:t>
      </w:r>
      <w:r w:rsidRPr="00AD1B97">
        <w:rPr>
          <w:rFonts w:ascii="Arial" w:eastAsia="Aptos" w:hAnsi="Arial" w:cs="Arial"/>
          <w:sz w:val="22"/>
          <w:szCs w:val="22"/>
        </w:rPr>
        <w:t xml:space="preserve">(lokalna kisikova terapija, hiperbarična kisikova terapija, elektrostimulacija, ultrazvočna terapija, ESWT, </w:t>
      </w:r>
      <w:proofErr w:type="spellStart"/>
      <w:r w:rsidRPr="00AD1B97">
        <w:rPr>
          <w:rFonts w:ascii="Arial" w:eastAsia="Aptos" w:hAnsi="Arial" w:cs="Arial"/>
          <w:sz w:val="22"/>
          <w:szCs w:val="22"/>
        </w:rPr>
        <w:t>fotobiomodulacija</w:t>
      </w:r>
      <w:proofErr w:type="spellEnd"/>
      <w:r w:rsidRPr="00AD1B97">
        <w:rPr>
          <w:rFonts w:ascii="Arial" w:eastAsia="Aptos" w:hAnsi="Arial" w:cs="Arial"/>
          <w:sz w:val="22"/>
          <w:szCs w:val="22"/>
        </w:rPr>
        <w:t xml:space="preserve">) </w:t>
      </w:r>
      <w:r w:rsidRPr="00AD1B97">
        <w:rPr>
          <w:rFonts w:ascii="Arial" w:eastAsia="Aptos" w:hAnsi="Arial" w:cs="Arial"/>
          <w:bCs/>
          <w:sz w:val="22"/>
          <w:szCs w:val="22"/>
        </w:rPr>
        <w:t>in druge metode, kadar so strokovno utemeljene, vključene v protokol in prilagojene stanju pacienta;</w:t>
      </w:r>
    </w:p>
    <w:p w14:paraId="6A955F6D"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Spremlja učinkovitost podpornih terapij, varnost izvajanja, odziv rane in vpliv na kakovost življenja pacienta;</w:t>
      </w:r>
    </w:p>
    <w:p w14:paraId="7F7AC58A"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 xml:space="preserve">Prepozna indikacije in samostojno izvaja </w:t>
      </w:r>
      <w:proofErr w:type="spellStart"/>
      <w:r w:rsidRPr="00AD1B97">
        <w:rPr>
          <w:rFonts w:ascii="Arial" w:eastAsia="Aptos" w:hAnsi="Arial" w:cs="Arial"/>
          <w:bCs/>
          <w:sz w:val="22"/>
          <w:szCs w:val="22"/>
        </w:rPr>
        <w:t>krioterapijo</w:t>
      </w:r>
      <w:proofErr w:type="spellEnd"/>
      <w:r w:rsidRPr="00AD1B97">
        <w:rPr>
          <w:rFonts w:ascii="Arial" w:eastAsia="Aptos" w:hAnsi="Arial" w:cs="Arial"/>
          <w:bCs/>
          <w:sz w:val="22"/>
          <w:szCs w:val="22"/>
        </w:rPr>
        <w:t xml:space="preserve"> in </w:t>
      </w:r>
      <w:proofErr w:type="spellStart"/>
      <w:r w:rsidRPr="00AD1B97">
        <w:rPr>
          <w:rFonts w:ascii="Arial" w:eastAsia="Aptos" w:hAnsi="Arial" w:cs="Arial"/>
          <w:bCs/>
          <w:sz w:val="22"/>
          <w:szCs w:val="22"/>
        </w:rPr>
        <w:t>lapizacijo</w:t>
      </w:r>
      <w:proofErr w:type="spellEnd"/>
      <w:r w:rsidRPr="00AD1B97">
        <w:rPr>
          <w:rFonts w:ascii="Arial" w:eastAsia="Aptos" w:hAnsi="Arial" w:cs="Arial"/>
          <w:bCs/>
          <w:sz w:val="22"/>
          <w:szCs w:val="22"/>
        </w:rPr>
        <w:t xml:space="preserve">; </w:t>
      </w:r>
    </w:p>
    <w:p w14:paraId="23F94362"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Oceni pacienta z vensko, arterijsko ali mešano golenjo razjedo ter prepozna dejavnike, ki vplivajo na varno uporabo kompresijske terapije;</w:t>
      </w:r>
    </w:p>
    <w:p w14:paraId="2C9AD102"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 xml:space="preserve">Samostojno izvede meritve in interpretacijo normalnih vrednosti gleženjskega indeksa, </w:t>
      </w:r>
      <w:r w:rsidRPr="00AD1B97">
        <w:rPr>
          <w:rFonts w:ascii="Arial" w:eastAsia="Aptos" w:hAnsi="Arial" w:cs="Arial"/>
          <w:sz w:val="22"/>
          <w:szCs w:val="22"/>
        </w:rPr>
        <w:t>prepozna osnovna odstopanja od normalnega zapisa v okviru svojih kompetenc ter zagotovi ustrezno nadaljnjo obravnavo;</w:t>
      </w:r>
    </w:p>
    <w:p w14:paraId="4A50FB5D"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Sodeluje pri drugih neinvazivnih meritvah žilnega statusa, kadar so te vključene v njen obseg kompetenc in klinični protokol;</w:t>
      </w:r>
    </w:p>
    <w:p w14:paraId="1FC7FD1F"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 xml:space="preserve">Na podlagi ocene žilnega statusa, edema, bolečine, stanja kože, mobilnosti in ciljev obravnave izvede kompresijsko povijanje z </w:t>
      </w:r>
      <w:proofErr w:type="spellStart"/>
      <w:r w:rsidRPr="00AD1B97">
        <w:rPr>
          <w:rFonts w:ascii="Arial" w:eastAsia="Aptos" w:hAnsi="Arial" w:cs="Arial"/>
          <w:bCs/>
          <w:sz w:val="22"/>
          <w:szCs w:val="22"/>
        </w:rPr>
        <w:t>dolgoelastičnimi</w:t>
      </w:r>
      <w:proofErr w:type="spellEnd"/>
      <w:r w:rsidRPr="00AD1B97">
        <w:rPr>
          <w:rFonts w:ascii="Arial" w:eastAsia="Aptos" w:hAnsi="Arial" w:cs="Arial"/>
          <w:bCs/>
          <w:sz w:val="22"/>
          <w:szCs w:val="22"/>
        </w:rPr>
        <w:t xml:space="preserve"> in </w:t>
      </w:r>
      <w:proofErr w:type="spellStart"/>
      <w:r w:rsidRPr="00AD1B97">
        <w:rPr>
          <w:rFonts w:ascii="Arial" w:eastAsia="Aptos" w:hAnsi="Arial" w:cs="Arial"/>
          <w:bCs/>
          <w:sz w:val="22"/>
          <w:szCs w:val="22"/>
        </w:rPr>
        <w:t>kratkoelastičnimi</w:t>
      </w:r>
      <w:proofErr w:type="spellEnd"/>
      <w:r w:rsidRPr="00AD1B97">
        <w:rPr>
          <w:rFonts w:ascii="Arial" w:eastAsia="Aptos" w:hAnsi="Arial" w:cs="Arial"/>
          <w:bCs/>
          <w:sz w:val="22"/>
          <w:szCs w:val="22"/>
        </w:rPr>
        <w:t xml:space="preserve"> povoji oziroma drugimi kompresijskimi sistemi;</w:t>
      </w:r>
    </w:p>
    <w:p w14:paraId="56465C09" w14:textId="77777777" w:rsidR="00AD1B97" w:rsidRPr="00AD1B97" w:rsidRDefault="00AD1B97" w:rsidP="00484253">
      <w:pPr>
        <w:numPr>
          <w:ilvl w:val="0"/>
          <w:numId w:val="102"/>
        </w:numPr>
        <w:spacing w:before="100" w:beforeAutospacing="1" w:after="100" w:afterAutospacing="1" w:line="276" w:lineRule="auto"/>
        <w:jc w:val="both"/>
        <w:rPr>
          <w:rFonts w:ascii="Arial" w:eastAsia="Times New Roman" w:hAnsi="Arial" w:cs="Arial"/>
          <w:kern w:val="0"/>
          <w:sz w:val="22"/>
          <w:szCs w:val="22"/>
          <w:lang w:eastAsia="sl-SI"/>
        </w:rPr>
      </w:pPr>
      <w:r w:rsidRPr="00AD1B97">
        <w:rPr>
          <w:rFonts w:ascii="Arial" w:eastAsia="Times New Roman" w:hAnsi="Arial" w:cs="Arial"/>
          <w:kern w:val="0"/>
          <w:sz w:val="22"/>
          <w:szCs w:val="22"/>
          <w:lang w:eastAsia="sl-SI"/>
        </w:rPr>
        <w:t>Samostojno prepozna in loči vrste edemov (venski, limfni, maščobni ali sistemski) ter določi ustrezen načrt oskrbe;</w:t>
      </w:r>
    </w:p>
    <w:p w14:paraId="6445B3F0" w14:textId="77777777" w:rsidR="00AD1B97" w:rsidRPr="00AD1B97" w:rsidRDefault="00AD1B97" w:rsidP="00484253">
      <w:pPr>
        <w:numPr>
          <w:ilvl w:val="0"/>
          <w:numId w:val="102"/>
        </w:numPr>
        <w:spacing w:before="100" w:beforeAutospacing="1" w:after="100" w:afterAutospacing="1" w:line="276" w:lineRule="auto"/>
        <w:jc w:val="both"/>
        <w:rPr>
          <w:rFonts w:ascii="Arial" w:eastAsia="Times New Roman" w:hAnsi="Arial" w:cs="Arial"/>
          <w:kern w:val="0"/>
          <w:sz w:val="22"/>
          <w:szCs w:val="22"/>
          <w:lang w:eastAsia="sl-SI"/>
        </w:rPr>
      </w:pPr>
      <w:r w:rsidRPr="00AD1B97">
        <w:rPr>
          <w:rFonts w:ascii="Arial" w:eastAsia="Times New Roman" w:hAnsi="Arial" w:cs="Arial"/>
          <w:kern w:val="0"/>
          <w:sz w:val="22"/>
          <w:szCs w:val="22"/>
          <w:lang w:eastAsia="sl-SI"/>
        </w:rPr>
        <w:t>Samostojno oceni indikacije in kontraindikacije za varno izvedbo kompresijske terapije (preverjanje arterijskega pretoka);</w:t>
      </w:r>
    </w:p>
    <w:p w14:paraId="6114E2E4" w14:textId="77777777" w:rsidR="00AD1B97" w:rsidRPr="00AD1B97" w:rsidRDefault="00AD1B97" w:rsidP="00484253">
      <w:pPr>
        <w:numPr>
          <w:ilvl w:val="0"/>
          <w:numId w:val="102"/>
        </w:numPr>
        <w:spacing w:before="100" w:beforeAutospacing="1" w:after="100" w:afterAutospacing="1" w:line="276" w:lineRule="auto"/>
        <w:jc w:val="both"/>
        <w:rPr>
          <w:rFonts w:ascii="Arial" w:eastAsia="Times New Roman" w:hAnsi="Arial" w:cs="Arial"/>
          <w:kern w:val="0"/>
          <w:sz w:val="22"/>
          <w:szCs w:val="22"/>
          <w:lang w:eastAsia="sl-SI"/>
        </w:rPr>
      </w:pPr>
      <w:r w:rsidRPr="00AD1B97">
        <w:rPr>
          <w:rFonts w:ascii="Arial" w:eastAsia="Times New Roman" w:hAnsi="Arial" w:cs="Arial"/>
          <w:kern w:val="0"/>
          <w:sz w:val="22"/>
          <w:szCs w:val="22"/>
          <w:lang w:eastAsia="sl-SI"/>
        </w:rPr>
        <w:t xml:space="preserve">Strokovno izvaja kompresijsko povijanje z uporabo </w:t>
      </w:r>
      <w:proofErr w:type="spellStart"/>
      <w:r w:rsidRPr="00AD1B97">
        <w:rPr>
          <w:rFonts w:ascii="Arial" w:eastAsia="Times New Roman" w:hAnsi="Arial" w:cs="Arial"/>
          <w:kern w:val="0"/>
          <w:sz w:val="22"/>
          <w:szCs w:val="22"/>
          <w:lang w:eastAsia="sl-SI"/>
        </w:rPr>
        <w:t>kratkoelastičnih</w:t>
      </w:r>
      <w:proofErr w:type="spellEnd"/>
      <w:r w:rsidRPr="00AD1B97">
        <w:rPr>
          <w:rFonts w:ascii="Arial" w:eastAsia="Times New Roman" w:hAnsi="Arial" w:cs="Arial"/>
          <w:kern w:val="0"/>
          <w:sz w:val="22"/>
          <w:szCs w:val="22"/>
          <w:lang w:eastAsia="sl-SI"/>
        </w:rPr>
        <w:t xml:space="preserve">, </w:t>
      </w:r>
      <w:proofErr w:type="spellStart"/>
      <w:r w:rsidRPr="00AD1B97">
        <w:rPr>
          <w:rFonts w:ascii="Arial" w:eastAsia="Times New Roman" w:hAnsi="Arial" w:cs="Arial"/>
          <w:kern w:val="0"/>
          <w:sz w:val="22"/>
          <w:szCs w:val="22"/>
          <w:lang w:eastAsia="sl-SI"/>
        </w:rPr>
        <w:t>dolgoelastičnih</w:t>
      </w:r>
      <w:proofErr w:type="spellEnd"/>
      <w:r w:rsidRPr="00AD1B97">
        <w:rPr>
          <w:rFonts w:ascii="Arial" w:eastAsia="Times New Roman" w:hAnsi="Arial" w:cs="Arial"/>
          <w:kern w:val="0"/>
          <w:sz w:val="22"/>
          <w:szCs w:val="22"/>
          <w:lang w:eastAsia="sl-SI"/>
        </w:rPr>
        <w:t xml:space="preserve"> in </w:t>
      </w:r>
      <w:proofErr w:type="spellStart"/>
      <w:r w:rsidRPr="00AD1B97">
        <w:rPr>
          <w:rFonts w:ascii="Arial" w:eastAsia="Times New Roman" w:hAnsi="Arial" w:cs="Arial"/>
          <w:kern w:val="0"/>
          <w:sz w:val="22"/>
          <w:szCs w:val="22"/>
          <w:lang w:eastAsia="sl-SI"/>
        </w:rPr>
        <w:t>večkomponentnih</w:t>
      </w:r>
      <w:proofErr w:type="spellEnd"/>
      <w:r w:rsidRPr="00AD1B97">
        <w:rPr>
          <w:rFonts w:ascii="Arial" w:eastAsia="Times New Roman" w:hAnsi="Arial" w:cs="Arial"/>
          <w:kern w:val="0"/>
          <w:sz w:val="22"/>
          <w:szCs w:val="22"/>
          <w:lang w:eastAsia="sl-SI"/>
        </w:rPr>
        <w:t xml:space="preserve"> povojnih sistemov;</w:t>
      </w:r>
    </w:p>
    <w:p w14:paraId="79512376" w14:textId="77777777" w:rsidR="00AD1B97" w:rsidRPr="00AD1B97" w:rsidRDefault="00AD1B97" w:rsidP="00484253">
      <w:pPr>
        <w:numPr>
          <w:ilvl w:val="0"/>
          <w:numId w:val="102"/>
        </w:numPr>
        <w:spacing w:before="100" w:beforeAutospacing="1" w:after="100" w:afterAutospacing="1" w:line="276" w:lineRule="auto"/>
        <w:jc w:val="both"/>
        <w:rPr>
          <w:rFonts w:ascii="Arial" w:eastAsia="Times New Roman" w:hAnsi="Arial" w:cs="Arial"/>
          <w:kern w:val="0"/>
          <w:sz w:val="22"/>
          <w:szCs w:val="22"/>
          <w:lang w:eastAsia="sl-SI"/>
        </w:rPr>
      </w:pPr>
      <w:r w:rsidRPr="00AD1B97">
        <w:rPr>
          <w:rFonts w:ascii="Arial" w:eastAsia="Times New Roman" w:hAnsi="Arial" w:cs="Arial"/>
          <w:kern w:val="0"/>
          <w:sz w:val="22"/>
          <w:szCs w:val="22"/>
          <w:lang w:eastAsia="sl-SI"/>
        </w:rPr>
        <w:t>Samostojno izbere in predpiše ustrezne medicinske kompresijske sisteme, pripomočke ali kompresijska oblačila po meri;</w:t>
      </w:r>
    </w:p>
    <w:p w14:paraId="38CA4F84" w14:textId="77777777" w:rsidR="00AD1B97" w:rsidRPr="00AD1B97" w:rsidRDefault="00AD1B97" w:rsidP="00484253">
      <w:pPr>
        <w:numPr>
          <w:ilvl w:val="0"/>
          <w:numId w:val="102"/>
        </w:numPr>
        <w:spacing w:before="100" w:beforeAutospacing="1" w:after="100" w:afterAutospacing="1" w:line="276" w:lineRule="auto"/>
        <w:jc w:val="both"/>
        <w:rPr>
          <w:rFonts w:ascii="Arial" w:eastAsia="Times New Roman" w:hAnsi="Arial" w:cs="Arial"/>
          <w:kern w:val="0"/>
          <w:sz w:val="22"/>
          <w:szCs w:val="22"/>
          <w:lang w:eastAsia="sl-SI"/>
        </w:rPr>
      </w:pPr>
      <w:r w:rsidRPr="00AD1B97">
        <w:rPr>
          <w:rFonts w:ascii="Arial" w:eastAsia="Times New Roman" w:hAnsi="Arial" w:cs="Arial"/>
          <w:kern w:val="0"/>
          <w:sz w:val="22"/>
          <w:szCs w:val="22"/>
          <w:lang w:eastAsia="sl-SI"/>
        </w:rPr>
        <w:t>Izvaja edukacijo pacienta in svojcev o pravilni uporabi, nameščanju in vzdrževanju kompresijskih pripomočkov ter preventivnih ukrepih;</w:t>
      </w:r>
    </w:p>
    <w:p w14:paraId="4459594A" w14:textId="77777777" w:rsidR="00AD1B97" w:rsidRPr="00AD1B97" w:rsidRDefault="00AD1B97" w:rsidP="00484253">
      <w:pPr>
        <w:numPr>
          <w:ilvl w:val="0"/>
          <w:numId w:val="102"/>
        </w:numPr>
        <w:spacing w:before="100" w:beforeAutospacing="1" w:after="100" w:afterAutospacing="1" w:line="276" w:lineRule="auto"/>
        <w:jc w:val="both"/>
        <w:rPr>
          <w:rFonts w:ascii="Arial" w:eastAsia="Times New Roman" w:hAnsi="Arial" w:cs="Arial"/>
          <w:kern w:val="0"/>
          <w:sz w:val="22"/>
          <w:szCs w:val="22"/>
          <w:lang w:eastAsia="sl-SI"/>
        </w:rPr>
      </w:pPr>
      <w:r w:rsidRPr="00AD1B97">
        <w:rPr>
          <w:rFonts w:ascii="Arial" w:eastAsia="Times New Roman" w:hAnsi="Arial" w:cs="Arial"/>
          <w:kern w:val="0"/>
          <w:sz w:val="22"/>
          <w:szCs w:val="22"/>
          <w:lang w:eastAsia="sl-SI"/>
        </w:rPr>
        <w:t>Aktivno sodeluje v timu pri celostni obravnavi pacientov s kompleksnimi edemi in limfedemom;</w:t>
      </w:r>
    </w:p>
    <w:p w14:paraId="32C339A9"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Uči pacienta, svojce in zdravstvene delavce pravilne uporabe kompresijske terapije, prepoznavanja opozorilnih znakov, nege kože, pomena gibanja, dvigovanja nog in rednega spremljanja;</w:t>
      </w:r>
    </w:p>
    <w:p w14:paraId="0687D0B4"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Pri mešanih ali arterijskih razjedah prepozna tveganja, omejitve in kontraindikacije za kompresijo ter pravočasno vključi zdravnika oziroma angiologa;</w:t>
      </w:r>
    </w:p>
    <w:p w14:paraId="235E47BC"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Izvede oceno pacienta z diabetično nogo, nevropatsko razjedo ali tveganjem za nastanek razjede. Pri tem oceni kožo, deformacije stopala, občutljivost, prekrvavitev, obutev, mobilnost, bolečino, prisotnost okužbe, znake ishemije in zmožnost samooskrbe;</w:t>
      </w:r>
    </w:p>
    <w:p w14:paraId="72F2AF91"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Izvede oziroma sodeluje pri presejalnem testu za diabetično nogo v skladu s protokolom ter prepozna stopnjo tveganja za nastanek razjede;</w:t>
      </w:r>
    </w:p>
    <w:p w14:paraId="63463753"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Načrtuje in samostojno izvede razbremenitev nevropatskega stopala oziroma svetuje in koordinira uporabo ustreznih razbremenilnih pripomočkov v sodelovanju z zdravnikom, diabetologom, ortotikom, fizioterapevtom ali drugim strokovnjakom;</w:t>
      </w:r>
    </w:p>
    <w:p w14:paraId="17C5497D"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lastRenderedPageBreak/>
        <w:t>Izvaja zdravstveno nego in zdravstveno vzgojo pacienta z diabetično nogo pred in po kirurški oskrbi, zlasti glede razbremenitve, pregledovanja stopal, izbire obutve, higiene kože, prepoznavanja okužbe in pravočasnega iskanja pomoči;</w:t>
      </w:r>
    </w:p>
    <w:p w14:paraId="06A10E31"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Izvaja preventivne ukrepe za preprečevanje poškodb zaradi pritiska na podlagi ocene tveganja, mobilnosti, prehranskega stanja, vlažnosti kože, perfuzije, bolečine in drugih dejavnikov tveganja;</w:t>
      </w:r>
    </w:p>
    <w:p w14:paraId="6BAA0FBE"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Oceni, razvrsti in obravnava poškodbe zaradi pritiska v skladu s strokovnimi smernicami. Pri tem upošteva lokacijo, globino, stanje tkiv, prisotnost okužbe, bolečino, izloček, okolno kožo in dejavnike, ki vplivajo na celjenje;</w:t>
      </w:r>
    </w:p>
    <w:p w14:paraId="762AD0B9"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 xml:space="preserve">Preprečuje in samostojno obravnava druge poškodbe kože, kot so </w:t>
      </w:r>
      <w:proofErr w:type="spellStart"/>
      <w:r w:rsidRPr="00AD1B97">
        <w:rPr>
          <w:rFonts w:ascii="Arial" w:eastAsia="Aptos" w:hAnsi="Arial" w:cs="Arial"/>
          <w:bCs/>
          <w:sz w:val="22"/>
          <w:szCs w:val="22"/>
        </w:rPr>
        <w:t>inkontinenčni</w:t>
      </w:r>
      <w:proofErr w:type="spellEnd"/>
      <w:r w:rsidRPr="00AD1B97">
        <w:rPr>
          <w:rFonts w:ascii="Arial" w:eastAsia="Aptos" w:hAnsi="Arial" w:cs="Arial"/>
          <w:bCs/>
          <w:sz w:val="22"/>
          <w:szCs w:val="22"/>
        </w:rPr>
        <w:t xml:space="preserve"> dermatitis, poškodbe zaradi medicinskih lepil, raztrganine kože, maceracija in kontaktni dermatitis;</w:t>
      </w:r>
    </w:p>
    <w:p w14:paraId="63964E34"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Samostojno oceni ogroženost za nastanek PZP in izbere ustrezno podporno površino in načrtuje ostale preventivne ukrepe;</w:t>
      </w:r>
    </w:p>
    <w:p w14:paraId="18430A9E"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Pri obravnavi kože samostojno načrtuje ukrepe za razbremenitev, zaščito kože, zmanjšanje vlage in trenja, prilagoditev pripomočkov, uporabo podpornih površin in edukacijo pacienta ter izvajalcev oskrbe;</w:t>
      </w:r>
    </w:p>
    <w:p w14:paraId="5EFB0E30"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Prepozna posebnosti malignih, atipičnih in paliativnih ran ter načrtuje oskrbo v skladu s cilji obravnave, ki so lahko usmerjeni v celjenje, stabilizacijo stanja, zmanjšanje simptomov ali izboljšanje kakovosti življenja;</w:t>
      </w:r>
    </w:p>
    <w:p w14:paraId="605C2984"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Pri malignih in paliativnih ranah obravnava bolečino, vonj, izloček, krvavitev, okužbo, psihosocialne stiske, telesno podobo in vpliv rane na dostojanstvo pacienta;</w:t>
      </w:r>
    </w:p>
    <w:p w14:paraId="4AB1A43D"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Sodeluje in koordinira multidisciplinarno obravnavo pacienta z rano z zdravnikom, paliativnim timom, onkologom, dermatologom, kirurgom, psihologom in drugimi strokovnjaki pri oblikovanju realnih ciljev oskrbe;</w:t>
      </w:r>
    </w:p>
    <w:p w14:paraId="1BF69898"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Pacientu in svojcem zagotavlja podporo, edukacijo in svetovanje glede oskrbe rane, obvladovanja simptomov in prilagajanja na spremenjeno zdravstveno stanje;</w:t>
      </w:r>
    </w:p>
    <w:p w14:paraId="5E48D04A"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Oceni in obravnava manjše opekline v okviru svojih kompetenc ter prepozna obsežne, globoke, kemične, električne, inhalacijske ali druge kompleksne opekline, ki zahtevajo urgentno oziroma specialistično obravnavo;</w:t>
      </w:r>
    </w:p>
    <w:p w14:paraId="2A6B9541"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Pri pacientu z površinsko opeklino oceni globino, površino, lokacijo, bolečino, stanje kože, tveganje za okužbo, potrebo po hlajenju, zaščiti rane, prevezi, spremljanju in edukaciji pacienta;</w:t>
      </w:r>
    </w:p>
    <w:p w14:paraId="7C49A771"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Sodeluje pri zdravstveni negi pacientov z opeklinami v skladu s kliničnim načrtom zdravljenja in varnostnimi protokoli;</w:t>
      </w:r>
    </w:p>
    <w:p w14:paraId="30A9892C"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Določi oziroma izbere primeren pripomoček za oskrbo fistule, zaščito kože in zbiranje izločka v skladu z anatomskimi značilnostmi, količino izločka in zmožnostjo pacienta za sodelovanje;</w:t>
      </w:r>
    </w:p>
    <w:p w14:paraId="73001ED8"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Koordinira obravnavo z zdravnikom, kirurgom, kliničnim dietetikom in drugimi strokovnjaki, kadar fistula zahteva kompleksno interdisciplinarno zdravljenje;</w:t>
      </w:r>
    </w:p>
    <w:p w14:paraId="66AC37B5"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Izvede oceno prehranskega statusa pacienta z rano v okviru svojih kompetenc. Pri tem oceni tveganje za podhranjenost, spremembe telesne mase, vnos hrane in tekočin, beljakovinski vnos, hidracijo, pridružene bolezni in dejavnike, ki vplivajo na celjenje;</w:t>
      </w:r>
    </w:p>
    <w:p w14:paraId="77E202AD"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Spremlja prehranski status, prepozna prehranska tveganja ter sodeluje s kliničnim dietetikom in zdravnikom pri načrtovanju prehranske podpore;</w:t>
      </w:r>
    </w:p>
    <w:p w14:paraId="348DA494"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 xml:space="preserve">Samostojno prepozna indikacije za uvedbo osnovnih prehranskih dodatkov, ki podpirajo proces celjenja ran, na podlagi celostne ocene pacienta, prehranskega statusa, vrste in značilnosti rane ter dejavnikov, ki vplivajo na celjenje. V okviru svojih </w:t>
      </w:r>
      <w:r w:rsidRPr="00AD1B97">
        <w:rPr>
          <w:rFonts w:ascii="Arial" w:eastAsia="Aptos" w:hAnsi="Arial" w:cs="Arial"/>
          <w:bCs/>
          <w:sz w:val="22"/>
          <w:szCs w:val="22"/>
        </w:rPr>
        <w:lastRenderedPageBreak/>
        <w:t>kompetenc predpiše ustrezne osnovne prehranske dodatke, spremlja njihov učinek in po potrebi prilagodi prehransko podporo v sodelovanju z zdravnikom in kliničnim dietetikom;</w:t>
      </w:r>
    </w:p>
    <w:p w14:paraId="38EF93D0"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Pacienta in svojce pouči o pomenu ustreznega prehranskega vnosa, beljakovin, energije, hidracije in drugih hranil za celjenje ran;</w:t>
      </w:r>
    </w:p>
    <w:p w14:paraId="5A06686E"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Načrtuje, izvaja in evalvira individualizirano edukacijo pacienta z rano, svojcev in pacientu pomembnih bližnjih. Edukacija vključuje razumevanje vzroka rane, preprečevanje poslabšanja, pravilno oskrbo rane, zaščito kože, prepoznavanje okužbe, obvladovanje bolečine, prehrano, razbremenitev, kompresijsko terapijo, telesno aktivnost, uporabo pripomočkov in pravočasno iskanje pomoči;</w:t>
      </w:r>
    </w:p>
    <w:p w14:paraId="42E123F2"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Izvaja edukacijo zdravstvenih delavcev v bolnišničnem, ambulantnem, patronažnem, socialnovarstvenem in domačem okolju glede sodobne oskrbe ran, izbire oblog, preprečevanja zapletov, dokumentiranja in varne uporabe podpornih terapij;</w:t>
      </w:r>
    </w:p>
    <w:p w14:paraId="522CC88A"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Sodeluje v interdisciplinarnem timu pri obravnavi pacienta z rano ter enakovredno prispeva k oceni, načrtovanju, izvedbi, spremljanju in evalvaciji obravnave;</w:t>
      </w:r>
    </w:p>
    <w:p w14:paraId="1B1636DE"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Koordinira obravnavo med bolnišnico, specialistično ambulanto, primarno ravnjo, patronažnim zdravstvenim varstvom, socialnovarstvenim zavodom in domačim okoljem;</w:t>
      </w:r>
    </w:p>
    <w:p w14:paraId="3E43A93B"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Sodeluje z zdravnikom, kirurgom, dermatologom, diabetologom, angiologom, infektologom, kliničnim dietetikom, fizioterapevtom, ortotikom, psihologom, farmacevtom, paliativnim timom in drugimi strokovnjaki;</w:t>
      </w:r>
    </w:p>
    <w:p w14:paraId="44C01A52"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Dokumentira klinično oceno pacienta, oceno rane (vključno s fotodokumentacijo), velikost in značilnosti rane, uporabljene obloge, izvedene intervencije, bolečino, okužbo, izloček, stanje kože, edukacijo, zaplete, ukrepe in izide obravnave;</w:t>
      </w:r>
    </w:p>
    <w:p w14:paraId="18BE861F"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Sodeluje pri pripravi in uvajanju kliničnih poti, strokovnih protokolov, algoritmov za obravnavo zapletov, edukacijskih gradiv in standardov zdravstvene nege pacientov z ranami;</w:t>
      </w:r>
    </w:p>
    <w:p w14:paraId="602C0DEE"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Spremlja kazalnike kakovosti in varnosti, kot so dinamika celjenja, pojav okužb, pojav poškodb zaradi pritiska, bolečina, stanje okolne kože, ustreznost izbire oblog, ponovne hospitalizacije, zadovoljstvo pacienta, stopnja samooskrbe in kakovost življenja;</w:t>
      </w:r>
    </w:p>
    <w:p w14:paraId="151F45EB" w14:textId="77777777" w:rsidR="00AD1B97" w:rsidRPr="00AD1B97" w:rsidRDefault="00AD1B97" w:rsidP="00484253">
      <w:pPr>
        <w:numPr>
          <w:ilvl w:val="0"/>
          <w:numId w:val="102"/>
        </w:numPr>
        <w:spacing w:line="276" w:lineRule="auto"/>
        <w:jc w:val="both"/>
        <w:rPr>
          <w:rFonts w:ascii="Arial" w:eastAsia="Aptos" w:hAnsi="Arial" w:cs="Arial"/>
          <w:bCs/>
          <w:sz w:val="22"/>
          <w:szCs w:val="22"/>
        </w:rPr>
      </w:pPr>
      <w:r w:rsidRPr="00AD1B97">
        <w:rPr>
          <w:rFonts w:ascii="Arial" w:eastAsia="Aptos" w:hAnsi="Arial" w:cs="Arial"/>
          <w:bCs/>
          <w:sz w:val="22"/>
          <w:szCs w:val="22"/>
        </w:rPr>
        <w:t>Sodeluje pri raziskovalnem delu, strokovnem razvoju in prenosu dokazov v prakso na področju zdravstvene nege pacientov z ranami.</w:t>
      </w:r>
    </w:p>
    <w:p w14:paraId="6BCA15C5" w14:textId="77777777" w:rsidR="00AD1B97" w:rsidRPr="00AD1B97" w:rsidRDefault="00AD1B97" w:rsidP="00484253">
      <w:pPr>
        <w:spacing w:line="276" w:lineRule="auto"/>
        <w:rPr>
          <w:rFonts w:ascii="Arial" w:eastAsia="Aptos" w:hAnsi="Arial" w:cs="Arial"/>
          <w:bCs/>
          <w:sz w:val="22"/>
          <w:szCs w:val="22"/>
        </w:rPr>
      </w:pPr>
    </w:p>
    <w:bookmarkEnd w:id="3"/>
    <w:p w14:paraId="42B218C2" w14:textId="77777777" w:rsidR="00AD1B97" w:rsidRPr="00AD1B97" w:rsidRDefault="00AD1B97" w:rsidP="00484253">
      <w:pPr>
        <w:spacing w:line="276" w:lineRule="auto"/>
        <w:rPr>
          <w:rFonts w:ascii="Arial" w:eastAsia="Aptos" w:hAnsi="Arial" w:cs="Arial"/>
          <w:sz w:val="22"/>
          <w:szCs w:val="22"/>
        </w:rPr>
      </w:pPr>
    </w:p>
    <w:p w14:paraId="49DA9AF5" w14:textId="77777777" w:rsidR="00F80313" w:rsidRDefault="00F80313" w:rsidP="00484253">
      <w:pPr>
        <w:spacing w:line="276" w:lineRule="auto"/>
        <w:jc w:val="both"/>
        <w:rPr>
          <w:rFonts w:ascii="Arial" w:hAnsi="Arial" w:cs="Arial"/>
          <w:b/>
          <w:sz w:val="22"/>
          <w:szCs w:val="22"/>
        </w:rPr>
      </w:pPr>
    </w:p>
    <w:p w14:paraId="1FC3748C" w14:textId="77777777" w:rsidR="00F80313" w:rsidRDefault="00F80313" w:rsidP="00484253">
      <w:pPr>
        <w:spacing w:line="276" w:lineRule="auto"/>
        <w:jc w:val="both"/>
        <w:rPr>
          <w:rFonts w:ascii="Arial" w:hAnsi="Arial" w:cs="Arial"/>
          <w:b/>
          <w:sz w:val="22"/>
          <w:szCs w:val="22"/>
        </w:rPr>
      </w:pPr>
    </w:p>
    <w:p w14:paraId="3F8BDBAE" w14:textId="77777777" w:rsidR="00F80313" w:rsidRDefault="00F80313" w:rsidP="00484253">
      <w:pPr>
        <w:spacing w:line="276" w:lineRule="auto"/>
        <w:jc w:val="both"/>
        <w:rPr>
          <w:rFonts w:ascii="Arial" w:hAnsi="Arial" w:cs="Arial"/>
          <w:b/>
          <w:sz w:val="22"/>
          <w:szCs w:val="22"/>
        </w:rPr>
      </w:pPr>
    </w:p>
    <w:p w14:paraId="4B9C5C59" w14:textId="77777777" w:rsidR="00F80313" w:rsidRDefault="00F80313" w:rsidP="00484253">
      <w:pPr>
        <w:spacing w:line="276" w:lineRule="auto"/>
        <w:jc w:val="both"/>
        <w:rPr>
          <w:rFonts w:ascii="Arial" w:hAnsi="Arial" w:cs="Arial"/>
          <w:b/>
          <w:sz w:val="22"/>
          <w:szCs w:val="22"/>
        </w:rPr>
      </w:pPr>
    </w:p>
    <w:p w14:paraId="4A5B3F27" w14:textId="77777777" w:rsidR="00F80313" w:rsidRDefault="00F80313" w:rsidP="00484253">
      <w:pPr>
        <w:spacing w:line="276" w:lineRule="auto"/>
        <w:jc w:val="both"/>
        <w:rPr>
          <w:rFonts w:ascii="Arial" w:hAnsi="Arial" w:cs="Arial"/>
          <w:b/>
          <w:sz w:val="22"/>
          <w:szCs w:val="22"/>
        </w:rPr>
      </w:pPr>
    </w:p>
    <w:p w14:paraId="79202BBD" w14:textId="77777777" w:rsidR="00F80313" w:rsidRDefault="00F80313" w:rsidP="00484253">
      <w:pPr>
        <w:spacing w:line="276" w:lineRule="auto"/>
        <w:jc w:val="both"/>
        <w:rPr>
          <w:rFonts w:ascii="Arial" w:hAnsi="Arial" w:cs="Arial"/>
          <w:b/>
          <w:sz w:val="22"/>
          <w:szCs w:val="22"/>
        </w:rPr>
      </w:pPr>
    </w:p>
    <w:p w14:paraId="0869538A" w14:textId="77777777" w:rsidR="00F80313" w:rsidRDefault="00F80313" w:rsidP="00484253">
      <w:pPr>
        <w:spacing w:line="276" w:lineRule="auto"/>
        <w:jc w:val="both"/>
        <w:rPr>
          <w:rFonts w:ascii="Arial" w:hAnsi="Arial" w:cs="Arial"/>
          <w:b/>
          <w:sz w:val="22"/>
          <w:szCs w:val="22"/>
        </w:rPr>
      </w:pPr>
    </w:p>
    <w:p w14:paraId="33D78387" w14:textId="77777777" w:rsidR="00F80313" w:rsidRDefault="00F80313" w:rsidP="00484253">
      <w:pPr>
        <w:spacing w:line="276" w:lineRule="auto"/>
        <w:jc w:val="both"/>
        <w:rPr>
          <w:rFonts w:ascii="Arial" w:hAnsi="Arial" w:cs="Arial"/>
          <w:b/>
          <w:sz w:val="22"/>
          <w:szCs w:val="22"/>
        </w:rPr>
      </w:pPr>
    </w:p>
    <w:p w14:paraId="69E18840" w14:textId="77777777" w:rsidR="00F80313" w:rsidRDefault="00F80313" w:rsidP="00484253">
      <w:pPr>
        <w:spacing w:line="276" w:lineRule="auto"/>
        <w:jc w:val="both"/>
        <w:rPr>
          <w:rFonts w:ascii="Arial" w:hAnsi="Arial" w:cs="Arial"/>
          <w:b/>
          <w:sz w:val="22"/>
          <w:szCs w:val="22"/>
        </w:rPr>
      </w:pPr>
    </w:p>
    <w:p w14:paraId="63594EF0" w14:textId="77777777" w:rsidR="00F80313" w:rsidRDefault="00F80313" w:rsidP="00484253">
      <w:pPr>
        <w:spacing w:line="276" w:lineRule="auto"/>
        <w:jc w:val="both"/>
        <w:rPr>
          <w:rFonts w:ascii="Arial" w:hAnsi="Arial" w:cs="Arial"/>
          <w:b/>
          <w:sz w:val="22"/>
          <w:szCs w:val="22"/>
        </w:rPr>
      </w:pPr>
    </w:p>
    <w:p w14:paraId="6004E0DD" w14:textId="77777777" w:rsidR="00F80313" w:rsidRDefault="00F80313" w:rsidP="00484253">
      <w:pPr>
        <w:spacing w:line="276" w:lineRule="auto"/>
        <w:jc w:val="both"/>
        <w:rPr>
          <w:rFonts w:ascii="Arial" w:hAnsi="Arial" w:cs="Arial"/>
          <w:b/>
          <w:sz w:val="22"/>
          <w:szCs w:val="22"/>
        </w:rPr>
      </w:pPr>
    </w:p>
    <w:p w14:paraId="6D85F5BD" w14:textId="77777777" w:rsidR="00F80313" w:rsidRDefault="00F80313" w:rsidP="00484253">
      <w:pPr>
        <w:spacing w:line="276" w:lineRule="auto"/>
        <w:jc w:val="both"/>
        <w:rPr>
          <w:rFonts w:ascii="Arial" w:hAnsi="Arial" w:cs="Arial"/>
          <w:b/>
          <w:sz w:val="22"/>
          <w:szCs w:val="22"/>
        </w:rPr>
      </w:pPr>
    </w:p>
    <w:p w14:paraId="492365C6" w14:textId="77777777" w:rsidR="00F80313" w:rsidRDefault="00F80313" w:rsidP="00484253">
      <w:pPr>
        <w:spacing w:line="276" w:lineRule="auto"/>
        <w:jc w:val="both"/>
        <w:rPr>
          <w:rFonts w:ascii="Arial" w:hAnsi="Arial" w:cs="Arial"/>
          <w:b/>
          <w:sz w:val="22"/>
          <w:szCs w:val="22"/>
        </w:rPr>
      </w:pPr>
    </w:p>
    <w:p w14:paraId="351A39B1" w14:textId="77777777" w:rsidR="00F80313" w:rsidRDefault="00F80313" w:rsidP="00484253">
      <w:pPr>
        <w:spacing w:line="276" w:lineRule="auto"/>
        <w:jc w:val="both"/>
        <w:rPr>
          <w:rFonts w:ascii="Arial" w:hAnsi="Arial" w:cs="Arial"/>
          <w:b/>
          <w:sz w:val="22"/>
          <w:szCs w:val="22"/>
        </w:rPr>
      </w:pPr>
    </w:p>
    <w:p w14:paraId="65ECD081" w14:textId="77777777" w:rsidR="00F80313" w:rsidRDefault="00F80313" w:rsidP="00484253">
      <w:pPr>
        <w:spacing w:line="276" w:lineRule="auto"/>
        <w:jc w:val="both"/>
        <w:rPr>
          <w:rFonts w:ascii="Arial" w:hAnsi="Arial" w:cs="Arial"/>
          <w:b/>
          <w:sz w:val="22"/>
          <w:szCs w:val="22"/>
        </w:rPr>
      </w:pPr>
    </w:p>
    <w:p w14:paraId="4EC350A8" w14:textId="77777777" w:rsidR="00F80313" w:rsidRDefault="00F80313" w:rsidP="00484253">
      <w:pPr>
        <w:spacing w:line="276" w:lineRule="auto"/>
        <w:jc w:val="both"/>
        <w:rPr>
          <w:rFonts w:ascii="Arial" w:hAnsi="Arial" w:cs="Arial"/>
          <w:b/>
          <w:sz w:val="22"/>
          <w:szCs w:val="22"/>
        </w:rPr>
      </w:pPr>
    </w:p>
    <w:p w14:paraId="59209A18" w14:textId="77777777" w:rsidR="00F80313" w:rsidRDefault="00F80313" w:rsidP="00484253">
      <w:pPr>
        <w:spacing w:line="276" w:lineRule="auto"/>
        <w:jc w:val="both"/>
        <w:rPr>
          <w:rFonts w:ascii="Arial" w:hAnsi="Arial" w:cs="Arial"/>
          <w:b/>
          <w:sz w:val="22"/>
          <w:szCs w:val="22"/>
        </w:rPr>
      </w:pPr>
    </w:p>
    <w:p w14:paraId="52D9D90D" w14:textId="77777777" w:rsidR="00F80313" w:rsidRDefault="00F80313" w:rsidP="00484253">
      <w:pPr>
        <w:spacing w:line="276" w:lineRule="auto"/>
        <w:jc w:val="both"/>
        <w:rPr>
          <w:rFonts w:ascii="Arial" w:hAnsi="Arial" w:cs="Arial"/>
          <w:b/>
          <w:sz w:val="22"/>
          <w:szCs w:val="22"/>
        </w:rPr>
      </w:pPr>
    </w:p>
    <w:p w14:paraId="760FBE8C" w14:textId="77777777" w:rsidR="00F80313" w:rsidRPr="00F80313" w:rsidRDefault="00F80313" w:rsidP="00484253">
      <w:pPr>
        <w:spacing w:line="276" w:lineRule="auto"/>
        <w:jc w:val="both"/>
        <w:rPr>
          <w:rFonts w:ascii="Arial" w:hAnsi="Arial" w:cs="Arial"/>
          <w:b/>
          <w:sz w:val="22"/>
          <w:szCs w:val="22"/>
        </w:rPr>
      </w:pPr>
    </w:p>
    <w:p w14:paraId="423B7910" w14:textId="77777777" w:rsidR="009C4FDB" w:rsidRPr="000F7BC3" w:rsidRDefault="009C4FDB" w:rsidP="00484253">
      <w:pPr>
        <w:spacing w:line="276" w:lineRule="auto"/>
        <w:jc w:val="both"/>
        <w:rPr>
          <w:rFonts w:ascii="Arial" w:hAnsi="Arial" w:cs="Arial"/>
          <w:b/>
          <w:sz w:val="22"/>
          <w:szCs w:val="22"/>
        </w:rPr>
      </w:pPr>
    </w:p>
    <w:p w14:paraId="26CFD192" w14:textId="77777777" w:rsidR="00AC2A28" w:rsidRPr="00AC2A28" w:rsidRDefault="00AC2A28" w:rsidP="00484253">
      <w:pPr>
        <w:spacing w:line="276" w:lineRule="auto"/>
        <w:jc w:val="both"/>
        <w:rPr>
          <w:rFonts w:ascii="Arial" w:hAnsi="Arial" w:cs="Arial"/>
          <w:b/>
          <w:color w:val="000000" w:themeColor="text1"/>
          <w:sz w:val="22"/>
          <w:szCs w:val="22"/>
        </w:rPr>
      </w:pPr>
      <w:r w:rsidRPr="00AC2A28">
        <w:rPr>
          <w:rFonts w:ascii="Arial" w:hAnsi="Arial" w:cs="Arial"/>
          <w:b/>
          <w:color w:val="000000" w:themeColor="text1"/>
          <w:sz w:val="22"/>
          <w:szCs w:val="22"/>
        </w:rPr>
        <w:t xml:space="preserve">PROGRAM SPECIALIZACIJE INTEGRIRANE ZDRAVSTVENE NEGE </w:t>
      </w:r>
      <w:r w:rsidRPr="00AC2A28">
        <w:rPr>
          <w:rFonts w:ascii="Arial" w:hAnsi="Arial" w:cs="Arial"/>
          <w:b/>
          <w:color w:val="000000" w:themeColor="text1"/>
          <w:sz w:val="22"/>
          <w:szCs w:val="22"/>
        </w:rPr>
        <w:br/>
        <w:t>ODRASLIH NA PRIMARNI RAVNI</w:t>
      </w:r>
    </w:p>
    <w:p w14:paraId="0DA7A4BC" w14:textId="77777777" w:rsidR="00AC2A28" w:rsidRPr="00AC2A28" w:rsidRDefault="00AC2A28" w:rsidP="00484253">
      <w:pPr>
        <w:spacing w:line="276" w:lineRule="auto"/>
        <w:jc w:val="both"/>
        <w:rPr>
          <w:rFonts w:ascii="Arial" w:hAnsi="Arial" w:cs="Arial"/>
          <w:color w:val="000000" w:themeColor="text1"/>
          <w:sz w:val="22"/>
          <w:szCs w:val="22"/>
        </w:rPr>
      </w:pPr>
    </w:p>
    <w:p w14:paraId="736779D7" w14:textId="77777777" w:rsidR="00AC2A28" w:rsidRDefault="004268A0" w:rsidP="00484253">
      <w:pPr>
        <w:spacing w:line="276" w:lineRule="auto"/>
        <w:jc w:val="both"/>
        <w:rPr>
          <w:rFonts w:ascii="Arial" w:hAnsi="Arial" w:cs="Arial"/>
          <w:b/>
          <w:color w:val="000000" w:themeColor="text1"/>
          <w:sz w:val="22"/>
          <w:szCs w:val="22"/>
        </w:rPr>
      </w:pPr>
      <w:r>
        <w:rPr>
          <w:rFonts w:ascii="Arial" w:hAnsi="Arial" w:cs="Arial"/>
          <w:b/>
          <w:color w:val="000000" w:themeColor="text1"/>
          <w:sz w:val="22"/>
          <w:szCs w:val="22"/>
        </w:rPr>
        <w:t xml:space="preserve">1. </w:t>
      </w:r>
      <w:r w:rsidR="00AC2A28" w:rsidRPr="00AC2A28">
        <w:rPr>
          <w:rFonts w:ascii="Arial" w:hAnsi="Arial" w:cs="Arial"/>
          <w:b/>
          <w:color w:val="000000" w:themeColor="text1"/>
          <w:sz w:val="22"/>
          <w:szCs w:val="22"/>
        </w:rPr>
        <w:t>PROGRAM SPECIALIZACIJE</w:t>
      </w:r>
    </w:p>
    <w:p w14:paraId="63BA1A20" w14:textId="77777777" w:rsidR="004268A0" w:rsidRPr="00AC2A28" w:rsidRDefault="004268A0" w:rsidP="00484253">
      <w:pPr>
        <w:spacing w:line="276" w:lineRule="auto"/>
        <w:jc w:val="both"/>
        <w:rPr>
          <w:rFonts w:ascii="Arial" w:hAnsi="Arial" w:cs="Arial"/>
          <w:b/>
          <w:color w:val="000000" w:themeColor="text1"/>
          <w:sz w:val="22"/>
          <w:szCs w:val="22"/>
        </w:rPr>
      </w:pPr>
    </w:p>
    <w:p w14:paraId="7589228D" w14:textId="77777777" w:rsidR="00AC2A28" w:rsidRDefault="004268A0" w:rsidP="00484253">
      <w:pPr>
        <w:spacing w:line="276" w:lineRule="auto"/>
        <w:jc w:val="both"/>
        <w:rPr>
          <w:rFonts w:ascii="Arial" w:hAnsi="Arial" w:cs="Arial"/>
          <w:b/>
          <w:color w:val="000000" w:themeColor="text1"/>
          <w:sz w:val="22"/>
          <w:szCs w:val="22"/>
        </w:rPr>
      </w:pPr>
      <w:r>
        <w:rPr>
          <w:rFonts w:ascii="Arial" w:hAnsi="Arial" w:cs="Arial"/>
          <w:b/>
          <w:color w:val="000000" w:themeColor="text1"/>
          <w:sz w:val="22"/>
          <w:szCs w:val="22"/>
        </w:rPr>
        <w:t xml:space="preserve">1.1. </w:t>
      </w:r>
      <w:r w:rsidR="00AC2A28" w:rsidRPr="00AC2A28">
        <w:rPr>
          <w:rFonts w:ascii="Arial" w:hAnsi="Arial" w:cs="Arial"/>
          <w:b/>
          <w:color w:val="000000" w:themeColor="text1"/>
          <w:sz w:val="22"/>
          <w:szCs w:val="22"/>
        </w:rPr>
        <w:t>Področja in podpodročja specializacije</w:t>
      </w:r>
    </w:p>
    <w:p w14:paraId="01FFF29F" w14:textId="77777777" w:rsidR="00F80313" w:rsidRDefault="00F80313" w:rsidP="00484253">
      <w:pPr>
        <w:spacing w:line="276" w:lineRule="auto"/>
        <w:jc w:val="both"/>
        <w:rPr>
          <w:rFonts w:ascii="Arial" w:hAnsi="Arial" w:cs="Arial"/>
          <w:b/>
          <w:color w:val="000000" w:themeColor="text1"/>
          <w:sz w:val="22"/>
          <w:szCs w:val="22"/>
        </w:rPr>
      </w:pPr>
    </w:p>
    <w:p w14:paraId="03B6213D" w14:textId="77777777" w:rsidR="00F80313" w:rsidRPr="00487204" w:rsidRDefault="00F80313" w:rsidP="00484253">
      <w:pPr>
        <w:spacing w:line="276" w:lineRule="auto"/>
        <w:jc w:val="both"/>
        <w:rPr>
          <w:rFonts w:ascii="Arial" w:hAnsi="Arial" w:cs="Arial"/>
          <w:color w:val="000000" w:themeColor="text1"/>
          <w:sz w:val="22"/>
          <w:szCs w:val="22"/>
        </w:rPr>
      </w:pPr>
      <w:r w:rsidRPr="00487204">
        <w:rPr>
          <w:rFonts w:ascii="Arial" w:hAnsi="Arial" w:cs="Arial"/>
          <w:color w:val="000000" w:themeColor="text1"/>
          <w:sz w:val="22"/>
          <w:szCs w:val="22"/>
        </w:rPr>
        <w:t>Program specializacije se opravlja na naslednjih področjih in podpodročjih:</w:t>
      </w:r>
    </w:p>
    <w:p w14:paraId="7D25DE26" w14:textId="77777777" w:rsidR="00F80313" w:rsidRPr="00487204" w:rsidRDefault="00F80313" w:rsidP="00484253">
      <w:pPr>
        <w:pStyle w:val="Odstavekseznama"/>
        <w:numPr>
          <w:ilvl w:val="0"/>
          <w:numId w:val="100"/>
        </w:numPr>
        <w:spacing w:line="276" w:lineRule="auto"/>
        <w:jc w:val="both"/>
        <w:rPr>
          <w:rFonts w:ascii="Arial" w:hAnsi="Arial" w:cs="Arial"/>
          <w:color w:val="000000" w:themeColor="text1"/>
          <w:sz w:val="22"/>
          <w:szCs w:val="22"/>
        </w:rPr>
      </w:pPr>
      <w:r w:rsidRPr="00487204">
        <w:rPr>
          <w:rFonts w:ascii="Arial" w:hAnsi="Arial" w:cs="Arial"/>
          <w:color w:val="000000" w:themeColor="text1"/>
          <w:sz w:val="22"/>
          <w:szCs w:val="22"/>
          <w:u w:val="single"/>
        </w:rPr>
        <w:t>Teoretične predklinične vsebine</w:t>
      </w:r>
      <w:r w:rsidRPr="00487204">
        <w:rPr>
          <w:rFonts w:ascii="Arial" w:hAnsi="Arial" w:cs="Arial"/>
          <w:color w:val="000000" w:themeColor="text1"/>
          <w:sz w:val="22"/>
          <w:szCs w:val="22"/>
        </w:rPr>
        <w:t>, ki dajo specializantu osnovo za strokovno delo na specialističnem področju, se osvojijo pred vstopom v klinično okolje za izvajanje praktičnega usposabljanja, kar traja 6 mesecev (</w:t>
      </w:r>
      <w:r w:rsidRPr="00487204">
        <w:rPr>
          <w:rFonts w:ascii="Arial" w:hAnsi="Arial" w:cs="Arial"/>
          <w:sz w:val="22"/>
          <w:szCs w:val="22"/>
        </w:rPr>
        <w:t>405 ur organiziranega pouka in 495 ur samostojnega dela specializanta) i</w:t>
      </w:r>
      <w:r w:rsidRPr="00487204">
        <w:rPr>
          <w:rFonts w:ascii="Arial" w:hAnsi="Arial" w:cs="Arial"/>
          <w:color w:val="000000" w:themeColor="text1"/>
          <w:sz w:val="22"/>
          <w:szCs w:val="22"/>
        </w:rPr>
        <w:t>n se izvajajo na visokošolskem zavodu z ustrezno akreditiranim podiplomskim študijskim programom:</w:t>
      </w:r>
    </w:p>
    <w:p w14:paraId="30C85277" w14:textId="764E0FE9" w:rsidR="00F80313" w:rsidRPr="00AC2A28" w:rsidRDefault="00F80313" w:rsidP="00484253">
      <w:pPr>
        <w:numPr>
          <w:ilvl w:val="0"/>
          <w:numId w:val="47"/>
        </w:numPr>
        <w:spacing w:line="276" w:lineRule="auto"/>
        <w:ind w:left="2154" w:hanging="357"/>
        <w:jc w:val="both"/>
        <w:rPr>
          <w:rFonts w:ascii="Arial" w:hAnsi="Arial" w:cs="Arial"/>
          <w:color w:val="000000" w:themeColor="text1"/>
          <w:sz w:val="22"/>
          <w:szCs w:val="22"/>
        </w:rPr>
      </w:pPr>
      <w:r w:rsidRPr="00487204">
        <w:rPr>
          <w:rFonts w:ascii="Arial" w:hAnsi="Arial" w:cs="Arial"/>
          <w:color w:val="000000" w:themeColor="text1"/>
          <w:sz w:val="22"/>
          <w:szCs w:val="22"/>
        </w:rPr>
        <w:t>Patofiziologija (70 ur predavanj + 20</w:t>
      </w:r>
      <w:r w:rsidRPr="00AC2A28">
        <w:rPr>
          <w:rFonts w:ascii="Arial" w:hAnsi="Arial" w:cs="Arial"/>
          <w:color w:val="000000" w:themeColor="text1"/>
          <w:sz w:val="22"/>
          <w:szCs w:val="22"/>
        </w:rPr>
        <w:t xml:space="preserve"> ur seminarjev ur + 10 ur laboratorijskih vaj = 100 ur);</w:t>
      </w:r>
    </w:p>
    <w:p w14:paraId="1010600C" w14:textId="77777777" w:rsidR="00F80313" w:rsidRPr="00AC2A28" w:rsidRDefault="00F80313" w:rsidP="00484253">
      <w:pPr>
        <w:numPr>
          <w:ilvl w:val="0"/>
          <w:numId w:val="47"/>
        </w:numPr>
        <w:spacing w:line="276" w:lineRule="auto"/>
        <w:ind w:left="2154" w:hanging="357"/>
        <w:jc w:val="both"/>
        <w:rPr>
          <w:rFonts w:ascii="Arial" w:hAnsi="Arial" w:cs="Arial"/>
          <w:color w:val="000000" w:themeColor="text1"/>
          <w:sz w:val="22"/>
          <w:szCs w:val="22"/>
        </w:rPr>
      </w:pPr>
      <w:r w:rsidRPr="00AC2A28">
        <w:rPr>
          <w:rFonts w:ascii="Arial" w:hAnsi="Arial" w:cs="Arial"/>
          <w:color w:val="000000" w:themeColor="text1"/>
          <w:sz w:val="22"/>
          <w:szCs w:val="22"/>
        </w:rPr>
        <w:t>Farmakologija zdravil (60 ur predavanj + 20 ur seminarjev + 20 ur laboratorijskih vaj = 100 ur);</w:t>
      </w:r>
    </w:p>
    <w:p w14:paraId="5F416467" w14:textId="77777777" w:rsidR="00F80313" w:rsidRPr="00AC2A28" w:rsidRDefault="00F80313" w:rsidP="00484253">
      <w:pPr>
        <w:numPr>
          <w:ilvl w:val="0"/>
          <w:numId w:val="47"/>
        </w:numPr>
        <w:spacing w:line="276" w:lineRule="auto"/>
        <w:ind w:left="2154" w:hanging="357"/>
        <w:jc w:val="both"/>
        <w:rPr>
          <w:rFonts w:ascii="Arial" w:hAnsi="Arial" w:cs="Arial"/>
          <w:color w:val="000000" w:themeColor="text1"/>
          <w:sz w:val="22"/>
          <w:szCs w:val="22"/>
        </w:rPr>
      </w:pPr>
      <w:r w:rsidRPr="00AC2A28">
        <w:rPr>
          <w:rFonts w:ascii="Arial" w:hAnsi="Arial" w:cs="Arial"/>
          <w:color w:val="000000" w:themeColor="text1"/>
          <w:sz w:val="22"/>
          <w:szCs w:val="22"/>
        </w:rPr>
        <w:t xml:space="preserve">Klinična anatomija in propedevtika (20 ur predavanj + 30 ur seminarjev </w:t>
      </w:r>
      <w:r w:rsidRPr="00AC2A28">
        <w:rPr>
          <w:rFonts w:ascii="Arial" w:hAnsi="Arial" w:cs="Arial"/>
          <w:color w:val="000000" w:themeColor="text1"/>
          <w:sz w:val="22"/>
          <w:szCs w:val="22"/>
        </w:rPr>
        <w:br/>
        <w:t xml:space="preserve">+ 60 ur kliničnih vaj = 110 ur); </w:t>
      </w:r>
    </w:p>
    <w:p w14:paraId="6AB5BE86" w14:textId="77777777" w:rsidR="00F80313" w:rsidRPr="00AC2A28" w:rsidRDefault="00F80313" w:rsidP="00484253">
      <w:pPr>
        <w:numPr>
          <w:ilvl w:val="0"/>
          <w:numId w:val="47"/>
        </w:numPr>
        <w:spacing w:line="276" w:lineRule="auto"/>
        <w:ind w:left="2154" w:hanging="357"/>
        <w:jc w:val="both"/>
        <w:rPr>
          <w:rFonts w:ascii="Arial" w:hAnsi="Arial" w:cs="Arial"/>
          <w:color w:val="000000" w:themeColor="text1"/>
          <w:sz w:val="22"/>
          <w:szCs w:val="22"/>
        </w:rPr>
      </w:pPr>
      <w:r w:rsidRPr="00AC2A28">
        <w:rPr>
          <w:rFonts w:ascii="Arial" w:hAnsi="Arial" w:cs="Arial"/>
          <w:color w:val="000000" w:themeColor="text1"/>
          <w:sz w:val="22"/>
          <w:szCs w:val="22"/>
        </w:rPr>
        <w:t xml:space="preserve">Zakonodaja in etika s področja ter </w:t>
      </w:r>
      <w:r w:rsidRPr="00AC2A28">
        <w:rPr>
          <w:rFonts w:ascii="Arial" w:hAnsi="Arial" w:cs="Arial"/>
          <w:sz w:val="22"/>
          <w:szCs w:val="22"/>
        </w:rPr>
        <w:t xml:space="preserve">pravila obveznega zdravstvenega zavarovanja (20 ur predavanj </w:t>
      </w:r>
      <w:r w:rsidRPr="00AC2A28">
        <w:rPr>
          <w:rFonts w:ascii="Arial" w:hAnsi="Arial" w:cs="Arial"/>
          <w:color w:val="000000" w:themeColor="text1"/>
          <w:sz w:val="22"/>
          <w:szCs w:val="22"/>
        </w:rPr>
        <w:t>+ 10 ur seminarjev = 30 ur);</w:t>
      </w:r>
    </w:p>
    <w:p w14:paraId="595B053A" w14:textId="77777777" w:rsidR="00F80313" w:rsidRPr="00AC2A28" w:rsidRDefault="00F80313" w:rsidP="00484253">
      <w:pPr>
        <w:numPr>
          <w:ilvl w:val="0"/>
          <w:numId w:val="47"/>
        </w:numPr>
        <w:spacing w:line="276" w:lineRule="auto"/>
        <w:ind w:left="2154" w:hanging="357"/>
        <w:jc w:val="both"/>
        <w:rPr>
          <w:rFonts w:ascii="Arial" w:hAnsi="Arial" w:cs="Arial"/>
          <w:sz w:val="22"/>
          <w:szCs w:val="22"/>
        </w:rPr>
      </w:pPr>
      <w:r w:rsidRPr="00AC2A28">
        <w:rPr>
          <w:rFonts w:ascii="Arial" w:hAnsi="Arial" w:cs="Arial"/>
          <w:color w:val="000000" w:themeColor="text1"/>
          <w:sz w:val="22"/>
          <w:szCs w:val="22"/>
        </w:rPr>
        <w:t xml:space="preserve">Raziskovanje in raziskovalna </w:t>
      </w:r>
      <w:r w:rsidRPr="00AC2A28">
        <w:rPr>
          <w:rFonts w:ascii="Arial" w:hAnsi="Arial" w:cs="Arial"/>
          <w:sz w:val="22"/>
          <w:szCs w:val="22"/>
        </w:rPr>
        <w:t>metodologija v zdravstveni negi (10 ur predavanj + 15 ur seminarjev = 25 ur; samostojno delo specializanta v pripravi specialistične naloge = 180 ur);</w:t>
      </w:r>
    </w:p>
    <w:p w14:paraId="13E46727" w14:textId="77777777" w:rsidR="00F80313" w:rsidRDefault="00F80313" w:rsidP="00484253">
      <w:pPr>
        <w:numPr>
          <w:ilvl w:val="0"/>
          <w:numId w:val="47"/>
        </w:numPr>
        <w:spacing w:line="276" w:lineRule="auto"/>
        <w:ind w:left="2154" w:hanging="357"/>
        <w:jc w:val="both"/>
        <w:rPr>
          <w:rFonts w:ascii="Arial" w:hAnsi="Arial" w:cs="Arial"/>
          <w:color w:val="000000" w:themeColor="text1"/>
          <w:sz w:val="22"/>
          <w:szCs w:val="22"/>
        </w:rPr>
      </w:pPr>
      <w:r w:rsidRPr="00AC2A28">
        <w:rPr>
          <w:rFonts w:ascii="Arial" w:hAnsi="Arial" w:cs="Arial"/>
          <w:color w:val="000000" w:themeColor="text1"/>
          <w:sz w:val="22"/>
          <w:szCs w:val="22"/>
        </w:rPr>
        <w:t xml:space="preserve">Sporazumevanje s pacientom in v timu ter </w:t>
      </w:r>
      <w:proofErr w:type="spellStart"/>
      <w:r w:rsidRPr="00AC2A28">
        <w:rPr>
          <w:rFonts w:ascii="Arial" w:hAnsi="Arial" w:cs="Arial"/>
          <w:color w:val="000000" w:themeColor="text1"/>
          <w:sz w:val="22"/>
          <w:szCs w:val="22"/>
        </w:rPr>
        <w:t>medprofesionalno</w:t>
      </w:r>
      <w:proofErr w:type="spellEnd"/>
      <w:r w:rsidRPr="00AC2A28">
        <w:rPr>
          <w:rFonts w:ascii="Arial" w:hAnsi="Arial" w:cs="Arial"/>
          <w:color w:val="000000" w:themeColor="text1"/>
          <w:sz w:val="22"/>
          <w:szCs w:val="22"/>
        </w:rPr>
        <w:t xml:space="preserve"> sodelovanje (10 ur predavanj + 10 ur seminarjev + 20 ur kliničnih vaj = 40 ur).</w:t>
      </w:r>
    </w:p>
    <w:p w14:paraId="3C55F7EB" w14:textId="77777777" w:rsidR="00F80313" w:rsidRPr="004268A0" w:rsidRDefault="00F80313" w:rsidP="00484253">
      <w:pPr>
        <w:spacing w:line="276" w:lineRule="auto"/>
        <w:jc w:val="both"/>
        <w:rPr>
          <w:rFonts w:ascii="Arial" w:hAnsi="Arial" w:cs="Arial"/>
          <w:color w:val="000000" w:themeColor="text1"/>
          <w:sz w:val="22"/>
          <w:szCs w:val="22"/>
        </w:rPr>
      </w:pPr>
    </w:p>
    <w:p w14:paraId="4914C76A" w14:textId="6A598B30" w:rsidR="00F80313" w:rsidRPr="00487204" w:rsidRDefault="00F80313" w:rsidP="00484253">
      <w:pPr>
        <w:pStyle w:val="Odstavekseznama"/>
        <w:numPr>
          <w:ilvl w:val="0"/>
          <w:numId w:val="100"/>
        </w:numPr>
        <w:spacing w:line="276" w:lineRule="auto"/>
        <w:jc w:val="both"/>
        <w:rPr>
          <w:rFonts w:ascii="Arial" w:hAnsi="Arial" w:cs="Arial"/>
          <w:sz w:val="22"/>
          <w:szCs w:val="22"/>
        </w:rPr>
      </w:pPr>
      <w:r w:rsidRPr="00487204">
        <w:rPr>
          <w:rFonts w:ascii="Arial" w:hAnsi="Arial" w:cs="Arial"/>
          <w:color w:val="000000" w:themeColor="text1"/>
          <w:sz w:val="22"/>
          <w:szCs w:val="22"/>
        </w:rPr>
        <w:t>Specialne vsebine po področjih (skupaj z opravljenimi/predvidenimi tečaji) traja 1</w:t>
      </w:r>
      <w:r w:rsidR="001E619F">
        <w:rPr>
          <w:rFonts w:ascii="Arial" w:hAnsi="Arial" w:cs="Arial"/>
          <w:color w:val="000000" w:themeColor="text1"/>
          <w:sz w:val="22"/>
          <w:szCs w:val="22"/>
        </w:rPr>
        <w:t>7</w:t>
      </w:r>
      <w:r w:rsidRPr="00487204">
        <w:rPr>
          <w:rFonts w:ascii="Arial" w:hAnsi="Arial" w:cs="Arial"/>
          <w:color w:val="000000" w:themeColor="text1"/>
          <w:sz w:val="22"/>
          <w:szCs w:val="22"/>
        </w:rPr>
        <w:t xml:space="preserve"> mesecev </w:t>
      </w:r>
      <w:r w:rsidRPr="00487204">
        <w:rPr>
          <w:rFonts w:ascii="Arial" w:hAnsi="Arial" w:cs="Arial"/>
          <w:sz w:val="22"/>
          <w:szCs w:val="22"/>
        </w:rPr>
        <w:t xml:space="preserve"> tudi samostojno delo specializanta (priprava na sprotno in zaključno preverjanje znanja ter izdelavo specialistične naloge):</w:t>
      </w:r>
    </w:p>
    <w:p w14:paraId="3D330D91" w14:textId="77777777" w:rsidR="00F80313" w:rsidRPr="00AC2A28" w:rsidRDefault="00F80313" w:rsidP="00484253">
      <w:pPr>
        <w:numPr>
          <w:ilvl w:val="0"/>
          <w:numId w:val="68"/>
        </w:numPr>
        <w:spacing w:line="276" w:lineRule="auto"/>
        <w:ind w:left="1134"/>
        <w:jc w:val="both"/>
        <w:rPr>
          <w:rFonts w:ascii="Arial" w:hAnsi="Arial" w:cs="Arial"/>
          <w:color w:val="000000" w:themeColor="text1"/>
          <w:sz w:val="22"/>
          <w:szCs w:val="22"/>
        </w:rPr>
      </w:pPr>
      <w:r w:rsidRPr="00AC2A28">
        <w:rPr>
          <w:rFonts w:ascii="Arial" w:hAnsi="Arial" w:cs="Arial"/>
          <w:color w:val="000000" w:themeColor="text1"/>
          <w:sz w:val="22"/>
          <w:szCs w:val="22"/>
        </w:rPr>
        <w:t xml:space="preserve">Presejanje za kronične nenalezljive bolezni </w:t>
      </w:r>
      <w:r w:rsidRPr="004C3102">
        <w:rPr>
          <w:rFonts w:ascii="Arial" w:hAnsi="Arial" w:cs="Arial"/>
          <w:b/>
          <w:color w:val="000000" w:themeColor="text1"/>
          <w:sz w:val="22"/>
          <w:szCs w:val="22"/>
        </w:rPr>
        <w:t>(moduli za diplomirane medicinske sestre v ambulantah družinske medicine) – 3 mesece</w:t>
      </w:r>
      <w:r w:rsidRPr="00AC2A28">
        <w:rPr>
          <w:rFonts w:ascii="Arial" w:hAnsi="Arial" w:cs="Arial"/>
          <w:color w:val="000000" w:themeColor="text1"/>
          <w:sz w:val="22"/>
          <w:szCs w:val="22"/>
        </w:rPr>
        <w:t xml:space="preserve"> </w:t>
      </w:r>
    </w:p>
    <w:p w14:paraId="6A9C4844" w14:textId="77777777" w:rsidR="00F80313" w:rsidRPr="004C3102" w:rsidRDefault="00F80313" w:rsidP="00484253">
      <w:pPr>
        <w:pStyle w:val="Odstavekseznama"/>
        <w:numPr>
          <w:ilvl w:val="0"/>
          <w:numId w:val="127"/>
        </w:numPr>
        <w:spacing w:line="276" w:lineRule="auto"/>
        <w:jc w:val="both"/>
        <w:rPr>
          <w:rFonts w:ascii="Arial" w:hAnsi="Arial" w:cs="Arial"/>
          <w:b/>
          <w:sz w:val="22"/>
          <w:szCs w:val="22"/>
        </w:rPr>
      </w:pPr>
      <w:r w:rsidRPr="004C3102">
        <w:rPr>
          <w:rFonts w:ascii="Arial" w:hAnsi="Arial" w:cs="Arial"/>
          <w:b/>
          <w:color w:val="000000" w:themeColor="text1"/>
          <w:sz w:val="22"/>
          <w:szCs w:val="22"/>
        </w:rPr>
        <w:t xml:space="preserve">Obvladovanje dejavnikov tveganja </w:t>
      </w:r>
    </w:p>
    <w:p w14:paraId="088D5BAE" w14:textId="77777777" w:rsidR="00F80313" w:rsidRPr="00A01602" w:rsidRDefault="00F80313" w:rsidP="001F28B2">
      <w:pPr>
        <w:numPr>
          <w:ilvl w:val="0"/>
          <w:numId w:val="13"/>
        </w:numPr>
        <w:spacing w:line="276" w:lineRule="auto"/>
        <w:ind w:left="1560" w:hanging="284"/>
        <w:jc w:val="both"/>
        <w:rPr>
          <w:rFonts w:ascii="Arial" w:hAnsi="Arial" w:cs="Arial"/>
          <w:sz w:val="22"/>
          <w:szCs w:val="22"/>
        </w:rPr>
      </w:pPr>
      <w:r w:rsidRPr="004C3102">
        <w:rPr>
          <w:rFonts w:ascii="Arial" w:hAnsi="Arial" w:cs="Arial"/>
          <w:color w:val="000000" w:themeColor="text1"/>
          <w:sz w:val="22"/>
          <w:szCs w:val="22"/>
        </w:rPr>
        <w:t>v Centrih za krepitev zdravja</w:t>
      </w:r>
      <w:r w:rsidRPr="00A01602">
        <w:rPr>
          <w:rFonts w:ascii="Arial" w:hAnsi="Arial" w:cs="Arial"/>
          <w:color w:val="000000" w:themeColor="text1"/>
          <w:sz w:val="22"/>
          <w:szCs w:val="22"/>
        </w:rPr>
        <w:t xml:space="preserve"> (priporočeno v večjem CKZ)</w:t>
      </w:r>
      <w:r w:rsidRPr="004C3102">
        <w:rPr>
          <w:rFonts w:ascii="Arial" w:hAnsi="Arial" w:cs="Arial"/>
          <w:sz w:val="22"/>
          <w:szCs w:val="22"/>
        </w:rPr>
        <w:t xml:space="preserve"> – 1 mesec </w:t>
      </w:r>
    </w:p>
    <w:p w14:paraId="3202E92B" w14:textId="2BC0B29D" w:rsidR="00F80313" w:rsidRDefault="00F80313" w:rsidP="001F28B2">
      <w:pPr>
        <w:pStyle w:val="Odstavekseznama"/>
        <w:numPr>
          <w:ilvl w:val="0"/>
          <w:numId w:val="13"/>
        </w:numPr>
        <w:spacing w:line="276" w:lineRule="auto"/>
        <w:ind w:left="1560" w:hanging="284"/>
        <w:jc w:val="both"/>
        <w:rPr>
          <w:rFonts w:ascii="Arial" w:hAnsi="Arial" w:cs="Arial"/>
          <w:sz w:val="22"/>
          <w:szCs w:val="22"/>
        </w:rPr>
      </w:pPr>
      <w:r w:rsidRPr="004C3102">
        <w:rPr>
          <w:rFonts w:ascii="Arial" w:hAnsi="Arial" w:cs="Arial"/>
          <w:sz w:val="22"/>
          <w:szCs w:val="22"/>
        </w:rPr>
        <w:t xml:space="preserve">NIJZ </w:t>
      </w:r>
      <w:r>
        <w:rPr>
          <w:rFonts w:ascii="Arial" w:hAnsi="Arial" w:cs="Arial"/>
          <w:sz w:val="22"/>
          <w:szCs w:val="22"/>
        </w:rPr>
        <w:t xml:space="preserve">oziroma področna enota NIJZ </w:t>
      </w:r>
      <w:r w:rsidRPr="004C3102">
        <w:rPr>
          <w:rFonts w:ascii="Arial" w:hAnsi="Arial" w:cs="Arial"/>
          <w:sz w:val="22"/>
          <w:szCs w:val="22"/>
        </w:rPr>
        <w:t xml:space="preserve">- 1 mesec </w:t>
      </w:r>
    </w:p>
    <w:p w14:paraId="34B7F0FC" w14:textId="0ECE7B75" w:rsidR="00F80313" w:rsidRPr="004C3102" w:rsidRDefault="00F80313" w:rsidP="001F28B2">
      <w:pPr>
        <w:pStyle w:val="Odstavekseznama"/>
        <w:numPr>
          <w:ilvl w:val="0"/>
          <w:numId w:val="13"/>
        </w:numPr>
        <w:spacing w:line="276" w:lineRule="auto"/>
        <w:ind w:left="1560" w:hanging="284"/>
        <w:jc w:val="both"/>
        <w:rPr>
          <w:rFonts w:ascii="Arial" w:hAnsi="Arial" w:cs="Arial"/>
          <w:sz w:val="22"/>
          <w:szCs w:val="22"/>
        </w:rPr>
      </w:pPr>
      <w:r w:rsidRPr="004C3102">
        <w:rPr>
          <w:rFonts w:ascii="Arial" w:hAnsi="Arial" w:cs="Arial"/>
          <w:sz w:val="22"/>
          <w:szCs w:val="22"/>
        </w:rPr>
        <w:t>patronažni službi</w:t>
      </w:r>
      <w:r w:rsidR="00F23A94">
        <w:rPr>
          <w:rFonts w:ascii="Arial" w:hAnsi="Arial" w:cs="Arial"/>
          <w:sz w:val="22"/>
          <w:szCs w:val="22"/>
        </w:rPr>
        <w:t xml:space="preserve"> - </w:t>
      </w:r>
      <w:r>
        <w:rPr>
          <w:rFonts w:ascii="Arial" w:hAnsi="Arial" w:cs="Arial"/>
          <w:sz w:val="22"/>
          <w:szCs w:val="22"/>
        </w:rPr>
        <w:t xml:space="preserve">1 mesec </w:t>
      </w:r>
    </w:p>
    <w:p w14:paraId="0FA4CFA3" w14:textId="04AA6D3C" w:rsidR="00F80313" w:rsidRPr="004C3102" w:rsidRDefault="00F80313" w:rsidP="00484253">
      <w:pPr>
        <w:numPr>
          <w:ilvl w:val="0"/>
          <w:numId w:val="68"/>
        </w:numPr>
        <w:spacing w:line="276" w:lineRule="auto"/>
        <w:ind w:left="993" w:hanging="567"/>
        <w:jc w:val="both"/>
        <w:rPr>
          <w:rFonts w:ascii="Arial" w:hAnsi="Arial" w:cs="Arial"/>
          <w:b/>
          <w:sz w:val="22"/>
          <w:szCs w:val="22"/>
        </w:rPr>
      </w:pPr>
      <w:r w:rsidRPr="004C3102">
        <w:rPr>
          <w:rFonts w:ascii="Arial" w:hAnsi="Arial" w:cs="Arial"/>
          <w:b/>
          <w:color w:val="000000" w:themeColor="text1"/>
          <w:sz w:val="22"/>
          <w:szCs w:val="22"/>
        </w:rPr>
        <w:t>Vodenje urejenih kroničnih bolnikov</w:t>
      </w:r>
      <w:r w:rsidRPr="00AC2A28">
        <w:rPr>
          <w:rFonts w:ascii="Arial" w:hAnsi="Arial" w:cs="Arial"/>
          <w:color w:val="000000" w:themeColor="text1"/>
          <w:sz w:val="22"/>
          <w:szCs w:val="22"/>
        </w:rPr>
        <w:t xml:space="preserve"> (moduli </w:t>
      </w:r>
      <w:r w:rsidRPr="00AC2A28">
        <w:rPr>
          <w:rFonts w:ascii="Arial" w:hAnsi="Arial" w:cs="Arial"/>
          <w:sz w:val="22"/>
          <w:szCs w:val="22"/>
        </w:rPr>
        <w:t xml:space="preserve">za diplomirane medicinske sestre v ambulantah družinske medicine) – </w:t>
      </w:r>
      <w:r w:rsidR="001E619F">
        <w:rPr>
          <w:rFonts w:ascii="Arial" w:hAnsi="Arial" w:cs="Arial"/>
          <w:b/>
          <w:sz w:val="22"/>
          <w:szCs w:val="22"/>
        </w:rPr>
        <w:t>3</w:t>
      </w:r>
      <w:r w:rsidRPr="004C3102">
        <w:rPr>
          <w:rFonts w:ascii="Arial" w:hAnsi="Arial" w:cs="Arial"/>
          <w:b/>
          <w:sz w:val="22"/>
          <w:szCs w:val="22"/>
        </w:rPr>
        <w:t xml:space="preserve"> mesece v ambulanti družinske medicine;</w:t>
      </w:r>
    </w:p>
    <w:p w14:paraId="40BE5CC2" w14:textId="77777777" w:rsidR="00F80313" w:rsidRPr="004C3102" w:rsidRDefault="00F80313" w:rsidP="00484253">
      <w:pPr>
        <w:numPr>
          <w:ilvl w:val="0"/>
          <w:numId w:val="68"/>
        </w:numPr>
        <w:spacing w:line="276" w:lineRule="auto"/>
        <w:ind w:left="993"/>
        <w:jc w:val="both"/>
        <w:rPr>
          <w:rFonts w:ascii="Arial" w:hAnsi="Arial" w:cs="Arial"/>
          <w:b/>
          <w:sz w:val="22"/>
          <w:szCs w:val="22"/>
        </w:rPr>
      </w:pPr>
      <w:r w:rsidRPr="00AC2A28">
        <w:rPr>
          <w:rFonts w:ascii="Arial" w:hAnsi="Arial" w:cs="Arial"/>
          <w:sz w:val="22"/>
          <w:szCs w:val="22"/>
        </w:rPr>
        <w:lastRenderedPageBreak/>
        <w:t xml:space="preserve">Dodatne vsebine s področja </w:t>
      </w:r>
      <w:r w:rsidRPr="004C3102">
        <w:rPr>
          <w:rFonts w:ascii="Arial" w:hAnsi="Arial" w:cs="Arial"/>
          <w:b/>
          <w:sz w:val="22"/>
          <w:szCs w:val="22"/>
        </w:rPr>
        <w:t>diagnostike in obravnave izbranih, urejenih kroničnih stanj po nadgrajenem protokolu za vodenje urejenih kroničnih bolezni - 1 mesec sekundarni ravni (internistični oddelek);</w:t>
      </w:r>
    </w:p>
    <w:p w14:paraId="61F94F53" w14:textId="77777777" w:rsidR="00F80313" w:rsidRDefault="00F80313" w:rsidP="00484253">
      <w:pPr>
        <w:numPr>
          <w:ilvl w:val="0"/>
          <w:numId w:val="68"/>
        </w:numPr>
        <w:spacing w:line="276" w:lineRule="auto"/>
        <w:ind w:left="993"/>
        <w:jc w:val="both"/>
        <w:rPr>
          <w:rFonts w:ascii="Arial" w:hAnsi="Arial" w:cs="Arial"/>
          <w:b/>
          <w:sz w:val="22"/>
          <w:szCs w:val="22"/>
        </w:rPr>
      </w:pPr>
      <w:r w:rsidRPr="004C3102">
        <w:rPr>
          <w:rFonts w:ascii="Arial" w:hAnsi="Arial" w:cs="Arial"/>
          <w:b/>
          <w:sz w:val="22"/>
          <w:szCs w:val="22"/>
        </w:rPr>
        <w:t>Obravnava izbranih akutnih stanj – skupaj 7 mesecev</w:t>
      </w:r>
    </w:p>
    <w:p w14:paraId="539425D1" w14:textId="135009BE" w:rsidR="001F28B2" w:rsidRPr="001F28B2" w:rsidRDefault="001F28B2" w:rsidP="001F28B2">
      <w:pPr>
        <w:pStyle w:val="Odstavekseznama"/>
        <w:numPr>
          <w:ilvl w:val="0"/>
          <w:numId w:val="129"/>
        </w:numPr>
        <w:spacing w:line="276" w:lineRule="auto"/>
        <w:ind w:left="1276"/>
        <w:jc w:val="both"/>
        <w:rPr>
          <w:rFonts w:ascii="Arial" w:hAnsi="Arial" w:cs="Arial"/>
          <w:bCs/>
          <w:sz w:val="22"/>
          <w:szCs w:val="22"/>
        </w:rPr>
      </w:pPr>
      <w:r w:rsidRPr="001F28B2">
        <w:rPr>
          <w:rFonts w:ascii="Arial" w:hAnsi="Arial" w:cs="Arial"/>
          <w:bCs/>
          <w:sz w:val="22"/>
          <w:szCs w:val="22"/>
        </w:rPr>
        <w:t>obravnava akutnih stanj v primarnem zdravstvenem varstvu – 5 mesecev</w:t>
      </w:r>
    </w:p>
    <w:p w14:paraId="3464FC9E" w14:textId="77777777" w:rsidR="00F80313" w:rsidRDefault="00F80313" w:rsidP="00484253">
      <w:pPr>
        <w:pStyle w:val="Odstavekseznama"/>
        <w:numPr>
          <w:ilvl w:val="0"/>
          <w:numId w:val="126"/>
        </w:numPr>
        <w:spacing w:line="276" w:lineRule="auto"/>
        <w:ind w:left="1560"/>
        <w:jc w:val="both"/>
        <w:rPr>
          <w:rFonts w:ascii="Arial" w:hAnsi="Arial" w:cs="Arial"/>
          <w:sz w:val="22"/>
          <w:szCs w:val="22"/>
        </w:rPr>
      </w:pPr>
      <w:r w:rsidRPr="004C3102">
        <w:rPr>
          <w:rFonts w:ascii="Arial" w:hAnsi="Arial" w:cs="Arial"/>
          <w:sz w:val="22"/>
          <w:szCs w:val="22"/>
        </w:rPr>
        <w:t xml:space="preserve">1 mesec v otroškem dispanzerju, </w:t>
      </w:r>
    </w:p>
    <w:p w14:paraId="213C0E98" w14:textId="77777777" w:rsidR="00F80313" w:rsidRDefault="00F80313" w:rsidP="00484253">
      <w:pPr>
        <w:pStyle w:val="Odstavekseznama"/>
        <w:numPr>
          <w:ilvl w:val="0"/>
          <w:numId w:val="126"/>
        </w:numPr>
        <w:spacing w:line="276" w:lineRule="auto"/>
        <w:ind w:left="1560"/>
        <w:jc w:val="both"/>
        <w:rPr>
          <w:rFonts w:ascii="Arial" w:hAnsi="Arial" w:cs="Arial"/>
          <w:sz w:val="22"/>
          <w:szCs w:val="22"/>
        </w:rPr>
      </w:pPr>
      <w:r w:rsidRPr="004C3102">
        <w:rPr>
          <w:rFonts w:ascii="Arial" w:hAnsi="Arial" w:cs="Arial"/>
          <w:sz w:val="22"/>
          <w:szCs w:val="22"/>
        </w:rPr>
        <w:t xml:space="preserve">1 mesec </w:t>
      </w:r>
      <w:r>
        <w:rPr>
          <w:rFonts w:ascii="Arial" w:hAnsi="Arial" w:cs="Arial"/>
          <w:sz w:val="22"/>
          <w:szCs w:val="22"/>
        </w:rPr>
        <w:t xml:space="preserve">v </w:t>
      </w:r>
      <w:r w:rsidRPr="004C3102">
        <w:rPr>
          <w:rFonts w:ascii="Arial" w:hAnsi="Arial" w:cs="Arial"/>
          <w:sz w:val="22"/>
          <w:szCs w:val="22"/>
        </w:rPr>
        <w:t>dispanzerju za ženske</w:t>
      </w:r>
    </w:p>
    <w:p w14:paraId="1808A4DA" w14:textId="77777777" w:rsidR="00F80313" w:rsidRDefault="00F80313" w:rsidP="00484253">
      <w:pPr>
        <w:pStyle w:val="Odstavekseznama"/>
        <w:numPr>
          <w:ilvl w:val="0"/>
          <w:numId w:val="126"/>
        </w:numPr>
        <w:spacing w:line="276" w:lineRule="auto"/>
        <w:ind w:left="1560"/>
        <w:jc w:val="both"/>
        <w:rPr>
          <w:rFonts w:ascii="Arial" w:hAnsi="Arial" w:cs="Arial"/>
          <w:sz w:val="22"/>
          <w:szCs w:val="22"/>
        </w:rPr>
      </w:pPr>
      <w:r w:rsidRPr="004C3102">
        <w:rPr>
          <w:rFonts w:ascii="Arial" w:hAnsi="Arial" w:cs="Arial"/>
          <w:sz w:val="22"/>
          <w:szCs w:val="22"/>
        </w:rPr>
        <w:t>3</w:t>
      </w:r>
      <w:r>
        <w:rPr>
          <w:rFonts w:ascii="Arial" w:hAnsi="Arial" w:cs="Arial"/>
          <w:sz w:val="22"/>
          <w:szCs w:val="22"/>
        </w:rPr>
        <w:t xml:space="preserve"> </w:t>
      </w:r>
      <w:r w:rsidRPr="004C3102">
        <w:rPr>
          <w:rFonts w:ascii="Arial" w:hAnsi="Arial" w:cs="Arial"/>
          <w:sz w:val="22"/>
          <w:szCs w:val="22"/>
        </w:rPr>
        <w:t>mesece v ambulanti družinske medicine</w:t>
      </w:r>
    </w:p>
    <w:p w14:paraId="109E1608" w14:textId="63E1A0EE" w:rsidR="001F28B2" w:rsidRPr="001F28B2" w:rsidRDefault="001F28B2" w:rsidP="001F28B2">
      <w:pPr>
        <w:pStyle w:val="Odstavekseznama"/>
        <w:numPr>
          <w:ilvl w:val="0"/>
          <w:numId w:val="129"/>
        </w:numPr>
        <w:spacing w:line="276" w:lineRule="auto"/>
        <w:ind w:left="1418"/>
        <w:jc w:val="both"/>
        <w:rPr>
          <w:rFonts w:ascii="Arial" w:hAnsi="Arial" w:cs="Arial"/>
          <w:sz w:val="22"/>
          <w:szCs w:val="22"/>
        </w:rPr>
      </w:pPr>
      <w:r>
        <w:rPr>
          <w:rFonts w:ascii="Arial" w:hAnsi="Arial" w:cs="Arial"/>
          <w:sz w:val="22"/>
          <w:szCs w:val="22"/>
        </w:rPr>
        <w:t>obravnava v urgentnem centru</w:t>
      </w:r>
    </w:p>
    <w:p w14:paraId="1EA90B8D" w14:textId="77777777" w:rsidR="00F80313" w:rsidRPr="004C3102" w:rsidRDefault="00F80313" w:rsidP="00484253">
      <w:pPr>
        <w:pStyle w:val="Odstavekseznama"/>
        <w:numPr>
          <w:ilvl w:val="0"/>
          <w:numId w:val="126"/>
        </w:numPr>
        <w:spacing w:line="276" w:lineRule="auto"/>
        <w:ind w:left="1560"/>
        <w:jc w:val="both"/>
        <w:rPr>
          <w:rFonts w:ascii="Arial" w:hAnsi="Arial" w:cs="Arial"/>
          <w:sz w:val="22"/>
          <w:szCs w:val="22"/>
        </w:rPr>
      </w:pPr>
      <w:r w:rsidRPr="00881E08">
        <w:rPr>
          <w:rFonts w:ascii="Arial" w:hAnsi="Arial" w:cs="Arial"/>
          <w:sz w:val="22"/>
          <w:szCs w:val="22"/>
        </w:rPr>
        <w:t xml:space="preserve">2 </w:t>
      </w:r>
      <w:r w:rsidRPr="004C3102">
        <w:rPr>
          <w:rFonts w:ascii="Arial" w:hAnsi="Arial" w:cs="Arial"/>
          <w:sz w:val="22"/>
          <w:szCs w:val="22"/>
        </w:rPr>
        <w:t>meseca v urgentnem centru (modro zeleni sektor - akutni, neogroženi).</w:t>
      </w:r>
    </w:p>
    <w:p w14:paraId="562CD738" w14:textId="77777777" w:rsidR="00F80313" w:rsidRPr="00881E08" w:rsidRDefault="00F80313" w:rsidP="00484253">
      <w:pPr>
        <w:spacing w:line="276" w:lineRule="auto"/>
        <w:jc w:val="both"/>
        <w:rPr>
          <w:rFonts w:ascii="Arial" w:hAnsi="Arial" w:cs="Arial"/>
          <w:sz w:val="22"/>
          <w:szCs w:val="22"/>
        </w:rPr>
      </w:pPr>
    </w:p>
    <w:p w14:paraId="4FC84B4B" w14:textId="77777777" w:rsidR="001E619F" w:rsidRPr="00A14B90" w:rsidRDefault="001E619F" w:rsidP="001E619F">
      <w:pPr>
        <w:ind w:firstLine="720"/>
        <w:jc w:val="both"/>
        <w:rPr>
          <w:rFonts w:ascii="Arial" w:hAnsi="Arial" w:cs="Arial"/>
          <w:sz w:val="22"/>
          <w:szCs w:val="22"/>
        </w:rPr>
      </w:pPr>
      <w:r w:rsidRPr="00A14B90">
        <w:rPr>
          <w:rFonts w:ascii="Arial" w:hAnsi="Arial" w:cs="Arial"/>
          <w:sz w:val="22"/>
          <w:szCs w:val="22"/>
        </w:rPr>
        <w:t>Študijski dopust za pripravo na specialistični izpit – 1 mesec</w:t>
      </w:r>
    </w:p>
    <w:p w14:paraId="51FD52DD" w14:textId="77777777" w:rsidR="001E619F" w:rsidRDefault="001E619F" w:rsidP="001E619F">
      <w:pPr>
        <w:jc w:val="both"/>
        <w:rPr>
          <w:rFonts w:ascii="Arial" w:hAnsi="Arial" w:cs="Arial"/>
          <w:sz w:val="22"/>
          <w:szCs w:val="22"/>
        </w:rPr>
      </w:pPr>
    </w:p>
    <w:p w14:paraId="114965A0" w14:textId="77777777" w:rsidR="00F80313" w:rsidRDefault="00F80313" w:rsidP="00484253">
      <w:pPr>
        <w:spacing w:line="276" w:lineRule="auto"/>
        <w:jc w:val="both"/>
        <w:rPr>
          <w:rFonts w:ascii="Arial" w:hAnsi="Arial" w:cs="Arial"/>
          <w:sz w:val="22"/>
          <w:szCs w:val="22"/>
        </w:rPr>
      </w:pPr>
    </w:p>
    <w:p w14:paraId="47CC5C47" w14:textId="77777777" w:rsidR="00F80313" w:rsidRDefault="00F80313" w:rsidP="00484253">
      <w:pPr>
        <w:spacing w:line="276" w:lineRule="auto"/>
        <w:jc w:val="both"/>
        <w:rPr>
          <w:rFonts w:ascii="Arial" w:hAnsi="Arial" w:cs="Arial"/>
          <w:sz w:val="22"/>
          <w:szCs w:val="22"/>
        </w:rPr>
      </w:pPr>
    </w:p>
    <w:p w14:paraId="05FCEFA1" w14:textId="136161F1" w:rsidR="00F80313" w:rsidRDefault="00F80313" w:rsidP="00484253">
      <w:pPr>
        <w:spacing w:line="276" w:lineRule="auto"/>
        <w:jc w:val="both"/>
        <w:rPr>
          <w:rFonts w:ascii="Arial" w:hAnsi="Arial" w:cs="Arial"/>
          <w:sz w:val="22"/>
          <w:szCs w:val="22"/>
        </w:rPr>
      </w:pPr>
      <w:r>
        <w:rPr>
          <w:rFonts w:ascii="Arial" w:hAnsi="Arial" w:cs="Arial"/>
          <w:sz w:val="22"/>
          <w:szCs w:val="22"/>
        </w:rPr>
        <w:t>V tabeli 1 so prikazana področja, mesta kroženja in trajanje posameznih vsebin</w:t>
      </w:r>
    </w:p>
    <w:p w14:paraId="5381B32D" w14:textId="77777777" w:rsidR="00F80313" w:rsidRDefault="00F80313" w:rsidP="00484253">
      <w:pPr>
        <w:spacing w:line="276" w:lineRule="auto"/>
        <w:jc w:val="both"/>
        <w:rPr>
          <w:rFonts w:ascii="Arial" w:hAnsi="Arial" w:cs="Arial"/>
          <w:sz w:val="22"/>
          <w:szCs w:val="22"/>
        </w:rPr>
      </w:pPr>
    </w:p>
    <w:tbl>
      <w:tblPr>
        <w:tblStyle w:val="Tabelamrea"/>
        <w:tblW w:w="0" w:type="auto"/>
        <w:tblLook w:val="04A0" w:firstRow="1" w:lastRow="0" w:firstColumn="1" w:lastColumn="0" w:noHBand="0" w:noVBand="1"/>
      </w:tblPr>
      <w:tblGrid>
        <w:gridCol w:w="3020"/>
        <w:gridCol w:w="3021"/>
        <w:gridCol w:w="3021"/>
      </w:tblGrid>
      <w:tr w:rsidR="00F80313" w14:paraId="3224207F" w14:textId="77777777" w:rsidTr="007E0385">
        <w:tc>
          <w:tcPr>
            <w:tcW w:w="3020" w:type="dxa"/>
          </w:tcPr>
          <w:p w14:paraId="31C3AE53" w14:textId="77777777" w:rsidR="00F80313" w:rsidRDefault="00F80313" w:rsidP="00484253">
            <w:pPr>
              <w:spacing w:line="276" w:lineRule="auto"/>
              <w:jc w:val="both"/>
              <w:rPr>
                <w:rFonts w:ascii="Arial" w:hAnsi="Arial" w:cs="Arial"/>
              </w:rPr>
            </w:pPr>
            <w:r>
              <w:rPr>
                <w:rFonts w:ascii="Arial" w:hAnsi="Arial" w:cs="Arial"/>
              </w:rPr>
              <w:t>Vsebina</w:t>
            </w:r>
          </w:p>
        </w:tc>
        <w:tc>
          <w:tcPr>
            <w:tcW w:w="3021" w:type="dxa"/>
          </w:tcPr>
          <w:p w14:paraId="3B036BFC" w14:textId="77777777" w:rsidR="00F80313" w:rsidRDefault="00F80313" w:rsidP="00484253">
            <w:pPr>
              <w:spacing w:line="276" w:lineRule="auto"/>
              <w:jc w:val="both"/>
              <w:rPr>
                <w:rFonts w:ascii="Arial" w:hAnsi="Arial" w:cs="Arial"/>
              </w:rPr>
            </w:pPr>
            <w:r>
              <w:rPr>
                <w:rFonts w:ascii="Arial" w:hAnsi="Arial" w:cs="Arial"/>
              </w:rPr>
              <w:t>Izvajalec</w:t>
            </w:r>
          </w:p>
        </w:tc>
        <w:tc>
          <w:tcPr>
            <w:tcW w:w="3021" w:type="dxa"/>
          </w:tcPr>
          <w:p w14:paraId="0D52877B" w14:textId="77777777" w:rsidR="00F80313" w:rsidRDefault="00F80313" w:rsidP="00484253">
            <w:pPr>
              <w:spacing w:line="276" w:lineRule="auto"/>
              <w:jc w:val="both"/>
              <w:rPr>
                <w:rFonts w:ascii="Arial" w:hAnsi="Arial" w:cs="Arial"/>
              </w:rPr>
            </w:pPr>
            <w:r>
              <w:rPr>
                <w:rFonts w:ascii="Arial" w:hAnsi="Arial" w:cs="Arial"/>
              </w:rPr>
              <w:t>Trajanje (v mesecih)</w:t>
            </w:r>
          </w:p>
        </w:tc>
      </w:tr>
      <w:tr w:rsidR="00F80313" w14:paraId="4F7A7ECF" w14:textId="77777777" w:rsidTr="007E0385">
        <w:tc>
          <w:tcPr>
            <w:tcW w:w="3020" w:type="dxa"/>
          </w:tcPr>
          <w:p w14:paraId="2EFF856C" w14:textId="77777777" w:rsidR="00F80313" w:rsidRDefault="00F80313" w:rsidP="00484253">
            <w:pPr>
              <w:spacing w:line="276" w:lineRule="auto"/>
              <w:jc w:val="both"/>
              <w:rPr>
                <w:rFonts w:ascii="Arial" w:hAnsi="Arial" w:cs="Arial"/>
              </w:rPr>
            </w:pPr>
            <w:r>
              <w:rPr>
                <w:rFonts w:ascii="Arial" w:hAnsi="Arial" w:cs="Arial"/>
              </w:rPr>
              <w:t>Teoretične predklinične vsebine</w:t>
            </w:r>
          </w:p>
        </w:tc>
        <w:tc>
          <w:tcPr>
            <w:tcW w:w="3021" w:type="dxa"/>
          </w:tcPr>
          <w:p w14:paraId="1BAE5F8C" w14:textId="77777777" w:rsidR="00F80313" w:rsidRDefault="00F80313" w:rsidP="00484253">
            <w:pPr>
              <w:spacing w:line="276" w:lineRule="auto"/>
              <w:jc w:val="both"/>
              <w:rPr>
                <w:rFonts w:ascii="Arial" w:hAnsi="Arial" w:cs="Arial"/>
              </w:rPr>
            </w:pPr>
            <w:r>
              <w:rPr>
                <w:rFonts w:ascii="Arial" w:hAnsi="Arial" w:cs="Arial"/>
              </w:rPr>
              <w:t>Visokošolski učitelji Medicinske fakultete</w:t>
            </w:r>
          </w:p>
        </w:tc>
        <w:tc>
          <w:tcPr>
            <w:tcW w:w="3021" w:type="dxa"/>
          </w:tcPr>
          <w:p w14:paraId="0B943323" w14:textId="77777777" w:rsidR="00F80313" w:rsidRDefault="00F80313" w:rsidP="00484253">
            <w:pPr>
              <w:spacing w:line="276" w:lineRule="auto"/>
              <w:jc w:val="both"/>
              <w:rPr>
                <w:rFonts w:ascii="Arial" w:hAnsi="Arial" w:cs="Arial"/>
              </w:rPr>
            </w:pPr>
            <w:r>
              <w:rPr>
                <w:rFonts w:ascii="Arial" w:hAnsi="Arial" w:cs="Arial"/>
              </w:rPr>
              <w:t>6</w:t>
            </w:r>
          </w:p>
        </w:tc>
      </w:tr>
      <w:tr w:rsidR="00F80313" w14:paraId="11D30F61" w14:textId="77777777" w:rsidTr="007E0385">
        <w:tc>
          <w:tcPr>
            <w:tcW w:w="3020" w:type="dxa"/>
          </w:tcPr>
          <w:p w14:paraId="295FB4C6" w14:textId="77777777" w:rsidR="00F80313" w:rsidRDefault="00F80313" w:rsidP="00484253">
            <w:pPr>
              <w:spacing w:line="276" w:lineRule="auto"/>
              <w:jc w:val="both"/>
              <w:rPr>
                <w:rFonts w:ascii="Arial" w:hAnsi="Arial" w:cs="Arial"/>
              </w:rPr>
            </w:pPr>
            <w:r w:rsidRPr="00AC2A28">
              <w:rPr>
                <w:rFonts w:ascii="Arial" w:hAnsi="Arial" w:cs="Arial"/>
                <w:color w:val="000000" w:themeColor="text1"/>
              </w:rPr>
              <w:t>Presejanje za kronične nenalezljive bolezni</w:t>
            </w:r>
          </w:p>
        </w:tc>
        <w:tc>
          <w:tcPr>
            <w:tcW w:w="3021" w:type="dxa"/>
          </w:tcPr>
          <w:p w14:paraId="57A6E725" w14:textId="77777777" w:rsidR="00F80313" w:rsidRDefault="00F80313" w:rsidP="00484253">
            <w:pPr>
              <w:spacing w:line="276" w:lineRule="auto"/>
              <w:jc w:val="both"/>
              <w:rPr>
                <w:rFonts w:ascii="Arial" w:hAnsi="Arial" w:cs="Arial"/>
              </w:rPr>
            </w:pPr>
            <w:r>
              <w:rPr>
                <w:rFonts w:ascii="Arial" w:hAnsi="Arial" w:cs="Arial"/>
              </w:rPr>
              <w:t xml:space="preserve">Ambulante družinske medicine </w:t>
            </w:r>
          </w:p>
        </w:tc>
        <w:tc>
          <w:tcPr>
            <w:tcW w:w="3021" w:type="dxa"/>
          </w:tcPr>
          <w:p w14:paraId="38FE60C4" w14:textId="77777777" w:rsidR="00F80313" w:rsidRDefault="00F80313" w:rsidP="00484253">
            <w:pPr>
              <w:spacing w:line="276" w:lineRule="auto"/>
              <w:jc w:val="both"/>
              <w:rPr>
                <w:rFonts w:ascii="Arial" w:hAnsi="Arial" w:cs="Arial"/>
              </w:rPr>
            </w:pPr>
            <w:r>
              <w:rPr>
                <w:rFonts w:ascii="Arial" w:hAnsi="Arial" w:cs="Arial"/>
              </w:rPr>
              <w:t>3</w:t>
            </w:r>
          </w:p>
        </w:tc>
      </w:tr>
      <w:tr w:rsidR="00F80313" w14:paraId="7492A714" w14:textId="77777777" w:rsidTr="007E0385">
        <w:tc>
          <w:tcPr>
            <w:tcW w:w="3020" w:type="dxa"/>
          </w:tcPr>
          <w:p w14:paraId="6901BD59" w14:textId="77777777" w:rsidR="00F80313" w:rsidRPr="004C3102" w:rsidRDefault="00F80313" w:rsidP="00484253">
            <w:pPr>
              <w:spacing w:line="276" w:lineRule="auto"/>
              <w:jc w:val="both"/>
              <w:rPr>
                <w:rFonts w:ascii="Arial" w:hAnsi="Arial" w:cs="Arial"/>
                <w:b/>
              </w:rPr>
            </w:pPr>
            <w:r w:rsidRPr="004C3102">
              <w:rPr>
                <w:rFonts w:ascii="Arial" w:hAnsi="Arial" w:cs="Arial"/>
                <w:b/>
                <w:color w:val="000000" w:themeColor="text1"/>
              </w:rPr>
              <w:t xml:space="preserve">Obvladovanje dejavnikov tveganja </w:t>
            </w:r>
          </w:p>
        </w:tc>
        <w:tc>
          <w:tcPr>
            <w:tcW w:w="3021" w:type="dxa"/>
          </w:tcPr>
          <w:p w14:paraId="02C9F99E" w14:textId="77777777" w:rsidR="00F80313" w:rsidRDefault="00F80313" w:rsidP="00484253">
            <w:pPr>
              <w:spacing w:line="276" w:lineRule="auto"/>
              <w:jc w:val="both"/>
              <w:rPr>
                <w:rFonts w:ascii="Arial" w:hAnsi="Arial" w:cs="Arial"/>
              </w:rPr>
            </w:pPr>
            <w:r>
              <w:rPr>
                <w:rFonts w:ascii="Arial" w:hAnsi="Arial" w:cs="Arial"/>
              </w:rPr>
              <w:t>Center za krepitev zdravja</w:t>
            </w:r>
          </w:p>
        </w:tc>
        <w:tc>
          <w:tcPr>
            <w:tcW w:w="3021" w:type="dxa"/>
          </w:tcPr>
          <w:p w14:paraId="1979E6A9" w14:textId="77777777" w:rsidR="00F80313" w:rsidRDefault="00F80313" w:rsidP="00484253">
            <w:pPr>
              <w:spacing w:line="276" w:lineRule="auto"/>
              <w:jc w:val="both"/>
              <w:rPr>
                <w:rFonts w:ascii="Arial" w:hAnsi="Arial" w:cs="Arial"/>
              </w:rPr>
            </w:pPr>
            <w:r>
              <w:rPr>
                <w:rFonts w:ascii="Arial" w:hAnsi="Arial" w:cs="Arial"/>
              </w:rPr>
              <w:t>1</w:t>
            </w:r>
          </w:p>
        </w:tc>
      </w:tr>
      <w:tr w:rsidR="00F80313" w14:paraId="78762EAB" w14:textId="77777777" w:rsidTr="007E0385">
        <w:tc>
          <w:tcPr>
            <w:tcW w:w="3020" w:type="dxa"/>
          </w:tcPr>
          <w:p w14:paraId="39209843" w14:textId="77777777" w:rsidR="00F80313" w:rsidRDefault="00F80313" w:rsidP="00484253">
            <w:pPr>
              <w:spacing w:line="276" w:lineRule="auto"/>
              <w:jc w:val="both"/>
              <w:rPr>
                <w:rFonts w:ascii="Arial" w:hAnsi="Arial" w:cs="Arial"/>
              </w:rPr>
            </w:pPr>
          </w:p>
        </w:tc>
        <w:tc>
          <w:tcPr>
            <w:tcW w:w="3021" w:type="dxa"/>
          </w:tcPr>
          <w:p w14:paraId="327E0EB1" w14:textId="77777777" w:rsidR="00F80313" w:rsidRDefault="00F80313" w:rsidP="00484253">
            <w:pPr>
              <w:spacing w:line="276" w:lineRule="auto"/>
              <w:jc w:val="both"/>
              <w:rPr>
                <w:rFonts w:ascii="Arial" w:hAnsi="Arial" w:cs="Arial"/>
              </w:rPr>
            </w:pPr>
            <w:r>
              <w:rPr>
                <w:rFonts w:ascii="Arial" w:hAnsi="Arial" w:cs="Arial"/>
              </w:rPr>
              <w:t xml:space="preserve">NIJZ </w:t>
            </w:r>
          </w:p>
        </w:tc>
        <w:tc>
          <w:tcPr>
            <w:tcW w:w="3021" w:type="dxa"/>
          </w:tcPr>
          <w:p w14:paraId="290679AA" w14:textId="77777777" w:rsidR="00F80313" w:rsidRDefault="00F80313" w:rsidP="00484253">
            <w:pPr>
              <w:spacing w:line="276" w:lineRule="auto"/>
              <w:jc w:val="both"/>
              <w:rPr>
                <w:rFonts w:ascii="Arial" w:hAnsi="Arial" w:cs="Arial"/>
              </w:rPr>
            </w:pPr>
            <w:r>
              <w:rPr>
                <w:rFonts w:ascii="Arial" w:hAnsi="Arial" w:cs="Arial"/>
              </w:rPr>
              <w:t>1</w:t>
            </w:r>
          </w:p>
        </w:tc>
      </w:tr>
      <w:tr w:rsidR="00F80313" w14:paraId="52580CEF" w14:textId="77777777" w:rsidTr="007E0385">
        <w:tc>
          <w:tcPr>
            <w:tcW w:w="3020" w:type="dxa"/>
          </w:tcPr>
          <w:p w14:paraId="68E95400" w14:textId="77777777" w:rsidR="00F80313" w:rsidRDefault="00F80313" w:rsidP="00484253">
            <w:pPr>
              <w:spacing w:line="276" w:lineRule="auto"/>
              <w:jc w:val="both"/>
              <w:rPr>
                <w:rFonts w:ascii="Arial" w:hAnsi="Arial" w:cs="Arial"/>
              </w:rPr>
            </w:pPr>
          </w:p>
        </w:tc>
        <w:tc>
          <w:tcPr>
            <w:tcW w:w="3021" w:type="dxa"/>
          </w:tcPr>
          <w:p w14:paraId="5A4863D5" w14:textId="77777777" w:rsidR="00F80313" w:rsidRDefault="00F80313" w:rsidP="00484253">
            <w:pPr>
              <w:spacing w:line="276" w:lineRule="auto"/>
              <w:jc w:val="both"/>
              <w:rPr>
                <w:rFonts w:ascii="Arial" w:hAnsi="Arial" w:cs="Arial"/>
              </w:rPr>
            </w:pPr>
            <w:r>
              <w:rPr>
                <w:rFonts w:ascii="Arial" w:hAnsi="Arial" w:cs="Arial"/>
              </w:rPr>
              <w:t xml:space="preserve">Patronažna služba </w:t>
            </w:r>
          </w:p>
        </w:tc>
        <w:tc>
          <w:tcPr>
            <w:tcW w:w="3021" w:type="dxa"/>
          </w:tcPr>
          <w:p w14:paraId="262AC86F" w14:textId="77777777" w:rsidR="00F80313" w:rsidRDefault="00F80313" w:rsidP="00484253">
            <w:pPr>
              <w:spacing w:line="276" w:lineRule="auto"/>
              <w:jc w:val="both"/>
              <w:rPr>
                <w:rFonts w:ascii="Arial" w:hAnsi="Arial" w:cs="Arial"/>
              </w:rPr>
            </w:pPr>
            <w:r>
              <w:rPr>
                <w:rFonts w:ascii="Arial" w:hAnsi="Arial" w:cs="Arial"/>
              </w:rPr>
              <w:t>1</w:t>
            </w:r>
          </w:p>
        </w:tc>
      </w:tr>
      <w:tr w:rsidR="00F80313" w14:paraId="5451EE99" w14:textId="77777777" w:rsidTr="007E0385">
        <w:tc>
          <w:tcPr>
            <w:tcW w:w="3020" w:type="dxa"/>
          </w:tcPr>
          <w:p w14:paraId="16F51906" w14:textId="77777777" w:rsidR="00F80313" w:rsidRDefault="00F80313" w:rsidP="00484253">
            <w:pPr>
              <w:spacing w:line="276" w:lineRule="auto"/>
              <w:jc w:val="both"/>
              <w:rPr>
                <w:rFonts w:ascii="Arial" w:hAnsi="Arial" w:cs="Arial"/>
              </w:rPr>
            </w:pPr>
            <w:r w:rsidRPr="0072788D">
              <w:rPr>
                <w:rFonts w:ascii="Arial" w:hAnsi="Arial" w:cs="Arial"/>
                <w:b/>
                <w:color w:val="000000" w:themeColor="text1"/>
              </w:rPr>
              <w:t>Vodenje urejenih kroničnih bolnikov</w:t>
            </w:r>
          </w:p>
        </w:tc>
        <w:tc>
          <w:tcPr>
            <w:tcW w:w="3021" w:type="dxa"/>
          </w:tcPr>
          <w:p w14:paraId="53CDB9BE" w14:textId="77777777" w:rsidR="00F80313" w:rsidRDefault="00F80313" w:rsidP="00484253">
            <w:pPr>
              <w:spacing w:line="276" w:lineRule="auto"/>
              <w:jc w:val="both"/>
              <w:rPr>
                <w:rFonts w:ascii="Arial" w:hAnsi="Arial" w:cs="Arial"/>
              </w:rPr>
            </w:pPr>
            <w:r>
              <w:rPr>
                <w:rFonts w:ascii="Arial" w:hAnsi="Arial" w:cs="Arial"/>
              </w:rPr>
              <w:t>Ambulante družinske medicine</w:t>
            </w:r>
          </w:p>
        </w:tc>
        <w:tc>
          <w:tcPr>
            <w:tcW w:w="3021" w:type="dxa"/>
          </w:tcPr>
          <w:p w14:paraId="165BA191" w14:textId="786D7DC6" w:rsidR="00F80313" w:rsidRDefault="001E619F" w:rsidP="00484253">
            <w:pPr>
              <w:spacing w:line="276" w:lineRule="auto"/>
              <w:jc w:val="both"/>
              <w:rPr>
                <w:rFonts w:ascii="Arial" w:hAnsi="Arial" w:cs="Arial"/>
              </w:rPr>
            </w:pPr>
            <w:r>
              <w:rPr>
                <w:rFonts w:ascii="Arial" w:hAnsi="Arial" w:cs="Arial"/>
              </w:rPr>
              <w:t>3</w:t>
            </w:r>
          </w:p>
        </w:tc>
      </w:tr>
      <w:tr w:rsidR="00F80313" w14:paraId="3E18AD83" w14:textId="77777777" w:rsidTr="007E0385">
        <w:tc>
          <w:tcPr>
            <w:tcW w:w="3020" w:type="dxa"/>
          </w:tcPr>
          <w:p w14:paraId="663B42E4" w14:textId="77777777" w:rsidR="00F80313" w:rsidRPr="00303088" w:rsidRDefault="00F80313" w:rsidP="00484253">
            <w:pPr>
              <w:spacing w:line="276" w:lineRule="auto"/>
              <w:jc w:val="both"/>
              <w:rPr>
                <w:rFonts w:ascii="Arial" w:hAnsi="Arial" w:cs="Arial"/>
              </w:rPr>
            </w:pPr>
            <w:r w:rsidRPr="004C3102">
              <w:rPr>
                <w:rFonts w:ascii="Arial" w:hAnsi="Arial" w:cs="Arial"/>
              </w:rPr>
              <w:t>diagnostike in obravnave izbranih, urejenih kroničnih stanj po nadgrajenem protokolu za vodenje urejenih kroničnih bolezni</w:t>
            </w:r>
          </w:p>
        </w:tc>
        <w:tc>
          <w:tcPr>
            <w:tcW w:w="3021" w:type="dxa"/>
          </w:tcPr>
          <w:p w14:paraId="0A820078" w14:textId="77777777" w:rsidR="00F80313" w:rsidRDefault="00F80313" w:rsidP="00484253">
            <w:pPr>
              <w:spacing w:line="276" w:lineRule="auto"/>
              <w:jc w:val="both"/>
              <w:rPr>
                <w:rFonts w:ascii="Arial" w:hAnsi="Arial" w:cs="Arial"/>
              </w:rPr>
            </w:pPr>
            <w:r>
              <w:rPr>
                <w:rFonts w:ascii="Arial" w:hAnsi="Arial" w:cs="Arial"/>
              </w:rPr>
              <w:t>Internistični oddelki bolnišnic</w:t>
            </w:r>
          </w:p>
        </w:tc>
        <w:tc>
          <w:tcPr>
            <w:tcW w:w="3021" w:type="dxa"/>
          </w:tcPr>
          <w:p w14:paraId="3858B4B1" w14:textId="77777777" w:rsidR="00F80313" w:rsidRDefault="00F80313" w:rsidP="00484253">
            <w:pPr>
              <w:spacing w:line="276" w:lineRule="auto"/>
              <w:jc w:val="both"/>
              <w:rPr>
                <w:rFonts w:ascii="Arial" w:hAnsi="Arial" w:cs="Arial"/>
              </w:rPr>
            </w:pPr>
            <w:r>
              <w:rPr>
                <w:rFonts w:ascii="Arial" w:hAnsi="Arial" w:cs="Arial"/>
              </w:rPr>
              <w:t>1</w:t>
            </w:r>
          </w:p>
        </w:tc>
      </w:tr>
      <w:tr w:rsidR="00F80313" w14:paraId="6E38DAA6" w14:textId="77777777" w:rsidTr="007E0385">
        <w:tc>
          <w:tcPr>
            <w:tcW w:w="3020" w:type="dxa"/>
          </w:tcPr>
          <w:p w14:paraId="53C551CE" w14:textId="77777777" w:rsidR="00F80313" w:rsidRPr="0072788D" w:rsidRDefault="00F80313" w:rsidP="00484253">
            <w:pPr>
              <w:spacing w:line="276" w:lineRule="auto"/>
              <w:jc w:val="both"/>
              <w:rPr>
                <w:rFonts w:ascii="Arial" w:hAnsi="Arial" w:cs="Arial"/>
                <w:b/>
              </w:rPr>
            </w:pPr>
            <w:r w:rsidRPr="0072788D">
              <w:rPr>
                <w:rFonts w:ascii="Arial" w:hAnsi="Arial" w:cs="Arial"/>
                <w:b/>
              </w:rPr>
              <w:t>Obravnava izbranih akutnih stanj</w:t>
            </w:r>
          </w:p>
        </w:tc>
        <w:tc>
          <w:tcPr>
            <w:tcW w:w="3021" w:type="dxa"/>
          </w:tcPr>
          <w:p w14:paraId="53E03629" w14:textId="77777777" w:rsidR="00F80313" w:rsidRDefault="00F80313" w:rsidP="00484253">
            <w:pPr>
              <w:spacing w:line="276" w:lineRule="auto"/>
              <w:jc w:val="both"/>
              <w:rPr>
                <w:rFonts w:ascii="Arial" w:hAnsi="Arial" w:cs="Arial"/>
              </w:rPr>
            </w:pPr>
            <w:r>
              <w:rPr>
                <w:rFonts w:ascii="Arial" w:hAnsi="Arial" w:cs="Arial"/>
              </w:rPr>
              <w:t>Otroški dispanzer</w:t>
            </w:r>
          </w:p>
        </w:tc>
        <w:tc>
          <w:tcPr>
            <w:tcW w:w="3021" w:type="dxa"/>
          </w:tcPr>
          <w:p w14:paraId="5B8A9311" w14:textId="77777777" w:rsidR="00F80313" w:rsidRDefault="00F80313" w:rsidP="00484253">
            <w:pPr>
              <w:spacing w:line="276" w:lineRule="auto"/>
              <w:jc w:val="both"/>
              <w:rPr>
                <w:rFonts w:ascii="Arial" w:hAnsi="Arial" w:cs="Arial"/>
              </w:rPr>
            </w:pPr>
            <w:r>
              <w:rPr>
                <w:rFonts w:ascii="Arial" w:hAnsi="Arial" w:cs="Arial"/>
              </w:rPr>
              <w:t>1</w:t>
            </w:r>
          </w:p>
        </w:tc>
      </w:tr>
      <w:tr w:rsidR="00F80313" w14:paraId="3009681F" w14:textId="77777777" w:rsidTr="007E0385">
        <w:tc>
          <w:tcPr>
            <w:tcW w:w="3020" w:type="dxa"/>
          </w:tcPr>
          <w:p w14:paraId="16290C97" w14:textId="77777777" w:rsidR="00F80313" w:rsidRPr="0072788D" w:rsidRDefault="00F80313" w:rsidP="00484253">
            <w:pPr>
              <w:spacing w:line="276" w:lineRule="auto"/>
              <w:jc w:val="both"/>
              <w:rPr>
                <w:rFonts w:ascii="Arial" w:hAnsi="Arial" w:cs="Arial"/>
                <w:b/>
              </w:rPr>
            </w:pPr>
          </w:p>
        </w:tc>
        <w:tc>
          <w:tcPr>
            <w:tcW w:w="3021" w:type="dxa"/>
          </w:tcPr>
          <w:p w14:paraId="3FD4C11E" w14:textId="6332F1C9" w:rsidR="00F80313" w:rsidRDefault="001E619F" w:rsidP="00484253">
            <w:pPr>
              <w:spacing w:line="276" w:lineRule="auto"/>
              <w:jc w:val="both"/>
              <w:rPr>
                <w:rFonts w:ascii="Arial" w:hAnsi="Arial" w:cs="Arial"/>
              </w:rPr>
            </w:pPr>
            <w:r>
              <w:rPr>
                <w:rFonts w:ascii="Arial" w:hAnsi="Arial" w:cs="Arial"/>
              </w:rPr>
              <w:t>D</w:t>
            </w:r>
            <w:r w:rsidR="00F80313" w:rsidRPr="0072788D">
              <w:rPr>
                <w:rFonts w:ascii="Arial" w:hAnsi="Arial" w:cs="Arial"/>
              </w:rPr>
              <w:t>ispanzer za ženske</w:t>
            </w:r>
          </w:p>
        </w:tc>
        <w:tc>
          <w:tcPr>
            <w:tcW w:w="3021" w:type="dxa"/>
          </w:tcPr>
          <w:p w14:paraId="60016195" w14:textId="77777777" w:rsidR="00F80313" w:rsidRDefault="00F80313" w:rsidP="00484253">
            <w:pPr>
              <w:spacing w:line="276" w:lineRule="auto"/>
              <w:jc w:val="both"/>
              <w:rPr>
                <w:rFonts w:ascii="Arial" w:hAnsi="Arial" w:cs="Arial"/>
              </w:rPr>
            </w:pPr>
            <w:r>
              <w:rPr>
                <w:rFonts w:ascii="Arial" w:hAnsi="Arial" w:cs="Arial"/>
              </w:rPr>
              <w:t>1</w:t>
            </w:r>
          </w:p>
        </w:tc>
      </w:tr>
      <w:tr w:rsidR="00F80313" w14:paraId="41315304" w14:textId="77777777" w:rsidTr="007E0385">
        <w:tc>
          <w:tcPr>
            <w:tcW w:w="3020" w:type="dxa"/>
          </w:tcPr>
          <w:p w14:paraId="73EC42AD" w14:textId="77777777" w:rsidR="00F80313" w:rsidRPr="0072788D" w:rsidRDefault="00F80313" w:rsidP="00484253">
            <w:pPr>
              <w:spacing w:line="276" w:lineRule="auto"/>
              <w:jc w:val="both"/>
              <w:rPr>
                <w:rFonts w:ascii="Arial" w:hAnsi="Arial" w:cs="Arial"/>
                <w:b/>
              </w:rPr>
            </w:pPr>
          </w:p>
        </w:tc>
        <w:tc>
          <w:tcPr>
            <w:tcW w:w="3021" w:type="dxa"/>
          </w:tcPr>
          <w:p w14:paraId="49C6E9BF" w14:textId="77777777" w:rsidR="00F80313" w:rsidRPr="0072788D" w:rsidRDefault="00F80313" w:rsidP="00484253">
            <w:pPr>
              <w:spacing w:line="276" w:lineRule="auto"/>
              <w:jc w:val="both"/>
              <w:rPr>
                <w:rFonts w:ascii="Arial" w:hAnsi="Arial" w:cs="Arial"/>
              </w:rPr>
            </w:pPr>
            <w:r>
              <w:rPr>
                <w:rFonts w:ascii="Arial" w:hAnsi="Arial" w:cs="Arial"/>
              </w:rPr>
              <w:t>Ambulanta družinske medicine</w:t>
            </w:r>
          </w:p>
        </w:tc>
        <w:tc>
          <w:tcPr>
            <w:tcW w:w="3021" w:type="dxa"/>
          </w:tcPr>
          <w:p w14:paraId="6F022AD0" w14:textId="77777777" w:rsidR="00F80313" w:rsidRDefault="00F80313" w:rsidP="00484253">
            <w:pPr>
              <w:spacing w:line="276" w:lineRule="auto"/>
              <w:jc w:val="both"/>
              <w:rPr>
                <w:rFonts w:ascii="Arial" w:hAnsi="Arial" w:cs="Arial"/>
              </w:rPr>
            </w:pPr>
            <w:r>
              <w:rPr>
                <w:rFonts w:ascii="Arial" w:hAnsi="Arial" w:cs="Arial"/>
              </w:rPr>
              <w:t>3</w:t>
            </w:r>
          </w:p>
        </w:tc>
      </w:tr>
      <w:tr w:rsidR="00F80313" w14:paraId="7FA51175" w14:textId="77777777" w:rsidTr="007E0385">
        <w:tc>
          <w:tcPr>
            <w:tcW w:w="3020" w:type="dxa"/>
          </w:tcPr>
          <w:p w14:paraId="1C4A9832" w14:textId="77777777" w:rsidR="00F80313" w:rsidRPr="0072788D" w:rsidRDefault="00F80313" w:rsidP="00484253">
            <w:pPr>
              <w:spacing w:line="276" w:lineRule="auto"/>
              <w:jc w:val="both"/>
              <w:rPr>
                <w:rFonts w:ascii="Arial" w:hAnsi="Arial" w:cs="Arial"/>
                <w:b/>
              </w:rPr>
            </w:pPr>
          </w:p>
        </w:tc>
        <w:tc>
          <w:tcPr>
            <w:tcW w:w="3021" w:type="dxa"/>
          </w:tcPr>
          <w:p w14:paraId="74BD8489" w14:textId="30AFAAF3" w:rsidR="00F80313" w:rsidRPr="0072788D" w:rsidRDefault="00F80313" w:rsidP="00484253">
            <w:pPr>
              <w:spacing w:line="276" w:lineRule="auto"/>
              <w:jc w:val="both"/>
              <w:rPr>
                <w:rFonts w:ascii="Arial" w:hAnsi="Arial" w:cs="Arial"/>
              </w:rPr>
            </w:pPr>
            <w:r>
              <w:rPr>
                <w:rFonts w:ascii="Arial" w:hAnsi="Arial" w:cs="Arial"/>
              </w:rPr>
              <w:t>Urgentni center</w:t>
            </w:r>
            <w:r w:rsidR="005A58CE">
              <w:rPr>
                <w:rFonts w:ascii="Arial" w:hAnsi="Arial" w:cs="Arial"/>
              </w:rPr>
              <w:t xml:space="preserve"> - </w:t>
            </w:r>
            <w:r>
              <w:rPr>
                <w:rFonts w:ascii="Arial" w:hAnsi="Arial" w:cs="Arial"/>
              </w:rPr>
              <w:t>modro zeleni sektor</w:t>
            </w:r>
          </w:p>
        </w:tc>
        <w:tc>
          <w:tcPr>
            <w:tcW w:w="3021" w:type="dxa"/>
          </w:tcPr>
          <w:p w14:paraId="25927BD3" w14:textId="77777777" w:rsidR="00F80313" w:rsidRDefault="00F80313" w:rsidP="00484253">
            <w:pPr>
              <w:spacing w:line="276" w:lineRule="auto"/>
              <w:jc w:val="both"/>
              <w:rPr>
                <w:rFonts w:ascii="Arial" w:hAnsi="Arial" w:cs="Arial"/>
              </w:rPr>
            </w:pPr>
            <w:r>
              <w:rPr>
                <w:rFonts w:ascii="Arial" w:hAnsi="Arial" w:cs="Arial"/>
              </w:rPr>
              <w:t>2</w:t>
            </w:r>
          </w:p>
        </w:tc>
      </w:tr>
      <w:tr w:rsidR="001E619F" w14:paraId="41F67593" w14:textId="77777777" w:rsidTr="007E0385">
        <w:tc>
          <w:tcPr>
            <w:tcW w:w="3020" w:type="dxa"/>
          </w:tcPr>
          <w:p w14:paraId="6789ED04" w14:textId="109055F5" w:rsidR="001E619F" w:rsidRPr="0072788D" w:rsidRDefault="001E619F" w:rsidP="00484253">
            <w:pPr>
              <w:spacing w:line="276" w:lineRule="auto"/>
              <w:jc w:val="both"/>
              <w:rPr>
                <w:rFonts w:ascii="Arial" w:hAnsi="Arial" w:cs="Arial"/>
                <w:b/>
              </w:rPr>
            </w:pPr>
            <w:r>
              <w:rPr>
                <w:rFonts w:ascii="Arial" w:hAnsi="Arial" w:cs="Arial"/>
                <w:b/>
              </w:rPr>
              <w:t>Študijski dopust</w:t>
            </w:r>
          </w:p>
        </w:tc>
        <w:tc>
          <w:tcPr>
            <w:tcW w:w="3021" w:type="dxa"/>
          </w:tcPr>
          <w:p w14:paraId="3156A9E4" w14:textId="77777777" w:rsidR="001E619F" w:rsidRDefault="001E619F" w:rsidP="00484253">
            <w:pPr>
              <w:spacing w:line="276" w:lineRule="auto"/>
              <w:jc w:val="both"/>
              <w:rPr>
                <w:rFonts w:ascii="Arial" w:hAnsi="Arial" w:cs="Arial"/>
              </w:rPr>
            </w:pPr>
          </w:p>
        </w:tc>
        <w:tc>
          <w:tcPr>
            <w:tcW w:w="3021" w:type="dxa"/>
          </w:tcPr>
          <w:p w14:paraId="64C057D5" w14:textId="0C3E474A" w:rsidR="001E619F" w:rsidRDefault="001E619F" w:rsidP="00484253">
            <w:pPr>
              <w:spacing w:line="276" w:lineRule="auto"/>
              <w:jc w:val="both"/>
              <w:rPr>
                <w:rFonts w:ascii="Arial" w:hAnsi="Arial" w:cs="Arial"/>
              </w:rPr>
            </w:pPr>
            <w:r>
              <w:rPr>
                <w:rFonts w:ascii="Arial" w:hAnsi="Arial" w:cs="Arial"/>
              </w:rPr>
              <w:t>1</w:t>
            </w:r>
          </w:p>
        </w:tc>
      </w:tr>
      <w:tr w:rsidR="00F80313" w14:paraId="2B18C7F4" w14:textId="77777777" w:rsidTr="007E0385">
        <w:tc>
          <w:tcPr>
            <w:tcW w:w="3020" w:type="dxa"/>
          </w:tcPr>
          <w:p w14:paraId="7A9BC477" w14:textId="77777777" w:rsidR="00F80313" w:rsidRPr="0072788D" w:rsidRDefault="00F80313" w:rsidP="00484253">
            <w:pPr>
              <w:spacing w:line="276" w:lineRule="auto"/>
              <w:jc w:val="both"/>
              <w:rPr>
                <w:rFonts w:ascii="Arial" w:hAnsi="Arial" w:cs="Arial"/>
                <w:b/>
              </w:rPr>
            </w:pPr>
            <w:r>
              <w:rPr>
                <w:rFonts w:ascii="Arial" w:hAnsi="Arial" w:cs="Arial"/>
                <w:b/>
              </w:rPr>
              <w:t xml:space="preserve">SKUPAJ </w:t>
            </w:r>
          </w:p>
        </w:tc>
        <w:tc>
          <w:tcPr>
            <w:tcW w:w="3021" w:type="dxa"/>
          </w:tcPr>
          <w:p w14:paraId="44CCF8F3" w14:textId="77777777" w:rsidR="00F80313" w:rsidRDefault="00F80313" w:rsidP="00484253">
            <w:pPr>
              <w:spacing w:line="276" w:lineRule="auto"/>
              <w:jc w:val="both"/>
              <w:rPr>
                <w:rFonts w:ascii="Arial" w:hAnsi="Arial" w:cs="Arial"/>
              </w:rPr>
            </w:pPr>
          </w:p>
        </w:tc>
        <w:tc>
          <w:tcPr>
            <w:tcW w:w="3021" w:type="dxa"/>
          </w:tcPr>
          <w:p w14:paraId="06775587" w14:textId="6A3AA0C9" w:rsidR="00F80313" w:rsidRDefault="001F28B2" w:rsidP="00484253">
            <w:pPr>
              <w:spacing w:line="276" w:lineRule="auto"/>
              <w:jc w:val="both"/>
              <w:rPr>
                <w:rFonts w:ascii="Arial" w:hAnsi="Arial" w:cs="Arial"/>
              </w:rPr>
            </w:pPr>
            <w:r>
              <w:rPr>
                <w:rFonts w:ascii="Arial" w:hAnsi="Arial" w:cs="Arial"/>
              </w:rPr>
              <w:t>24</w:t>
            </w:r>
          </w:p>
        </w:tc>
      </w:tr>
    </w:tbl>
    <w:p w14:paraId="056F1A2B" w14:textId="77777777" w:rsidR="00F80313" w:rsidRDefault="00F80313" w:rsidP="00484253">
      <w:pPr>
        <w:spacing w:line="276" w:lineRule="auto"/>
        <w:jc w:val="both"/>
        <w:rPr>
          <w:rFonts w:ascii="Arial" w:hAnsi="Arial" w:cs="Arial"/>
          <w:b/>
          <w:color w:val="000000" w:themeColor="text1"/>
          <w:sz w:val="22"/>
          <w:szCs w:val="22"/>
        </w:rPr>
      </w:pPr>
    </w:p>
    <w:p w14:paraId="0A301FAA" w14:textId="77777777" w:rsidR="004268A0" w:rsidRDefault="004268A0" w:rsidP="00484253">
      <w:pPr>
        <w:spacing w:line="276" w:lineRule="auto"/>
        <w:jc w:val="both"/>
        <w:rPr>
          <w:rFonts w:ascii="Arial" w:hAnsi="Arial" w:cs="Arial"/>
          <w:sz w:val="22"/>
          <w:szCs w:val="22"/>
        </w:rPr>
      </w:pPr>
    </w:p>
    <w:p w14:paraId="733B7EFE" w14:textId="77777777" w:rsidR="00AC2A28" w:rsidRDefault="00AC2A28" w:rsidP="00484253">
      <w:pPr>
        <w:spacing w:line="276" w:lineRule="auto"/>
        <w:jc w:val="both"/>
        <w:rPr>
          <w:rFonts w:ascii="Arial" w:hAnsi="Arial" w:cs="Arial"/>
          <w:color w:val="000000" w:themeColor="text1"/>
          <w:sz w:val="22"/>
          <w:szCs w:val="22"/>
        </w:rPr>
      </w:pPr>
      <w:r w:rsidRPr="00AC2A28">
        <w:rPr>
          <w:rFonts w:ascii="Arial" w:hAnsi="Arial" w:cs="Arial"/>
          <w:sz w:val="22"/>
          <w:szCs w:val="22"/>
        </w:rPr>
        <w:t xml:space="preserve">Predavanja teoretičnega in predkliničnega dela izvajajo habilitirani </w:t>
      </w:r>
      <w:r w:rsidRPr="00AC2A28">
        <w:rPr>
          <w:rFonts w:ascii="Arial" w:hAnsi="Arial" w:cs="Arial"/>
          <w:color w:val="000000" w:themeColor="text1"/>
          <w:sz w:val="22"/>
          <w:szCs w:val="22"/>
        </w:rPr>
        <w:t>visokošolski učitelji iz ustreznega področja. Klinični del se izvaja  pri pooblaščenem izvajalcu visokošolskega zavoda oziroma drugem pooblaščenem izvajalcu modularnega dela.</w:t>
      </w:r>
    </w:p>
    <w:p w14:paraId="4C83C5FE" w14:textId="77777777" w:rsidR="004268A0" w:rsidRPr="00AC2A28" w:rsidRDefault="004268A0" w:rsidP="00484253">
      <w:pPr>
        <w:spacing w:line="276" w:lineRule="auto"/>
        <w:jc w:val="both"/>
        <w:rPr>
          <w:rFonts w:ascii="Arial" w:hAnsi="Arial" w:cs="Arial"/>
          <w:color w:val="000000" w:themeColor="text1"/>
          <w:sz w:val="22"/>
          <w:szCs w:val="22"/>
        </w:rPr>
      </w:pPr>
    </w:p>
    <w:p w14:paraId="764F7484" w14:textId="77777777" w:rsidR="00AC2A28" w:rsidRDefault="00AC2A28" w:rsidP="00484253">
      <w:pPr>
        <w:spacing w:line="276" w:lineRule="auto"/>
        <w:jc w:val="both"/>
        <w:rPr>
          <w:rFonts w:ascii="Arial" w:hAnsi="Arial" w:cs="Arial"/>
          <w:color w:val="000000" w:themeColor="text1"/>
          <w:sz w:val="22"/>
          <w:szCs w:val="22"/>
        </w:rPr>
      </w:pPr>
      <w:r w:rsidRPr="00AC2A28">
        <w:rPr>
          <w:rFonts w:ascii="Arial" w:hAnsi="Arial" w:cs="Arial"/>
          <w:color w:val="000000" w:themeColor="text1"/>
          <w:sz w:val="22"/>
          <w:szCs w:val="22"/>
        </w:rPr>
        <w:t>Teoretične vsebine iz kliničnega področja se izvedejo pred pričetkom kliničnega usposabljanja na določenem področju.</w:t>
      </w:r>
    </w:p>
    <w:p w14:paraId="6135E496" w14:textId="77777777" w:rsidR="004268A0" w:rsidRPr="00AC2A28" w:rsidRDefault="004268A0" w:rsidP="00484253">
      <w:pPr>
        <w:spacing w:line="276" w:lineRule="auto"/>
        <w:jc w:val="both"/>
        <w:rPr>
          <w:rFonts w:ascii="Arial" w:hAnsi="Arial" w:cs="Arial"/>
          <w:color w:val="000000" w:themeColor="text1"/>
          <w:sz w:val="22"/>
          <w:szCs w:val="22"/>
        </w:rPr>
      </w:pPr>
    </w:p>
    <w:p w14:paraId="6B8F396A" w14:textId="3DF10D48" w:rsidR="00AC2A28" w:rsidRDefault="00AC2A28" w:rsidP="00484253">
      <w:pPr>
        <w:spacing w:line="276" w:lineRule="auto"/>
        <w:jc w:val="both"/>
        <w:rPr>
          <w:rFonts w:ascii="Arial" w:hAnsi="Arial" w:cs="Arial"/>
          <w:sz w:val="22"/>
          <w:szCs w:val="22"/>
        </w:rPr>
      </w:pPr>
      <w:r w:rsidRPr="00AC2A28">
        <w:rPr>
          <w:rFonts w:ascii="Arial" w:hAnsi="Arial" w:cs="Arial"/>
          <w:color w:val="000000" w:themeColor="text1"/>
          <w:sz w:val="22"/>
          <w:szCs w:val="22"/>
        </w:rPr>
        <w:t xml:space="preserve">Vsak predmet iz temeljnih predkliničnih veščin se zaključi z opravljenim izpitom. Področje raziskovanja in raziskovalne metodologije v zdravstveni negi se zaključijo s študijo primera. Opravljeni izpiti iz </w:t>
      </w:r>
      <w:r w:rsidR="005A58CE" w:rsidRPr="00AC2A28">
        <w:rPr>
          <w:rFonts w:ascii="Arial" w:hAnsi="Arial" w:cs="Arial"/>
          <w:color w:val="000000" w:themeColor="text1"/>
          <w:sz w:val="22"/>
          <w:szCs w:val="22"/>
        </w:rPr>
        <w:t>naslednjih</w:t>
      </w:r>
      <w:r w:rsidRPr="00AC2A28">
        <w:rPr>
          <w:rFonts w:ascii="Arial" w:hAnsi="Arial" w:cs="Arial"/>
          <w:color w:val="000000" w:themeColor="text1"/>
          <w:sz w:val="22"/>
          <w:szCs w:val="22"/>
        </w:rPr>
        <w:t xml:space="preserve"> temeljnih predkliničnih </w:t>
      </w:r>
      <w:r w:rsidRPr="00AC2A28">
        <w:rPr>
          <w:rFonts w:ascii="Arial" w:hAnsi="Arial" w:cs="Arial"/>
          <w:sz w:val="22"/>
          <w:szCs w:val="22"/>
        </w:rPr>
        <w:t>veščin (Patofiziologija, Klinična anatomija in propedevtika, Farmakologija zdravil) so pogoj za vstop v klinično okolje za opravljanje praktičnega usposabljanja.</w:t>
      </w:r>
    </w:p>
    <w:p w14:paraId="71879B4E" w14:textId="77777777" w:rsidR="004268A0" w:rsidRPr="00AC2A28" w:rsidRDefault="004268A0" w:rsidP="00484253">
      <w:pPr>
        <w:spacing w:line="276" w:lineRule="auto"/>
        <w:jc w:val="both"/>
        <w:rPr>
          <w:rFonts w:ascii="Arial" w:hAnsi="Arial" w:cs="Arial"/>
          <w:sz w:val="22"/>
          <w:szCs w:val="22"/>
        </w:rPr>
      </w:pPr>
    </w:p>
    <w:p w14:paraId="7A5DF2F2" w14:textId="77777777" w:rsidR="00AC2A28" w:rsidRDefault="00AC2A28" w:rsidP="00484253">
      <w:pPr>
        <w:spacing w:line="276" w:lineRule="auto"/>
        <w:jc w:val="both"/>
        <w:rPr>
          <w:rFonts w:ascii="Arial" w:hAnsi="Arial" w:cs="Arial"/>
          <w:sz w:val="22"/>
          <w:szCs w:val="22"/>
        </w:rPr>
      </w:pPr>
      <w:r w:rsidRPr="00AC2A28">
        <w:rPr>
          <w:rFonts w:ascii="Arial" w:hAnsi="Arial" w:cs="Arial"/>
          <w:sz w:val="22"/>
          <w:szCs w:val="22"/>
        </w:rPr>
        <w:t>Znanje se ne glede na dolžino kliničnega usposabljanja obvezno preverja s kolokviji in oceni z »je opravil« ali »ni opravil« ali z izpiti. Opravljen kolokvij pred komisijo (mentor in vsaj še en neodvisen član) je pogoj za priznanje usposabljanja iz tega področja.</w:t>
      </w:r>
    </w:p>
    <w:p w14:paraId="013E389C" w14:textId="77777777" w:rsidR="004268A0" w:rsidRPr="00AC2A28" w:rsidRDefault="004268A0" w:rsidP="00484253">
      <w:pPr>
        <w:spacing w:line="276" w:lineRule="auto"/>
        <w:jc w:val="both"/>
        <w:rPr>
          <w:rFonts w:ascii="Arial" w:hAnsi="Arial" w:cs="Arial"/>
          <w:sz w:val="22"/>
          <w:szCs w:val="22"/>
        </w:rPr>
      </w:pPr>
    </w:p>
    <w:p w14:paraId="4B0E748A" w14:textId="77777777" w:rsidR="00AC2A28" w:rsidRPr="00AC2A28" w:rsidRDefault="00AC2A28" w:rsidP="00484253">
      <w:pPr>
        <w:spacing w:line="276" w:lineRule="auto"/>
        <w:jc w:val="both"/>
        <w:rPr>
          <w:rFonts w:ascii="Arial" w:hAnsi="Arial" w:cs="Arial"/>
          <w:b/>
          <w:sz w:val="22"/>
          <w:szCs w:val="22"/>
        </w:rPr>
      </w:pPr>
      <w:r w:rsidRPr="00AC2A28">
        <w:rPr>
          <w:rFonts w:ascii="Arial" w:hAnsi="Arial" w:cs="Arial"/>
          <w:b/>
          <w:sz w:val="22"/>
          <w:szCs w:val="22"/>
        </w:rPr>
        <w:t>1.2 Končno preverjanje</w:t>
      </w:r>
    </w:p>
    <w:p w14:paraId="0499B0FF" w14:textId="77777777" w:rsidR="004268A0" w:rsidRDefault="004268A0" w:rsidP="00484253">
      <w:pPr>
        <w:spacing w:line="276" w:lineRule="auto"/>
        <w:jc w:val="both"/>
        <w:rPr>
          <w:rFonts w:ascii="Arial" w:hAnsi="Arial" w:cs="Arial"/>
          <w:sz w:val="22"/>
          <w:szCs w:val="22"/>
        </w:rPr>
      </w:pPr>
    </w:p>
    <w:p w14:paraId="3E4F30BB" w14:textId="39CC20ED" w:rsidR="00AC2A28" w:rsidRPr="00AC2A28" w:rsidRDefault="00AC2A28" w:rsidP="00D871B5">
      <w:pPr>
        <w:spacing w:line="276" w:lineRule="auto"/>
        <w:jc w:val="both"/>
        <w:rPr>
          <w:rFonts w:ascii="Arial" w:hAnsi="Arial" w:cs="Arial"/>
          <w:sz w:val="22"/>
          <w:szCs w:val="22"/>
        </w:rPr>
      </w:pPr>
      <w:r w:rsidRPr="00AC2A28">
        <w:rPr>
          <w:rFonts w:ascii="Arial" w:hAnsi="Arial" w:cs="Arial"/>
          <w:sz w:val="22"/>
          <w:szCs w:val="22"/>
        </w:rPr>
        <w:t xml:space="preserve">Končno preverjanje znanja je specialistični izpit, ki ima teoretični in praktični del. </w:t>
      </w:r>
    </w:p>
    <w:p w14:paraId="7F0D40B5" w14:textId="77777777" w:rsidR="004268A0" w:rsidRDefault="004268A0" w:rsidP="00484253">
      <w:pPr>
        <w:spacing w:line="276" w:lineRule="auto"/>
        <w:jc w:val="both"/>
        <w:rPr>
          <w:rFonts w:ascii="Arial" w:hAnsi="Arial" w:cs="Arial"/>
          <w:sz w:val="22"/>
          <w:szCs w:val="22"/>
        </w:rPr>
      </w:pPr>
    </w:p>
    <w:p w14:paraId="3A786A99" w14:textId="168587B0" w:rsidR="00AC2A28" w:rsidRDefault="00AC2A28" w:rsidP="00484253">
      <w:pPr>
        <w:spacing w:line="276" w:lineRule="auto"/>
        <w:jc w:val="both"/>
        <w:rPr>
          <w:rFonts w:ascii="Arial" w:hAnsi="Arial" w:cs="Arial"/>
          <w:sz w:val="22"/>
          <w:szCs w:val="22"/>
        </w:rPr>
      </w:pPr>
      <w:r w:rsidRPr="00AC2A28">
        <w:rPr>
          <w:rFonts w:ascii="Arial" w:hAnsi="Arial" w:cs="Arial"/>
          <w:sz w:val="22"/>
          <w:szCs w:val="22"/>
        </w:rPr>
        <w:t>Najmanj en član izpitne komisije je zdravnik družinske medicine, ki je imenovan za člana ali predsednika izpitne komisije pri Zdravniški zbornici</w:t>
      </w:r>
      <w:r w:rsidR="00D871B5">
        <w:rPr>
          <w:rFonts w:ascii="Arial" w:hAnsi="Arial" w:cs="Arial"/>
          <w:sz w:val="22"/>
          <w:szCs w:val="22"/>
        </w:rPr>
        <w:t xml:space="preserve"> Slovenije</w:t>
      </w:r>
      <w:r w:rsidRPr="00AC2A28">
        <w:rPr>
          <w:rFonts w:ascii="Arial" w:hAnsi="Arial" w:cs="Arial"/>
          <w:sz w:val="22"/>
          <w:szCs w:val="22"/>
        </w:rPr>
        <w:t>.</w:t>
      </w:r>
    </w:p>
    <w:p w14:paraId="389E3963" w14:textId="77777777" w:rsidR="004268A0" w:rsidRPr="00AC2A28" w:rsidRDefault="004268A0" w:rsidP="00484253">
      <w:pPr>
        <w:spacing w:line="276" w:lineRule="auto"/>
        <w:jc w:val="both"/>
        <w:rPr>
          <w:rFonts w:ascii="Arial" w:hAnsi="Arial" w:cs="Arial"/>
          <w:sz w:val="22"/>
          <w:szCs w:val="22"/>
        </w:rPr>
      </w:pPr>
    </w:p>
    <w:p w14:paraId="290C6195" w14:textId="77777777" w:rsidR="00AC2A28" w:rsidRPr="00AC2A28" w:rsidRDefault="004268A0" w:rsidP="00484253">
      <w:pPr>
        <w:spacing w:line="276" w:lineRule="auto"/>
        <w:jc w:val="both"/>
        <w:rPr>
          <w:rFonts w:ascii="Arial" w:hAnsi="Arial" w:cs="Arial"/>
          <w:b/>
          <w:sz w:val="22"/>
          <w:szCs w:val="22"/>
        </w:rPr>
      </w:pPr>
      <w:r>
        <w:rPr>
          <w:rFonts w:ascii="Arial" w:hAnsi="Arial" w:cs="Arial"/>
          <w:b/>
          <w:sz w:val="22"/>
          <w:szCs w:val="22"/>
        </w:rPr>
        <w:t xml:space="preserve">2. </w:t>
      </w:r>
      <w:r w:rsidR="00AC2A28" w:rsidRPr="00AC2A28">
        <w:rPr>
          <w:rFonts w:ascii="Arial" w:hAnsi="Arial" w:cs="Arial"/>
          <w:b/>
          <w:sz w:val="22"/>
          <w:szCs w:val="22"/>
        </w:rPr>
        <w:t>KATALOG POTREBNIH ZNANJ IN VEŠČIN</w:t>
      </w:r>
    </w:p>
    <w:p w14:paraId="5B086A11" w14:textId="77777777" w:rsidR="004268A0" w:rsidRDefault="004268A0" w:rsidP="00484253">
      <w:pPr>
        <w:spacing w:line="276" w:lineRule="auto"/>
        <w:jc w:val="both"/>
        <w:rPr>
          <w:rFonts w:ascii="Arial" w:hAnsi="Arial" w:cs="Arial"/>
          <w:sz w:val="22"/>
          <w:szCs w:val="22"/>
        </w:rPr>
      </w:pPr>
    </w:p>
    <w:p w14:paraId="6CD9FF51" w14:textId="77777777" w:rsidR="00AC2A28" w:rsidRDefault="00AC2A28" w:rsidP="00484253">
      <w:pPr>
        <w:spacing w:line="276" w:lineRule="auto"/>
        <w:jc w:val="both"/>
        <w:rPr>
          <w:rFonts w:ascii="Arial" w:hAnsi="Arial" w:cs="Arial"/>
          <w:sz w:val="22"/>
          <w:szCs w:val="22"/>
        </w:rPr>
      </w:pPr>
      <w:r w:rsidRPr="00AC2A28">
        <w:rPr>
          <w:rFonts w:ascii="Arial" w:hAnsi="Arial" w:cs="Arial"/>
          <w:sz w:val="22"/>
          <w:szCs w:val="22"/>
        </w:rPr>
        <w:t>Znanja in veščine ter posledično kompetence pridobiva specializant z učenjem iz teoretičnih virov, s kritičnim opazovanjem in z lastnim izvajanjem postopkov in posegov v kliničnem okolju med opravljanjem specializacije na področju primarne ravni.</w:t>
      </w:r>
    </w:p>
    <w:p w14:paraId="0224AAE9" w14:textId="77777777" w:rsidR="004268A0" w:rsidRPr="00AC2A28" w:rsidRDefault="004268A0" w:rsidP="00484253">
      <w:pPr>
        <w:spacing w:line="276" w:lineRule="auto"/>
        <w:jc w:val="both"/>
        <w:rPr>
          <w:rFonts w:ascii="Arial" w:hAnsi="Arial" w:cs="Arial"/>
          <w:sz w:val="22"/>
          <w:szCs w:val="22"/>
        </w:rPr>
      </w:pPr>
    </w:p>
    <w:p w14:paraId="53BD5016" w14:textId="77777777" w:rsidR="00AC2A28" w:rsidRPr="00AC2A28" w:rsidRDefault="00AC2A28" w:rsidP="00484253">
      <w:pPr>
        <w:spacing w:line="276" w:lineRule="auto"/>
        <w:jc w:val="both"/>
        <w:rPr>
          <w:rFonts w:ascii="Arial" w:hAnsi="Arial" w:cs="Arial"/>
          <w:sz w:val="22"/>
          <w:szCs w:val="22"/>
        </w:rPr>
      </w:pPr>
      <w:r w:rsidRPr="00AC2A28">
        <w:rPr>
          <w:rFonts w:ascii="Arial" w:hAnsi="Arial" w:cs="Arial"/>
          <w:sz w:val="22"/>
          <w:szCs w:val="22"/>
        </w:rPr>
        <w:t>Specializant mora tekom specializacije obvezno uspešno opraviti izobraževalne module. Če ima specializant že pred vstopom v specializacijo opravljene izobraževalne module, potem mu po dokazilu (veljaven certifikat) glavnemu mentorju že opravljenega modula ni potrebno ponovno opravljati:</w:t>
      </w:r>
    </w:p>
    <w:p w14:paraId="20B6329D" w14:textId="77777777" w:rsidR="00AC2A28" w:rsidRPr="00AC2A28" w:rsidRDefault="00AC2A28" w:rsidP="00484253">
      <w:pPr>
        <w:numPr>
          <w:ilvl w:val="0"/>
          <w:numId w:val="48"/>
        </w:numPr>
        <w:spacing w:line="276" w:lineRule="auto"/>
        <w:ind w:left="714" w:hanging="357"/>
        <w:jc w:val="both"/>
        <w:rPr>
          <w:rFonts w:ascii="Arial" w:hAnsi="Arial" w:cs="Arial"/>
          <w:sz w:val="22"/>
          <w:szCs w:val="22"/>
        </w:rPr>
      </w:pPr>
      <w:r w:rsidRPr="00AC2A28">
        <w:rPr>
          <w:rFonts w:ascii="Arial" w:hAnsi="Arial" w:cs="Arial"/>
          <w:sz w:val="22"/>
          <w:szCs w:val="22"/>
        </w:rPr>
        <w:t>Preventiva (modul za diplomirane medicinske sestre v ambulantah družinske medicine);</w:t>
      </w:r>
    </w:p>
    <w:p w14:paraId="08C07A9E" w14:textId="77777777" w:rsidR="00AC2A28" w:rsidRPr="00AC2A28" w:rsidRDefault="00AC2A28" w:rsidP="00484253">
      <w:pPr>
        <w:numPr>
          <w:ilvl w:val="0"/>
          <w:numId w:val="48"/>
        </w:numPr>
        <w:spacing w:line="276" w:lineRule="auto"/>
        <w:ind w:left="714" w:hanging="357"/>
        <w:jc w:val="both"/>
        <w:rPr>
          <w:rFonts w:ascii="Arial" w:hAnsi="Arial" w:cs="Arial"/>
          <w:sz w:val="22"/>
          <w:szCs w:val="22"/>
        </w:rPr>
      </w:pPr>
      <w:r w:rsidRPr="00AC2A28">
        <w:rPr>
          <w:rFonts w:ascii="Arial" w:hAnsi="Arial" w:cs="Arial"/>
          <w:sz w:val="22"/>
          <w:szCs w:val="22"/>
        </w:rPr>
        <w:t>Dejavniki tveganja (modul za diplomirane medicinske sestre v Centrih za krepitev zdravja);</w:t>
      </w:r>
    </w:p>
    <w:p w14:paraId="5B2CC11C" w14:textId="77777777" w:rsidR="00AC2A28" w:rsidRPr="00AC2A28" w:rsidRDefault="00AC2A28" w:rsidP="00484253">
      <w:pPr>
        <w:numPr>
          <w:ilvl w:val="0"/>
          <w:numId w:val="48"/>
        </w:numPr>
        <w:spacing w:line="276" w:lineRule="auto"/>
        <w:ind w:left="714" w:hanging="357"/>
        <w:jc w:val="both"/>
        <w:rPr>
          <w:rFonts w:ascii="Arial" w:hAnsi="Arial" w:cs="Arial"/>
          <w:sz w:val="22"/>
          <w:szCs w:val="22"/>
        </w:rPr>
      </w:pPr>
      <w:r w:rsidRPr="00AC2A28">
        <w:rPr>
          <w:rFonts w:ascii="Arial" w:hAnsi="Arial" w:cs="Arial"/>
          <w:sz w:val="22"/>
          <w:szCs w:val="22"/>
        </w:rPr>
        <w:t>Arterijska hipertenzija (modul za diplomirane medicinske sestre v ambulantah družinske medicine);</w:t>
      </w:r>
    </w:p>
    <w:p w14:paraId="5EF93479" w14:textId="77777777" w:rsidR="00AC2A28" w:rsidRPr="00AC2A28" w:rsidRDefault="00AC2A28" w:rsidP="00484253">
      <w:pPr>
        <w:numPr>
          <w:ilvl w:val="0"/>
          <w:numId w:val="48"/>
        </w:numPr>
        <w:spacing w:line="276" w:lineRule="auto"/>
        <w:ind w:left="714" w:hanging="357"/>
        <w:jc w:val="both"/>
        <w:rPr>
          <w:rFonts w:ascii="Arial" w:hAnsi="Arial" w:cs="Arial"/>
          <w:sz w:val="22"/>
          <w:szCs w:val="22"/>
        </w:rPr>
      </w:pPr>
      <w:r w:rsidRPr="00AC2A28">
        <w:rPr>
          <w:rFonts w:ascii="Arial" w:hAnsi="Arial" w:cs="Arial"/>
          <w:sz w:val="22"/>
          <w:szCs w:val="22"/>
        </w:rPr>
        <w:t>Kronična ledvična bolezen (modul za diplomirane medicinske sestre v ambulantah družinske medicine);</w:t>
      </w:r>
    </w:p>
    <w:p w14:paraId="195EF5FA" w14:textId="77777777" w:rsidR="00AC2A28" w:rsidRPr="00AC2A28" w:rsidRDefault="00AC2A28" w:rsidP="00484253">
      <w:pPr>
        <w:numPr>
          <w:ilvl w:val="0"/>
          <w:numId w:val="48"/>
        </w:numPr>
        <w:spacing w:line="276" w:lineRule="auto"/>
        <w:ind w:left="714" w:hanging="357"/>
        <w:jc w:val="both"/>
        <w:rPr>
          <w:rFonts w:ascii="Arial" w:hAnsi="Arial" w:cs="Arial"/>
          <w:sz w:val="22"/>
          <w:szCs w:val="22"/>
        </w:rPr>
      </w:pPr>
      <w:r w:rsidRPr="00AC2A28">
        <w:rPr>
          <w:rFonts w:ascii="Arial" w:hAnsi="Arial" w:cs="Arial"/>
          <w:sz w:val="22"/>
          <w:szCs w:val="22"/>
        </w:rPr>
        <w:t>Sladkorna bolezen (moduli za diplomirane medicinske sestre v ambulantah družinske medicine in diplomirane medicinske sestre v Centrih za krepitev zdravja);</w:t>
      </w:r>
    </w:p>
    <w:p w14:paraId="6B0F4080" w14:textId="77777777" w:rsidR="00AC2A28" w:rsidRPr="00AC2A28" w:rsidRDefault="00AC2A28" w:rsidP="00484253">
      <w:pPr>
        <w:numPr>
          <w:ilvl w:val="0"/>
          <w:numId w:val="48"/>
        </w:numPr>
        <w:spacing w:line="276" w:lineRule="auto"/>
        <w:ind w:left="714" w:hanging="357"/>
        <w:jc w:val="both"/>
        <w:rPr>
          <w:rFonts w:ascii="Arial" w:hAnsi="Arial" w:cs="Arial"/>
          <w:sz w:val="22"/>
          <w:szCs w:val="22"/>
        </w:rPr>
      </w:pPr>
      <w:r w:rsidRPr="00AC2A28">
        <w:rPr>
          <w:rFonts w:ascii="Arial" w:hAnsi="Arial" w:cs="Arial"/>
          <w:sz w:val="22"/>
          <w:szCs w:val="22"/>
        </w:rPr>
        <w:t>Osteoporoza (modul za diplomirane medicinske sestre v ambulantah družinske medicine);</w:t>
      </w:r>
    </w:p>
    <w:p w14:paraId="432A4FAF" w14:textId="77777777" w:rsidR="00AC2A28" w:rsidRPr="00AC2A28" w:rsidRDefault="00AC2A28" w:rsidP="00484253">
      <w:pPr>
        <w:numPr>
          <w:ilvl w:val="0"/>
          <w:numId w:val="48"/>
        </w:numPr>
        <w:spacing w:line="276" w:lineRule="auto"/>
        <w:ind w:left="714" w:hanging="357"/>
        <w:jc w:val="both"/>
        <w:rPr>
          <w:rFonts w:ascii="Arial" w:hAnsi="Arial" w:cs="Arial"/>
          <w:sz w:val="22"/>
          <w:szCs w:val="22"/>
        </w:rPr>
      </w:pPr>
      <w:r w:rsidRPr="00AC2A28">
        <w:rPr>
          <w:rFonts w:ascii="Arial" w:hAnsi="Arial" w:cs="Arial"/>
          <w:sz w:val="22"/>
          <w:szCs w:val="22"/>
        </w:rPr>
        <w:t>Depresija (modul za diplomirane medicinske sestre v ambulantah družinske medicine);</w:t>
      </w:r>
    </w:p>
    <w:p w14:paraId="493FB6AE" w14:textId="77777777" w:rsidR="00AC2A28" w:rsidRPr="00AC2A28" w:rsidRDefault="00AC2A28" w:rsidP="00484253">
      <w:pPr>
        <w:numPr>
          <w:ilvl w:val="0"/>
          <w:numId w:val="48"/>
        </w:numPr>
        <w:spacing w:line="276" w:lineRule="auto"/>
        <w:ind w:left="714" w:hanging="357"/>
        <w:jc w:val="both"/>
        <w:rPr>
          <w:rFonts w:ascii="Arial" w:hAnsi="Arial" w:cs="Arial"/>
          <w:sz w:val="22"/>
          <w:szCs w:val="22"/>
        </w:rPr>
      </w:pPr>
      <w:r w:rsidRPr="00AC2A28">
        <w:rPr>
          <w:rFonts w:ascii="Arial" w:hAnsi="Arial" w:cs="Arial"/>
          <w:sz w:val="22"/>
          <w:szCs w:val="22"/>
        </w:rPr>
        <w:t>KOPB/astma (modul za diplomirane medicinske sestre v ambulantah družinske medicine);</w:t>
      </w:r>
    </w:p>
    <w:p w14:paraId="2C4FFD57" w14:textId="77777777" w:rsidR="00AC2A28" w:rsidRPr="00AC2A28" w:rsidRDefault="00AC2A28" w:rsidP="00484253">
      <w:pPr>
        <w:numPr>
          <w:ilvl w:val="0"/>
          <w:numId w:val="48"/>
        </w:numPr>
        <w:spacing w:line="276" w:lineRule="auto"/>
        <w:ind w:left="714" w:hanging="357"/>
        <w:jc w:val="both"/>
        <w:rPr>
          <w:rFonts w:ascii="Arial" w:hAnsi="Arial" w:cs="Arial"/>
          <w:sz w:val="22"/>
          <w:szCs w:val="22"/>
        </w:rPr>
      </w:pPr>
      <w:r w:rsidRPr="00AC2A28">
        <w:rPr>
          <w:rFonts w:ascii="Arial" w:hAnsi="Arial" w:cs="Arial"/>
          <w:sz w:val="22"/>
          <w:szCs w:val="22"/>
        </w:rPr>
        <w:lastRenderedPageBreak/>
        <w:t>Ishemična bolezen srca (modul za diplomirane medicinske sestre v ambulantah družinske medicine);</w:t>
      </w:r>
    </w:p>
    <w:p w14:paraId="13B6BB10" w14:textId="77777777" w:rsidR="00AC2A28" w:rsidRPr="00AC2A28" w:rsidRDefault="00AC2A28" w:rsidP="00484253">
      <w:pPr>
        <w:numPr>
          <w:ilvl w:val="0"/>
          <w:numId w:val="48"/>
        </w:numPr>
        <w:spacing w:line="276" w:lineRule="auto"/>
        <w:ind w:left="714" w:hanging="357"/>
        <w:jc w:val="both"/>
        <w:rPr>
          <w:rFonts w:ascii="Arial" w:hAnsi="Arial" w:cs="Arial"/>
          <w:sz w:val="22"/>
          <w:szCs w:val="22"/>
        </w:rPr>
      </w:pPr>
      <w:r w:rsidRPr="00AC2A28">
        <w:rPr>
          <w:rFonts w:ascii="Arial" w:hAnsi="Arial" w:cs="Arial"/>
          <w:sz w:val="22"/>
          <w:szCs w:val="22"/>
        </w:rPr>
        <w:t>Benigna hiperplazija prostate (modul za diplomirane medicinske sestre v ambulantah družinske medicine);</w:t>
      </w:r>
    </w:p>
    <w:p w14:paraId="64332116" w14:textId="77777777" w:rsidR="00AC2A28" w:rsidRPr="00AC2A28" w:rsidRDefault="00AC2A28" w:rsidP="00484253">
      <w:pPr>
        <w:numPr>
          <w:ilvl w:val="0"/>
          <w:numId w:val="48"/>
        </w:numPr>
        <w:spacing w:line="276" w:lineRule="auto"/>
        <w:ind w:left="714" w:hanging="357"/>
        <w:jc w:val="both"/>
        <w:rPr>
          <w:rFonts w:ascii="Arial" w:hAnsi="Arial" w:cs="Arial"/>
          <w:sz w:val="22"/>
          <w:szCs w:val="22"/>
        </w:rPr>
      </w:pPr>
      <w:r w:rsidRPr="00AC2A28">
        <w:rPr>
          <w:rFonts w:ascii="Arial" w:hAnsi="Arial" w:cs="Arial"/>
          <w:sz w:val="22"/>
          <w:szCs w:val="22"/>
        </w:rPr>
        <w:t>Obvladovanje motenj prehranjenosti;</w:t>
      </w:r>
    </w:p>
    <w:p w14:paraId="188945C0" w14:textId="77777777" w:rsidR="00AC2A28" w:rsidRPr="00AC2A28" w:rsidRDefault="00AC2A28" w:rsidP="00484253">
      <w:pPr>
        <w:numPr>
          <w:ilvl w:val="0"/>
          <w:numId w:val="48"/>
        </w:numPr>
        <w:spacing w:line="276" w:lineRule="auto"/>
        <w:ind w:left="714" w:hanging="357"/>
        <w:jc w:val="both"/>
        <w:rPr>
          <w:rFonts w:ascii="Arial" w:hAnsi="Arial" w:cs="Arial"/>
          <w:sz w:val="22"/>
          <w:szCs w:val="22"/>
        </w:rPr>
      </w:pPr>
      <w:r w:rsidRPr="00AC2A28">
        <w:rPr>
          <w:rFonts w:ascii="Arial" w:hAnsi="Arial" w:cs="Arial"/>
          <w:sz w:val="22"/>
          <w:szCs w:val="22"/>
        </w:rPr>
        <w:t>Presejanje za demenco.</w:t>
      </w:r>
    </w:p>
    <w:p w14:paraId="65459AC8" w14:textId="77777777" w:rsidR="004268A0" w:rsidRDefault="004268A0" w:rsidP="00484253">
      <w:pPr>
        <w:spacing w:line="276" w:lineRule="auto"/>
        <w:jc w:val="both"/>
        <w:rPr>
          <w:rFonts w:ascii="Arial" w:hAnsi="Arial" w:cs="Arial"/>
          <w:sz w:val="22"/>
          <w:szCs w:val="22"/>
        </w:rPr>
      </w:pPr>
    </w:p>
    <w:p w14:paraId="220A7B23" w14:textId="77777777" w:rsidR="00DC04D7" w:rsidRPr="00825D1A" w:rsidRDefault="00DC04D7" w:rsidP="00484253">
      <w:pPr>
        <w:spacing w:line="276" w:lineRule="auto"/>
        <w:jc w:val="both"/>
        <w:rPr>
          <w:rFonts w:ascii="Arial" w:hAnsi="Arial" w:cs="Arial"/>
          <w:sz w:val="22"/>
          <w:szCs w:val="22"/>
          <w14:ligatures w14:val="standardContextual"/>
        </w:rPr>
      </w:pPr>
      <w:r w:rsidRPr="00825D1A">
        <w:rPr>
          <w:rFonts w:ascii="Arial" w:hAnsi="Arial" w:cs="Arial"/>
          <w:sz w:val="22"/>
          <w:szCs w:val="22"/>
          <w14:ligatures w14:val="standardContextual"/>
        </w:rPr>
        <w:t>Časovni in vsebinski potek specializacije, preverjanja pridobljenega teoretičnega in praktičnega znanja ter pomembnejša strokovna opravila se vpisujejo v obrazec »List specializanta«. V njem neposredni oziroma glavni mentorji potrdijo, da je specializant opravil predpisani del programa ter pridobil ustrezna znanja, izkušnje in veščine.</w:t>
      </w:r>
    </w:p>
    <w:p w14:paraId="0722AD7C" w14:textId="77777777" w:rsidR="00DC04D7" w:rsidRPr="00825D1A" w:rsidRDefault="00DC04D7" w:rsidP="00484253">
      <w:pPr>
        <w:spacing w:line="276" w:lineRule="auto"/>
        <w:jc w:val="both"/>
        <w:rPr>
          <w:rFonts w:ascii="Arial" w:hAnsi="Arial" w:cs="Arial"/>
          <w:sz w:val="22"/>
          <w:szCs w:val="22"/>
          <w14:ligatures w14:val="standardContextual"/>
        </w:rPr>
      </w:pPr>
    </w:p>
    <w:p w14:paraId="58661143" w14:textId="77777777" w:rsidR="00DC04D7" w:rsidRPr="00825D1A" w:rsidRDefault="00DC04D7" w:rsidP="00484253">
      <w:pPr>
        <w:spacing w:line="276" w:lineRule="auto"/>
        <w:jc w:val="both"/>
        <w:rPr>
          <w:rFonts w:ascii="Arial" w:hAnsi="Arial" w:cs="Arial"/>
          <w:sz w:val="22"/>
          <w:szCs w:val="22"/>
          <w14:ligatures w14:val="standardContextual"/>
        </w:rPr>
      </w:pPr>
      <w:r w:rsidRPr="00825D1A">
        <w:rPr>
          <w:rFonts w:ascii="Arial" w:hAnsi="Arial" w:cs="Arial"/>
          <w:sz w:val="22"/>
          <w:szCs w:val="22"/>
          <w14:ligatures w14:val="standardContextual"/>
        </w:rPr>
        <w:t>V »Listu specializanta« so opredeljeni tudi postopki oziroma posegi ter minimalno število ponovitev posameznega postopka oziroma posega. Po vsakem uspešno opravljenem postopku oziroma posegu njegovo izvedbo s podpisom potrdi neposredni mentor.</w:t>
      </w:r>
      <w:r w:rsidRPr="00825D1A">
        <w:rPr>
          <w14:ligatures w14:val="standardContextual"/>
        </w:rPr>
        <w:t xml:space="preserve"> </w:t>
      </w:r>
      <w:r w:rsidRPr="00825D1A">
        <w:rPr>
          <w:rFonts w:ascii="Arial" w:hAnsi="Arial" w:cs="Arial"/>
          <w:sz w:val="22"/>
          <w:szCs w:val="22"/>
          <w14:ligatures w14:val="standardContextual"/>
        </w:rPr>
        <w:t>Če specializant posameznega postopka oziroma posega zaradi objektivnih okoliščin med specializacijo ne more opraviti v kliničnem okolju, ga lahko izjemoma, na predlog glavnega mentorja in s predhodnim soglasjem koordinatorja specializacije, opravi pod nadzorom glavnega mentorja v simulacijskem okolju. Izpolnjen »List specializanta« je pogoj za pristop k specialističnemu izpitu.</w:t>
      </w:r>
    </w:p>
    <w:p w14:paraId="268A5040" w14:textId="77777777" w:rsidR="004268A0" w:rsidRPr="00AC2A28" w:rsidRDefault="004268A0" w:rsidP="00484253">
      <w:pPr>
        <w:spacing w:line="276" w:lineRule="auto"/>
        <w:jc w:val="both"/>
        <w:rPr>
          <w:rFonts w:ascii="Arial" w:hAnsi="Arial" w:cs="Arial"/>
          <w:sz w:val="22"/>
          <w:szCs w:val="22"/>
        </w:rPr>
      </w:pPr>
    </w:p>
    <w:p w14:paraId="23357B8C" w14:textId="77777777" w:rsidR="00AC2A28" w:rsidRDefault="004268A0" w:rsidP="00484253">
      <w:pPr>
        <w:spacing w:line="276" w:lineRule="auto"/>
        <w:jc w:val="both"/>
        <w:rPr>
          <w:rFonts w:ascii="Arial" w:hAnsi="Arial" w:cs="Arial"/>
          <w:b/>
          <w:sz w:val="22"/>
          <w:szCs w:val="22"/>
        </w:rPr>
      </w:pPr>
      <w:r>
        <w:rPr>
          <w:rFonts w:ascii="Arial" w:hAnsi="Arial" w:cs="Arial"/>
          <w:b/>
          <w:sz w:val="22"/>
          <w:szCs w:val="22"/>
        </w:rPr>
        <w:t xml:space="preserve">2.1. </w:t>
      </w:r>
      <w:r w:rsidR="00AC2A28" w:rsidRPr="00AC2A28">
        <w:rPr>
          <w:rFonts w:ascii="Arial" w:hAnsi="Arial" w:cs="Arial"/>
          <w:b/>
          <w:sz w:val="22"/>
          <w:szCs w:val="22"/>
        </w:rPr>
        <w:t>Temeljna/predklinična znanja, veščine in kompetence</w:t>
      </w:r>
    </w:p>
    <w:p w14:paraId="55D16A99" w14:textId="77777777" w:rsidR="004268A0" w:rsidRPr="00AC2A28" w:rsidRDefault="004268A0" w:rsidP="00484253">
      <w:pPr>
        <w:spacing w:line="276" w:lineRule="auto"/>
        <w:jc w:val="both"/>
        <w:rPr>
          <w:rFonts w:ascii="Arial" w:hAnsi="Arial" w:cs="Arial"/>
          <w:sz w:val="22"/>
          <w:szCs w:val="22"/>
        </w:rPr>
      </w:pPr>
    </w:p>
    <w:p w14:paraId="5DF34706" w14:textId="77777777" w:rsidR="00AC2A28" w:rsidRDefault="00AC2A28" w:rsidP="00484253">
      <w:pPr>
        <w:spacing w:line="276" w:lineRule="auto"/>
        <w:jc w:val="both"/>
        <w:rPr>
          <w:rFonts w:ascii="Arial" w:hAnsi="Arial" w:cs="Arial"/>
          <w:b/>
          <w:sz w:val="22"/>
          <w:szCs w:val="22"/>
        </w:rPr>
      </w:pPr>
      <w:r w:rsidRPr="00AC2A28">
        <w:rPr>
          <w:rFonts w:ascii="Arial" w:hAnsi="Arial" w:cs="Arial"/>
          <w:b/>
          <w:sz w:val="22"/>
          <w:szCs w:val="22"/>
        </w:rPr>
        <w:t>2.1.1 Zahtevano teoretično znanje s področja raziskovanja in raziskovalne metodologije v zdravstveni negi</w:t>
      </w:r>
    </w:p>
    <w:p w14:paraId="58F88A0B" w14:textId="77777777" w:rsidR="004268A0" w:rsidRPr="00AC2A28" w:rsidRDefault="004268A0" w:rsidP="00484253">
      <w:pPr>
        <w:spacing w:line="276" w:lineRule="auto"/>
        <w:jc w:val="both"/>
        <w:rPr>
          <w:rFonts w:ascii="Arial" w:hAnsi="Arial" w:cs="Arial"/>
          <w:b/>
          <w:sz w:val="22"/>
          <w:szCs w:val="22"/>
        </w:rPr>
      </w:pPr>
    </w:p>
    <w:p w14:paraId="51D4B22B" w14:textId="77777777" w:rsidR="00AC2A28" w:rsidRPr="00AC2A28" w:rsidRDefault="00AC2A28" w:rsidP="00484253">
      <w:pPr>
        <w:numPr>
          <w:ilvl w:val="0"/>
          <w:numId w:val="49"/>
        </w:numPr>
        <w:spacing w:line="276" w:lineRule="auto"/>
        <w:jc w:val="both"/>
        <w:rPr>
          <w:rFonts w:ascii="Arial" w:hAnsi="Arial" w:cs="Arial"/>
          <w:sz w:val="22"/>
          <w:szCs w:val="22"/>
        </w:rPr>
      </w:pPr>
      <w:r w:rsidRPr="00AC2A28">
        <w:rPr>
          <w:rFonts w:ascii="Arial" w:hAnsi="Arial" w:cs="Arial"/>
          <w:sz w:val="22"/>
          <w:szCs w:val="22"/>
        </w:rPr>
        <w:t>Filozofije znanosti za podporo kvalitativnega, kvantitativnega raziskovanja in raziskav mešanih metod</w:t>
      </w:r>
    </w:p>
    <w:p w14:paraId="67C40438" w14:textId="77777777" w:rsidR="00AC2A28" w:rsidRPr="00AC2A28" w:rsidRDefault="00AC2A28" w:rsidP="00484253">
      <w:pPr>
        <w:numPr>
          <w:ilvl w:val="0"/>
          <w:numId w:val="49"/>
        </w:numPr>
        <w:spacing w:line="276" w:lineRule="auto"/>
        <w:jc w:val="both"/>
        <w:rPr>
          <w:rFonts w:ascii="Arial" w:hAnsi="Arial" w:cs="Arial"/>
          <w:sz w:val="22"/>
          <w:szCs w:val="22"/>
        </w:rPr>
      </w:pPr>
      <w:r w:rsidRPr="00AC2A28">
        <w:rPr>
          <w:rFonts w:ascii="Arial" w:hAnsi="Arial" w:cs="Arial"/>
          <w:sz w:val="22"/>
          <w:szCs w:val="22"/>
        </w:rPr>
        <w:t>Utemeljitev izbora paradigme, metodologije in metod raziskovanja v zdravstveni negi</w:t>
      </w:r>
    </w:p>
    <w:p w14:paraId="65E2C80F" w14:textId="77777777" w:rsidR="00AC2A28" w:rsidRPr="00AC2A28" w:rsidRDefault="00AC2A28" w:rsidP="00484253">
      <w:pPr>
        <w:numPr>
          <w:ilvl w:val="0"/>
          <w:numId w:val="49"/>
        </w:numPr>
        <w:spacing w:line="276" w:lineRule="auto"/>
        <w:jc w:val="both"/>
        <w:rPr>
          <w:rFonts w:ascii="Arial" w:hAnsi="Arial" w:cs="Arial"/>
          <w:sz w:val="22"/>
          <w:szCs w:val="22"/>
        </w:rPr>
      </w:pPr>
      <w:r w:rsidRPr="00AC2A28">
        <w:rPr>
          <w:rFonts w:ascii="Arial" w:hAnsi="Arial" w:cs="Arial"/>
          <w:sz w:val="22"/>
          <w:szCs w:val="22"/>
        </w:rPr>
        <w:t>Opredelitve kvalitativne, kvantitativne metodologije in metod ter raziskav mešanih metod</w:t>
      </w:r>
    </w:p>
    <w:p w14:paraId="4821E0FC" w14:textId="77777777" w:rsidR="00AC2A28" w:rsidRPr="00AC2A28" w:rsidRDefault="00AC2A28" w:rsidP="00484253">
      <w:pPr>
        <w:numPr>
          <w:ilvl w:val="0"/>
          <w:numId w:val="49"/>
        </w:numPr>
        <w:spacing w:line="276" w:lineRule="auto"/>
        <w:jc w:val="both"/>
        <w:rPr>
          <w:rFonts w:ascii="Arial" w:hAnsi="Arial" w:cs="Arial"/>
          <w:sz w:val="22"/>
          <w:szCs w:val="22"/>
        </w:rPr>
      </w:pPr>
      <w:r w:rsidRPr="00AC2A28">
        <w:rPr>
          <w:rFonts w:ascii="Arial" w:hAnsi="Arial" w:cs="Arial"/>
          <w:sz w:val="22"/>
          <w:szCs w:val="22"/>
        </w:rPr>
        <w:t>Opis kvalitativnega, kvantitativnega raziskovalnega procesa in procesa mešanih metod</w:t>
      </w:r>
    </w:p>
    <w:p w14:paraId="56C0EED9" w14:textId="77777777" w:rsidR="00AC2A28" w:rsidRPr="00AC2A28" w:rsidRDefault="00AC2A28" w:rsidP="00484253">
      <w:pPr>
        <w:numPr>
          <w:ilvl w:val="0"/>
          <w:numId w:val="49"/>
        </w:numPr>
        <w:spacing w:line="276" w:lineRule="auto"/>
        <w:jc w:val="both"/>
        <w:rPr>
          <w:rFonts w:ascii="Arial" w:hAnsi="Arial" w:cs="Arial"/>
          <w:sz w:val="22"/>
          <w:szCs w:val="22"/>
        </w:rPr>
      </w:pPr>
      <w:r w:rsidRPr="00AC2A28">
        <w:rPr>
          <w:rFonts w:ascii="Arial" w:hAnsi="Arial" w:cs="Arial"/>
          <w:sz w:val="22"/>
          <w:szCs w:val="22"/>
        </w:rPr>
        <w:t>Metode zbiranja in analize podatkov v okviru kvalitativnega in kvantitativnega raziskovanja</w:t>
      </w:r>
    </w:p>
    <w:p w14:paraId="4297E9BA" w14:textId="77777777" w:rsidR="00AC2A28" w:rsidRPr="00AC2A28" w:rsidRDefault="00AC2A28" w:rsidP="00484253">
      <w:pPr>
        <w:numPr>
          <w:ilvl w:val="0"/>
          <w:numId w:val="49"/>
        </w:numPr>
        <w:spacing w:line="276" w:lineRule="auto"/>
        <w:jc w:val="both"/>
        <w:rPr>
          <w:rFonts w:ascii="Arial" w:hAnsi="Arial" w:cs="Arial"/>
          <w:sz w:val="22"/>
          <w:szCs w:val="22"/>
        </w:rPr>
      </w:pPr>
      <w:r w:rsidRPr="00AC2A28">
        <w:rPr>
          <w:rFonts w:ascii="Arial" w:hAnsi="Arial" w:cs="Arial"/>
          <w:sz w:val="22"/>
          <w:szCs w:val="22"/>
        </w:rPr>
        <w:t>Opredelitev discipline in znanosti zdravstvene nege</w:t>
      </w:r>
    </w:p>
    <w:p w14:paraId="58EE57D0" w14:textId="77777777" w:rsidR="00AC2A28" w:rsidRPr="00AC2A28" w:rsidRDefault="00AC2A28" w:rsidP="00484253">
      <w:pPr>
        <w:numPr>
          <w:ilvl w:val="0"/>
          <w:numId w:val="49"/>
        </w:numPr>
        <w:spacing w:line="276" w:lineRule="auto"/>
        <w:jc w:val="both"/>
        <w:rPr>
          <w:rFonts w:ascii="Arial" w:hAnsi="Arial" w:cs="Arial"/>
          <w:sz w:val="22"/>
          <w:szCs w:val="22"/>
        </w:rPr>
      </w:pPr>
      <w:r w:rsidRPr="00AC2A28">
        <w:rPr>
          <w:rFonts w:ascii="Arial" w:hAnsi="Arial" w:cs="Arial"/>
          <w:sz w:val="22"/>
          <w:szCs w:val="22"/>
        </w:rPr>
        <w:t>Etični vidiki raziskovanja</w:t>
      </w:r>
    </w:p>
    <w:p w14:paraId="4AABBF32" w14:textId="77777777" w:rsidR="004268A0" w:rsidRDefault="004268A0" w:rsidP="00484253">
      <w:pPr>
        <w:spacing w:line="276" w:lineRule="auto"/>
        <w:jc w:val="both"/>
        <w:rPr>
          <w:rFonts w:ascii="Arial" w:hAnsi="Arial" w:cs="Arial"/>
          <w:i/>
          <w:sz w:val="22"/>
          <w:szCs w:val="22"/>
        </w:rPr>
      </w:pPr>
    </w:p>
    <w:p w14:paraId="39D2CBF0" w14:textId="77777777" w:rsidR="00AC2A28" w:rsidRPr="00AC2A28" w:rsidRDefault="00AC2A28" w:rsidP="00484253">
      <w:pPr>
        <w:spacing w:line="276" w:lineRule="auto"/>
        <w:jc w:val="both"/>
        <w:rPr>
          <w:rFonts w:ascii="Arial" w:hAnsi="Arial" w:cs="Arial"/>
          <w:sz w:val="22"/>
          <w:szCs w:val="22"/>
        </w:rPr>
      </w:pPr>
      <w:r w:rsidRPr="00AC2A28">
        <w:rPr>
          <w:rFonts w:ascii="Arial" w:hAnsi="Arial" w:cs="Arial"/>
          <w:i/>
          <w:sz w:val="22"/>
          <w:szCs w:val="22"/>
        </w:rPr>
        <w:t>Kompetence</w:t>
      </w:r>
      <w:r w:rsidRPr="00AC2A28">
        <w:rPr>
          <w:rFonts w:ascii="Arial" w:hAnsi="Arial" w:cs="Arial"/>
          <w:sz w:val="22"/>
          <w:szCs w:val="22"/>
        </w:rPr>
        <w:t>:</w:t>
      </w:r>
    </w:p>
    <w:p w14:paraId="66E689CE" w14:textId="77777777" w:rsidR="00AC2A28" w:rsidRPr="00AC2A28" w:rsidRDefault="00AC2A28" w:rsidP="00484253">
      <w:pPr>
        <w:numPr>
          <w:ilvl w:val="0"/>
          <w:numId w:val="50"/>
        </w:numPr>
        <w:spacing w:line="276" w:lineRule="auto"/>
        <w:jc w:val="both"/>
        <w:rPr>
          <w:rFonts w:ascii="Arial" w:hAnsi="Arial" w:cs="Arial"/>
          <w:sz w:val="22"/>
          <w:szCs w:val="22"/>
        </w:rPr>
      </w:pPr>
      <w:r w:rsidRPr="00AC2A28">
        <w:rPr>
          <w:rFonts w:ascii="Arial" w:hAnsi="Arial" w:cs="Arial"/>
          <w:sz w:val="22"/>
          <w:szCs w:val="22"/>
        </w:rPr>
        <w:t>Razume raziskovalne paradigme, filozofije znanosti, metodologije in metode kvalitativnega in kvantitativnega raziskovanja ter opredelitve raziskav mešanih metod.</w:t>
      </w:r>
    </w:p>
    <w:p w14:paraId="354198F3" w14:textId="77777777" w:rsidR="00AC2A28" w:rsidRPr="00AC2A28" w:rsidRDefault="00AC2A28" w:rsidP="00484253">
      <w:pPr>
        <w:numPr>
          <w:ilvl w:val="0"/>
          <w:numId w:val="50"/>
        </w:numPr>
        <w:spacing w:line="276" w:lineRule="auto"/>
        <w:jc w:val="both"/>
        <w:rPr>
          <w:rFonts w:ascii="Arial" w:hAnsi="Arial" w:cs="Arial"/>
          <w:sz w:val="22"/>
          <w:szCs w:val="22"/>
        </w:rPr>
      </w:pPr>
      <w:r w:rsidRPr="00AC2A28">
        <w:rPr>
          <w:rFonts w:ascii="Arial" w:hAnsi="Arial" w:cs="Arial"/>
          <w:sz w:val="22"/>
          <w:szCs w:val="22"/>
        </w:rPr>
        <w:t>Sposoben načrtovati, pripraviti in izvesti kvalitativno in kvantitativno raziskavo na področju zdravstvene nege in zdravstva.</w:t>
      </w:r>
    </w:p>
    <w:p w14:paraId="30957872" w14:textId="77777777" w:rsidR="00AC2A28" w:rsidRPr="00AC2A28" w:rsidRDefault="00AC2A28" w:rsidP="00484253">
      <w:pPr>
        <w:numPr>
          <w:ilvl w:val="0"/>
          <w:numId w:val="50"/>
        </w:numPr>
        <w:spacing w:line="276" w:lineRule="auto"/>
        <w:jc w:val="both"/>
        <w:rPr>
          <w:rFonts w:ascii="Arial" w:hAnsi="Arial" w:cs="Arial"/>
          <w:sz w:val="22"/>
          <w:szCs w:val="22"/>
        </w:rPr>
      </w:pPr>
      <w:r w:rsidRPr="00AC2A28">
        <w:rPr>
          <w:rFonts w:ascii="Arial" w:hAnsi="Arial" w:cs="Arial"/>
          <w:sz w:val="22"/>
          <w:szCs w:val="22"/>
        </w:rPr>
        <w:t>Sposoben učinkovito predstaviti, širiti in vrednotiti rezultate raziskovalnega dela.</w:t>
      </w:r>
    </w:p>
    <w:p w14:paraId="713A82E8" w14:textId="77777777" w:rsidR="00AC2A28" w:rsidRPr="00AC2A28" w:rsidRDefault="00AC2A28" w:rsidP="00484253">
      <w:pPr>
        <w:numPr>
          <w:ilvl w:val="0"/>
          <w:numId w:val="50"/>
        </w:numPr>
        <w:spacing w:line="276" w:lineRule="auto"/>
        <w:jc w:val="both"/>
        <w:rPr>
          <w:rFonts w:ascii="Arial" w:hAnsi="Arial" w:cs="Arial"/>
          <w:sz w:val="22"/>
          <w:szCs w:val="22"/>
        </w:rPr>
      </w:pPr>
      <w:r w:rsidRPr="00AC2A28">
        <w:rPr>
          <w:rFonts w:ascii="Arial" w:hAnsi="Arial" w:cs="Arial"/>
          <w:sz w:val="22"/>
          <w:szCs w:val="22"/>
        </w:rPr>
        <w:t>Razume pomen znanosti in discipline za razvoj prakse zdravstvene nege.</w:t>
      </w:r>
    </w:p>
    <w:p w14:paraId="6CBCE1C9" w14:textId="77777777" w:rsidR="00AC2A28" w:rsidRDefault="00AC2A28" w:rsidP="00484253">
      <w:pPr>
        <w:numPr>
          <w:ilvl w:val="0"/>
          <w:numId w:val="50"/>
        </w:numPr>
        <w:spacing w:line="276" w:lineRule="auto"/>
        <w:jc w:val="both"/>
        <w:rPr>
          <w:rFonts w:ascii="Arial" w:hAnsi="Arial" w:cs="Arial"/>
          <w:sz w:val="22"/>
          <w:szCs w:val="22"/>
        </w:rPr>
      </w:pPr>
      <w:r w:rsidRPr="00AC2A28">
        <w:rPr>
          <w:rFonts w:ascii="Arial" w:hAnsi="Arial" w:cs="Arial"/>
          <w:sz w:val="22"/>
          <w:szCs w:val="22"/>
        </w:rPr>
        <w:t>Razume etične vidike raziskovanja.</w:t>
      </w:r>
    </w:p>
    <w:p w14:paraId="252EBE41" w14:textId="77777777" w:rsidR="004268A0" w:rsidRDefault="004268A0" w:rsidP="00484253">
      <w:pPr>
        <w:spacing w:line="276" w:lineRule="auto"/>
        <w:jc w:val="both"/>
        <w:rPr>
          <w:rFonts w:ascii="Arial" w:hAnsi="Arial" w:cs="Arial"/>
          <w:sz w:val="22"/>
          <w:szCs w:val="22"/>
        </w:rPr>
      </w:pPr>
    </w:p>
    <w:p w14:paraId="0D457C30" w14:textId="77777777" w:rsidR="00AC2A28" w:rsidRDefault="00AC2A28" w:rsidP="00484253">
      <w:pPr>
        <w:spacing w:line="276" w:lineRule="auto"/>
        <w:jc w:val="both"/>
        <w:rPr>
          <w:rFonts w:ascii="Arial" w:hAnsi="Arial" w:cs="Arial"/>
          <w:b/>
          <w:sz w:val="22"/>
          <w:szCs w:val="22"/>
        </w:rPr>
      </w:pPr>
      <w:r w:rsidRPr="00AC2A28">
        <w:rPr>
          <w:rFonts w:ascii="Arial" w:hAnsi="Arial" w:cs="Arial"/>
          <w:b/>
          <w:sz w:val="22"/>
          <w:szCs w:val="22"/>
        </w:rPr>
        <w:lastRenderedPageBreak/>
        <w:t>2.1.2 Zahtevano teoretično znanje s področja patofiziologije</w:t>
      </w:r>
    </w:p>
    <w:p w14:paraId="3DB9F63C" w14:textId="77777777" w:rsidR="004268A0" w:rsidRPr="00AC2A28" w:rsidRDefault="004268A0" w:rsidP="00484253">
      <w:pPr>
        <w:spacing w:line="276" w:lineRule="auto"/>
        <w:jc w:val="both"/>
        <w:rPr>
          <w:rFonts w:ascii="Arial" w:hAnsi="Arial" w:cs="Arial"/>
          <w:b/>
          <w:sz w:val="22"/>
          <w:szCs w:val="22"/>
        </w:rPr>
      </w:pPr>
    </w:p>
    <w:p w14:paraId="22282980" w14:textId="77777777" w:rsidR="00AC2A28" w:rsidRPr="00AC2A28" w:rsidRDefault="00AC2A28" w:rsidP="00484253">
      <w:pPr>
        <w:numPr>
          <w:ilvl w:val="0"/>
          <w:numId w:val="51"/>
        </w:numPr>
        <w:spacing w:line="276" w:lineRule="auto"/>
        <w:jc w:val="both"/>
        <w:rPr>
          <w:rFonts w:ascii="Arial" w:hAnsi="Arial" w:cs="Arial"/>
          <w:sz w:val="22"/>
          <w:szCs w:val="22"/>
        </w:rPr>
      </w:pPr>
      <w:r w:rsidRPr="00AC2A28">
        <w:rPr>
          <w:rFonts w:ascii="Arial" w:hAnsi="Arial" w:cs="Arial"/>
          <w:sz w:val="22"/>
          <w:szCs w:val="22"/>
        </w:rPr>
        <w:t>Poznavanje patofizioloških procesov pri arterijski hipertenziji</w:t>
      </w:r>
    </w:p>
    <w:p w14:paraId="79CCD4D6" w14:textId="77777777" w:rsidR="00AC2A28" w:rsidRPr="00AC2A28" w:rsidRDefault="00AC2A28" w:rsidP="00484253">
      <w:pPr>
        <w:numPr>
          <w:ilvl w:val="0"/>
          <w:numId w:val="51"/>
        </w:numPr>
        <w:spacing w:line="276" w:lineRule="auto"/>
        <w:jc w:val="both"/>
        <w:rPr>
          <w:rFonts w:ascii="Arial" w:hAnsi="Arial" w:cs="Arial"/>
          <w:sz w:val="22"/>
          <w:szCs w:val="22"/>
        </w:rPr>
      </w:pPr>
      <w:r w:rsidRPr="00AC2A28">
        <w:rPr>
          <w:rFonts w:ascii="Arial" w:hAnsi="Arial" w:cs="Arial"/>
          <w:sz w:val="22"/>
          <w:szCs w:val="22"/>
        </w:rPr>
        <w:t>Poznavanje patofizioloških procesov pri kronični ledvični bolezni</w:t>
      </w:r>
    </w:p>
    <w:p w14:paraId="420DFE91" w14:textId="77777777" w:rsidR="00AC2A28" w:rsidRPr="00AC2A28" w:rsidRDefault="00AC2A28" w:rsidP="00484253">
      <w:pPr>
        <w:numPr>
          <w:ilvl w:val="0"/>
          <w:numId w:val="51"/>
        </w:numPr>
        <w:spacing w:line="276" w:lineRule="auto"/>
        <w:jc w:val="both"/>
        <w:rPr>
          <w:rFonts w:ascii="Arial" w:hAnsi="Arial" w:cs="Arial"/>
          <w:sz w:val="22"/>
          <w:szCs w:val="22"/>
        </w:rPr>
      </w:pPr>
      <w:r w:rsidRPr="00AC2A28">
        <w:rPr>
          <w:rFonts w:ascii="Arial" w:hAnsi="Arial" w:cs="Arial"/>
          <w:sz w:val="22"/>
          <w:szCs w:val="22"/>
        </w:rPr>
        <w:t>Poznavanje patofizioloških procesov pri sladkorni bolezni</w:t>
      </w:r>
    </w:p>
    <w:p w14:paraId="2DEBDF03" w14:textId="77777777" w:rsidR="00AC2A28" w:rsidRPr="00AC2A28" w:rsidRDefault="00AC2A28" w:rsidP="00484253">
      <w:pPr>
        <w:numPr>
          <w:ilvl w:val="0"/>
          <w:numId w:val="51"/>
        </w:numPr>
        <w:spacing w:line="276" w:lineRule="auto"/>
        <w:jc w:val="both"/>
        <w:rPr>
          <w:rFonts w:ascii="Arial" w:hAnsi="Arial" w:cs="Arial"/>
          <w:sz w:val="22"/>
          <w:szCs w:val="22"/>
        </w:rPr>
      </w:pPr>
      <w:r w:rsidRPr="00AC2A28">
        <w:rPr>
          <w:rFonts w:ascii="Arial" w:hAnsi="Arial" w:cs="Arial"/>
          <w:sz w:val="22"/>
          <w:szCs w:val="22"/>
        </w:rPr>
        <w:t>Poznavanje patofizioloških procesov pri osteoporozi</w:t>
      </w:r>
    </w:p>
    <w:p w14:paraId="4CD743DD" w14:textId="77777777" w:rsidR="00AC2A28" w:rsidRPr="00AC2A28" w:rsidRDefault="00AC2A28" w:rsidP="00484253">
      <w:pPr>
        <w:numPr>
          <w:ilvl w:val="0"/>
          <w:numId w:val="51"/>
        </w:numPr>
        <w:spacing w:line="276" w:lineRule="auto"/>
        <w:jc w:val="both"/>
        <w:rPr>
          <w:rFonts w:ascii="Arial" w:hAnsi="Arial" w:cs="Arial"/>
          <w:sz w:val="22"/>
          <w:szCs w:val="22"/>
        </w:rPr>
      </w:pPr>
      <w:r w:rsidRPr="00AC2A28">
        <w:rPr>
          <w:rFonts w:ascii="Arial" w:hAnsi="Arial" w:cs="Arial"/>
          <w:sz w:val="22"/>
          <w:szCs w:val="22"/>
        </w:rPr>
        <w:t>Poznavanje patofizioloških procesov pri depresiji</w:t>
      </w:r>
    </w:p>
    <w:p w14:paraId="795363F3" w14:textId="77777777" w:rsidR="00AC2A28" w:rsidRPr="00AC2A28" w:rsidRDefault="00AC2A28" w:rsidP="00484253">
      <w:pPr>
        <w:numPr>
          <w:ilvl w:val="0"/>
          <w:numId w:val="51"/>
        </w:numPr>
        <w:spacing w:line="276" w:lineRule="auto"/>
        <w:jc w:val="both"/>
        <w:rPr>
          <w:rFonts w:ascii="Arial" w:hAnsi="Arial" w:cs="Arial"/>
          <w:sz w:val="22"/>
          <w:szCs w:val="22"/>
        </w:rPr>
      </w:pPr>
      <w:r w:rsidRPr="00AC2A28">
        <w:rPr>
          <w:rFonts w:ascii="Arial" w:hAnsi="Arial" w:cs="Arial"/>
          <w:sz w:val="22"/>
          <w:szCs w:val="22"/>
        </w:rPr>
        <w:t>Poznavanje patofizioloških procesov pri KOPB in astmi</w:t>
      </w:r>
    </w:p>
    <w:p w14:paraId="0F2E6C59" w14:textId="77777777" w:rsidR="00AC2A28" w:rsidRPr="00AC2A28" w:rsidRDefault="00AC2A28" w:rsidP="00484253">
      <w:pPr>
        <w:numPr>
          <w:ilvl w:val="0"/>
          <w:numId w:val="51"/>
        </w:numPr>
        <w:spacing w:line="276" w:lineRule="auto"/>
        <w:jc w:val="both"/>
        <w:rPr>
          <w:rFonts w:ascii="Arial" w:hAnsi="Arial" w:cs="Arial"/>
          <w:sz w:val="22"/>
          <w:szCs w:val="22"/>
        </w:rPr>
      </w:pPr>
      <w:r w:rsidRPr="00AC2A28">
        <w:rPr>
          <w:rFonts w:ascii="Arial" w:hAnsi="Arial" w:cs="Arial"/>
          <w:sz w:val="22"/>
          <w:szCs w:val="22"/>
        </w:rPr>
        <w:t>Poznavanje patofizioloških procesov pri ishemični bolezni srca</w:t>
      </w:r>
    </w:p>
    <w:p w14:paraId="02FF4A9B" w14:textId="77777777" w:rsidR="00AC2A28" w:rsidRPr="00AC2A28" w:rsidRDefault="00AC2A28" w:rsidP="00484253">
      <w:pPr>
        <w:numPr>
          <w:ilvl w:val="0"/>
          <w:numId w:val="51"/>
        </w:numPr>
        <w:spacing w:line="276" w:lineRule="auto"/>
        <w:jc w:val="both"/>
        <w:rPr>
          <w:rFonts w:ascii="Arial" w:hAnsi="Arial" w:cs="Arial"/>
          <w:sz w:val="22"/>
          <w:szCs w:val="22"/>
        </w:rPr>
      </w:pPr>
      <w:r w:rsidRPr="00AC2A28">
        <w:rPr>
          <w:rFonts w:ascii="Arial" w:hAnsi="Arial" w:cs="Arial"/>
          <w:sz w:val="22"/>
          <w:szCs w:val="22"/>
        </w:rPr>
        <w:t>Poznavanje patofizioloških procesov pri benigni hiperplaziji prostate</w:t>
      </w:r>
    </w:p>
    <w:p w14:paraId="16DDDF99" w14:textId="77777777" w:rsidR="00AC2A28" w:rsidRPr="00AC2A28" w:rsidRDefault="00AC2A28" w:rsidP="00484253">
      <w:pPr>
        <w:numPr>
          <w:ilvl w:val="0"/>
          <w:numId w:val="51"/>
        </w:numPr>
        <w:spacing w:line="276" w:lineRule="auto"/>
        <w:jc w:val="both"/>
        <w:rPr>
          <w:rFonts w:ascii="Arial" w:hAnsi="Arial" w:cs="Arial"/>
          <w:sz w:val="22"/>
          <w:szCs w:val="22"/>
        </w:rPr>
      </w:pPr>
      <w:r w:rsidRPr="00AC2A28">
        <w:rPr>
          <w:rFonts w:ascii="Arial" w:hAnsi="Arial" w:cs="Arial"/>
          <w:sz w:val="22"/>
          <w:szCs w:val="22"/>
        </w:rPr>
        <w:t>Poznavanje patofizioloških procesov pri motnjah prehranjenosti</w:t>
      </w:r>
    </w:p>
    <w:p w14:paraId="58D7A868" w14:textId="77777777" w:rsidR="00AC2A28" w:rsidRPr="00AC2A28" w:rsidRDefault="00AC2A28" w:rsidP="00484253">
      <w:pPr>
        <w:numPr>
          <w:ilvl w:val="0"/>
          <w:numId w:val="51"/>
        </w:numPr>
        <w:spacing w:line="276" w:lineRule="auto"/>
        <w:jc w:val="both"/>
        <w:rPr>
          <w:rFonts w:ascii="Arial" w:hAnsi="Arial" w:cs="Arial"/>
          <w:sz w:val="22"/>
          <w:szCs w:val="22"/>
        </w:rPr>
      </w:pPr>
      <w:r w:rsidRPr="00AC2A28">
        <w:rPr>
          <w:rFonts w:ascii="Arial" w:hAnsi="Arial" w:cs="Arial"/>
          <w:sz w:val="22"/>
          <w:szCs w:val="22"/>
        </w:rPr>
        <w:t>Poznavanje patofizioloških procesov pri nevrodegenerativnih boleznih</w:t>
      </w:r>
    </w:p>
    <w:p w14:paraId="6464749F" w14:textId="77777777" w:rsidR="004268A0" w:rsidRDefault="004268A0" w:rsidP="00484253">
      <w:pPr>
        <w:spacing w:line="276" w:lineRule="auto"/>
        <w:jc w:val="both"/>
        <w:rPr>
          <w:rFonts w:ascii="Arial" w:hAnsi="Arial" w:cs="Arial"/>
          <w:i/>
          <w:sz w:val="22"/>
          <w:szCs w:val="22"/>
        </w:rPr>
      </w:pPr>
    </w:p>
    <w:p w14:paraId="7CDAE59A" w14:textId="77777777" w:rsidR="00AC2A28" w:rsidRPr="00AC2A28" w:rsidRDefault="00AC2A28" w:rsidP="00484253">
      <w:pPr>
        <w:spacing w:line="276" w:lineRule="auto"/>
        <w:jc w:val="both"/>
        <w:rPr>
          <w:rFonts w:ascii="Arial" w:hAnsi="Arial" w:cs="Arial"/>
          <w:sz w:val="22"/>
          <w:szCs w:val="22"/>
        </w:rPr>
      </w:pPr>
      <w:r w:rsidRPr="00AC2A28">
        <w:rPr>
          <w:rFonts w:ascii="Arial" w:hAnsi="Arial" w:cs="Arial"/>
          <w:i/>
          <w:sz w:val="22"/>
          <w:szCs w:val="22"/>
        </w:rPr>
        <w:t>Kompetence</w:t>
      </w:r>
      <w:r w:rsidRPr="00AC2A28">
        <w:rPr>
          <w:rFonts w:ascii="Arial" w:hAnsi="Arial" w:cs="Arial"/>
          <w:sz w:val="22"/>
          <w:szCs w:val="22"/>
        </w:rPr>
        <w:t>:</w:t>
      </w:r>
    </w:p>
    <w:p w14:paraId="74A75016" w14:textId="77777777" w:rsidR="00AC2A28" w:rsidRPr="00AC2A28" w:rsidRDefault="00AC2A28" w:rsidP="00484253">
      <w:pPr>
        <w:numPr>
          <w:ilvl w:val="0"/>
          <w:numId w:val="52"/>
        </w:numPr>
        <w:spacing w:line="276" w:lineRule="auto"/>
        <w:jc w:val="both"/>
        <w:rPr>
          <w:rFonts w:ascii="Arial" w:hAnsi="Arial" w:cs="Arial"/>
          <w:sz w:val="22"/>
          <w:szCs w:val="22"/>
        </w:rPr>
      </w:pPr>
      <w:r w:rsidRPr="00AC2A28">
        <w:rPr>
          <w:rFonts w:ascii="Arial" w:hAnsi="Arial" w:cs="Arial"/>
          <w:sz w:val="22"/>
          <w:szCs w:val="22"/>
        </w:rPr>
        <w:t>Pozna in razume osnove patofizioloških procesov pri razvoju bolezni, ki privedejo do nastanka patoloških stanj.</w:t>
      </w:r>
    </w:p>
    <w:p w14:paraId="51B841AB" w14:textId="77777777" w:rsidR="00AC2A28" w:rsidRDefault="00AC2A28" w:rsidP="00484253">
      <w:pPr>
        <w:numPr>
          <w:ilvl w:val="0"/>
          <w:numId w:val="52"/>
        </w:numPr>
        <w:spacing w:line="276" w:lineRule="auto"/>
        <w:jc w:val="both"/>
        <w:rPr>
          <w:rFonts w:ascii="Arial" w:hAnsi="Arial" w:cs="Arial"/>
          <w:sz w:val="22"/>
          <w:szCs w:val="22"/>
        </w:rPr>
      </w:pPr>
      <w:r w:rsidRPr="00AC2A28">
        <w:rPr>
          <w:rFonts w:ascii="Arial" w:hAnsi="Arial" w:cs="Arial"/>
          <w:sz w:val="22"/>
          <w:szCs w:val="22"/>
        </w:rPr>
        <w:t>Zna povezovati teoretična znanja s področja patofiziologije stanj s klinično sliko stanja ter s potrebnim diagnostičnim in terapevtskim ukrepanjem ter zdravstveno nego akutnega in kroničnega  bolnika.</w:t>
      </w:r>
    </w:p>
    <w:p w14:paraId="24BC29B2" w14:textId="77777777" w:rsidR="004268A0" w:rsidRPr="00AC2A28" w:rsidRDefault="004268A0" w:rsidP="00484253">
      <w:pPr>
        <w:spacing w:line="276" w:lineRule="auto"/>
        <w:jc w:val="both"/>
        <w:rPr>
          <w:rFonts w:ascii="Arial" w:hAnsi="Arial" w:cs="Arial"/>
          <w:sz w:val="22"/>
          <w:szCs w:val="22"/>
        </w:rPr>
      </w:pPr>
    </w:p>
    <w:p w14:paraId="61984CB5" w14:textId="77777777" w:rsidR="00AC2A28" w:rsidRDefault="00AC2A28" w:rsidP="00484253">
      <w:pPr>
        <w:spacing w:line="276" w:lineRule="auto"/>
        <w:jc w:val="both"/>
        <w:rPr>
          <w:rFonts w:ascii="Arial" w:hAnsi="Arial" w:cs="Arial"/>
          <w:b/>
          <w:sz w:val="22"/>
          <w:szCs w:val="22"/>
        </w:rPr>
      </w:pPr>
      <w:r w:rsidRPr="00AC2A28">
        <w:rPr>
          <w:rFonts w:ascii="Arial" w:hAnsi="Arial" w:cs="Arial"/>
          <w:b/>
          <w:sz w:val="22"/>
          <w:szCs w:val="22"/>
        </w:rPr>
        <w:t>2.1.3 Zahtevano teoretično znanje s področja farmakologije zdravil</w:t>
      </w:r>
    </w:p>
    <w:p w14:paraId="2AC39AB1" w14:textId="77777777" w:rsidR="004268A0" w:rsidRPr="00AC2A28" w:rsidRDefault="004268A0" w:rsidP="00484253">
      <w:pPr>
        <w:spacing w:line="276" w:lineRule="auto"/>
        <w:jc w:val="both"/>
        <w:rPr>
          <w:rFonts w:ascii="Arial" w:hAnsi="Arial" w:cs="Arial"/>
          <w:b/>
          <w:sz w:val="22"/>
          <w:szCs w:val="22"/>
        </w:rPr>
      </w:pPr>
    </w:p>
    <w:p w14:paraId="2D123119" w14:textId="77777777" w:rsidR="00AC2A28" w:rsidRPr="00AC2A28" w:rsidRDefault="00AC2A28" w:rsidP="00484253">
      <w:pPr>
        <w:numPr>
          <w:ilvl w:val="0"/>
          <w:numId w:val="46"/>
        </w:numPr>
        <w:spacing w:line="276" w:lineRule="auto"/>
        <w:ind w:hanging="357"/>
        <w:jc w:val="both"/>
        <w:rPr>
          <w:rFonts w:ascii="Arial" w:hAnsi="Arial" w:cs="Arial"/>
          <w:sz w:val="22"/>
          <w:szCs w:val="22"/>
        </w:rPr>
      </w:pPr>
      <w:r w:rsidRPr="00AC2A28">
        <w:rPr>
          <w:rFonts w:ascii="Arial" w:hAnsi="Arial" w:cs="Arial"/>
          <w:sz w:val="22"/>
          <w:szCs w:val="22"/>
        </w:rPr>
        <w:t>Osnove splošne farmakologije in toksikologije:</w:t>
      </w:r>
    </w:p>
    <w:p w14:paraId="2DF259C9" w14:textId="77777777" w:rsidR="00AC2A28" w:rsidRPr="00AC2A28" w:rsidRDefault="00AC2A28" w:rsidP="00484253">
      <w:pPr>
        <w:pStyle w:val="Odstavekseznama"/>
        <w:numPr>
          <w:ilvl w:val="0"/>
          <w:numId w:val="67"/>
        </w:numPr>
        <w:spacing w:line="276" w:lineRule="auto"/>
        <w:jc w:val="both"/>
        <w:rPr>
          <w:rFonts w:ascii="Arial" w:hAnsi="Arial" w:cs="Arial"/>
          <w:sz w:val="22"/>
          <w:szCs w:val="22"/>
        </w:rPr>
      </w:pPr>
      <w:r w:rsidRPr="00AC2A28">
        <w:rPr>
          <w:rFonts w:ascii="Arial" w:hAnsi="Arial" w:cs="Arial"/>
          <w:sz w:val="22"/>
          <w:szCs w:val="22"/>
        </w:rPr>
        <w:t>farmakodinamika</w:t>
      </w:r>
    </w:p>
    <w:p w14:paraId="456B355B" w14:textId="77777777" w:rsidR="00AC2A28" w:rsidRPr="00AC2A28" w:rsidRDefault="00AC2A28" w:rsidP="00484253">
      <w:pPr>
        <w:pStyle w:val="Odstavekseznama"/>
        <w:numPr>
          <w:ilvl w:val="0"/>
          <w:numId w:val="67"/>
        </w:numPr>
        <w:spacing w:line="276" w:lineRule="auto"/>
        <w:jc w:val="both"/>
        <w:rPr>
          <w:rFonts w:ascii="Arial" w:hAnsi="Arial" w:cs="Arial"/>
          <w:sz w:val="22"/>
          <w:szCs w:val="22"/>
        </w:rPr>
      </w:pPr>
      <w:r w:rsidRPr="00AC2A28">
        <w:rPr>
          <w:rFonts w:ascii="Arial" w:hAnsi="Arial" w:cs="Arial"/>
          <w:sz w:val="22"/>
          <w:szCs w:val="22"/>
        </w:rPr>
        <w:t>farmakokinetika</w:t>
      </w:r>
    </w:p>
    <w:p w14:paraId="3CEACCE2" w14:textId="77777777" w:rsidR="00AC2A28" w:rsidRPr="00AC2A28" w:rsidRDefault="00AC2A28" w:rsidP="00484253">
      <w:pPr>
        <w:numPr>
          <w:ilvl w:val="0"/>
          <w:numId w:val="45"/>
        </w:numPr>
        <w:spacing w:line="276" w:lineRule="auto"/>
        <w:ind w:hanging="357"/>
        <w:jc w:val="both"/>
        <w:rPr>
          <w:rFonts w:ascii="Arial" w:hAnsi="Arial" w:cs="Arial"/>
          <w:sz w:val="22"/>
          <w:szCs w:val="22"/>
        </w:rPr>
      </w:pPr>
      <w:r w:rsidRPr="00AC2A28">
        <w:rPr>
          <w:rFonts w:ascii="Arial" w:hAnsi="Arial" w:cs="Arial"/>
          <w:sz w:val="22"/>
          <w:szCs w:val="22"/>
        </w:rPr>
        <w:t>Farmakologija in toksikologija po organskih sistemih:</w:t>
      </w:r>
    </w:p>
    <w:p w14:paraId="16C2D85D" w14:textId="77777777" w:rsidR="00AC2A28" w:rsidRPr="00AC2A28" w:rsidRDefault="00AC2A28" w:rsidP="00484253">
      <w:pPr>
        <w:pStyle w:val="Odstavekseznama"/>
        <w:numPr>
          <w:ilvl w:val="0"/>
          <w:numId w:val="66"/>
        </w:numPr>
        <w:spacing w:line="276" w:lineRule="auto"/>
        <w:jc w:val="both"/>
        <w:rPr>
          <w:rFonts w:ascii="Arial" w:hAnsi="Arial" w:cs="Arial"/>
          <w:sz w:val="22"/>
          <w:szCs w:val="22"/>
        </w:rPr>
      </w:pPr>
      <w:r w:rsidRPr="00AC2A28">
        <w:rPr>
          <w:rFonts w:ascii="Arial" w:hAnsi="Arial" w:cs="Arial"/>
          <w:sz w:val="22"/>
          <w:szCs w:val="22"/>
        </w:rPr>
        <w:t>srčno-žilni sistem</w:t>
      </w:r>
    </w:p>
    <w:p w14:paraId="4BF32E98" w14:textId="77777777" w:rsidR="00AC2A28" w:rsidRPr="00AC2A28" w:rsidRDefault="00AC2A28" w:rsidP="00484253">
      <w:pPr>
        <w:pStyle w:val="Odstavekseznama"/>
        <w:numPr>
          <w:ilvl w:val="0"/>
          <w:numId w:val="66"/>
        </w:numPr>
        <w:spacing w:line="276" w:lineRule="auto"/>
        <w:jc w:val="both"/>
        <w:rPr>
          <w:rFonts w:ascii="Arial" w:hAnsi="Arial" w:cs="Arial"/>
          <w:sz w:val="22"/>
          <w:szCs w:val="22"/>
        </w:rPr>
      </w:pPr>
      <w:r w:rsidRPr="00AC2A28">
        <w:rPr>
          <w:rFonts w:ascii="Arial" w:hAnsi="Arial" w:cs="Arial"/>
          <w:sz w:val="22"/>
          <w:szCs w:val="22"/>
        </w:rPr>
        <w:t>dihala</w:t>
      </w:r>
    </w:p>
    <w:p w14:paraId="4B4F49A5" w14:textId="77777777" w:rsidR="00AC2A28" w:rsidRPr="00AC2A28" w:rsidRDefault="00AC2A28" w:rsidP="00484253">
      <w:pPr>
        <w:pStyle w:val="Odstavekseznama"/>
        <w:numPr>
          <w:ilvl w:val="0"/>
          <w:numId w:val="66"/>
        </w:numPr>
        <w:spacing w:line="276" w:lineRule="auto"/>
        <w:jc w:val="both"/>
        <w:rPr>
          <w:rFonts w:ascii="Arial" w:hAnsi="Arial" w:cs="Arial"/>
          <w:sz w:val="22"/>
          <w:szCs w:val="22"/>
        </w:rPr>
      </w:pPr>
      <w:r w:rsidRPr="00AC2A28">
        <w:rPr>
          <w:rFonts w:ascii="Arial" w:hAnsi="Arial" w:cs="Arial"/>
          <w:sz w:val="22"/>
          <w:szCs w:val="22"/>
        </w:rPr>
        <w:t>osrednji in periferni živčni sistem (vključno z avtonomnim živčevjem)</w:t>
      </w:r>
    </w:p>
    <w:p w14:paraId="3BC92345" w14:textId="77777777" w:rsidR="00AC2A28" w:rsidRPr="00AC2A28" w:rsidRDefault="00AC2A28" w:rsidP="00484253">
      <w:pPr>
        <w:pStyle w:val="Odstavekseznama"/>
        <w:numPr>
          <w:ilvl w:val="0"/>
          <w:numId w:val="66"/>
        </w:numPr>
        <w:spacing w:line="276" w:lineRule="auto"/>
        <w:jc w:val="both"/>
        <w:rPr>
          <w:rFonts w:ascii="Arial" w:hAnsi="Arial" w:cs="Arial"/>
          <w:sz w:val="22"/>
          <w:szCs w:val="22"/>
        </w:rPr>
      </w:pPr>
      <w:r w:rsidRPr="00AC2A28">
        <w:rPr>
          <w:rFonts w:ascii="Arial" w:hAnsi="Arial" w:cs="Arial"/>
          <w:sz w:val="22"/>
          <w:szCs w:val="22"/>
        </w:rPr>
        <w:t>prebavila</w:t>
      </w:r>
    </w:p>
    <w:p w14:paraId="2E5AF039" w14:textId="4527D7D2" w:rsidR="00AC2A28" w:rsidRPr="00AC2A28" w:rsidRDefault="00AC2A28" w:rsidP="00484253">
      <w:pPr>
        <w:pStyle w:val="Odstavekseznama"/>
        <w:numPr>
          <w:ilvl w:val="0"/>
          <w:numId w:val="66"/>
        </w:numPr>
        <w:spacing w:line="276" w:lineRule="auto"/>
        <w:jc w:val="both"/>
        <w:rPr>
          <w:rFonts w:ascii="Arial" w:hAnsi="Arial" w:cs="Arial"/>
          <w:sz w:val="22"/>
          <w:szCs w:val="22"/>
        </w:rPr>
      </w:pPr>
      <w:r w:rsidRPr="00AC2A28">
        <w:rPr>
          <w:rFonts w:ascii="Arial" w:hAnsi="Arial" w:cs="Arial"/>
          <w:sz w:val="22"/>
          <w:szCs w:val="22"/>
        </w:rPr>
        <w:t xml:space="preserve">zdravila, ki uravnavajo </w:t>
      </w:r>
      <w:r w:rsidR="00992AC4">
        <w:rPr>
          <w:rFonts w:ascii="Arial" w:hAnsi="Arial" w:cs="Arial"/>
          <w:sz w:val="22"/>
          <w:szCs w:val="22"/>
        </w:rPr>
        <w:t>raven</w:t>
      </w:r>
      <w:r w:rsidR="00992AC4" w:rsidRPr="00AC2A28">
        <w:rPr>
          <w:rFonts w:ascii="Arial" w:hAnsi="Arial" w:cs="Arial"/>
          <w:sz w:val="22"/>
          <w:szCs w:val="22"/>
        </w:rPr>
        <w:t xml:space="preserve"> </w:t>
      </w:r>
      <w:r w:rsidRPr="00AC2A28">
        <w:rPr>
          <w:rFonts w:ascii="Arial" w:hAnsi="Arial" w:cs="Arial"/>
          <w:sz w:val="22"/>
          <w:szCs w:val="22"/>
        </w:rPr>
        <w:t>glukoze v krvi</w:t>
      </w:r>
    </w:p>
    <w:p w14:paraId="71BE9298" w14:textId="77777777" w:rsidR="00AC2A28" w:rsidRPr="00AC2A28" w:rsidRDefault="00AC2A28" w:rsidP="00484253">
      <w:pPr>
        <w:pStyle w:val="Odstavekseznama"/>
        <w:numPr>
          <w:ilvl w:val="0"/>
          <w:numId w:val="66"/>
        </w:numPr>
        <w:spacing w:line="276" w:lineRule="auto"/>
        <w:jc w:val="both"/>
        <w:rPr>
          <w:rFonts w:ascii="Arial" w:hAnsi="Arial" w:cs="Arial"/>
          <w:sz w:val="22"/>
          <w:szCs w:val="22"/>
        </w:rPr>
      </w:pPr>
      <w:r w:rsidRPr="00AC2A28">
        <w:rPr>
          <w:rFonts w:ascii="Arial" w:hAnsi="Arial" w:cs="Arial"/>
          <w:sz w:val="22"/>
          <w:szCs w:val="22"/>
        </w:rPr>
        <w:t>zdravila z vplivom na hemostazo in trombolizo</w:t>
      </w:r>
    </w:p>
    <w:p w14:paraId="370AD3E5" w14:textId="77777777" w:rsidR="00AC2A28" w:rsidRPr="00AC2A28" w:rsidRDefault="00AC2A28" w:rsidP="00484253">
      <w:pPr>
        <w:pStyle w:val="Odstavekseznama"/>
        <w:numPr>
          <w:ilvl w:val="0"/>
          <w:numId w:val="66"/>
        </w:numPr>
        <w:spacing w:line="276" w:lineRule="auto"/>
        <w:jc w:val="both"/>
        <w:rPr>
          <w:rFonts w:ascii="Arial" w:hAnsi="Arial" w:cs="Arial"/>
          <w:sz w:val="22"/>
          <w:szCs w:val="22"/>
        </w:rPr>
      </w:pPr>
      <w:r w:rsidRPr="00AC2A28">
        <w:rPr>
          <w:rFonts w:ascii="Arial" w:hAnsi="Arial" w:cs="Arial"/>
          <w:sz w:val="22"/>
          <w:szCs w:val="22"/>
        </w:rPr>
        <w:t>zdravljenje s protimikrobnimi učinkovinami</w:t>
      </w:r>
    </w:p>
    <w:p w14:paraId="356FC9A4" w14:textId="77777777" w:rsidR="00AC2A28" w:rsidRPr="00AC2A28" w:rsidRDefault="00AC2A28" w:rsidP="00484253">
      <w:pPr>
        <w:numPr>
          <w:ilvl w:val="0"/>
          <w:numId w:val="53"/>
        </w:numPr>
        <w:spacing w:line="276" w:lineRule="auto"/>
        <w:jc w:val="both"/>
        <w:rPr>
          <w:rFonts w:ascii="Arial" w:hAnsi="Arial" w:cs="Arial"/>
          <w:sz w:val="22"/>
          <w:szCs w:val="22"/>
        </w:rPr>
      </w:pPr>
      <w:r w:rsidRPr="00AC2A28">
        <w:rPr>
          <w:rFonts w:ascii="Arial" w:hAnsi="Arial" w:cs="Arial"/>
          <w:sz w:val="22"/>
          <w:szCs w:val="22"/>
        </w:rPr>
        <w:t>Skrb za varnost pri ravnanju z zdravili</w:t>
      </w:r>
    </w:p>
    <w:p w14:paraId="1C975D11" w14:textId="77777777" w:rsidR="00AC2A28" w:rsidRPr="00AC2A28" w:rsidRDefault="00AC2A28" w:rsidP="00484253">
      <w:pPr>
        <w:numPr>
          <w:ilvl w:val="0"/>
          <w:numId w:val="53"/>
        </w:numPr>
        <w:spacing w:line="276" w:lineRule="auto"/>
        <w:jc w:val="both"/>
        <w:rPr>
          <w:rFonts w:ascii="Arial" w:hAnsi="Arial" w:cs="Arial"/>
          <w:sz w:val="22"/>
          <w:szCs w:val="22"/>
        </w:rPr>
      </w:pPr>
      <w:r w:rsidRPr="00AC2A28">
        <w:rPr>
          <w:rFonts w:ascii="Arial" w:hAnsi="Arial" w:cs="Arial"/>
          <w:sz w:val="22"/>
          <w:szCs w:val="22"/>
        </w:rPr>
        <w:t>Poznavanje osnovne imunologije in delovanja cepiv za nacionalni program cepljenja, indikacije in kontraindikacije, pripravo in shranjevanje cepiv, pravilno tehniko cepljenja ter spremljanje po cepljenju</w:t>
      </w:r>
    </w:p>
    <w:p w14:paraId="75DA0966" w14:textId="77777777" w:rsidR="004268A0" w:rsidRDefault="004268A0" w:rsidP="00484253">
      <w:pPr>
        <w:spacing w:line="276" w:lineRule="auto"/>
        <w:jc w:val="both"/>
        <w:rPr>
          <w:rFonts w:ascii="Arial" w:hAnsi="Arial" w:cs="Arial"/>
          <w:i/>
          <w:sz w:val="22"/>
          <w:szCs w:val="22"/>
        </w:rPr>
      </w:pPr>
    </w:p>
    <w:p w14:paraId="48A77F0C" w14:textId="77777777" w:rsidR="00AC2A28" w:rsidRPr="00AC2A28" w:rsidRDefault="00AC2A28" w:rsidP="00484253">
      <w:pPr>
        <w:spacing w:line="276" w:lineRule="auto"/>
        <w:jc w:val="both"/>
        <w:rPr>
          <w:rFonts w:ascii="Arial" w:hAnsi="Arial" w:cs="Arial"/>
          <w:sz w:val="22"/>
          <w:szCs w:val="22"/>
        </w:rPr>
      </w:pPr>
      <w:r w:rsidRPr="00AC2A28">
        <w:rPr>
          <w:rFonts w:ascii="Arial" w:hAnsi="Arial" w:cs="Arial"/>
          <w:i/>
          <w:sz w:val="22"/>
          <w:szCs w:val="22"/>
        </w:rPr>
        <w:t>Kompetence</w:t>
      </w:r>
      <w:r w:rsidRPr="00AC2A28">
        <w:rPr>
          <w:rFonts w:ascii="Arial" w:hAnsi="Arial" w:cs="Arial"/>
          <w:sz w:val="22"/>
          <w:szCs w:val="22"/>
        </w:rPr>
        <w:t>:</w:t>
      </w:r>
    </w:p>
    <w:p w14:paraId="5CC1C5E6" w14:textId="77777777" w:rsidR="00AC2A28" w:rsidRPr="00AC2A28" w:rsidRDefault="00AC2A28" w:rsidP="00484253">
      <w:pPr>
        <w:numPr>
          <w:ilvl w:val="0"/>
          <w:numId w:val="54"/>
        </w:numPr>
        <w:spacing w:line="276" w:lineRule="auto"/>
        <w:jc w:val="both"/>
        <w:rPr>
          <w:rFonts w:ascii="Arial" w:hAnsi="Arial" w:cs="Arial"/>
          <w:sz w:val="22"/>
          <w:szCs w:val="22"/>
        </w:rPr>
      </w:pPr>
      <w:r w:rsidRPr="00AC2A28">
        <w:rPr>
          <w:rFonts w:ascii="Arial" w:hAnsi="Arial" w:cs="Arial"/>
          <w:sz w:val="22"/>
          <w:szCs w:val="22"/>
        </w:rPr>
        <w:t>Pozna osnove splošne in klinične farmakologije zdravil, njihovo farmakodinamiko in farmakokinetiko.</w:t>
      </w:r>
    </w:p>
    <w:p w14:paraId="10D200E5" w14:textId="77777777" w:rsidR="00AC2A28" w:rsidRPr="00AC2A28" w:rsidRDefault="00AC2A28" w:rsidP="00484253">
      <w:pPr>
        <w:numPr>
          <w:ilvl w:val="0"/>
          <w:numId w:val="54"/>
        </w:numPr>
        <w:spacing w:line="276" w:lineRule="auto"/>
        <w:jc w:val="both"/>
        <w:rPr>
          <w:rFonts w:ascii="Arial" w:hAnsi="Arial" w:cs="Arial"/>
          <w:sz w:val="22"/>
          <w:szCs w:val="22"/>
        </w:rPr>
      </w:pPr>
      <w:r w:rsidRPr="00AC2A28">
        <w:rPr>
          <w:rFonts w:ascii="Arial" w:hAnsi="Arial" w:cs="Arial"/>
          <w:sz w:val="22"/>
          <w:szCs w:val="22"/>
        </w:rPr>
        <w:t>Pozna indikacije za predpis zdravil, ki se uporabljajo v zdravljenju akutnih in kroničnih stanj, ob tem pozna kontraindikacije in neželene učinke ter izbere pravilen odmerek ter način aplikacije zdravil.</w:t>
      </w:r>
    </w:p>
    <w:p w14:paraId="6378F9BA" w14:textId="77777777" w:rsidR="00AC2A28" w:rsidRPr="00AC2A28" w:rsidRDefault="00AC2A28" w:rsidP="00484253">
      <w:pPr>
        <w:numPr>
          <w:ilvl w:val="0"/>
          <w:numId w:val="54"/>
        </w:numPr>
        <w:spacing w:line="276" w:lineRule="auto"/>
        <w:jc w:val="both"/>
        <w:rPr>
          <w:rFonts w:ascii="Arial" w:hAnsi="Arial" w:cs="Arial"/>
          <w:sz w:val="22"/>
          <w:szCs w:val="22"/>
        </w:rPr>
      </w:pPr>
      <w:r w:rsidRPr="00AC2A28">
        <w:rPr>
          <w:rFonts w:ascii="Arial" w:hAnsi="Arial" w:cs="Arial"/>
          <w:sz w:val="22"/>
          <w:szCs w:val="22"/>
        </w:rPr>
        <w:t>Pozna farmakokinetiko in farmakodinamiko glavnih skupin zdravil, ki se uporabljajo  v družinski medicini.</w:t>
      </w:r>
    </w:p>
    <w:p w14:paraId="331138AD" w14:textId="77777777" w:rsidR="00AC2A28" w:rsidRPr="00AC2A28" w:rsidRDefault="00AC2A28" w:rsidP="00484253">
      <w:pPr>
        <w:numPr>
          <w:ilvl w:val="0"/>
          <w:numId w:val="54"/>
        </w:numPr>
        <w:spacing w:line="276" w:lineRule="auto"/>
        <w:jc w:val="both"/>
        <w:rPr>
          <w:rFonts w:ascii="Arial" w:hAnsi="Arial" w:cs="Arial"/>
          <w:sz w:val="22"/>
          <w:szCs w:val="22"/>
        </w:rPr>
      </w:pPr>
      <w:r w:rsidRPr="00AC2A28">
        <w:rPr>
          <w:rFonts w:ascii="Arial" w:hAnsi="Arial" w:cs="Arial"/>
          <w:sz w:val="22"/>
          <w:szCs w:val="22"/>
        </w:rPr>
        <w:lastRenderedPageBreak/>
        <w:t>Pozna pričakovane učinke zdravil, ki jih srečujemo pri vsakdanjem delu njihove neželene učinke in interakcije.</w:t>
      </w:r>
    </w:p>
    <w:p w14:paraId="36B8121A" w14:textId="77777777" w:rsidR="00AC2A28" w:rsidRPr="00AC2A28" w:rsidRDefault="00AC2A28" w:rsidP="00484253">
      <w:pPr>
        <w:numPr>
          <w:ilvl w:val="0"/>
          <w:numId w:val="54"/>
        </w:numPr>
        <w:spacing w:line="276" w:lineRule="auto"/>
        <w:jc w:val="both"/>
        <w:rPr>
          <w:rFonts w:ascii="Arial" w:hAnsi="Arial" w:cs="Arial"/>
          <w:sz w:val="22"/>
          <w:szCs w:val="22"/>
        </w:rPr>
      </w:pPr>
      <w:r w:rsidRPr="00AC2A28">
        <w:rPr>
          <w:rFonts w:ascii="Arial" w:hAnsi="Arial" w:cs="Arial"/>
          <w:sz w:val="22"/>
          <w:szCs w:val="22"/>
        </w:rPr>
        <w:t>Pozna medsebojne delovanja zdravil, stranskih učinkov, terapevtskih razponov in odmerkov pogosto uporabljenih zdravil.</w:t>
      </w:r>
    </w:p>
    <w:p w14:paraId="4E9B2D56" w14:textId="77777777" w:rsidR="00AC2A28" w:rsidRPr="00AC2A28" w:rsidRDefault="00AC2A28" w:rsidP="00484253">
      <w:pPr>
        <w:numPr>
          <w:ilvl w:val="0"/>
          <w:numId w:val="54"/>
        </w:numPr>
        <w:spacing w:line="276" w:lineRule="auto"/>
        <w:jc w:val="both"/>
        <w:rPr>
          <w:rFonts w:ascii="Arial" w:hAnsi="Arial" w:cs="Arial"/>
          <w:sz w:val="22"/>
          <w:szCs w:val="22"/>
        </w:rPr>
      </w:pPr>
      <w:r w:rsidRPr="00AC2A28">
        <w:rPr>
          <w:rFonts w:ascii="Arial" w:hAnsi="Arial" w:cs="Arial"/>
          <w:sz w:val="22"/>
          <w:szCs w:val="22"/>
        </w:rPr>
        <w:t xml:space="preserve">Pozna in ustrezno aplicira zdravila v primeru anafilaksije. </w:t>
      </w:r>
    </w:p>
    <w:p w14:paraId="3227176E" w14:textId="77777777" w:rsidR="00AC2A28" w:rsidRDefault="00AC2A28" w:rsidP="00484253">
      <w:pPr>
        <w:numPr>
          <w:ilvl w:val="0"/>
          <w:numId w:val="54"/>
        </w:numPr>
        <w:spacing w:line="276" w:lineRule="auto"/>
        <w:jc w:val="both"/>
        <w:rPr>
          <w:rFonts w:ascii="Arial" w:hAnsi="Arial" w:cs="Arial"/>
          <w:sz w:val="22"/>
          <w:szCs w:val="22"/>
        </w:rPr>
      </w:pPr>
      <w:r w:rsidRPr="00AC2A28">
        <w:rPr>
          <w:rFonts w:ascii="Arial" w:hAnsi="Arial" w:cs="Arial"/>
          <w:sz w:val="22"/>
          <w:szCs w:val="22"/>
        </w:rPr>
        <w:t>Zna predpisovati zdravila in medicinsko-tehnične pripomočke po protokolih za obravnavo zdravstvenih stanj, za katere pridobi kompetence tekom specializacije, in v skladu s pravili ter omejitvami obveznega zdravstvenega zavarovanja.</w:t>
      </w:r>
    </w:p>
    <w:p w14:paraId="20BAB2FA" w14:textId="77777777" w:rsidR="004268A0" w:rsidRPr="00AC2A28" w:rsidRDefault="004268A0" w:rsidP="00484253">
      <w:pPr>
        <w:spacing w:line="276" w:lineRule="auto"/>
        <w:jc w:val="both"/>
        <w:rPr>
          <w:rFonts w:ascii="Arial" w:hAnsi="Arial" w:cs="Arial"/>
          <w:sz w:val="22"/>
          <w:szCs w:val="22"/>
        </w:rPr>
      </w:pPr>
    </w:p>
    <w:p w14:paraId="3570D665" w14:textId="77777777" w:rsidR="00AC2A28" w:rsidRDefault="00AC2A28" w:rsidP="00484253">
      <w:pPr>
        <w:spacing w:line="276" w:lineRule="auto"/>
        <w:jc w:val="both"/>
        <w:rPr>
          <w:rFonts w:ascii="Arial" w:hAnsi="Arial" w:cs="Arial"/>
          <w:b/>
          <w:sz w:val="22"/>
          <w:szCs w:val="22"/>
        </w:rPr>
      </w:pPr>
      <w:r w:rsidRPr="00AC2A28">
        <w:rPr>
          <w:rFonts w:ascii="Arial" w:hAnsi="Arial" w:cs="Arial"/>
          <w:b/>
          <w:sz w:val="22"/>
          <w:szCs w:val="22"/>
        </w:rPr>
        <w:t>2.1.4 Zahtevano teoretično znanje s področja klinične anatomije in propedevtike</w:t>
      </w:r>
    </w:p>
    <w:p w14:paraId="44DDB5A9" w14:textId="77777777" w:rsidR="004268A0" w:rsidRPr="00AC2A28" w:rsidRDefault="004268A0" w:rsidP="00484253">
      <w:pPr>
        <w:spacing w:line="276" w:lineRule="auto"/>
        <w:jc w:val="both"/>
        <w:rPr>
          <w:rFonts w:ascii="Arial" w:hAnsi="Arial" w:cs="Arial"/>
          <w:b/>
          <w:sz w:val="22"/>
          <w:szCs w:val="22"/>
        </w:rPr>
      </w:pPr>
    </w:p>
    <w:p w14:paraId="088EED7D" w14:textId="77777777" w:rsidR="00AC2A28" w:rsidRPr="00AC2A28" w:rsidRDefault="00AC2A28" w:rsidP="00484253">
      <w:pPr>
        <w:numPr>
          <w:ilvl w:val="0"/>
          <w:numId w:val="55"/>
        </w:numPr>
        <w:spacing w:line="276" w:lineRule="auto"/>
        <w:jc w:val="both"/>
        <w:rPr>
          <w:rFonts w:ascii="Arial" w:hAnsi="Arial" w:cs="Arial"/>
          <w:sz w:val="22"/>
          <w:szCs w:val="22"/>
        </w:rPr>
      </w:pPr>
      <w:r w:rsidRPr="00AC2A28">
        <w:rPr>
          <w:rFonts w:ascii="Arial" w:hAnsi="Arial" w:cs="Arial"/>
          <w:sz w:val="22"/>
          <w:szCs w:val="22"/>
        </w:rPr>
        <w:t>Splošni internistični pregled bolnika</w:t>
      </w:r>
    </w:p>
    <w:p w14:paraId="6E3986C2" w14:textId="77777777" w:rsidR="00AC2A28" w:rsidRPr="00AC2A28" w:rsidRDefault="00AC2A28" w:rsidP="00484253">
      <w:pPr>
        <w:numPr>
          <w:ilvl w:val="0"/>
          <w:numId w:val="55"/>
        </w:numPr>
        <w:spacing w:line="276" w:lineRule="auto"/>
        <w:jc w:val="both"/>
        <w:rPr>
          <w:rFonts w:ascii="Arial" w:hAnsi="Arial" w:cs="Arial"/>
          <w:sz w:val="22"/>
          <w:szCs w:val="22"/>
        </w:rPr>
      </w:pPr>
      <w:r w:rsidRPr="00AC2A28">
        <w:rPr>
          <w:rFonts w:ascii="Arial" w:hAnsi="Arial" w:cs="Arial"/>
          <w:sz w:val="22"/>
          <w:szCs w:val="22"/>
        </w:rPr>
        <w:t>Jemanje usmerjene anamneze pri najpogostejših akutnih in kroničnih stanjih</w:t>
      </w:r>
    </w:p>
    <w:p w14:paraId="2FF3C314" w14:textId="77777777" w:rsidR="00AC2A28" w:rsidRPr="00AC2A28" w:rsidRDefault="00AC2A28" w:rsidP="00484253">
      <w:pPr>
        <w:numPr>
          <w:ilvl w:val="0"/>
          <w:numId w:val="55"/>
        </w:numPr>
        <w:spacing w:line="276" w:lineRule="auto"/>
        <w:jc w:val="both"/>
        <w:rPr>
          <w:rFonts w:ascii="Arial" w:hAnsi="Arial" w:cs="Arial"/>
          <w:sz w:val="22"/>
          <w:szCs w:val="22"/>
        </w:rPr>
      </w:pPr>
      <w:r w:rsidRPr="00AC2A28">
        <w:rPr>
          <w:rFonts w:ascii="Arial" w:eastAsia="Times New Roman" w:hAnsi="Arial" w:cs="Arial"/>
          <w:sz w:val="22"/>
          <w:szCs w:val="22"/>
        </w:rPr>
        <w:t xml:space="preserve"> </w:t>
      </w:r>
      <w:r w:rsidRPr="00AC2A28">
        <w:rPr>
          <w:rFonts w:ascii="Arial" w:hAnsi="Arial" w:cs="Arial"/>
          <w:sz w:val="22"/>
          <w:szCs w:val="22"/>
        </w:rPr>
        <w:t>Osnovna anatomija in osnovni klinični pregled glave in vratu (tudi ORL)</w:t>
      </w:r>
    </w:p>
    <w:p w14:paraId="358FA0D2" w14:textId="77777777" w:rsidR="00AC2A28" w:rsidRPr="00AC2A28" w:rsidRDefault="00AC2A28" w:rsidP="00484253">
      <w:pPr>
        <w:numPr>
          <w:ilvl w:val="0"/>
          <w:numId w:val="55"/>
        </w:numPr>
        <w:spacing w:line="276" w:lineRule="auto"/>
        <w:jc w:val="both"/>
        <w:rPr>
          <w:rFonts w:ascii="Arial" w:hAnsi="Arial" w:cs="Arial"/>
          <w:sz w:val="22"/>
          <w:szCs w:val="22"/>
        </w:rPr>
      </w:pPr>
      <w:r w:rsidRPr="00AC2A28">
        <w:rPr>
          <w:rFonts w:ascii="Arial" w:hAnsi="Arial" w:cs="Arial"/>
          <w:sz w:val="22"/>
          <w:szCs w:val="22"/>
        </w:rPr>
        <w:t>Osnovna anatomija in osnovni klinični pregled prsnega koša in pljuč</w:t>
      </w:r>
    </w:p>
    <w:p w14:paraId="621967DC" w14:textId="77777777" w:rsidR="00AC2A28" w:rsidRPr="00AC2A28" w:rsidRDefault="00AC2A28" w:rsidP="00484253">
      <w:pPr>
        <w:numPr>
          <w:ilvl w:val="0"/>
          <w:numId w:val="55"/>
        </w:numPr>
        <w:spacing w:line="276" w:lineRule="auto"/>
        <w:jc w:val="both"/>
        <w:rPr>
          <w:rFonts w:ascii="Arial" w:hAnsi="Arial" w:cs="Arial"/>
          <w:sz w:val="22"/>
          <w:szCs w:val="22"/>
        </w:rPr>
      </w:pPr>
      <w:r w:rsidRPr="00AC2A28">
        <w:rPr>
          <w:rFonts w:ascii="Arial" w:hAnsi="Arial" w:cs="Arial"/>
          <w:sz w:val="22"/>
          <w:szCs w:val="22"/>
        </w:rPr>
        <w:t>Osnovna anatomija in osnovni klinični pregled srčno žilnega sistema</w:t>
      </w:r>
    </w:p>
    <w:p w14:paraId="03B25F62" w14:textId="77777777" w:rsidR="00AC2A28" w:rsidRPr="00AC2A28" w:rsidRDefault="00AC2A28" w:rsidP="00484253">
      <w:pPr>
        <w:numPr>
          <w:ilvl w:val="0"/>
          <w:numId w:val="55"/>
        </w:numPr>
        <w:spacing w:line="276" w:lineRule="auto"/>
        <w:jc w:val="both"/>
        <w:rPr>
          <w:rFonts w:ascii="Arial" w:hAnsi="Arial" w:cs="Arial"/>
          <w:sz w:val="22"/>
          <w:szCs w:val="22"/>
        </w:rPr>
      </w:pPr>
      <w:r w:rsidRPr="00AC2A28">
        <w:rPr>
          <w:rFonts w:ascii="Arial" w:hAnsi="Arial" w:cs="Arial"/>
          <w:sz w:val="22"/>
          <w:szCs w:val="22"/>
        </w:rPr>
        <w:t>Osnovna anatomija in osnovni klinični pregled trebuha</w:t>
      </w:r>
    </w:p>
    <w:p w14:paraId="6D01DAC3" w14:textId="77777777" w:rsidR="00AC2A28" w:rsidRPr="00AC2A28" w:rsidRDefault="00AC2A28" w:rsidP="00484253">
      <w:pPr>
        <w:numPr>
          <w:ilvl w:val="0"/>
          <w:numId w:val="55"/>
        </w:numPr>
        <w:spacing w:line="276" w:lineRule="auto"/>
        <w:jc w:val="both"/>
        <w:rPr>
          <w:rFonts w:ascii="Arial" w:hAnsi="Arial" w:cs="Arial"/>
          <w:sz w:val="22"/>
          <w:szCs w:val="22"/>
        </w:rPr>
      </w:pPr>
      <w:r w:rsidRPr="00AC2A28">
        <w:rPr>
          <w:rFonts w:ascii="Arial" w:hAnsi="Arial" w:cs="Arial"/>
          <w:sz w:val="22"/>
          <w:szCs w:val="22"/>
        </w:rPr>
        <w:t>Osnovna anatomija in osnovni klinični pregled okončin</w:t>
      </w:r>
    </w:p>
    <w:p w14:paraId="7B325276" w14:textId="77777777" w:rsidR="00AC2A28" w:rsidRPr="00AC2A28" w:rsidRDefault="00AC2A28" w:rsidP="00484253">
      <w:pPr>
        <w:numPr>
          <w:ilvl w:val="0"/>
          <w:numId w:val="55"/>
        </w:numPr>
        <w:spacing w:line="276" w:lineRule="auto"/>
        <w:jc w:val="both"/>
        <w:rPr>
          <w:rFonts w:ascii="Arial" w:hAnsi="Arial" w:cs="Arial"/>
          <w:sz w:val="22"/>
          <w:szCs w:val="22"/>
        </w:rPr>
      </w:pPr>
      <w:r w:rsidRPr="00AC2A28">
        <w:rPr>
          <w:rFonts w:ascii="Arial" w:hAnsi="Arial" w:cs="Arial"/>
          <w:sz w:val="22"/>
          <w:szCs w:val="22"/>
        </w:rPr>
        <w:t>Osnovna anatomija in osnovni klinični pregled centralnega živčnega sistema</w:t>
      </w:r>
    </w:p>
    <w:p w14:paraId="54928129" w14:textId="77777777" w:rsidR="00AC2A28" w:rsidRPr="00AC2A28" w:rsidRDefault="00AC2A28" w:rsidP="00484253">
      <w:pPr>
        <w:numPr>
          <w:ilvl w:val="0"/>
          <w:numId w:val="55"/>
        </w:numPr>
        <w:spacing w:line="276" w:lineRule="auto"/>
        <w:jc w:val="both"/>
        <w:rPr>
          <w:rFonts w:ascii="Arial" w:hAnsi="Arial" w:cs="Arial"/>
          <w:sz w:val="22"/>
          <w:szCs w:val="22"/>
        </w:rPr>
      </w:pPr>
      <w:r w:rsidRPr="00AC2A28">
        <w:rPr>
          <w:rFonts w:ascii="Arial" w:hAnsi="Arial" w:cs="Arial"/>
          <w:sz w:val="22"/>
          <w:szCs w:val="22"/>
        </w:rPr>
        <w:t>Osnove anatomije kože in dermatološke anamneze in pregleda</w:t>
      </w:r>
    </w:p>
    <w:p w14:paraId="1371EB52" w14:textId="77777777" w:rsidR="004268A0" w:rsidRDefault="004268A0" w:rsidP="00484253">
      <w:pPr>
        <w:spacing w:line="276" w:lineRule="auto"/>
        <w:jc w:val="both"/>
        <w:rPr>
          <w:rFonts w:ascii="Arial" w:hAnsi="Arial" w:cs="Arial"/>
          <w:i/>
          <w:sz w:val="22"/>
          <w:szCs w:val="22"/>
        </w:rPr>
      </w:pPr>
    </w:p>
    <w:p w14:paraId="145D7212" w14:textId="77777777" w:rsidR="00AC2A28" w:rsidRPr="00AC2A28" w:rsidRDefault="00AC2A28" w:rsidP="00484253">
      <w:pPr>
        <w:spacing w:line="276" w:lineRule="auto"/>
        <w:jc w:val="both"/>
        <w:rPr>
          <w:rFonts w:ascii="Arial" w:hAnsi="Arial" w:cs="Arial"/>
          <w:sz w:val="22"/>
          <w:szCs w:val="22"/>
        </w:rPr>
      </w:pPr>
      <w:r w:rsidRPr="00AC2A28">
        <w:rPr>
          <w:rFonts w:ascii="Arial" w:hAnsi="Arial" w:cs="Arial"/>
          <w:i/>
          <w:sz w:val="22"/>
          <w:szCs w:val="22"/>
        </w:rPr>
        <w:t>Kompetence</w:t>
      </w:r>
      <w:r w:rsidRPr="00AC2A28">
        <w:rPr>
          <w:rFonts w:ascii="Arial" w:hAnsi="Arial" w:cs="Arial"/>
          <w:sz w:val="22"/>
          <w:szCs w:val="22"/>
        </w:rPr>
        <w:t>:</w:t>
      </w:r>
    </w:p>
    <w:p w14:paraId="5FEDE8BD" w14:textId="77777777" w:rsidR="00AC2A28" w:rsidRPr="00AC2A28" w:rsidRDefault="00AC2A28" w:rsidP="00484253">
      <w:pPr>
        <w:numPr>
          <w:ilvl w:val="0"/>
          <w:numId w:val="56"/>
        </w:numPr>
        <w:spacing w:line="276" w:lineRule="auto"/>
        <w:jc w:val="both"/>
        <w:rPr>
          <w:rFonts w:ascii="Arial" w:hAnsi="Arial" w:cs="Arial"/>
          <w:sz w:val="22"/>
          <w:szCs w:val="22"/>
        </w:rPr>
      </w:pPr>
      <w:r w:rsidRPr="00AC2A28">
        <w:rPr>
          <w:rFonts w:ascii="Arial" w:hAnsi="Arial" w:cs="Arial"/>
          <w:sz w:val="22"/>
          <w:szCs w:val="22"/>
        </w:rPr>
        <w:t>Jemlje anamnezo in ustrezno interpretira ugotovljeno.</w:t>
      </w:r>
    </w:p>
    <w:p w14:paraId="45069073" w14:textId="77777777" w:rsidR="00AC2A28" w:rsidRPr="00AC2A28" w:rsidRDefault="00AC2A28" w:rsidP="00484253">
      <w:pPr>
        <w:numPr>
          <w:ilvl w:val="0"/>
          <w:numId w:val="56"/>
        </w:numPr>
        <w:spacing w:line="276" w:lineRule="auto"/>
        <w:jc w:val="both"/>
        <w:rPr>
          <w:rFonts w:ascii="Arial" w:hAnsi="Arial" w:cs="Arial"/>
          <w:sz w:val="22"/>
          <w:szCs w:val="22"/>
        </w:rPr>
      </w:pPr>
      <w:r w:rsidRPr="00AC2A28">
        <w:rPr>
          <w:rFonts w:ascii="Arial" w:hAnsi="Arial" w:cs="Arial"/>
          <w:sz w:val="22"/>
          <w:szCs w:val="22"/>
        </w:rPr>
        <w:t>Na osnovi poznavanja anatomije človeškega telesa izvede osnovni klinični pregled celotnega telesa po posameznih telesnih regijah in ustrezno interpretira.</w:t>
      </w:r>
    </w:p>
    <w:p w14:paraId="27E053EF" w14:textId="77777777" w:rsidR="00AC2A28" w:rsidRDefault="00AC2A28" w:rsidP="00484253">
      <w:pPr>
        <w:numPr>
          <w:ilvl w:val="0"/>
          <w:numId w:val="56"/>
        </w:numPr>
        <w:spacing w:line="276" w:lineRule="auto"/>
        <w:jc w:val="both"/>
        <w:rPr>
          <w:rFonts w:ascii="Arial" w:hAnsi="Arial" w:cs="Arial"/>
          <w:sz w:val="22"/>
          <w:szCs w:val="22"/>
        </w:rPr>
      </w:pPr>
      <w:r w:rsidRPr="00AC2A28">
        <w:rPr>
          <w:rFonts w:ascii="Arial" w:hAnsi="Arial" w:cs="Arial"/>
          <w:sz w:val="22"/>
          <w:szCs w:val="22"/>
        </w:rPr>
        <w:t>Na podlagi anamneze in opravljenega telesnega pregleda ustrezno interpretira ugotovitve - prepozna stanja in ustrezno ukrepa (obravnava bolnika in zdravljenje nezapletenih stanj).</w:t>
      </w:r>
    </w:p>
    <w:p w14:paraId="6400CE97" w14:textId="77777777" w:rsidR="004268A0" w:rsidRPr="00AC2A28" w:rsidRDefault="004268A0" w:rsidP="00484253">
      <w:pPr>
        <w:spacing w:line="276" w:lineRule="auto"/>
        <w:jc w:val="both"/>
        <w:rPr>
          <w:rFonts w:ascii="Arial" w:hAnsi="Arial" w:cs="Arial"/>
          <w:sz w:val="22"/>
          <w:szCs w:val="22"/>
        </w:rPr>
      </w:pPr>
    </w:p>
    <w:p w14:paraId="0E025DBC" w14:textId="77777777" w:rsidR="00AC2A28" w:rsidRDefault="00AC2A28" w:rsidP="00484253">
      <w:pPr>
        <w:spacing w:line="276" w:lineRule="auto"/>
        <w:jc w:val="both"/>
        <w:rPr>
          <w:rFonts w:ascii="Arial" w:hAnsi="Arial" w:cs="Arial"/>
          <w:b/>
          <w:sz w:val="22"/>
          <w:szCs w:val="22"/>
        </w:rPr>
      </w:pPr>
      <w:r w:rsidRPr="00AC2A28">
        <w:rPr>
          <w:rFonts w:ascii="Arial" w:hAnsi="Arial" w:cs="Arial"/>
          <w:b/>
          <w:sz w:val="22"/>
          <w:szCs w:val="22"/>
        </w:rPr>
        <w:t>2.1.5 Zahtevano teoretično znanje s področja zakonodaje in etike</w:t>
      </w:r>
    </w:p>
    <w:p w14:paraId="0BD2B7D6" w14:textId="77777777" w:rsidR="004268A0" w:rsidRPr="00AC2A28" w:rsidRDefault="004268A0" w:rsidP="00484253">
      <w:pPr>
        <w:spacing w:line="276" w:lineRule="auto"/>
        <w:jc w:val="both"/>
        <w:rPr>
          <w:rFonts w:ascii="Arial" w:hAnsi="Arial" w:cs="Arial"/>
          <w:b/>
          <w:sz w:val="22"/>
          <w:szCs w:val="22"/>
        </w:rPr>
      </w:pPr>
    </w:p>
    <w:p w14:paraId="2DE34B9C" w14:textId="77777777" w:rsidR="00AC2A28" w:rsidRPr="00AC2A28" w:rsidRDefault="00AC2A28" w:rsidP="00484253">
      <w:pPr>
        <w:numPr>
          <w:ilvl w:val="0"/>
          <w:numId w:val="57"/>
        </w:numPr>
        <w:spacing w:line="276" w:lineRule="auto"/>
        <w:jc w:val="both"/>
        <w:rPr>
          <w:rFonts w:ascii="Arial" w:hAnsi="Arial" w:cs="Arial"/>
          <w:sz w:val="22"/>
          <w:szCs w:val="22"/>
        </w:rPr>
      </w:pPr>
      <w:r w:rsidRPr="00AC2A28">
        <w:rPr>
          <w:rFonts w:ascii="Arial" w:eastAsia="Times New Roman" w:hAnsi="Arial" w:cs="Arial"/>
          <w:sz w:val="22"/>
          <w:szCs w:val="22"/>
        </w:rPr>
        <w:t xml:space="preserve"> </w:t>
      </w:r>
      <w:r w:rsidRPr="00AC2A28">
        <w:rPr>
          <w:rFonts w:ascii="Arial" w:hAnsi="Arial" w:cs="Arial"/>
          <w:sz w:val="22"/>
          <w:szCs w:val="22"/>
        </w:rPr>
        <w:t>Poznavanje temeljnih vsebin zdravstvenega prava</w:t>
      </w:r>
    </w:p>
    <w:p w14:paraId="03D8625D" w14:textId="77777777" w:rsidR="00AC2A28" w:rsidRPr="00AC2A28" w:rsidRDefault="00AC2A28" w:rsidP="00484253">
      <w:pPr>
        <w:numPr>
          <w:ilvl w:val="0"/>
          <w:numId w:val="57"/>
        </w:numPr>
        <w:spacing w:line="276" w:lineRule="auto"/>
        <w:jc w:val="both"/>
        <w:rPr>
          <w:rFonts w:ascii="Arial" w:hAnsi="Arial" w:cs="Arial"/>
          <w:sz w:val="22"/>
          <w:szCs w:val="22"/>
        </w:rPr>
      </w:pPr>
      <w:r w:rsidRPr="00AC2A28">
        <w:rPr>
          <w:rFonts w:ascii="Arial" w:eastAsia="Times New Roman" w:hAnsi="Arial" w:cs="Arial"/>
          <w:sz w:val="22"/>
          <w:szCs w:val="22"/>
        </w:rPr>
        <w:t xml:space="preserve"> </w:t>
      </w:r>
      <w:r w:rsidRPr="00AC2A28">
        <w:rPr>
          <w:rFonts w:ascii="Arial" w:hAnsi="Arial" w:cs="Arial"/>
          <w:sz w:val="22"/>
          <w:szCs w:val="22"/>
        </w:rPr>
        <w:t>Ugotavljanje in pojasnjevanje osnovnih kriterijev odgovornosti zdravstvenih delavcev</w:t>
      </w:r>
    </w:p>
    <w:p w14:paraId="1F42303A" w14:textId="77777777" w:rsidR="00AC2A28" w:rsidRPr="00AC2A28" w:rsidRDefault="00AC2A28" w:rsidP="00484253">
      <w:pPr>
        <w:numPr>
          <w:ilvl w:val="0"/>
          <w:numId w:val="57"/>
        </w:numPr>
        <w:spacing w:line="276" w:lineRule="auto"/>
        <w:jc w:val="both"/>
        <w:rPr>
          <w:rFonts w:ascii="Arial" w:hAnsi="Arial" w:cs="Arial"/>
          <w:sz w:val="22"/>
          <w:szCs w:val="22"/>
        </w:rPr>
      </w:pPr>
      <w:r w:rsidRPr="00AC2A28">
        <w:rPr>
          <w:rFonts w:ascii="Arial" w:hAnsi="Arial" w:cs="Arial"/>
          <w:sz w:val="22"/>
          <w:szCs w:val="22"/>
        </w:rPr>
        <w:t>Pravice in obveznosti zdravstvenih delavcev pri opravljanju njihove dejavnosti</w:t>
      </w:r>
    </w:p>
    <w:p w14:paraId="4940DB84" w14:textId="77777777" w:rsidR="00AC2A28" w:rsidRPr="00AC2A28" w:rsidRDefault="00AC2A28" w:rsidP="00484253">
      <w:pPr>
        <w:numPr>
          <w:ilvl w:val="0"/>
          <w:numId w:val="57"/>
        </w:numPr>
        <w:spacing w:line="276" w:lineRule="auto"/>
        <w:jc w:val="both"/>
        <w:rPr>
          <w:rFonts w:ascii="Arial" w:hAnsi="Arial" w:cs="Arial"/>
          <w:sz w:val="22"/>
          <w:szCs w:val="22"/>
        </w:rPr>
      </w:pPr>
      <w:r w:rsidRPr="00AC2A28">
        <w:rPr>
          <w:rFonts w:ascii="Arial" w:eastAsia="Times New Roman" w:hAnsi="Arial" w:cs="Arial"/>
          <w:sz w:val="22"/>
          <w:szCs w:val="22"/>
        </w:rPr>
        <w:t xml:space="preserve"> </w:t>
      </w:r>
      <w:r w:rsidRPr="00AC2A28">
        <w:rPr>
          <w:rFonts w:ascii="Arial" w:hAnsi="Arial" w:cs="Arial"/>
          <w:sz w:val="22"/>
          <w:szCs w:val="22"/>
        </w:rPr>
        <w:t>Poznavanje dela in organizacije poklicnih zbornic</w:t>
      </w:r>
    </w:p>
    <w:p w14:paraId="58322481" w14:textId="77777777" w:rsidR="00AC2A28" w:rsidRPr="00AC2A28" w:rsidRDefault="00AC2A28" w:rsidP="00484253">
      <w:pPr>
        <w:numPr>
          <w:ilvl w:val="0"/>
          <w:numId w:val="57"/>
        </w:numPr>
        <w:spacing w:line="276" w:lineRule="auto"/>
        <w:jc w:val="both"/>
        <w:rPr>
          <w:rFonts w:ascii="Arial" w:hAnsi="Arial" w:cs="Arial"/>
          <w:sz w:val="22"/>
          <w:szCs w:val="22"/>
        </w:rPr>
      </w:pPr>
      <w:r w:rsidRPr="00AC2A28">
        <w:rPr>
          <w:rFonts w:ascii="Arial" w:hAnsi="Arial" w:cs="Arial"/>
          <w:sz w:val="22"/>
          <w:szCs w:val="22"/>
        </w:rPr>
        <w:t>Disciplinska, civilna in kazenska odgovornost zdravstvenih delavcev</w:t>
      </w:r>
    </w:p>
    <w:p w14:paraId="16AF42A1" w14:textId="77777777" w:rsidR="00AC2A28" w:rsidRPr="00AC2A28" w:rsidRDefault="00AC2A28" w:rsidP="00484253">
      <w:pPr>
        <w:numPr>
          <w:ilvl w:val="0"/>
          <w:numId w:val="57"/>
        </w:numPr>
        <w:spacing w:line="276" w:lineRule="auto"/>
        <w:jc w:val="both"/>
        <w:rPr>
          <w:rFonts w:ascii="Arial" w:hAnsi="Arial" w:cs="Arial"/>
          <w:sz w:val="22"/>
          <w:szCs w:val="22"/>
        </w:rPr>
      </w:pPr>
      <w:r w:rsidRPr="00AC2A28">
        <w:rPr>
          <w:rFonts w:ascii="Arial" w:hAnsi="Arial" w:cs="Arial"/>
          <w:sz w:val="22"/>
          <w:szCs w:val="22"/>
        </w:rPr>
        <w:t>Spoštovanje pacientovih pravic</w:t>
      </w:r>
    </w:p>
    <w:p w14:paraId="5C9BE531" w14:textId="77777777" w:rsidR="00AC2A28" w:rsidRPr="00AC2A28" w:rsidRDefault="00AC2A28" w:rsidP="00484253">
      <w:pPr>
        <w:numPr>
          <w:ilvl w:val="0"/>
          <w:numId w:val="57"/>
        </w:numPr>
        <w:spacing w:line="276" w:lineRule="auto"/>
        <w:jc w:val="both"/>
        <w:rPr>
          <w:rFonts w:ascii="Arial" w:hAnsi="Arial" w:cs="Arial"/>
          <w:sz w:val="22"/>
          <w:szCs w:val="22"/>
        </w:rPr>
      </w:pPr>
      <w:r w:rsidRPr="00AC2A28">
        <w:rPr>
          <w:rFonts w:ascii="Arial" w:hAnsi="Arial" w:cs="Arial"/>
          <w:sz w:val="22"/>
          <w:szCs w:val="22"/>
        </w:rPr>
        <w:t>Utemeljitev osnovnih etičnih načel, ki vodijo delovanje na področju zdravstvene nege (Kodeks etike v zdravstveni negi Slovenije):</w:t>
      </w:r>
    </w:p>
    <w:p w14:paraId="63B4664F" w14:textId="77777777" w:rsidR="00AC2A28" w:rsidRPr="00AC2A28" w:rsidRDefault="00AC2A28" w:rsidP="00484253">
      <w:pPr>
        <w:pStyle w:val="Odstavekseznama"/>
        <w:numPr>
          <w:ilvl w:val="0"/>
          <w:numId w:val="65"/>
        </w:numPr>
        <w:spacing w:line="276" w:lineRule="auto"/>
        <w:ind w:left="1797" w:hanging="357"/>
        <w:jc w:val="both"/>
        <w:rPr>
          <w:rFonts w:ascii="Arial" w:hAnsi="Arial" w:cs="Arial"/>
          <w:sz w:val="22"/>
          <w:szCs w:val="22"/>
        </w:rPr>
      </w:pPr>
      <w:r w:rsidRPr="00AC2A28">
        <w:rPr>
          <w:rFonts w:ascii="Arial" w:hAnsi="Arial" w:cs="Arial"/>
          <w:sz w:val="22"/>
          <w:szCs w:val="22"/>
        </w:rPr>
        <w:t>načelo pravičnosti, ki omogoča vzpostavitev sistema, ki je pošten in zagotavlja enakost</w:t>
      </w:r>
    </w:p>
    <w:p w14:paraId="1AC5D8EA" w14:textId="77777777" w:rsidR="00AC2A28" w:rsidRPr="00AC2A28" w:rsidRDefault="00AC2A28" w:rsidP="00484253">
      <w:pPr>
        <w:pStyle w:val="Odstavekseznama"/>
        <w:numPr>
          <w:ilvl w:val="0"/>
          <w:numId w:val="65"/>
        </w:numPr>
        <w:spacing w:line="276" w:lineRule="auto"/>
        <w:ind w:left="1797" w:hanging="357"/>
        <w:jc w:val="both"/>
        <w:rPr>
          <w:rFonts w:ascii="Arial" w:hAnsi="Arial" w:cs="Arial"/>
          <w:sz w:val="22"/>
          <w:szCs w:val="22"/>
        </w:rPr>
      </w:pPr>
      <w:r w:rsidRPr="00AC2A28">
        <w:rPr>
          <w:rFonts w:ascii="Arial" w:hAnsi="Arial" w:cs="Arial"/>
          <w:sz w:val="22"/>
          <w:szCs w:val="22"/>
        </w:rPr>
        <w:t>načelo dobronamernosti, ki zahteva, da so delovanja in namere zdravstvenih delavcev vedno v najboljšem interesu pacienta</w:t>
      </w:r>
    </w:p>
    <w:p w14:paraId="331F5848" w14:textId="77777777" w:rsidR="00AC2A28" w:rsidRPr="00AC2A28" w:rsidRDefault="00AC2A28" w:rsidP="00484253">
      <w:pPr>
        <w:pStyle w:val="Odstavekseznama"/>
        <w:numPr>
          <w:ilvl w:val="0"/>
          <w:numId w:val="65"/>
        </w:numPr>
        <w:spacing w:line="276" w:lineRule="auto"/>
        <w:ind w:left="1797" w:hanging="357"/>
        <w:jc w:val="both"/>
        <w:rPr>
          <w:rFonts w:ascii="Arial" w:hAnsi="Arial" w:cs="Arial"/>
          <w:sz w:val="22"/>
          <w:szCs w:val="22"/>
        </w:rPr>
      </w:pPr>
      <w:r w:rsidRPr="00AC2A28">
        <w:rPr>
          <w:rFonts w:ascii="Arial" w:hAnsi="Arial" w:cs="Arial"/>
          <w:sz w:val="22"/>
          <w:szCs w:val="22"/>
        </w:rPr>
        <w:t>načelo avtonomije pacienta določa, da  se pacientove zahteve spoštujejo in da se ne stori ničesar v nasprotju z njegovimi željami</w:t>
      </w:r>
    </w:p>
    <w:p w14:paraId="548AA2BD" w14:textId="77777777" w:rsidR="00AC2A28" w:rsidRPr="00AC2A28" w:rsidRDefault="00AC2A28" w:rsidP="00484253">
      <w:pPr>
        <w:pStyle w:val="Odstavekseznama"/>
        <w:numPr>
          <w:ilvl w:val="0"/>
          <w:numId w:val="65"/>
        </w:numPr>
        <w:spacing w:line="276" w:lineRule="auto"/>
        <w:ind w:left="1797" w:hanging="357"/>
        <w:jc w:val="both"/>
        <w:rPr>
          <w:rFonts w:ascii="Arial" w:hAnsi="Arial" w:cs="Arial"/>
          <w:sz w:val="22"/>
          <w:szCs w:val="22"/>
        </w:rPr>
      </w:pPr>
      <w:r w:rsidRPr="00AC2A28">
        <w:rPr>
          <w:rFonts w:ascii="Arial" w:hAnsi="Arial" w:cs="Arial"/>
          <w:sz w:val="22"/>
          <w:szCs w:val="22"/>
        </w:rPr>
        <w:lastRenderedPageBreak/>
        <w:t>resnicoljubnost kot dolžnost posredovanja pacientu ustreznih informacij, ki so nujne in omogočajo utemeljevanje podlag za poučeno odločitev in privolitev</w:t>
      </w:r>
    </w:p>
    <w:p w14:paraId="65920BAB" w14:textId="77777777" w:rsidR="004268A0" w:rsidRDefault="004268A0" w:rsidP="00484253">
      <w:pPr>
        <w:spacing w:line="276" w:lineRule="auto"/>
        <w:jc w:val="both"/>
        <w:rPr>
          <w:rFonts w:ascii="Arial" w:hAnsi="Arial" w:cs="Arial"/>
          <w:i/>
          <w:sz w:val="22"/>
          <w:szCs w:val="22"/>
        </w:rPr>
      </w:pPr>
    </w:p>
    <w:p w14:paraId="2ED68540" w14:textId="77777777" w:rsidR="00AC2A28" w:rsidRPr="00AC2A28" w:rsidRDefault="00AC2A28" w:rsidP="00484253">
      <w:pPr>
        <w:spacing w:line="276" w:lineRule="auto"/>
        <w:jc w:val="both"/>
        <w:rPr>
          <w:rFonts w:ascii="Arial" w:hAnsi="Arial" w:cs="Arial"/>
          <w:sz w:val="22"/>
          <w:szCs w:val="22"/>
        </w:rPr>
      </w:pPr>
      <w:r w:rsidRPr="00AC2A28">
        <w:rPr>
          <w:rFonts w:ascii="Arial" w:hAnsi="Arial" w:cs="Arial"/>
          <w:i/>
          <w:sz w:val="22"/>
          <w:szCs w:val="22"/>
        </w:rPr>
        <w:t>Kompetence</w:t>
      </w:r>
      <w:r w:rsidRPr="00AC2A28">
        <w:rPr>
          <w:rFonts w:ascii="Arial" w:hAnsi="Arial" w:cs="Arial"/>
          <w:sz w:val="22"/>
          <w:szCs w:val="22"/>
        </w:rPr>
        <w:t>:</w:t>
      </w:r>
    </w:p>
    <w:p w14:paraId="76C2B1D4" w14:textId="002BF2E1" w:rsidR="00AC2A28" w:rsidRPr="00AC2A28" w:rsidRDefault="00AC2A28" w:rsidP="00484253">
      <w:pPr>
        <w:numPr>
          <w:ilvl w:val="0"/>
          <w:numId w:val="58"/>
        </w:numPr>
        <w:spacing w:line="276" w:lineRule="auto"/>
        <w:jc w:val="both"/>
        <w:rPr>
          <w:rFonts w:ascii="Arial" w:hAnsi="Arial" w:cs="Arial"/>
          <w:sz w:val="22"/>
          <w:szCs w:val="22"/>
        </w:rPr>
      </w:pPr>
      <w:r w:rsidRPr="00AC2A28">
        <w:rPr>
          <w:rFonts w:ascii="Arial" w:hAnsi="Arial" w:cs="Arial"/>
          <w:sz w:val="22"/>
          <w:szCs w:val="22"/>
        </w:rPr>
        <w:t>Pozna organizacijo službe na primarn</w:t>
      </w:r>
      <w:r w:rsidR="00992AC4">
        <w:rPr>
          <w:rFonts w:ascii="Arial" w:hAnsi="Arial" w:cs="Arial"/>
          <w:sz w:val="22"/>
          <w:szCs w:val="22"/>
        </w:rPr>
        <w:t>i ravni</w:t>
      </w:r>
      <w:r w:rsidRPr="00AC2A28">
        <w:rPr>
          <w:rFonts w:ascii="Arial" w:hAnsi="Arial" w:cs="Arial"/>
          <w:sz w:val="22"/>
          <w:szCs w:val="22"/>
        </w:rPr>
        <w:t xml:space="preserve">. </w:t>
      </w:r>
    </w:p>
    <w:p w14:paraId="262CFA18" w14:textId="77777777" w:rsidR="00AC2A28" w:rsidRPr="00AC2A28" w:rsidRDefault="00AC2A28" w:rsidP="00484253">
      <w:pPr>
        <w:numPr>
          <w:ilvl w:val="0"/>
          <w:numId w:val="58"/>
        </w:numPr>
        <w:spacing w:line="276" w:lineRule="auto"/>
        <w:jc w:val="both"/>
        <w:rPr>
          <w:rFonts w:ascii="Arial" w:hAnsi="Arial" w:cs="Arial"/>
          <w:sz w:val="22"/>
          <w:szCs w:val="22"/>
        </w:rPr>
      </w:pPr>
      <w:r w:rsidRPr="00AC2A28">
        <w:rPr>
          <w:rFonts w:ascii="Arial" w:hAnsi="Arial" w:cs="Arial"/>
          <w:sz w:val="22"/>
          <w:szCs w:val="22"/>
        </w:rPr>
        <w:t>Pozna temeljne vsebine zdravstvenega prava.</w:t>
      </w:r>
    </w:p>
    <w:p w14:paraId="268329BC" w14:textId="77777777" w:rsidR="00AC2A28" w:rsidRPr="00AC2A28" w:rsidRDefault="00AC2A28" w:rsidP="00484253">
      <w:pPr>
        <w:numPr>
          <w:ilvl w:val="0"/>
          <w:numId w:val="58"/>
        </w:numPr>
        <w:spacing w:line="276" w:lineRule="auto"/>
        <w:jc w:val="both"/>
        <w:rPr>
          <w:rFonts w:ascii="Arial" w:hAnsi="Arial" w:cs="Arial"/>
          <w:sz w:val="22"/>
          <w:szCs w:val="22"/>
        </w:rPr>
      </w:pPr>
      <w:r w:rsidRPr="00AC2A28">
        <w:rPr>
          <w:rFonts w:ascii="Arial" w:hAnsi="Arial" w:cs="Arial"/>
          <w:sz w:val="22"/>
          <w:szCs w:val="22"/>
        </w:rPr>
        <w:t>Pozna osnovne kriterije odgovornosti zdravstvenih delavcev.</w:t>
      </w:r>
    </w:p>
    <w:p w14:paraId="10E4E1EC" w14:textId="77777777" w:rsidR="00AC2A28" w:rsidRPr="00AC2A28" w:rsidRDefault="00AC2A28" w:rsidP="00484253">
      <w:pPr>
        <w:numPr>
          <w:ilvl w:val="0"/>
          <w:numId w:val="58"/>
        </w:numPr>
        <w:spacing w:line="276" w:lineRule="auto"/>
        <w:jc w:val="both"/>
        <w:rPr>
          <w:rFonts w:ascii="Arial" w:hAnsi="Arial" w:cs="Arial"/>
          <w:sz w:val="22"/>
          <w:szCs w:val="22"/>
        </w:rPr>
      </w:pPr>
      <w:r w:rsidRPr="00AC2A28">
        <w:rPr>
          <w:rFonts w:ascii="Arial" w:hAnsi="Arial" w:cs="Arial"/>
          <w:sz w:val="22"/>
          <w:szCs w:val="22"/>
        </w:rPr>
        <w:t>Pozna pravice in obveznosti zdravstvenih delavcev pri opravljanju njihove dejavnosti.</w:t>
      </w:r>
    </w:p>
    <w:p w14:paraId="37BBDF4B" w14:textId="77777777" w:rsidR="00AC2A28" w:rsidRPr="00AC2A28" w:rsidRDefault="00AC2A28" w:rsidP="00484253">
      <w:pPr>
        <w:numPr>
          <w:ilvl w:val="0"/>
          <w:numId w:val="58"/>
        </w:numPr>
        <w:spacing w:line="276" w:lineRule="auto"/>
        <w:jc w:val="both"/>
        <w:rPr>
          <w:rFonts w:ascii="Arial" w:hAnsi="Arial" w:cs="Arial"/>
          <w:sz w:val="22"/>
          <w:szCs w:val="22"/>
        </w:rPr>
      </w:pPr>
      <w:r w:rsidRPr="00AC2A28">
        <w:rPr>
          <w:rFonts w:ascii="Arial" w:hAnsi="Arial" w:cs="Arial"/>
          <w:sz w:val="22"/>
          <w:szCs w:val="22"/>
        </w:rPr>
        <w:t>Pozna delo in organizacije poklicnih zbornic.</w:t>
      </w:r>
    </w:p>
    <w:p w14:paraId="3D7221CE" w14:textId="77777777" w:rsidR="00AC2A28" w:rsidRPr="00AC2A28" w:rsidRDefault="00AC2A28" w:rsidP="00484253">
      <w:pPr>
        <w:numPr>
          <w:ilvl w:val="0"/>
          <w:numId w:val="58"/>
        </w:numPr>
        <w:spacing w:line="276" w:lineRule="auto"/>
        <w:jc w:val="both"/>
        <w:rPr>
          <w:rFonts w:ascii="Arial" w:hAnsi="Arial" w:cs="Arial"/>
          <w:sz w:val="22"/>
          <w:szCs w:val="22"/>
        </w:rPr>
      </w:pPr>
      <w:r w:rsidRPr="00AC2A28">
        <w:rPr>
          <w:rFonts w:ascii="Arial" w:hAnsi="Arial" w:cs="Arial"/>
          <w:sz w:val="22"/>
          <w:szCs w:val="22"/>
        </w:rPr>
        <w:t>Pozna disciplinsko, civilno in kazensko odgovornost zdravstvenih delavcev.</w:t>
      </w:r>
    </w:p>
    <w:p w14:paraId="5E87A258" w14:textId="77777777" w:rsidR="00AC2A28" w:rsidRPr="00AC2A28" w:rsidRDefault="00AC2A28" w:rsidP="00484253">
      <w:pPr>
        <w:numPr>
          <w:ilvl w:val="0"/>
          <w:numId w:val="58"/>
        </w:numPr>
        <w:spacing w:line="276" w:lineRule="auto"/>
        <w:jc w:val="both"/>
        <w:rPr>
          <w:rFonts w:ascii="Arial" w:hAnsi="Arial" w:cs="Arial"/>
          <w:sz w:val="22"/>
          <w:szCs w:val="22"/>
        </w:rPr>
      </w:pPr>
      <w:r w:rsidRPr="00AC2A28">
        <w:rPr>
          <w:rFonts w:ascii="Arial" w:hAnsi="Arial" w:cs="Arial"/>
          <w:sz w:val="22"/>
          <w:szCs w:val="22"/>
        </w:rPr>
        <w:t>Pozna spoštovanje pacientovih pravic.</w:t>
      </w:r>
    </w:p>
    <w:p w14:paraId="146BE0E3" w14:textId="77777777" w:rsidR="00AC2A28" w:rsidRPr="00AC2A28" w:rsidRDefault="00AC2A28" w:rsidP="00484253">
      <w:pPr>
        <w:numPr>
          <w:ilvl w:val="0"/>
          <w:numId w:val="58"/>
        </w:numPr>
        <w:spacing w:line="276" w:lineRule="auto"/>
        <w:jc w:val="both"/>
        <w:rPr>
          <w:rFonts w:ascii="Arial" w:hAnsi="Arial" w:cs="Arial"/>
          <w:sz w:val="22"/>
          <w:szCs w:val="22"/>
        </w:rPr>
      </w:pPr>
      <w:r w:rsidRPr="00AC2A28">
        <w:rPr>
          <w:rFonts w:ascii="Arial" w:hAnsi="Arial" w:cs="Arial"/>
          <w:sz w:val="22"/>
          <w:szCs w:val="22"/>
        </w:rPr>
        <w:t>Pozna temeljne vsebine zdravstvenega prava.</w:t>
      </w:r>
    </w:p>
    <w:p w14:paraId="099F32EB" w14:textId="77777777" w:rsidR="00AC2A28" w:rsidRPr="00AC2A28" w:rsidRDefault="00AC2A28" w:rsidP="00484253">
      <w:pPr>
        <w:numPr>
          <w:ilvl w:val="0"/>
          <w:numId w:val="58"/>
        </w:numPr>
        <w:spacing w:line="276" w:lineRule="auto"/>
        <w:jc w:val="both"/>
        <w:rPr>
          <w:rFonts w:ascii="Arial" w:hAnsi="Arial" w:cs="Arial"/>
          <w:sz w:val="22"/>
          <w:szCs w:val="22"/>
        </w:rPr>
      </w:pPr>
      <w:r w:rsidRPr="00AC2A28">
        <w:rPr>
          <w:rFonts w:ascii="Arial" w:hAnsi="Arial" w:cs="Arial"/>
          <w:sz w:val="22"/>
          <w:szCs w:val="22"/>
        </w:rPr>
        <w:t>Se zaveda pomena empatične zdravstvene obravnave, ki je usmerjena na bolnika.</w:t>
      </w:r>
    </w:p>
    <w:p w14:paraId="3B711BAA" w14:textId="77777777" w:rsidR="00AC2A28" w:rsidRDefault="00AC2A28" w:rsidP="00484253">
      <w:pPr>
        <w:numPr>
          <w:ilvl w:val="0"/>
          <w:numId w:val="58"/>
        </w:numPr>
        <w:spacing w:line="276" w:lineRule="auto"/>
        <w:jc w:val="both"/>
        <w:rPr>
          <w:rFonts w:ascii="Arial" w:hAnsi="Arial" w:cs="Arial"/>
          <w:sz w:val="22"/>
          <w:szCs w:val="22"/>
        </w:rPr>
      </w:pPr>
      <w:r w:rsidRPr="00AC2A28">
        <w:rPr>
          <w:rFonts w:ascii="Arial" w:hAnsi="Arial" w:cs="Arial"/>
          <w:sz w:val="22"/>
          <w:szCs w:val="22"/>
        </w:rPr>
        <w:t>Razume, upošteva in samostojno v klinični praksi uporablja načelo pravičnosti, načelo dobronamernosti, načelo avtonomije pacienta in načelo resnicoljubnosti.</w:t>
      </w:r>
    </w:p>
    <w:p w14:paraId="7D3F2EBB" w14:textId="77777777" w:rsidR="004268A0" w:rsidRDefault="004268A0" w:rsidP="00484253">
      <w:pPr>
        <w:spacing w:line="276" w:lineRule="auto"/>
        <w:jc w:val="both"/>
        <w:rPr>
          <w:rFonts w:ascii="Arial" w:hAnsi="Arial" w:cs="Arial"/>
          <w:sz w:val="22"/>
          <w:szCs w:val="22"/>
        </w:rPr>
      </w:pPr>
    </w:p>
    <w:p w14:paraId="7BF0C44D" w14:textId="77777777" w:rsidR="00AC2A28" w:rsidRDefault="00AC2A28" w:rsidP="00484253">
      <w:pPr>
        <w:spacing w:line="276" w:lineRule="auto"/>
        <w:jc w:val="both"/>
        <w:rPr>
          <w:rFonts w:ascii="Arial" w:hAnsi="Arial" w:cs="Arial"/>
          <w:b/>
          <w:sz w:val="22"/>
          <w:szCs w:val="22"/>
        </w:rPr>
      </w:pPr>
      <w:r w:rsidRPr="00AC2A28">
        <w:rPr>
          <w:rFonts w:ascii="Arial" w:hAnsi="Arial" w:cs="Arial"/>
          <w:b/>
          <w:sz w:val="22"/>
          <w:szCs w:val="22"/>
        </w:rPr>
        <w:t>2.1.6 Sodelovanje s člani razširjenega tima</w:t>
      </w:r>
    </w:p>
    <w:p w14:paraId="5EA7AE4A" w14:textId="77777777" w:rsidR="004268A0" w:rsidRPr="00AC2A28" w:rsidRDefault="004268A0" w:rsidP="00484253">
      <w:pPr>
        <w:spacing w:line="276" w:lineRule="auto"/>
        <w:jc w:val="both"/>
        <w:rPr>
          <w:rFonts w:ascii="Arial" w:hAnsi="Arial" w:cs="Arial"/>
          <w:b/>
          <w:sz w:val="22"/>
          <w:szCs w:val="22"/>
        </w:rPr>
      </w:pPr>
    </w:p>
    <w:p w14:paraId="61D63183" w14:textId="77777777" w:rsidR="00AC2A28" w:rsidRPr="00AC2A28" w:rsidRDefault="00AC2A28" w:rsidP="00484253">
      <w:pPr>
        <w:numPr>
          <w:ilvl w:val="0"/>
          <w:numId w:val="59"/>
        </w:numPr>
        <w:spacing w:line="276" w:lineRule="auto"/>
        <w:jc w:val="both"/>
        <w:rPr>
          <w:rFonts w:ascii="Arial" w:hAnsi="Arial" w:cs="Arial"/>
          <w:sz w:val="22"/>
          <w:szCs w:val="22"/>
        </w:rPr>
      </w:pPr>
      <w:r w:rsidRPr="00AC2A28">
        <w:rPr>
          <w:rFonts w:ascii="Arial" w:hAnsi="Arial" w:cs="Arial"/>
          <w:sz w:val="22"/>
          <w:szCs w:val="22"/>
        </w:rPr>
        <w:t>Sodeluje s člani ožjega tima v ambulanti družinske medicine (zdravnik družinske medicine, tehnik zdravstvene nege in diplomirana medicinska sestra)</w:t>
      </w:r>
    </w:p>
    <w:p w14:paraId="71364641" w14:textId="77777777" w:rsidR="00AC2A28" w:rsidRPr="00AC2A28" w:rsidRDefault="00AC2A28" w:rsidP="00484253">
      <w:pPr>
        <w:numPr>
          <w:ilvl w:val="0"/>
          <w:numId w:val="59"/>
        </w:numPr>
        <w:spacing w:line="276" w:lineRule="auto"/>
        <w:jc w:val="both"/>
        <w:rPr>
          <w:rFonts w:ascii="Arial" w:hAnsi="Arial" w:cs="Arial"/>
          <w:sz w:val="22"/>
          <w:szCs w:val="22"/>
        </w:rPr>
      </w:pPr>
      <w:r w:rsidRPr="00AC2A28">
        <w:rPr>
          <w:rFonts w:ascii="Arial" w:hAnsi="Arial" w:cs="Arial"/>
          <w:sz w:val="22"/>
          <w:szCs w:val="22"/>
        </w:rPr>
        <w:t>Sodeluje s člani razširjenega tima (Center za krepitev zdravja/Zdravstveno vzgojni center, Laboratorij, Patronažno varstvo, Fizioterapija, Nujna medicinska pomoč)</w:t>
      </w:r>
    </w:p>
    <w:p w14:paraId="4A321962" w14:textId="09F88D14" w:rsidR="00AC2A28" w:rsidRPr="00AC2A28" w:rsidRDefault="00AC2A28" w:rsidP="00484253">
      <w:pPr>
        <w:numPr>
          <w:ilvl w:val="0"/>
          <w:numId w:val="59"/>
        </w:numPr>
        <w:spacing w:line="276" w:lineRule="auto"/>
        <w:jc w:val="both"/>
        <w:rPr>
          <w:rFonts w:ascii="Arial" w:hAnsi="Arial" w:cs="Arial"/>
          <w:sz w:val="22"/>
          <w:szCs w:val="22"/>
        </w:rPr>
      </w:pPr>
      <w:r w:rsidRPr="00AC2A28">
        <w:rPr>
          <w:rFonts w:ascii="Arial" w:hAnsi="Arial" w:cs="Arial"/>
          <w:sz w:val="22"/>
          <w:szCs w:val="22"/>
        </w:rPr>
        <w:t>Sodeluje s sekundarn</w:t>
      </w:r>
      <w:r w:rsidR="00992AC4">
        <w:rPr>
          <w:rFonts w:ascii="Arial" w:hAnsi="Arial" w:cs="Arial"/>
          <w:sz w:val="22"/>
          <w:szCs w:val="22"/>
        </w:rPr>
        <w:t>o</w:t>
      </w:r>
      <w:r w:rsidRPr="00AC2A28">
        <w:rPr>
          <w:rFonts w:ascii="Arial" w:hAnsi="Arial" w:cs="Arial"/>
          <w:sz w:val="22"/>
          <w:szCs w:val="22"/>
        </w:rPr>
        <w:t xml:space="preserve"> in terciarn</w:t>
      </w:r>
      <w:r w:rsidR="00992AC4">
        <w:rPr>
          <w:rFonts w:ascii="Arial" w:hAnsi="Arial" w:cs="Arial"/>
          <w:sz w:val="22"/>
          <w:szCs w:val="22"/>
        </w:rPr>
        <w:t>o</w:t>
      </w:r>
      <w:r w:rsidRPr="00AC2A28">
        <w:rPr>
          <w:rFonts w:ascii="Arial" w:hAnsi="Arial" w:cs="Arial"/>
          <w:sz w:val="22"/>
          <w:szCs w:val="22"/>
        </w:rPr>
        <w:t xml:space="preserve"> </w:t>
      </w:r>
      <w:r w:rsidR="00992AC4">
        <w:rPr>
          <w:rFonts w:ascii="Arial" w:hAnsi="Arial" w:cs="Arial"/>
          <w:sz w:val="22"/>
          <w:szCs w:val="22"/>
        </w:rPr>
        <w:t>ravnjo</w:t>
      </w:r>
      <w:r w:rsidRPr="00AC2A28">
        <w:rPr>
          <w:rFonts w:ascii="Arial" w:hAnsi="Arial" w:cs="Arial"/>
          <w:sz w:val="22"/>
          <w:szCs w:val="22"/>
        </w:rPr>
        <w:t xml:space="preserve"> zdravstvenega varstva</w:t>
      </w:r>
    </w:p>
    <w:p w14:paraId="7F04A27C" w14:textId="77777777" w:rsidR="00AC2A28" w:rsidRPr="00AC2A28" w:rsidRDefault="00AC2A28" w:rsidP="00484253">
      <w:pPr>
        <w:numPr>
          <w:ilvl w:val="0"/>
          <w:numId w:val="59"/>
        </w:numPr>
        <w:spacing w:line="276" w:lineRule="auto"/>
        <w:jc w:val="both"/>
        <w:rPr>
          <w:rFonts w:ascii="Arial" w:hAnsi="Arial" w:cs="Arial"/>
          <w:sz w:val="22"/>
          <w:szCs w:val="22"/>
        </w:rPr>
      </w:pPr>
      <w:r w:rsidRPr="00AC2A28">
        <w:rPr>
          <w:rFonts w:ascii="Arial" w:hAnsi="Arial" w:cs="Arial"/>
          <w:sz w:val="22"/>
          <w:szCs w:val="22"/>
        </w:rPr>
        <w:t>Sodeluje z ostalimi službami na področju socialnega in zdravstvenega varstva</w:t>
      </w:r>
    </w:p>
    <w:p w14:paraId="6FDA5FBD" w14:textId="77777777" w:rsidR="004268A0" w:rsidRDefault="004268A0" w:rsidP="00484253">
      <w:pPr>
        <w:spacing w:line="276" w:lineRule="auto"/>
        <w:jc w:val="both"/>
        <w:rPr>
          <w:rFonts w:ascii="Arial" w:hAnsi="Arial" w:cs="Arial"/>
          <w:i/>
          <w:sz w:val="22"/>
          <w:szCs w:val="22"/>
        </w:rPr>
      </w:pPr>
    </w:p>
    <w:p w14:paraId="2797B6B2" w14:textId="77777777" w:rsidR="00AC2A28" w:rsidRPr="00AC2A28" w:rsidRDefault="00AC2A28" w:rsidP="00484253">
      <w:pPr>
        <w:spacing w:line="276" w:lineRule="auto"/>
        <w:jc w:val="both"/>
        <w:rPr>
          <w:rFonts w:ascii="Arial" w:hAnsi="Arial" w:cs="Arial"/>
          <w:sz w:val="22"/>
          <w:szCs w:val="22"/>
        </w:rPr>
      </w:pPr>
      <w:r w:rsidRPr="00AC2A28">
        <w:rPr>
          <w:rFonts w:ascii="Arial" w:hAnsi="Arial" w:cs="Arial"/>
          <w:i/>
          <w:sz w:val="22"/>
          <w:szCs w:val="22"/>
        </w:rPr>
        <w:t>Kompetence</w:t>
      </w:r>
      <w:r w:rsidRPr="00AC2A28">
        <w:rPr>
          <w:rFonts w:ascii="Arial" w:hAnsi="Arial" w:cs="Arial"/>
          <w:sz w:val="22"/>
          <w:szCs w:val="22"/>
        </w:rPr>
        <w:t>:</w:t>
      </w:r>
    </w:p>
    <w:p w14:paraId="024886D6" w14:textId="77777777" w:rsidR="00AC2A28" w:rsidRPr="00AC2A28" w:rsidRDefault="00AC2A28" w:rsidP="00484253">
      <w:pPr>
        <w:numPr>
          <w:ilvl w:val="0"/>
          <w:numId w:val="60"/>
        </w:numPr>
        <w:spacing w:line="276" w:lineRule="auto"/>
        <w:jc w:val="both"/>
        <w:rPr>
          <w:rFonts w:ascii="Arial" w:hAnsi="Arial" w:cs="Arial"/>
          <w:sz w:val="22"/>
          <w:szCs w:val="22"/>
        </w:rPr>
      </w:pPr>
      <w:r w:rsidRPr="00AC2A28">
        <w:rPr>
          <w:rFonts w:ascii="Arial" w:hAnsi="Arial" w:cs="Arial"/>
          <w:sz w:val="22"/>
          <w:szCs w:val="22"/>
        </w:rPr>
        <w:t>Poznava delo in procese ožjega tima v ambulanti družinske medicine.</w:t>
      </w:r>
    </w:p>
    <w:p w14:paraId="33696DC0" w14:textId="77777777" w:rsidR="00AC2A28" w:rsidRPr="00AC2A28" w:rsidRDefault="00AC2A28" w:rsidP="00484253">
      <w:pPr>
        <w:numPr>
          <w:ilvl w:val="0"/>
          <w:numId w:val="60"/>
        </w:numPr>
        <w:spacing w:line="276" w:lineRule="auto"/>
        <w:jc w:val="both"/>
        <w:rPr>
          <w:rFonts w:ascii="Arial" w:hAnsi="Arial" w:cs="Arial"/>
          <w:sz w:val="22"/>
          <w:szCs w:val="22"/>
        </w:rPr>
      </w:pPr>
      <w:r w:rsidRPr="00AC2A28">
        <w:rPr>
          <w:rFonts w:ascii="Arial" w:hAnsi="Arial" w:cs="Arial"/>
          <w:sz w:val="22"/>
          <w:szCs w:val="22"/>
        </w:rPr>
        <w:t>Pozna načine sodelovanja in ima možnost napotovanja k izbranim članom razširjenega tima v skladu z vsebinami programa.</w:t>
      </w:r>
    </w:p>
    <w:p w14:paraId="6EA42675" w14:textId="0152672F" w:rsidR="00AC2A28" w:rsidRPr="00AC2A28" w:rsidRDefault="00AC2A28" w:rsidP="00484253">
      <w:pPr>
        <w:numPr>
          <w:ilvl w:val="0"/>
          <w:numId w:val="60"/>
        </w:numPr>
        <w:spacing w:line="276" w:lineRule="auto"/>
        <w:jc w:val="both"/>
        <w:rPr>
          <w:rFonts w:ascii="Arial" w:hAnsi="Arial" w:cs="Arial"/>
          <w:sz w:val="22"/>
          <w:szCs w:val="22"/>
        </w:rPr>
      </w:pPr>
      <w:r w:rsidRPr="00AC2A28">
        <w:rPr>
          <w:rFonts w:ascii="Arial" w:hAnsi="Arial" w:cs="Arial"/>
          <w:sz w:val="22"/>
          <w:szCs w:val="22"/>
        </w:rPr>
        <w:t xml:space="preserve">Pozna načine sodelovanja in ima možnost napotovanja k izbranim službam sekundarne in terciarne </w:t>
      </w:r>
      <w:r w:rsidR="00992AC4">
        <w:rPr>
          <w:rFonts w:ascii="Arial" w:hAnsi="Arial" w:cs="Arial"/>
          <w:sz w:val="22"/>
          <w:szCs w:val="22"/>
        </w:rPr>
        <w:t>rav</w:t>
      </w:r>
      <w:r w:rsidRPr="00AC2A28">
        <w:rPr>
          <w:rFonts w:ascii="Arial" w:hAnsi="Arial" w:cs="Arial"/>
          <w:sz w:val="22"/>
          <w:szCs w:val="22"/>
        </w:rPr>
        <w:t>ni v skladu z vsebinami programa.</w:t>
      </w:r>
    </w:p>
    <w:p w14:paraId="2A6440D4" w14:textId="77777777" w:rsidR="00AC2A28" w:rsidRDefault="00AC2A28" w:rsidP="00484253">
      <w:pPr>
        <w:numPr>
          <w:ilvl w:val="0"/>
          <w:numId w:val="60"/>
        </w:numPr>
        <w:spacing w:line="276" w:lineRule="auto"/>
        <w:jc w:val="both"/>
        <w:rPr>
          <w:rFonts w:ascii="Arial" w:hAnsi="Arial" w:cs="Arial"/>
          <w:sz w:val="22"/>
          <w:szCs w:val="22"/>
        </w:rPr>
      </w:pPr>
      <w:r w:rsidRPr="00AC2A28">
        <w:rPr>
          <w:rFonts w:ascii="Arial" w:hAnsi="Arial" w:cs="Arial"/>
          <w:sz w:val="22"/>
          <w:szCs w:val="22"/>
        </w:rPr>
        <w:t>Pozna načine sodelovanja in komunikacijske poti z ostalimi deležniki na področju socialnega in zdravstvenega varstva.</w:t>
      </w:r>
    </w:p>
    <w:p w14:paraId="6317D543" w14:textId="77777777" w:rsidR="004268A0" w:rsidRPr="00AC2A28" w:rsidRDefault="004268A0" w:rsidP="00484253">
      <w:pPr>
        <w:spacing w:line="276" w:lineRule="auto"/>
        <w:jc w:val="both"/>
        <w:rPr>
          <w:rFonts w:ascii="Arial" w:hAnsi="Arial" w:cs="Arial"/>
          <w:sz w:val="22"/>
          <w:szCs w:val="22"/>
        </w:rPr>
      </w:pPr>
    </w:p>
    <w:p w14:paraId="245D59C9" w14:textId="77777777" w:rsidR="00AC2A28" w:rsidRDefault="00AC2A28" w:rsidP="00484253">
      <w:pPr>
        <w:spacing w:line="276" w:lineRule="auto"/>
        <w:jc w:val="both"/>
        <w:rPr>
          <w:rFonts w:ascii="Arial" w:hAnsi="Arial" w:cs="Arial"/>
          <w:b/>
          <w:sz w:val="22"/>
          <w:szCs w:val="22"/>
        </w:rPr>
      </w:pPr>
      <w:r w:rsidRPr="00AC2A28">
        <w:rPr>
          <w:rFonts w:ascii="Arial" w:hAnsi="Arial" w:cs="Arial"/>
          <w:b/>
          <w:sz w:val="22"/>
          <w:szCs w:val="22"/>
        </w:rPr>
        <w:t>2.2 Specialne vsebine</w:t>
      </w:r>
    </w:p>
    <w:p w14:paraId="2C4A43D2" w14:textId="77777777" w:rsidR="004268A0" w:rsidRPr="00AC2A28" w:rsidRDefault="004268A0" w:rsidP="00484253">
      <w:pPr>
        <w:spacing w:line="276" w:lineRule="auto"/>
        <w:jc w:val="both"/>
        <w:rPr>
          <w:rFonts w:ascii="Arial" w:hAnsi="Arial" w:cs="Arial"/>
          <w:b/>
          <w:sz w:val="22"/>
          <w:szCs w:val="22"/>
        </w:rPr>
      </w:pPr>
    </w:p>
    <w:p w14:paraId="381893ED" w14:textId="77777777" w:rsidR="00AC2A28" w:rsidRPr="00AC2A28" w:rsidRDefault="00AC2A28" w:rsidP="00484253">
      <w:pPr>
        <w:spacing w:line="276" w:lineRule="auto"/>
        <w:jc w:val="both"/>
        <w:rPr>
          <w:rFonts w:ascii="Arial" w:hAnsi="Arial" w:cs="Arial"/>
          <w:b/>
          <w:sz w:val="22"/>
          <w:szCs w:val="22"/>
        </w:rPr>
      </w:pPr>
      <w:r w:rsidRPr="00AC2A28">
        <w:rPr>
          <w:rFonts w:ascii="Arial" w:hAnsi="Arial" w:cs="Arial"/>
          <w:b/>
          <w:sz w:val="22"/>
          <w:szCs w:val="22"/>
        </w:rPr>
        <w:t>2.2.1 Dodatne vsebine na področju diagnostike</w:t>
      </w:r>
    </w:p>
    <w:p w14:paraId="21EFAD43" w14:textId="77777777" w:rsidR="00AC2A28" w:rsidRPr="00AC2A28" w:rsidRDefault="00AC2A28" w:rsidP="00484253">
      <w:pPr>
        <w:numPr>
          <w:ilvl w:val="0"/>
          <w:numId w:val="61"/>
        </w:numPr>
        <w:spacing w:line="276" w:lineRule="auto"/>
        <w:jc w:val="both"/>
        <w:rPr>
          <w:rFonts w:ascii="Arial" w:hAnsi="Arial" w:cs="Arial"/>
          <w:sz w:val="22"/>
          <w:szCs w:val="22"/>
        </w:rPr>
      </w:pPr>
      <w:r w:rsidRPr="00AC2A28">
        <w:rPr>
          <w:rFonts w:ascii="Arial" w:hAnsi="Arial" w:cs="Arial"/>
          <w:sz w:val="22"/>
          <w:szCs w:val="22"/>
        </w:rPr>
        <w:t>EKG: prepoznavanje in odčitavanje normalnega zapisa, prepoznava patoloških sprememb in ustrezna napotitev k zdravniku.</w:t>
      </w:r>
    </w:p>
    <w:p w14:paraId="02D6A5BB" w14:textId="77777777" w:rsidR="00AC2A28" w:rsidRPr="00AC2A28" w:rsidRDefault="00AC2A28" w:rsidP="00484253">
      <w:pPr>
        <w:numPr>
          <w:ilvl w:val="0"/>
          <w:numId w:val="61"/>
        </w:numPr>
        <w:spacing w:line="276" w:lineRule="auto"/>
        <w:jc w:val="both"/>
        <w:rPr>
          <w:rFonts w:ascii="Arial" w:hAnsi="Arial" w:cs="Arial"/>
          <w:sz w:val="22"/>
          <w:szCs w:val="22"/>
        </w:rPr>
      </w:pPr>
      <w:r w:rsidRPr="00AC2A28">
        <w:rPr>
          <w:rFonts w:ascii="Arial" w:hAnsi="Arial" w:cs="Arial"/>
          <w:sz w:val="22"/>
          <w:szCs w:val="22"/>
        </w:rPr>
        <w:t>Spirometrija: prepoznavanje in odčitavanje normalnega zapisa, prepoznava patoloških sprememb in ustrezna napotitev k zdravniku.</w:t>
      </w:r>
    </w:p>
    <w:p w14:paraId="7FA0A7DC" w14:textId="77777777" w:rsidR="00AC2A28" w:rsidRPr="00AC2A28" w:rsidRDefault="00AC2A28" w:rsidP="00484253">
      <w:pPr>
        <w:numPr>
          <w:ilvl w:val="0"/>
          <w:numId w:val="61"/>
        </w:numPr>
        <w:spacing w:line="276" w:lineRule="auto"/>
        <w:jc w:val="both"/>
        <w:rPr>
          <w:rFonts w:ascii="Arial" w:hAnsi="Arial" w:cs="Arial"/>
          <w:sz w:val="22"/>
          <w:szCs w:val="22"/>
        </w:rPr>
      </w:pPr>
      <w:r w:rsidRPr="00AC2A28">
        <w:rPr>
          <w:rFonts w:ascii="Arial" w:hAnsi="Arial" w:cs="Arial"/>
          <w:sz w:val="22"/>
          <w:szCs w:val="22"/>
        </w:rPr>
        <w:t>Gleženjski indeks: prepoznavanje in odčitavanje normalnega zapisa, prepoznava patoloških sprememb in ustrezna napotitev k zdravniku.</w:t>
      </w:r>
    </w:p>
    <w:p w14:paraId="51549437" w14:textId="77777777" w:rsidR="00AC2A28" w:rsidRPr="00AC2A28" w:rsidRDefault="00AC2A28" w:rsidP="00484253">
      <w:pPr>
        <w:numPr>
          <w:ilvl w:val="0"/>
          <w:numId w:val="61"/>
        </w:numPr>
        <w:spacing w:line="276" w:lineRule="auto"/>
        <w:jc w:val="both"/>
        <w:rPr>
          <w:rFonts w:ascii="Arial" w:hAnsi="Arial" w:cs="Arial"/>
          <w:sz w:val="22"/>
          <w:szCs w:val="22"/>
        </w:rPr>
      </w:pPr>
      <w:r w:rsidRPr="00AC2A28">
        <w:rPr>
          <w:rFonts w:ascii="Arial" w:hAnsi="Arial" w:cs="Arial"/>
          <w:sz w:val="22"/>
          <w:szCs w:val="22"/>
        </w:rPr>
        <w:t>Laboratorij: prepoznavanje in odčitavanje normalnega zapisa, prepoznava patoloških sprememb in ustrezna napotitev k zdravniku.</w:t>
      </w:r>
    </w:p>
    <w:p w14:paraId="34C6E51D" w14:textId="77777777" w:rsidR="00AC2A28" w:rsidRPr="00AC2A28" w:rsidRDefault="00AC2A28" w:rsidP="00484253">
      <w:pPr>
        <w:numPr>
          <w:ilvl w:val="0"/>
          <w:numId w:val="61"/>
        </w:numPr>
        <w:spacing w:line="276" w:lineRule="auto"/>
        <w:jc w:val="both"/>
        <w:rPr>
          <w:rFonts w:ascii="Arial" w:hAnsi="Arial" w:cs="Arial"/>
          <w:sz w:val="22"/>
          <w:szCs w:val="22"/>
        </w:rPr>
      </w:pPr>
      <w:r w:rsidRPr="00AC2A28">
        <w:rPr>
          <w:rFonts w:ascii="Arial" w:hAnsi="Arial" w:cs="Arial"/>
          <w:sz w:val="22"/>
          <w:szCs w:val="22"/>
        </w:rPr>
        <w:lastRenderedPageBreak/>
        <w:t>Izpolnjevanje in interpretacija različnih merilnih vprašalnikov in orodij za oceno stanj (KPSS, test risanja ure, …).</w:t>
      </w:r>
    </w:p>
    <w:p w14:paraId="4D5048ED" w14:textId="77777777" w:rsidR="00AC2A28" w:rsidRPr="00AC2A28" w:rsidRDefault="00AC2A28" w:rsidP="00484253">
      <w:pPr>
        <w:numPr>
          <w:ilvl w:val="0"/>
          <w:numId w:val="61"/>
        </w:numPr>
        <w:spacing w:line="276" w:lineRule="auto"/>
        <w:jc w:val="both"/>
        <w:rPr>
          <w:rFonts w:ascii="Arial" w:hAnsi="Arial" w:cs="Arial"/>
          <w:sz w:val="22"/>
          <w:szCs w:val="22"/>
        </w:rPr>
      </w:pPr>
      <w:r w:rsidRPr="00AC2A28">
        <w:rPr>
          <w:rFonts w:ascii="Arial" w:hAnsi="Arial" w:cs="Arial"/>
          <w:sz w:val="22"/>
          <w:szCs w:val="22"/>
        </w:rPr>
        <w:t>Napotitve na slikovno diagnostiko v skladu s protokoli (UZ vratnih žil, UZ abdomna, RTG PC, RTG skeleta ob kroničnih stanjih, …).</w:t>
      </w:r>
    </w:p>
    <w:p w14:paraId="1C0A7934" w14:textId="77777777" w:rsidR="00AC2A28" w:rsidRPr="00AC2A28" w:rsidRDefault="00AC2A28" w:rsidP="00484253">
      <w:pPr>
        <w:numPr>
          <w:ilvl w:val="0"/>
          <w:numId w:val="61"/>
        </w:numPr>
        <w:spacing w:line="276" w:lineRule="auto"/>
        <w:jc w:val="both"/>
        <w:rPr>
          <w:rFonts w:ascii="Arial" w:hAnsi="Arial" w:cs="Arial"/>
          <w:sz w:val="22"/>
          <w:szCs w:val="22"/>
        </w:rPr>
      </w:pPr>
      <w:r w:rsidRPr="00AC2A28">
        <w:rPr>
          <w:rFonts w:ascii="Arial" w:hAnsi="Arial" w:cs="Arial"/>
          <w:sz w:val="22"/>
          <w:szCs w:val="22"/>
        </w:rPr>
        <w:t>Izbrane/omejene napotitve na specialistične preglede (presejanje diabetične retinopatije, okulistični pregled ob počasnem poslabšanju vida, napotitev k travmatologu ob poškodbi, …).</w:t>
      </w:r>
    </w:p>
    <w:p w14:paraId="58D86FD8" w14:textId="77777777" w:rsidR="00090A4B" w:rsidRDefault="00090A4B" w:rsidP="00484253">
      <w:pPr>
        <w:spacing w:line="276" w:lineRule="auto"/>
        <w:jc w:val="both"/>
        <w:rPr>
          <w:rFonts w:ascii="Arial" w:hAnsi="Arial" w:cs="Arial"/>
          <w:b/>
          <w:sz w:val="22"/>
          <w:szCs w:val="22"/>
        </w:rPr>
      </w:pPr>
    </w:p>
    <w:p w14:paraId="024794E7" w14:textId="77777777" w:rsidR="00AC2A28" w:rsidRPr="00AC2A28" w:rsidRDefault="00AC2A28" w:rsidP="00484253">
      <w:pPr>
        <w:spacing w:line="276" w:lineRule="auto"/>
        <w:jc w:val="both"/>
        <w:rPr>
          <w:rFonts w:ascii="Arial" w:hAnsi="Arial" w:cs="Arial"/>
          <w:b/>
          <w:sz w:val="22"/>
          <w:szCs w:val="22"/>
        </w:rPr>
      </w:pPr>
      <w:r w:rsidRPr="00AC2A28">
        <w:rPr>
          <w:rFonts w:ascii="Arial" w:hAnsi="Arial" w:cs="Arial"/>
          <w:b/>
          <w:sz w:val="22"/>
          <w:szCs w:val="22"/>
        </w:rPr>
        <w:t>2.2.2 Obravnava izbranih akutnih stanj po protokolu</w:t>
      </w:r>
    </w:p>
    <w:p w14:paraId="0F2816D2" w14:textId="77777777" w:rsidR="00AC2A28" w:rsidRPr="00AC2A28" w:rsidRDefault="00AC2A28" w:rsidP="00484253">
      <w:pPr>
        <w:numPr>
          <w:ilvl w:val="0"/>
          <w:numId w:val="62"/>
        </w:numPr>
        <w:spacing w:line="276" w:lineRule="auto"/>
        <w:jc w:val="both"/>
        <w:rPr>
          <w:rFonts w:ascii="Arial" w:hAnsi="Arial" w:cs="Arial"/>
          <w:sz w:val="22"/>
          <w:szCs w:val="22"/>
        </w:rPr>
      </w:pPr>
      <w:r w:rsidRPr="00AC2A28">
        <w:rPr>
          <w:rFonts w:ascii="Arial" w:hAnsi="Arial" w:cs="Arial"/>
          <w:sz w:val="22"/>
          <w:szCs w:val="22"/>
        </w:rPr>
        <w:t xml:space="preserve">Prepoznava stanj za samostojno obravnavo pacienta (akutne respiratorne okužbe, nezapletene okužbe sečil, akutni gastroenteritisi, akutni </w:t>
      </w:r>
      <w:proofErr w:type="spellStart"/>
      <w:r w:rsidRPr="00AC2A28">
        <w:rPr>
          <w:rFonts w:ascii="Arial" w:hAnsi="Arial" w:cs="Arial"/>
          <w:sz w:val="22"/>
          <w:szCs w:val="22"/>
        </w:rPr>
        <w:t>konjunktivitisi</w:t>
      </w:r>
      <w:proofErr w:type="spellEnd"/>
      <w:r w:rsidRPr="00AC2A28">
        <w:rPr>
          <w:rFonts w:ascii="Arial" w:hAnsi="Arial" w:cs="Arial"/>
          <w:sz w:val="22"/>
          <w:szCs w:val="22"/>
        </w:rPr>
        <w:t>, bolečine v lokomotornem sistemu, lokalizirane dermatološke spremembe, anafilaksija, …).</w:t>
      </w:r>
    </w:p>
    <w:p w14:paraId="100032E9" w14:textId="77777777" w:rsidR="00AC2A28" w:rsidRPr="00AC2A28" w:rsidRDefault="00AC2A28" w:rsidP="00484253">
      <w:pPr>
        <w:numPr>
          <w:ilvl w:val="0"/>
          <w:numId w:val="62"/>
        </w:numPr>
        <w:spacing w:line="276" w:lineRule="auto"/>
        <w:jc w:val="both"/>
        <w:rPr>
          <w:rFonts w:ascii="Arial" w:hAnsi="Arial" w:cs="Arial"/>
          <w:sz w:val="22"/>
          <w:szCs w:val="22"/>
        </w:rPr>
      </w:pPr>
      <w:r w:rsidRPr="00AC2A28">
        <w:rPr>
          <w:rFonts w:ascii="Arial" w:hAnsi="Arial" w:cs="Arial"/>
          <w:sz w:val="22"/>
          <w:szCs w:val="22"/>
        </w:rPr>
        <w:t>Izpeljava osnovnega pregleda oz. diagnostičnega postopka po protokolu.</w:t>
      </w:r>
    </w:p>
    <w:p w14:paraId="72ADDD19" w14:textId="77777777" w:rsidR="00AC2A28" w:rsidRPr="00AC2A28" w:rsidRDefault="00AC2A28" w:rsidP="00484253">
      <w:pPr>
        <w:numPr>
          <w:ilvl w:val="0"/>
          <w:numId w:val="62"/>
        </w:numPr>
        <w:spacing w:line="276" w:lineRule="auto"/>
        <w:jc w:val="both"/>
        <w:rPr>
          <w:rFonts w:ascii="Arial" w:hAnsi="Arial" w:cs="Arial"/>
          <w:sz w:val="22"/>
          <w:szCs w:val="22"/>
        </w:rPr>
      </w:pPr>
      <w:r w:rsidRPr="00AC2A28">
        <w:rPr>
          <w:rFonts w:ascii="Arial" w:hAnsi="Arial" w:cs="Arial"/>
          <w:sz w:val="22"/>
          <w:szCs w:val="22"/>
        </w:rPr>
        <w:t>Uvedba nefarmakoloških in farmakoloških ukrepov po protokolu.</w:t>
      </w:r>
    </w:p>
    <w:p w14:paraId="1307FABA" w14:textId="77777777" w:rsidR="00AC2A28" w:rsidRPr="00AC2A28" w:rsidRDefault="00AC2A28" w:rsidP="00484253">
      <w:pPr>
        <w:numPr>
          <w:ilvl w:val="0"/>
          <w:numId w:val="62"/>
        </w:numPr>
        <w:spacing w:line="276" w:lineRule="auto"/>
        <w:jc w:val="both"/>
        <w:rPr>
          <w:rFonts w:ascii="Arial" w:hAnsi="Arial" w:cs="Arial"/>
          <w:sz w:val="22"/>
          <w:szCs w:val="22"/>
        </w:rPr>
      </w:pPr>
      <w:r w:rsidRPr="00AC2A28">
        <w:rPr>
          <w:rFonts w:ascii="Arial" w:hAnsi="Arial" w:cs="Arial"/>
          <w:sz w:val="22"/>
          <w:szCs w:val="22"/>
        </w:rPr>
        <w:t>Vodenje kratkotrajnega bolniškega staleža za akutna stanja (do 7 dni).</w:t>
      </w:r>
    </w:p>
    <w:p w14:paraId="342A61C0" w14:textId="77777777" w:rsidR="00AC2A28" w:rsidRPr="00AC2A28" w:rsidRDefault="00AC2A28" w:rsidP="00484253">
      <w:pPr>
        <w:numPr>
          <w:ilvl w:val="0"/>
          <w:numId w:val="62"/>
        </w:numPr>
        <w:spacing w:line="276" w:lineRule="auto"/>
        <w:jc w:val="both"/>
        <w:rPr>
          <w:rFonts w:ascii="Arial" w:hAnsi="Arial" w:cs="Arial"/>
          <w:sz w:val="22"/>
          <w:szCs w:val="22"/>
        </w:rPr>
      </w:pPr>
      <w:r w:rsidRPr="00AC2A28">
        <w:rPr>
          <w:rFonts w:ascii="Arial" w:hAnsi="Arial" w:cs="Arial"/>
          <w:sz w:val="22"/>
          <w:szCs w:val="22"/>
        </w:rPr>
        <w:t>Spremljanje pacienta po protokolu in ob ugotovljenih odstopanjih napotitev k zdravniku.</w:t>
      </w:r>
    </w:p>
    <w:p w14:paraId="58F4D4B8" w14:textId="77777777" w:rsidR="00090A4B" w:rsidRDefault="00090A4B" w:rsidP="00484253">
      <w:pPr>
        <w:spacing w:line="276" w:lineRule="auto"/>
        <w:jc w:val="both"/>
        <w:rPr>
          <w:rFonts w:ascii="Arial" w:hAnsi="Arial" w:cs="Arial"/>
          <w:b/>
          <w:sz w:val="22"/>
          <w:szCs w:val="22"/>
        </w:rPr>
      </w:pPr>
    </w:p>
    <w:p w14:paraId="43918C1B" w14:textId="77777777" w:rsidR="00AC2A28" w:rsidRPr="00AC2A28" w:rsidRDefault="00AC2A28" w:rsidP="00484253">
      <w:pPr>
        <w:spacing w:line="276" w:lineRule="auto"/>
        <w:jc w:val="both"/>
        <w:rPr>
          <w:rFonts w:ascii="Arial" w:hAnsi="Arial" w:cs="Arial"/>
          <w:b/>
          <w:sz w:val="22"/>
          <w:szCs w:val="22"/>
        </w:rPr>
      </w:pPr>
      <w:r w:rsidRPr="00AC2A28">
        <w:rPr>
          <w:rFonts w:ascii="Arial" w:hAnsi="Arial" w:cs="Arial"/>
          <w:b/>
          <w:sz w:val="22"/>
          <w:szCs w:val="22"/>
        </w:rPr>
        <w:t>2.2.3 Obravnava izbranih kroničnih stanj po nadgrajenem protokolu</w:t>
      </w:r>
    </w:p>
    <w:p w14:paraId="41B8CBEA" w14:textId="77777777" w:rsidR="00AC2A28" w:rsidRPr="00AC2A28" w:rsidRDefault="00AC2A28" w:rsidP="00484253">
      <w:pPr>
        <w:numPr>
          <w:ilvl w:val="0"/>
          <w:numId w:val="63"/>
        </w:numPr>
        <w:spacing w:line="276" w:lineRule="auto"/>
        <w:jc w:val="both"/>
        <w:rPr>
          <w:rFonts w:ascii="Arial" w:hAnsi="Arial" w:cs="Arial"/>
          <w:sz w:val="22"/>
          <w:szCs w:val="22"/>
        </w:rPr>
      </w:pPr>
      <w:r w:rsidRPr="00AC2A28">
        <w:rPr>
          <w:rFonts w:ascii="Arial" w:hAnsi="Arial" w:cs="Arial"/>
          <w:sz w:val="22"/>
          <w:szCs w:val="22"/>
        </w:rPr>
        <w:t>Prepoznava stanj za samostojno obravnavo pacienta.</w:t>
      </w:r>
    </w:p>
    <w:p w14:paraId="69739D42" w14:textId="77777777" w:rsidR="00AC2A28" w:rsidRPr="00AC2A28" w:rsidRDefault="00AC2A28" w:rsidP="00484253">
      <w:pPr>
        <w:numPr>
          <w:ilvl w:val="0"/>
          <w:numId w:val="63"/>
        </w:numPr>
        <w:spacing w:line="276" w:lineRule="auto"/>
        <w:jc w:val="both"/>
        <w:rPr>
          <w:rFonts w:ascii="Arial" w:hAnsi="Arial" w:cs="Arial"/>
          <w:sz w:val="22"/>
          <w:szCs w:val="22"/>
        </w:rPr>
      </w:pPr>
      <w:r w:rsidRPr="00AC2A28">
        <w:rPr>
          <w:rFonts w:ascii="Arial" w:hAnsi="Arial" w:cs="Arial"/>
          <w:sz w:val="22"/>
          <w:szCs w:val="22"/>
        </w:rPr>
        <w:t>Izpeljava osnovnega pregleda oz. diagnostičnega postopka po protokolu.</w:t>
      </w:r>
    </w:p>
    <w:p w14:paraId="1364D13C" w14:textId="77777777" w:rsidR="00AC2A28" w:rsidRPr="00AC2A28" w:rsidRDefault="00AC2A28" w:rsidP="00484253">
      <w:pPr>
        <w:numPr>
          <w:ilvl w:val="0"/>
          <w:numId w:val="63"/>
        </w:numPr>
        <w:spacing w:line="276" w:lineRule="auto"/>
        <w:jc w:val="both"/>
        <w:rPr>
          <w:rFonts w:ascii="Arial" w:hAnsi="Arial" w:cs="Arial"/>
          <w:sz w:val="22"/>
          <w:szCs w:val="22"/>
        </w:rPr>
      </w:pPr>
      <w:r w:rsidRPr="00AC2A28">
        <w:rPr>
          <w:rFonts w:ascii="Arial" w:hAnsi="Arial" w:cs="Arial"/>
          <w:sz w:val="22"/>
          <w:szCs w:val="22"/>
        </w:rPr>
        <w:t>Uvedba nefarmakoloških ukrepov in ustrezna korekcija že uvedene farmakološke terapije.</w:t>
      </w:r>
    </w:p>
    <w:p w14:paraId="1DBB9FA0" w14:textId="77777777" w:rsidR="00AC2A28" w:rsidRPr="00AC2A28" w:rsidRDefault="00AC2A28" w:rsidP="00484253">
      <w:pPr>
        <w:numPr>
          <w:ilvl w:val="0"/>
          <w:numId w:val="63"/>
        </w:numPr>
        <w:spacing w:line="276" w:lineRule="auto"/>
        <w:jc w:val="both"/>
        <w:rPr>
          <w:rFonts w:ascii="Arial" w:hAnsi="Arial" w:cs="Arial"/>
          <w:sz w:val="22"/>
          <w:szCs w:val="22"/>
        </w:rPr>
      </w:pPr>
      <w:r w:rsidRPr="00AC2A28">
        <w:rPr>
          <w:rFonts w:ascii="Arial" w:hAnsi="Arial" w:cs="Arial"/>
          <w:sz w:val="22"/>
          <w:szCs w:val="22"/>
        </w:rPr>
        <w:t>Spremljanje pacienta po protokolu in ob ugotovljenih odstopanjih napotitev k zdravniku.</w:t>
      </w:r>
    </w:p>
    <w:p w14:paraId="41E772C6" w14:textId="77777777" w:rsidR="00AC2A28" w:rsidRPr="00AC2A28" w:rsidRDefault="00AC2A28" w:rsidP="00484253">
      <w:pPr>
        <w:spacing w:line="276" w:lineRule="auto"/>
        <w:jc w:val="both"/>
        <w:rPr>
          <w:rFonts w:ascii="Arial" w:hAnsi="Arial" w:cs="Arial"/>
          <w:sz w:val="22"/>
          <w:szCs w:val="22"/>
        </w:rPr>
      </w:pPr>
      <w:r w:rsidRPr="00AC2A28">
        <w:rPr>
          <w:rFonts w:ascii="Arial" w:hAnsi="Arial" w:cs="Arial"/>
          <w:sz w:val="22"/>
          <w:szCs w:val="22"/>
        </w:rPr>
        <w:br w:type="page"/>
      </w:r>
    </w:p>
    <w:p w14:paraId="672AF1DD" w14:textId="77777777" w:rsidR="00AC2A28" w:rsidRPr="00AC2A28" w:rsidRDefault="00AC2A28" w:rsidP="00484253">
      <w:pPr>
        <w:keepNext/>
        <w:keepLines/>
        <w:pBdr>
          <w:top w:val="nil"/>
          <w:left w:val="nil"/>
          <w:bottom w:val="nil"/>
          <w:right w:val="nil"/>
          <w:between w:val="nil"/>
        </w:pBdr>
        <w:spacing w:line="276" w:lineRule="auto"/>
        <w:jc w:val="both"/>
        <w:rPr>
          <w:rFonts w:ascii="Arial" w:hAnsi="Arial" w:cs="Arial"/>
          <w:b/>
          <w:bCs/>
          <w:sz w:val="22"/>
          <w:szCs w:val="22"/>
        </w:rPr>
      </w:pPr>
      <w:r w:rsidRPr="00AC2A28">
        <w:rPr>
          <w:rFonts w:ascii="Arial" w:hAnsi="Arial" w:cs="Arial"/>
          <w:b/>
          <w:bCs/>
          <w:sz w:val="22"/>
          <w:szCs w:val="22"/>
        </w:rPr>
        <w:lastRenderedPageBreak/>
        <w:t>PROGRAM SPECIALIZACIJE S PODROČJA DUŠEVNEGA ZDRAVJA IN PSIHIATRIJE V ZDRAVSTVENI NEGI</w:t>
      </w:r>
    </w:p>
    <w:p w14:paraId="758DA69D" w14:textId="77777777" w:rsidR="00AC2A28" w:rsidRPr="00AC2A28" w:rsidRDefault="00AC2A28" w:rsidP="00484253">
      <w:pPr>
        <w:pBdr>
          <w:top w:val="nil"/>
          <w:left w:val="nil"/>
          <w:bottom w:val="nil"/>
          <w:right w:val="nil"/>
          <w:between w:val="nil"/>
        </w:pBdr>
        <w:spacing w:line="276" w:lineRule="auto"/>
        <w:ind w:left="1440"/>
        <w:jc w:val="both"/>
        <w:rPr>
          <w:rFonts w:ascii="Arial" w:eastAsia="Times New Roman" w:hAnsi="Arial" w:cs="Arial"/>
          <w:color w:val="000000"/>
          <w:sz w:val="22"/>
          <w:szCs w:val="22"/>
          <w:u w:val="single"/>
        </w:rPr>
      </w:pPr>
    </w:p>
    <w:p w14:paraId="563DD47D" w14:textId="77777777" w:rsidR="00AC2A28" w:rsidRPr="00AC2A28" w:rsidRDefault="00AC2A28" w:rsidP="00484253">
      <w:pPr>
        <w:pBdr>
          <w:top w:val="nil"/>
          <w:left w:val="nil"/>
          <w:bottom w:val="nil"/>
          <w:right w:val="nil"/>
          <w:between w:val="nil"/>
        </w:pBdr>
        <w:spacing w:line="276" w:lineRule="auto"/>
        <w:ind w:left="1440"/>
        <w:jc w:val="both"/>
        <w:rPr>
          <w:rFonts w:ascii="Arial" w:eastAsia="Times New Roman" w:hAnsi="Arial" w:cs="Arial"/>
          <w:b/>
          <w:bCs/>
          <w:color w:val="000000"/>
          <w:sz w:val="22"/>
          <w:szCs w:val="22"/>
          <w:u w:val="single"/>
        </w:rPr>
      </w:pPr>
    </w:p>
    <w:p w14:paraId="1D0D9834" w14:textId="77777777" w:rsidR="00AC2A28" w:rsidRPr="00AC2A28" w:rsidRDefault="00AC2A28" w:rsidP="00484253">
      <w:pPr>
        <w:numPr>
          <w:ilvl w:val="0"/>
          <w:numId w:val="69"/>
        </w:numPr>
        <w:pBdr>
          <w:top w:val="nil"/>
          <w:left w:val="nil"/>
          <w:bottom w:val="nil"/>
          <w:right w:val="nil"/>
          <w:between w:val="nil"/>
        </w:pBdr>
        <w:spacing w:line="276" w:lineRule="auto"/>
        <w:jc w:val="both"/>
        <w:rPr>
          <w:rFonts w:ascii="Arial" w:eastAsia="Times New Roman" w:hAnsi="Arial" w:cs="Arial"/>
          <w:b/>
          <w:bCs/>
          <w:color w:val="000000"/>
          <w:sz w:val="22"/>
          <w:szCs w:val="22"/>
          <w:u w:val="single"/>
        </w:rPr>
      </w:pPr>
      <w:r w:rsidRPr="00AC2A28">
        <w:rPr>
          <w:rFonts w:ascii="Arial" w:eastAsia="Times New Roman" w:hAnsi="Arial" w:cs="Arial"/>
          <w:b/>
          <w:bCs/>
          <w:color w:val="000000"/>
          <w:sz w:val="22"/>
          <w:szCs w:val="22"/>
          <w:u w:val="single"/>
        </w:rPr>
        <w:t>Namen specializacije</w:t>
      </w:r>
    </w:p>
    <w:p w14:paraId="2D94BFBC" w14:textId="77777777" w:rsidR="00090A4B" w:rsidRDefault="00090A4B" w:rsidP="00484253">
      <w:pPr>
        <w:spacing w:line="276" w:lineRule="auto"/>
        <w:jc w:val="both"/>
        <w:rPr>
          <w:rFonts w:ascii="Arial" w:eastAsia="Times New Roman" w:hAnsi="Arial" w:cs="Arial"/>
          <w:sz w:val="22"/>
          <w:szCs w:val="22"/>
        </w:rPr>
      </w:pPr>
    </w:p>
    <w:p w14:paraId="3E8C55A8" w14:textId="77777777" w:rsidR="00AC2A28" w:rsidRPr="00AC2A28" w:rsidRDefault="00AC2A28" w:rsidP="00484253">
      <w:p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Specializacija je podiplomsko strokovno usposabljanje namenjeno pridobivanju poglobljenih in razširjenih teoretičnih in kliničnih znanj, veščin in kompetenc, potrebnih za strokovno in avtonomno delovanje na ožjem specialističnem področju. Po uspešno zaključeni specializaciji bo specialist usposobljen za: </w:t>
      </w:r>
    </w:p>
    <w:p w14:paraId="28BED703" w14:textId="77777777" w:rsidR="00AC2A28" w:rsidRPr="00AC2A28" w:rsidRDefault="00AC2A28" w:rsidP="00484253">
      <w:pPr>
        <w:pStyle w:val="Odstavekseznama"/>
        <w:numPr>
          <w:ilvl w:val="0"/>
          <w:numId w:val="70"/>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poglobljeno prepoznavanje potreb na področju preventive, osveščanja in zdravstvene vzgoje na specializiranem kliničnem področju, </w:t>
      </w:r>
    </w:p>
    <w:p w14:paraId="3C4B64C8" w14:textId="77777777" w:rsidR="00AC2A28" w:rsidRPr="00AC2A28" w:rsidRDefault="00AC2A28" w:rsidP="00484253">
      <w:pPr>
        <w:pStyle w:val="Odstavekseznama"/>
        <w:numPr>
          <w:ilvl w:val="0"/>
          <w:numId w:val="70"/>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varovanje človekovih pravic in v okrevanje usmerjeno obravnavo,</w:t>
      </w:r>
    </w:p>
    <w:p w14:paraId="33662C91" w14:textId="77777777" w:rsidR="00AC2A28" w:rsidRPr="00AC2A28" w:rsidRDefault="00AC2A28" w:rsidP="00484253">
      <w:pPr>
        <w:numPr>
          <w:ilvl w:val="0"/>
          <w:numId w:val="70"/>
        </w:numPr>
        <w:pBdr>
          <w:top w:val="nil"/>
          <w:left w:val="nil"/>
          <w:bottom w:val="nil"/>
          <w:right w:val="nil"/>
          <w:between w:val="nil"/>
        </w:pBd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za terapevtsko ukrepanje po vnaprej dogovorjenih protokolih in kliničnih smernicah pri pacientih s postavljeno diagnozo, </w:t>
      </w:r>
    </w:p>
    <w:p w14:paraId="71C87D55" w14:textId="77777777" w:rsidR="00AC2A28" w:rsidRPr="00AC2A28" w:rsidRDefault="00AC2A28" w:rsidP="00484253">
      <w:pPr>
        <w:numPr>
          <w:ilvl w:val="0"/>
          <w:numId w:val="70"/>
        </w:numPr>
        <w:pBdr>
          <w:top w:val="nil"/>
          <w:left w:val="nil"/>
          <w:bottom w:val="nil"/>
          <w:right w:val="nil"/>
          <w:between w:val="nil"/>
        </w:pBdr>
        <w:spacing w:line="276" w:lineRule="auto"/>
        <w:jc w:val="both"/>
        <w:rPr>
          <w:rFonts w:ascii="Arial" w:eastAsia="Times New Roman" w:hAnsi="Arial" w:cs="Arial"/>
          <w:sz w:val="22"/>
          <w:szCs w:val="22"/>
        </w:rPr>
      </w:pPr>
      <w:r w:rsidRPr="00AC2A28">
        <w:rPr>
          <w:rFonts w:ascii="Arial" w:eastAsia="Times New Roman" w:hAnsi="Arial" w:cs="Arial"/>
          <w:sz w:val="22"/>
          <w:szCs w:val="22"/>
        </w:rPr>
        <w:t>postopke usmerjanja pri prvem kontaktu z osebo z duševno motnjo</w:t>
      </w:r>
      <w:r w:rsidRPr="00AC2A28">
        <w:rPr>
          <w:rStyle w:val="Pripombasklic"/>
          <w:rFonts w:ascii="Arial" w:hAnsi="Arial" w:cs="Arial"/>
          <w:sz w:val="22"/>
          <w:szCs w:val="22"/>
        </w:rPr>
        <w:t xml:space="preserve"> p</w:t>
      </w:r>
      <w:r w:rsidRPr="00AC2A28">
        <w:rPr>
          <w:rFonts w:ascii="Arial" w:eastAsia="Times New Roman" w:hAnsi="Arial" w:cs="Arial"/>
          <w:sz w:val="22"/>
          <w:szCs w:val="22"/>
        </w:rPr>
        <w:t>o vnaprej dogovorjenih protokolih, razen za otroke in mladostnike,</w:t>
      </w:r>
    </w:p>
    <w:p w14:paraId="337D0ABC" w14:textId="77777777" w:rsidR="00AC2A28" w:rsidRPr="00AC2A28" w:rsidRDefault="00AC2A28" w:rsidP="00484253">
      <w:pPr>
        <w:numPr>
          <w:ilvl w:val="0"/>
          <w:numId w:val="70"/>
        </w:numPr>
        <w:pBdr>
          <w:top w:val="nil"/>
          <w:left w:val="nil"/>
          <w:bottom w:val="nil"/>
          <w:right w:val="nil"/>
          <w:between w:val="nil"/>
        </w:pBd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vodenje kompleksne zdravstvene nege pacienta v skladu s smernicami, z dokazi podprtimi kliničnimi izkušnjami in z uporabo kazalnikov uspešnosti obravnave,  </w:t>
      </w:r>
    </w:p>
    <w:p w14:paraId="5F1194A7" w14:textId="77777777" w:rsidR="00AC2A28" w:rsidRPr="00AC2A28" w:rsidRDefault="00AC2A28" w:rsidP="00484253">
      <w:pPr>
        <w:numPr>
          <w:ilvl w:val="0"/>
          <w:numId w:val="70"/>
        </w:numPr>
        <w:pBdr>
          <w:top w:val="nil"/>
          <w:left w:val="nil"/>
          <w:bottom w:val="nil"/>
          <w:right w:val="nil"/>
          <w:between w:val="nil"/>
        </w:pBdr>
        <w:spacing w:line="276" w:lineRule="auto"/>
        <w:jc w:val="both"/>
        <w:rPr>
          <w:rFonts w:ascii="Arial" w:eastAsia="Times New Roman" w:hAnsi="Arial" w:cs="Arial"/>
          <w:sz w:val="22"/>
          <w:szCs w:val="22"/>
        </w:rPr>
      </w:pPr>
      <w:r w:rsidRPr="00AC2A28">
        <w:rPr>
          <w:rFonts w:ascii="Arial" w:eastAsia="Times New Roman" w:hAnsi="Arial" w:cs="Arial"/>
          <w:sz w:val="22"/>
          <w:szCs w:val="22"/>
        </w:rPr>
        <w:t>posvetovanje o kompleksnih kliničnih problemih v multidisciplinarnem timu na specializiranih področjih,</w:t>
      </w:r>
    </w:p>
    <w:p w14:paraId="4080BA03" w14:textId="77777777" w:rsidR="00AC2A28" w:rsidRPr="00AC2A28" w:rsidRDefault="00AC2A28" w:rsidP="00484253">
      <w:pPr>
        <w:numPr>
          <w:ilvl w:val="0"/>
          <w:numId w:val="70"/>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kritično refleksijo in spremljanje kliničnega dela v zdravstveni negi in uvajanja izboljšav,</w:t>
      </w:r>
    </w:p>
    <w:p w14:paraId="256CDBC9" w14:textId="77777777" w:rsidR="00AC2A28" w:rsidRPr="00AC2A28" w:rsidRDefault="00AC2A28" w:rsidP="00484253">
      <w:pPr>
        <w:numPr>
          <w:ilvl w:val="0"/>
          <w:numId w:val="70"/>
        </w:numPr>
        <w:pBdr>
          <w:top w:val="nil"/>
          <w:left w:val="nil"/>
          <w:bottom w:val="nil"/>
          <w:right w:val="nil"/>
          <w:between w:val="nil"/>
        </w:pBdr>
        <w:spacing w:line="276" w:lineRule="auto"/>
        <w:jc w:val="both"/>
        <w:rPr>
          <w:rFonts w:ascii="Arial" w:eastAsia="Times New Roman" w:hAnsi="Arial" w:cs="Arial"/>
          <w:sz w:val="22"/>
          <w:szCs w:val="22"/>
        </w:rPr>
      </w:pPr>
      <w:r w:rsidRPr="00AC2A28">
        <w:rPr>
          <w:rFonts w:ascii="Arial" w:eastAsia="Times New Roman" w:hAnsi="Arial" w:cs="Arial"/>
          <w:sz w:val="22"/>
          <w:szCs w:val="22"/>
        </w:rPr>
        <w:t>sposobnost interdisciplinarnega sodelovanja v slovenski in mednarodni strokovni javnosti,</w:t>
      </w:r>
    </w:p>
    <w:p w14:paraId="5C386790" w14:textId="77777777" w:rsidR="00AC2A28" w:rsidRPr="00AC2A28" w:rsidRDefault="00AC2A28" w:rsidP="00484253">
      <w:pPr>
        <w:numPr>
          <w:ilvl w:val="0"/>
          <w:numId w:val="70"/>
        </w:numPr>
        <w:pBdr>
          <w:top w:val="nil"/>
          <w:left w:val="nil"/>
          <w:bottom w:val="nil"/>
          <w:right w:val="nil"/>
          <w:between w:val="nil"/>
        </w:pBdr>
        <w:spacing w:line="276" w:lineRule="auto"/>
        <w:jc w:val="both"/>
        <w:rPr>
          <w:rFonts w:ascii="Arial" w:eastAsia="Times New Roman" w:hAnsi="Arial" w:cs="Arial"/>
          <w:sz w:val="22"/>
          <w:szCs w:val="22"/>
        </w:rPr>
      </w:pPr>
      <w:r w:rsidRPr="00AC2A28">
        <w:rPr>
          <w:rFonts w:ascii="Arial" w:eastAsia="Times New Roman" w:hAnsi="Arial" w:cs="Arial"/>
          <w:sz w:val="22"/>
          <w:szCs w:val="22"/>
        </w:rPr>
        <w:t>prepoznavanje tehnološkega in drugega napredka v zdravstveni negi na specializiranem področju in prenos le tega v zdravstveno nego pacientov.</w:t>
      </w:r>
    </w:p>
    <w:p w14:paraId="7AE9EC54" w14:textId="77777777" w:rsidR="00AC2A28" w:rsidRPr="00AC2A28" w:rsidRDefault="00AC2A28" w:rsidP="00484253">
      <w:pPr>
        <w:pBdr>
          <w:top w:val="nil"/>
          <w:left w:val="nil"/>
          <w:bottom w:val="nil"/>
          <w:right w:val="nil"/>
          <w:between w:val="nil"/>
        </w:pBdr>
        <w:spacing w:line="276" w:lineRule="auto"/>
        <w:ind w:left="720"/>
        <w:jc w:val="both"/>
        <w:rPr>
          <w:rFonts w:ascii="Arial" w:eastAsia="Times New Roman" w:hAnsi="Arial" w:cs="Arial"/>
          <w:sz w:val="22"/>
          <w:szCs w:val="22"/>
        </w:rPr>
      </w:pPr>
    </w:p>
    <w:p w14:paraId="4BA0374D" w14:textId="77777777" w:rsidR="00AC2A28" w:rsidRPr="00AC2A28" w:rsidRDefault="00AC2A28" w:rsidP="00484253">
      <w:pPr>
        <w:spacing w:line="276" w:lineRule="auto"/>
        <w:ind w:left="720"/>
        <w:jc w:val="both"/>
        <w:rPr>
          <w:rFonts w:ascii="Arial" w:eastAsia="Times New Roman" w:hAnsi="Arial" w:cs="Arial"/>
          <w:sz w:val="22"/>
          <w:szCs w:val="22"/>
        </w:rPr>
      </w:pPr>
    </w:p>
    <w:p w14:paraId="5C7668A0" w14:textId="77777777" w:rsidR="00AC2A28" w:rsidRPr="00AC2A28" w:rsidRDefault="00AC2A28" w:rsidP="00484253">
      <w:pPr>
        <w:numPr>
          <w:ilvl w:val="0"/>
          <w:numId w:val="69"/>
        </w:numPr>
        <w:pBdr>
          <w:top w:val="nil"/>
          <w:left w:val="nil"/>
          <w:bottom w:val="nil"/>
          <w:right w:val="nil"/>
          <w:between w:val="nil"/>
        </w:pBdr>
        <w:spacing w:line="276" w:lineRule="auto"/>
        <w:jc w:val="both"/>
        <w:rPr>
          <w:rFonts w:ascii="Arial" w:eastAsia="Times New Roman" w:hAnsi="Arial" w:cs="Arial"/>
          <w:b/>
          <w:bCs/>
          <w:color w:val="000000"/>
          <w:sz w:val="22"/>
          <w:szCs w:val="22"/>
          <w:u w:val="single"/>
        </w:rPr>
      </w:pPr>
      <w:r w:rsidRPr="00AC2A28">
        <w:rPr>
          <w:rFonts w:ascii="Arial" w:eastAsia="Times New Roman" w:hAnsi="Arial" w:cs="Arial"/>
          <w:b/>
          <w:bCs/>
          <w:color w:val="000000"/>
          <w:sz w:val="22"/>
          <w:szCs w:val="22"/>
          <w:u w:val="single"/>
        </w:rPr>
        <w:t>Trajanje in struktura specializacije</w:t>
      </w:r>
    </w:p>
    <w:p w14:paraId="4598B24B" w14:textId="77777777" w:rsidR="00090A4B" w:rsidRDefault="00090A4B" w:rsidP="00484253">
      <w:pPr>
        <w:spacing w:line="276" w:lineRule="auto"/>
        <w:jc w:val="both"/>
        <w:rPr>
          <w:rFonts w:ascii="Arial" w:eastAsia="Times New Roman" w:hAnsi="Arial" w:cs="Arial"/>
          <w:sz w:val="22"/>
          <w:szCs w:val="22"/>
        </w:rPr>
      </w:pPr>
    </w:p>
    <w:p w14:paraId="0DFCBDDE" w14:textId="77777777" w:rsidR="00AC2A28" w:rsidRDefault="00AC2A28" w:rsidP="00484253">
      <w:pPr>
        <w:spacing w:line="276" w:lineRule="auto"/>
        <w:jc w:val="both"/>
        <w:rPr>
          <w:rFonts w:ascii="Arial" w:eastAsia="Times New Roman" w:hAnsi="Arial" w:cs="Arial"/>
          <w:sz w:val="22"/>
          <w:szCs w:val="22"/>
        </w:rPr>
      </w:pPr>
      <w:r w:rsidRPr="00AC2A28">
        <w:rPr>
          <w:rFonts w:ascii="Arial" w:eastAsia="Times New Roman" w:hAnsi="Arial" w:cs="Arial"/>
          <w:sz w:val="22"/>
          <w:szCs w:val="22"/>
        </w:rPr>
        <w:t>Specializacija traja do 2 leti in vključuje obvezni in izbirni teoretični del in klinično usposabljanje v zdravstvenih zavodih.</w:t>
      </w:r>
    </w:p>
    <w:p w14:paraId="340CA03A" w14:textId="77777777" w:rsidR="00090A4B" w:rsidRPr="00AC2A28" w:rsidRDefault="00090A4B" w:rsidP="00484253">
      <w:pPr>
        <w:spacing w:line="276" w:lineRule="auto"/>
        <w:jc w:val="both"/>
        <w:rPr>
          <w:rFonts w:ascii="Arial" w:eastAsia="Times New Roman" w:hAnsi="Arial" w:cs="Arial"/>
          <w:sz w:val="22"/>
          <w:szCs w:val="22"/>
        </w:rPr>
      </w:pPr>
    </w:p>
    <w:p w14:paraId="636B9BD9" w14:textId="77777777" w:rsidR="00AC2A28" w:rsidRDefault="00AC2A28" w:rsidP="00484253">
      <w:p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Pri sestavi individualnega programa kroženja specializacije kandidat izbere dva predmeta iz izbirnega modula glede na strokovni interes. </w:t>
      </w:r>
    </w:p>
    <w:p w14:paraId="3246B850" w14:textId="77777777" w:rsidR="00090A4B" w:rsidRPr="00AC2A28" w:rsidRDefault="00090A4B" w:rsidP="00484253">
      <w:pPr>
        <w:spacing w:line="276" w:lineRule="auto"/>
        <w:jc w:val="both"/>
        <w:rPr>
          <w:rFonts w:ascii="Arial" w:eastAsia="Times New Roman" w:hAnsi="Arial" w:cs="Arial"/>
          <w:sz w:val="22"/>
          <w:szCs w:val="22"/>
        </w:rPr>
      </w:pPr>
    </w:p>
    <w:p w14:paraId="17EDA166" w14:textId="4172DF95" w:rsidR="00AC2A28" w:rsidRDefault="00F23A94" w:rsidP="00484253">
      <w:pPr>
        <w:spacing w:line="276" w:lineRule="auto"/>
        <w:jc w:val="both"/>
        <w:rPr>
          <w:rFonts w:ascii="Arial" w:eastAsia="Times New Roman" w:hAnsi="Arial" w:cs="Arial"/>
          <w:sz w:val="22"/>
          <w:szCs w:val="22"/>
        </w:rPr>
      </w:pPr>
      <w:r w:rsidRPr="00F23A94">
        <w:rPr>
          <w:rFonts w:ascii="Arial" w:eastAsia="Times New Roman" w:hAnsi="Arial" w:cs="Arial"/>
          <w:sz w:val="22"/>
          <w:szCs w:val="22"/>
        </w:rPr>
        <w:t>Specializacija traja 24 mesecev, od tega 6 mesecev teoretičnega dela, 17 mesecev kliničnega usposabljanja in 1 mesec priprave na specialistični izpit.</w:t>
      </w:r>
    </w:p>
    <w:p w14:paraId="420E30AE" w14:textId="77777777" w:rsidR="00F23A94" w:rsidRPr="00AC2A28" w:rsidRDefault="00F23A94" w:rsidP="00484253">
      <w:pPr>
        <w:spacing w:line="276" w:lineRule="auto"/>
        <w:jc w:val="both"/>
        <w:rPr>
          <w:rFonts w:ascii="Arial" w:eastAsia="Times New Roman" w:hAnsi="Arial" w:cs="Arial"/>
          <w:sz w:val="22"/>
          <w:szCs w:val="22"/>
        </w:rPr>
      </w:pPr>
    </w:p>
    <w:p w14:paraId="12557CC1" w14:textId="77777777" w:rsidR="00AC2A28" w:rsidRPr="00AC2A28" w:rsidRDefault="00AC2A28" w:rsidP="00484253">
      <w:pPr>
        <w:numPr>
          <w:ilvl w:val="0"/>
          <w:numId w:val="69"/>
        </w:numPr>
        <w:pBdr>
          <w:top w:val="nil"/>
          <w:left w:val="nil"/>
          <w:bottom w:val="nil"/>
          <w:right w:val="nil"/>
          <w:between w:val="nil"/>
        </w:pBdr>
        <w:spacing w:line="276" w:lineRule="auto"/>
        <w:jc w:val="both"/>
        <w:rPr>
          <w:rFonts w:ascii="Arial" w:eastAsia="Times New Roman" w:hAnsi="Arial" w:cs="Arial"/>
          <w:b/>
          <w:bCs/>
          <w:sz w:val="22"/>
          <w:szCs w:val="22"/>
          <w:u w:val="single"/>
        </w:rPr>
      </w:pPr>
      <w:r w:rsidRPr="00AC2A28">
        <w:rPr>
          <w:rFonts w:ascii="Arial" w:eastAsia="Times New Roman" w:hAnsi="Arial" w:cs="Arial"/>
          <w:b/>
          <w:bCs/>
          <w:sz w:val="22"/>
          <w:szCs w:val="22"/>
          <w:u w:val="single"/>
        </w:rPr>
        <w:t>Program specializacije</w:t>
      </w:r>
    </w:p>
    <w:p w14:paraId="749FC284" w14:textId="77777777" w:rsidR="00090A4B" w:rsidRDefault="00090A4B" w:rsidP="00484253">
      <w:pPr>
        <w:spacing w:line="276" w:lineRule="auto"/>
        <w:jc w:val="both"/>
        <w:rPr>
          <w:rFonts w:ascii="Arial" w:eastAsia="Times New Roman" w:hAnsi="Arial" w:cs="Arial"/>
          <w:sz w:val="22"/>
          <w:szCs w:val="22"/>
        </w:rPr>
      </w:pPr>
    </w:p>
    <w:p w14:paraId="2FF629F4" w14:textId="77777777" w:rsidR="00AC2A28" w:rsidRPr="00AC2A28" w:rsidRDefault="00AC2A28" w:rsidP="00484253">
      <w:pPr>
        <w:spacing w:line="276" w:lineRule="auto"/>
        <w:jc w:val="both"/>
        <w:rPr>
          <w:rFonts w:ascii="Arial" w:eastAsia="Times New Roman" w:hAnsi="Arial" w:cs="Arial"/>
          <w:sz w:val="22"/>
          <w:szCs w:val="22"/>
        </w:rPr>
      </w:pPr>
      <w:r w:rsidRPr="00AC2A28">
        <w:rPr>
          <w:rFonts w:ascii="Arial" w:eastAsia="Times New Roman" w:hAnsi="Arial" w:cs="Arial"/>
          <w:sz w:val="22"/>
          <w:szCs w:val="22"/>
        </w:rPr>
        <w:t>Specializacija vključuje naslednje oblike izobraževanja:</w:t>
      </w:r>
    </w:p>
    <w:p w14:paraId="11B453FA" w14:textId="77777777" w:rsidR="00AC2A28" w:rsidRPr="00AC2A28" w:rsidRDefault="00AC2A28" w:rsidP="00484253">
      <w:pPr>
        <w:pStyle w:val="Odstavekseznama"/>
        <w:numPr>
          <w:ilvl w:val="0"/>
          <w:numId w:val="72"/>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predavanja, seminarji in druge oblike pedagoškega dela,</w:t>
      </w:r>
    </w:p>
    <w:p w14:paraId="4E066B98" w14:textId="77777777" w:rsidR="00AC2A28" w:rsidRPr="00AC2A28" w:rsidRDefault="00AC2A28" w:rsidP="00484253">
      <w:pPr>
        <w:pStyle w:val="Odstavekseznama"/>
        <w:numPr>
          <w:ilvl w:val="0"/>
          <w:numId w:val="72"/>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mentorirano klinično usposabljanje v učnih zavodih,</w:t>
      </w:r>
    </w:p>
    <w:p w14:paraId="675A94E3" w14:textId="77777777" w:rsidR="00AC2A28" w:rsidRPr="00AC2A28" w:rsidRDefault="00AC2A28" w:rsidP="00484253">
      <w:pPr>
        <w:pStyle w:val="Odstavekseznama"/>
        <w:numPr>
          <w:ilvl w:val="0"/>
          <w:numId w:val="72"/>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samostojno razvojno delo in aktivno sodelovanje v strokovnih skupinah,  </w:t>
      </w:r>
    </w:p>
    <w:p w14:paraId="190EAD2C" w14:textId="77777777" w:rsidR="00AC2A28" w:rsidRPr="00AC2A28" w:rsidRDefault="00AC2A28" w:rsidP="00484253">
      <w:pPr>
        <w:pStyle w:val="Odstavekseznama"/>
        <w:numPr>
          <w:ilvl w:val="0"/>
          <w:numId w:val="72"/>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aktivno sodelovanje na nacionalnih in mednarodnih strokovnih srečanjih. </w:t>
      </w:r>
    </w:p>
    <w:p w14:paraId="63162941" w14:textId="77777777" w:rsidR="00090A4B" w:rsidRDefault="00090A4B" w:rsidP="00484253">
      <w:pPr>
        <w:spacing w:line="276" w:lineRule="auto"/>
        <w:jc w:val="both"/>
        <w:rPr>
          <w:rFonts w:ascii="Arial" w:eastAsia="Times New Roman" w:hAnsi="Arial" w:cs="Arial"/>
          <w:sz w:val="22"/>
          <w:szCs w:val="22"/>
        </w:rPr>
      </w:pPr>
    </w:p>
    <w:p w14:paraId="64398C43" w14:textId="39E54624" w:rsidR="00AC2A28" w:rsidRPr="00AC2A28" w:rsidRDefault="00AC2A28" w:rsidP="00484253">
      <w:pPr>
        <w:spacing w:line="276" w:lineRule="auto"/>
        <w:jc w:val="both"/>
        <w:rPr>
          <w:rFonts w:ascii="Arial" w:eastAsia="Times New Roman" w:hAnsi="Arial" w:cs="Arial"/>
          <w:sz w:val="22"/>
          <w:szCs w:val="22"/>
        </w:rPr>
      </w:pPr>
      <w:r w:rsidRPr="00AC2A28">
        <w:rPr>
          <w:rFonts w:ascii="Arial" w:eastAsia="Times New Roman" w:hAnsi="Arial" w:cs="Arial"/>
          <w:sz w:val="22"/>
          <w:szCs w:val="22"/>
        </w:rPr>
        <w:lastRenderedPageBreak/>
        <w:t xml:space="preserve">Teoretične predklinične vsebine obveznega in izbirnega dela specializacije, ki dajo specializantu osnovo za strokovno delo na specialističnem področju, se osvojijo pred vstopom v klinično okolje za izvajanje praktičnega usposabljanja in se izvajajo na visokošolskem zavodu z ustrezno akreditiranim podiplomskim študijskim programom s področja duševnega zdravja in psihiatrije. Klinični del specializacije (izbirni del) se izvaja pri posameznih izvajalcih zdravstvene dejavnosti, ki so pooblaščeni za izvajanje dela ali celotne specializacije.  </w:t>
      </w:r>
    </w:p>
    <w:p w14:paraId="0EC6C487" w14:textId="77777777" w:rsidR="00AC2A28" w:rsidRPr="00AC2A28" w:rsidRDefault="00AC2A28" w:rsidP="00484253">
      <w:pPr>
        <w:spacing w:line="276" w:lineRule="auto"/>
        <w:jc w:val="both"/>
        <w:rPr>
          <w:rFonts w:ascii="Arial" w:eastAsia="Times New Roman" w:hAnsi="Arial" w:cs="Arial"/>
          <w:sz w:val="22"/>
          <w:szCs w:val="22"/>
        </w:rPr>
      </w:pPr>
    </w:p>
    <w:p w14:paraId="7A6E2EE1" w14:textId="38E7E101" w:rsidR="00AC2A28" w:rsidRDefault="00AC2A28" w:rsidP="00484253">
      <w:p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Podroben program specializacije po vsebinah in kompetencah je </w:t>
      </w:r>
      <w:r w:rsidR="008267C6">
        <w:rPr>
          <w:rFonts w:ascii="Arial" w:eastAsia="Times New Roman" w:hAnsi="Arial" w:cs="Arial"/>
          <w:sz w:val="22"/>
          <w:szCs w:val="22"/>
        </w:rPr>
        <w:t xml:space="preserve">opredeljen v </w:t>
      </w:r>
      <w:r w:rsidR="00B537B7">
        <w:rPr>
          <w:rFonts w:ascii="Arial" w:eastAsia="Times New Roman" w:hAnsi="Arial" w:cs="Arial"/>
          <w:sz w:val="22"/>
          <w:szCs w:val="22"/>
        </w:rPr>
        <w:t>opisu obveznega dela programa specializacije</w:t>
      </w:r>
      <w:r w:rsidR="00082242">
        <w:rPr>
          <w:rFonts w:ascii="Arial" w:eastAsia="Times New Roman" w:hAnsi="Arial" w:cs="Arial"/>
          <w:sz w:val="22"/>
          <w:szCs w:val="22"/>
        </w:rPr>
        <w:t>.</w:t>
      </w:r>
    </w:p>
    <w:p w14:paraId="55A6BB76" w14:textId="77777777" w:rsidR="005464A9" w:rsidRDefault="005464A9" w:rsidP="00484253">
      <w:pPr>
        <w:spacing w:line="276" w:lineRule="auto"/>
        <w:jc w:val="both"/>
        <w:rPr>
          <w:rFonts w:ascii="Arial" w:eastAsia="Times New Roman" w:hAnsi="Arial" w:cs="Arial"/>
          <w:b/>
          <w:bCs/>
          <w:sz w:val="22"/>
          <w:szCs w:val="22"/>
        </w:rPr>
      </w:pPr>
    </w:p>
    <w:p w14:paraId="21CA5AE4" w14:textId="439F69B2" w:rsidR="005464A9" w:rsidRDefault="005464A9" w:rsidP="00484253">
      <w:pPr>
        <w:spacing w:line="276" w:lineRule="auto"/>
        <w:jc w:val="both"/>
        <w:rPr>
          <w:rFonts w:ascii="Arial" w:eastAsia="Times New Roman" w:hAnsi="Arial" w:cs="Arial"/>
          <w:sz w:val="22"/>
          <w:szCs w:val="22"/>
        </w:rPr>
      </w:pPr>
      <w:r>
        <w:rPr>
          <w:rFonts w:ascii="Arial" w:eastAsia="Times New Roman" w:hAnsi="Arial" w:cs="Arial"/>
          <w:b/>
          <w:bCs/>
          <w:sz w:val="22"/>
          <w:szCs w:val="22"/>
        </w:rPr>
        <w:t>Potek programa</w:t>
      </w:r>
      <w:r w:rsidRPr="001E0D85">
        <w:rPr>
          <w:rFonts w:ascii="Arial" w:eastAsia="Times New Roman" w:hAnsi="Arial" w:cs="Arial"/>
          <w:b/>
          <w:bCs/>
          <w:sz w:val="22"/>
          <w:szCs w:val="22"/>
        </w:rPr>
        <w:t>:</w:t>
      </w:r>
      <w:r w:rsidRPr="001E0D85">
        <w:rPr>
          <w:rFonts w:ascii="Arial" w:eastAsia="Times New Roman" w:hAnsi="Arial" w:cs="Arial"/>
          <w:sz w:val="22"/>
          <w:szCs w:val="22"/>
        </w:rPr>
        <w:t xml:space="preserve"> Specializant opravi 6 mesecev teoretičnih vsebin (</w:t>
      </w:r>
      <w:r w:rsidRPr="003E3864">
        <w:rPr>
          <w:rFonts w:ascii="Arial" w:eastAsia="Times New Roman" w:hAnsi="Arial" w:cs="Arial"/>
          <w:sz w:val="22"/>
          <w:szCs w:val="22"/>
        </w:rPr>
        <w:t>predavanje  / seminar/ vaje / samostojno delo / samostojni študij</w:t>
      </w:r>
      <w:r w:rsidRPr="001E0D85">
        <w:rPr>
          <w:rFonts w:ascii="Arial" w:eastAsia="Times New Roman" w:hAnsi="Arial" w:cs="Arial"/>
          <w:sz w:val="22"/>
          <w:szCs w:val="22"/>
        </w:rPr>
        <w:t>) in 1</w:t>
      </w:r>
      <w:r>
        <w:rPr>
          <w:rFonts w:ascii="Arial" w:eastAsia="Times New Roman" w:hAnsi="Arial" w:cs="Arial"/>
          <w:sz w:val="22"/>
          <w:szCs w:val="22"/>
        </w:rPr>
        <w:t>7</w:t>
      </w:r>
      <w:r w:rsidRPr="001E0D85">
        <w:rPr>
          <w:rFonts w:ascii="Arial" w:eastAsia="Times New Roman" w:hAnsi="Arial" w:cs="Arial"/>
          <w:sz w:val="22"/>
          <w:szCs w:val="22"/>
        </w:rPr>
        <w:t xml:space="preserve"> mesecev neposrednega dela </w:t>
      </w:r>
      <w:r>
        <w:rPr>
          <w:rFonts w:ascii="Arial" w:eastAsia="Times New Roman" w:hAnsi="Arial" w:cs="Arial"/>
          <w:sz w:val="22"/>
          <w:szCs w:val="22"/>
        </w:rPr>
        <w:t>v klinični praksi pod nadzoro</w:t>
      </w:r>
      <w:r w:rsidRPr="001E0D85">
        <w:rPr>
          <w:rFonts w:ascii="Arial" w:eastAsia="Times New Roman" w:hAnsi="Arial" w:cs="Arial"/>
          <w:sz w:val="22"/>
          <w:szCs w:val="22"/>
        </w:rPr>
        <w:t>m mentorja.</w:t>
      </w:r>
      <w:r>
        <w:rPr>
          <w:rFonts w:ascii="Arial" w:eastAsia="Times New Roman" w:hAnsi="Arial" w:cs="Arial"/>
          <w:sz w:val="22"/>
          <w:szCs w:val="22"/>
        </w:rPr>
        <w:t xml:space="preserve"> Polovico neposrednega dela v klinični praksi iz Sklopa 2 – obvezni del specializant opravi na primarnem nivoju zdravstvenega varstva v pooblaščenih zdravstvenih zavodih za izvajanje p</w:t>
      </w:r>
      <w:r w:rsidRPr="00AD4F88">
        <w:rPr>
          <w:rFonts w:ascii="Arial" w:eastAsia="Times New Roman" w:hAnsi="Arial" w:cs="Arial"/>
          <w:sz w:val="22"/>
          <w:szCs w:val="22"/>
        </w:rPr>
        <w:t>rogram</w:t>
      </w:r>
      <w:r>
        <w:rPr>
          <w:rFonts w:ascii="Arial" w:eastAsia="Times New Roman" w:hAnsi="Arial" w:cs="Arial"/>
          <w:sz w:val="22"/>
          <w:szCs w:val="22"/>
        </w:rPr>
        <w:t>a</w:t>
      </w:r>
      <w:r w:rsidRPr="00AD4F88">
        <w:rPr>
          <w:rFonts w:ascii="Arial" w:eastAsia="Times New Roman" w:hAnsi="Arial" w:cs="Arial"/>
          <w:sz w:val="22"/>
          <w:szCs w:val="22"/>
        </w:rPr>
        <w:t xml:space="preserve"> specializacije s področja duševnega zdravja in psihiatrije v zdravstveni negi</w:t>
      </w:r>
      <w:r>
        <w:rPr>
          <w:rFonts w:ascii="Arial" w:eastAsia="Times New Roman" w:hAnsi="Arial" w:cs="Arial"/>
          <w:sz w:val="22"/>
          <w:szCs w:val="22"/>
        </w:rPr>
        <w:t>.</w:t>
      </w:r>
    </w:p>
    <w:p w14:paraId="6B0DABF3" w14:textId="77777777" w:rsidR="005464A9" w:rsidRDefault="005464A9" w:rsidP="00484253">
      <w:pPr>
        <w:spacing w:line="276" w:lineRule="auto"/>
        <w:jc w:val="both"/>
        <w:rPr>
          <w:rFonts w:ascii="Arial" w:eastAsia="Times New Roman" w:hAnsi="Arial" w:cs="Arial"/>
          <w:sz w:val="22"/>
          <w:szCs w:val="22"/>
        </w:rPr>
      </w:pPr>
    </w:p>
    <w:p w14:paraId="068A824A" w14:textId="77777777" w:rsidR="005464A9" w:rsidRPr="001E0D85" w:rsidRDefault="005464A9" w:rsidP="00484253">
      <w:pPr>
        <w:spacing w:line="276" w:lineRule="auto"/>
        <w:jc w:val="both"/>
        <w:rPr>
          <w:rFonts w:ascii="Arial" w:eastAsia="Times New Roman" w:hAnsi="Arial" w:cs="Arial"/>
          <w:sz w:val="22"/>
          <w:szCs w:val="22"/>
        </w:rPr>
      </w:pPr>
      <w:r>
        <w:rPr>
          <w:rFonts w:ascii="Arial" w:eastAsia="Times New Roman" w:hAnsi="Arial" w:cs="Arial"/>
          <w:sz w:val="22"/>
          <w:szCs w:val="22"/>
        </w:rPr>
        <w:t>Priprava na specialistični izpit traja 1 mesec.</w:t>
      </w:r>
    </w:p>
    <w:p w14:paraId="7582708E" w14:textId="787289FC" w:rsidR="00F80313" w:rsidRPr="00F80313" w:rsidRDefault="00F80313" w:rsidP="00484253">
      <w:pPr>
        <w:spacing w:after="120" w:line="276" w:lineRule="auto"/>
        <w:rPr>
          <w:rFonts w:ascii="Arial" w:eastAsia="MS Mincho" w:hAnsi="Arial" w:cs="Times New Roman"/>
          <w:kern w:val="0"/>
          <w:sz w:val="22"/>
          <w:szCs w:val="22"/>
        </w:rPr>
      </w:pPr>
    </w:p>
    <w:tbl>
      <w:tblPr>
        <w:tblW w:w="89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1"/>
        <w:gridCol w:w="5807"/>
        <w:gridCol w:w="1418"/>
      </w:tblGrid>
      <w:tr w:rsidR="00F80313" w:rsidRPr="00F80313" w14:paraId="0AB51BC7" w14:textId="77777777" w:rsidTr="00F80313">
        <w:trPr>
          <w:tblHeader/>
          <w:jc w:val="center"/>
        </w:trPr>
        <w:tc>
          <w:tcPr>
            <w:tcW w:w="1701" w:type="dxa"/>
            <w:tcBorders>
              <w:top w:val="single" w:sz="4" w:space="0" w:color="000000"/>
              <w:left w:val="single" w:sz="4" w:space="0" w:color="000000"/>
              <w:bottom w:val="single" w:sz="4" w:space="0" w:color="000000"/>
              <w:right w:val="single" w:sz="4" w:space="0" w:color="000000"/>
            </w:tcBorders>
            <w:shd w:val="clear" w:color="auto" w:fill="DBE5F1"/>
            <w:tcMar>
              <w:top w:w="45" w:type="dxa"/>
              <w:left w:w="65" w:type="dxa"/>
              <w:bottom w:w="45" w:type="dxa"/>
              <w:right w:w="65" w:type="dxa"/>
            </w:tcMar>
            <w:vAlign w:val="center"/>
          </w:tcPr>
          <w:p w14:paraId="2824E5CF" w14:textId="77777777" w:rsidR="00F80313" w:rsidRPr="00F80313" w:rsidRDefault="00F80313" w:rsidP="00484253">
            <w:pPr>
              <w:spacing w:line="276" w:lineRule="auto"/>
              <w:jc w:val="center"/>
              <w:rPr>
                <w:rFonts w:ascii="Arial" w:eastAsia="MS Mincho" w:hAnsi="Arial" w:cs="Times New Roman"/>
                <w:kern w:val="0"/>
                <w:sz w:val="21"/>
                <w:szCs w:val="21"/>
              </w:rPr>
            </w:pPr>
            <w:r w:rsidRPr="00F80313">
              <w:rPr>
                <w:rFonts w:ascii="Arial" w:eastAsia="MS Mincho" w:hAnsi="Arial" w:cs="Times New Roman"/>
                <w:b/>
                <w:kern w:val="0"/>
                <w:sz w:val="21"/>
                <w:szCs w:val="21"/>
              </w:rPr>
              <w:t xml:space="preserve">Področje specializacije </w:t>
            </w:r>
          </w:p>
        </w:tc>
        <w:tc>
          <w:tcPr>
            <w:tcW w:w="5807" w:type="dxa"/>
            <w:tcBorders>
              <w:top w:val="single" w:sz="4" w:space="0" w:color="000000"/>
              <w:left w:val="single" w:sz="4" w:space="0" w:color="000000"/>
              <w:bottom w:val="single" w:sz="4" w:space="0" w:color="000000"/>
              <w:right w:val="single" w:sz="4" w:space="0" w:color="000000"/>
            </w:tcBorders>
            <w:shd w:val="clear" w:color="auto" w:fill="DBE5F1"/>
            <w:tcMar>
              <w:top w:w="45" w:type="dxa"/>
              <w:left w:w="65" w:type="dxa"/>
              <w:bottom w:w="45" w:type="dxa"/>
              <w:right w:w="65" w:type="dxa"/>
            </w:tcMar>
            <w:vAlign w:val="center"/>
          </w:tcPr>
          <w:p w14:paraId="2A90F12B" w14:textId="77777777" w:rsidR="00F80313" w:rsidRPr="00F80313" w:rsidRDefault="00F80313" w:rsidP="00484253">
            <w:pPr>
              <w:spacing w:line="276" w:lineRule="auto"/>
              <w:jc w:val="center"/>
              <w:rPr>
                <w:rFonts w:ascii="Arial" w:eastAsia="MS Mincho" w:hAnsi="Arial" w:cs="Times New Roman"/>
                <w:kern w:val="0"/>
                <w:sz w:val="21"/>
                <w:szCs w:val="21"/>
              </w:rPr>
            </w:pPr>
            <w:r w:rsidRPr="00F80313">
              <w:rPr>
                <w:rFonts w:ascii="Arial" w:eastAsia="MS Mincho" w:hAnsi="Arial" w:cs="Times New Roman"/>
                <w:b/>
                <w:kern w:val="0"/>
                <w:sz w:val="21"/>
                <w:szCs w:val="21"/>
              </w:rPr>
              <w:t>Vsebina in obseg</w:t>
            </w:r>
          </w:p>
        </w:tc>
        <w:tc>
          <w:tcPr>
            <w:tcW w:w="1418" w:type="dxa"/>
            <w:tcBorders>
              <w:top w:val="single" w:sz="4" w:space="0" w:color="000000"/>
              <w:left w:val="single" w:sz="4" w:space="0" w:color="000000"/>
              <w:bottom w:val="single" w:sz="4" w:space="0" w:color="000000"/>
              <w:right w:val="single" w:sz="4" w:space="0" w:color="000000"/>
            </w:tcBorders>
            <w:shd w:val="clear" w:color="auto" w:fill="DBE5F1"/>
            <w:tcMar>
              <w:top w:w="45" w:type="dxa"/>
              <w:left w:w="65" w:type="dxa"/>
              <w:bottom w:w="45" w:type="dxa"/>
              <w:right w:w="65" w:type="dxa"/>
            </w:tcMar>
            <w:vAlign w:val="center"/>
          </w:tcPr>
          <w:p w14:paraId="1580D697" w14:textId="77777777" w:rsidR="00F80313" w:rsidRPr="00F80313" w:rsidRDefault="00F80313" w:rsidP="00484253">
            <w:pPr>
              <w:spacing w:line="276" w:lineRule="auto"/>
              <w:jc w:val="center"/>
              <w:rPr>
                <w:rFonts w:ascii="Arial" w:eastAsia="MS Mincho" w:hAnsi="Arial" w:cs="Times New Roman"/>
                <w:kern w:val="0"/>
                <w:sz w:val="21"/>
                <w:szCs w:val="21"/>
              </w:rPr>
            </w:pPr>
            <w:r w:rsidRPr="00F80313">
              <w:rPr>
                <w:rFonts w:ascii="Arial" w:eastAsia="MS Mincho" w:hAnsi="Arial" w:cs="Times New Roman"/>
                <w:b/>
                <w:kern w:val="0"/>
                <w:sz w:val="21"/>
                <w:szCs w:val="21"/>
              </w:rPr>
              <w:t>Trajanje</w:t>
            </w:r>
          </w:p>
        </w:tc>
      </w:tr>
      <w:tr w:rsidR="00F80313" w:rsidRPr="00F80313" w14:paraId="68D27995" w14:textId="77777777" w:rsidTr="00F80313">
        <w:trPr>
          <w:jc w:val="center"/>
        </w:trPr>
        <w:tc>
          <w:tcPr>
            <w:tcW w:w="1701" w:type="dxa"/>
            <w:vMerge w:val="restart"/>
            <w:tcBorders>
              <w:top w:val="single" w:sz="4" w:space="0" w:color="000000"/>
              <w:left w:val="single" w:sz="4" w:space="0" w:color="000000"/>
              <w:bottom w:val="single" w:sz="4" w:space="0" w:color="000000"/>
              <w:right w:val="single" w:sz="4" w:space="0" w:color="000000"/>
            </w:tcBorders>
            <w:tcMar>
              <w:top w:w="45" w:type="dxa"/>
              <w:left w:w="65" w:type="dxa"/>
              <w:bottom w:w="45" w:type="dxa"/>
              <w:right w:w="65" w:type="dxa"/>
            </w:tcMar>
            <w:vAlign w:val="center"/>
          </w:tcPr>
          <w:p w14:paraId="60F74841" w14:textId="77777777" w:rsidR="00F80313" w:rsidRPr="00F80313" w:rsidRDefault="00F80313" w:rsidP="00484253">
            <w:pPr>
              <w:spacing w:after="200" w:line="276" w:lineRule="auto"/>
              <w:jc w:val="center"/>
              <w:rPr>
                <w:rFonts w:ascii="Arial" w:eastAsia="MS Mincho" w:hAnsi="Arial" w:cs="Times New Roman"/>
                <w:kern w:val="0"/>
                <w:sz w:val="21"/>
                <w:szCs w:val="21"/>
              </w:rPr>
            </w:pPr>
            <w:r w:rsidRPr="00F80313">
              <w:rPr>
                <w:rFonts w:ascii="Arial" w:eastAsia="MS Mincho" w:hAnsi="Arial" w:cs="Times New Roman"/>
                <w:b/>
                <w:kern w:val="0"/>
                <w:sz w:val="21"/>
                <w:szCs w:val="21"/>
              </w:rPr>
              <w:t>TEORETIČNI DEL</w:t>
            </w:r>
            <w:r w:rsidRPr="00F80313">
              <w:rPr>
                <w:rFonts w:ascii="Arial" w:eastAsia="MS Mincho" w:hAnsi="Arial" w:cs="Times New Roman"/>
                <w:b/>
                <w:kern w:val="0"/>
                <w:sz w:val="21"/>
                <w:szCs w:val="21"/>
              </w:rPr>
              <w:br/>
              <w:t>(obvezni in izbirni del)</w:t>
            </w:r>
            <w:r w:rsidRPr="00F80313">
              <w:rPr>
                <w:rFonts w:ascii="Arial" w:eastAsia="MS Mincho" w:hAnsi="Arial" w:cs="Times New Roman"/>
                <w:b/>
                <w:kern w:val="0"/>
                <w:sz w:val="21"/>
                <w:szCs w:val="21"/>
              </w:rPr>
              <w:br/>
            </w:r>
            <w:r w:rsidRPr="00F80313">
              <w:rPr>
                <w:rFonts w:ascii="Arial" w:eastAsia="MS Mincho" w:hAnsi="Arial" w:cs="Times New Roman"/>
                <w:b/>
                <w:kern w:val="0"/>
                <w:sz w:val="21"/>
                <w:szCs w:val="21"/>
              </w:rPr>
              <w:br/>
            </w:r>
          </w:p>
        </w:tc>
        <w:tc>
          <w:tcPr>
            <w:tcW w:w="5807" w:type="dxa"/>
            <w:tcBorders>
              <w:top w:val="single" w:sz="4" w:space="0" w:color="000000"/>
              <w:left w:val="single" w:sz="4" w:space="0" w:color="000000"/>
              <w:bottom w:val="single" w:sz="4" w:space="0" w:color="000000"/>
              <w:right w:val="single" w:sz="4" w:space="0" w:color="000000"/>
            </w:tcBorders>
            <w:shd w:val="clear" w:color="auto" w:fill="E7E6E6"/>
            <w:tcMar>
              <w:top w:w="45" w:type="dxa"/>
              <w:left w:w="65" w:type="dxa"/>
              <w:bottom w:w="45" w:type="dxa"/>
              <w:right w:w="65" w:type="dxa"/>
            </w:tcMar>
            <w:vAlign w:val="center"/>
          </w:tcPr>
          <w:p w14:paraId="099BD0D7" w14:textId="77777777" w:rsidR="00F80313" w:rsidRPr="00F80313" w:rsidRDefault="00F80313" w:rsidP="00484253">
            <w:pPr>
              <w:spacing w:line="276" w:lineRule="auto"/>
              <w:rPr>
                <w:rFonts w:ascii="Arial" w:eastAsia="MS Mincho" w:hAnsi="Arial" w:cs="Times New Roman"/>
                <w:kern w:val="0"/>
                <w:sz w:val="21"/>
                <w:szCs w:val="21"/>
              </w:rPr>
            </w:pPr>
            <w:r w:rsidRPr="00F80313">
              <w:rPr>
                <w:rFonts w:ascii="Arial" w:eastAsia="MS Mincho" w:hAnsi="Arial" w:cs="Times New Roman"/>
                <w:b/>
                <w:kern w:val="0"/>
                <w:sz w:val="21"/>
                <w:szCs w:val="21"/>
              </w:rPr>
              <w:t>OBVEZNI DEL – 720 ur predavanj / seminarjev / vaj / samostojnega dela / samostojnega študija</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cMar>
              <w:top w:w="45" w:type="dxa"/>
              <w:left w:w="65" w:type="dxa"/>
              <w:bottom w:w="45" w:type="dxa"/>
              <w:right w:w="65" w:type="dxa"/>
            </w:tcMar>
            <w:vAlign w:val="center"/>
          </w:tcPr>
          <w:p w14:paraId="39A778CF" w14:textId="77777777" w:rsidR="00F80313" w:rsidRPr="00F80313" w:rsidRDefault="00F80313" w:rsidP="00484253">
            <w:pPr>
              <w:spacing w:line="276" w:lineRule="auto"/>
              <w:rPr>
                <w:rFonts w:ascii="Arial" w:eastAsia="MS Mincho" w:hAnsi="Arial" w:cs="Times New Roman"/>
                <w:kern w:val="0"/>
                <w:sz w:val="21"/>
                <w:szCs w:val="21"/>
              </w:rPr>
            </w:pPr>
            <w:r w:rsidRPr="00F80313">
              <w:rPr>
                <w:rFonts w:ascii="Arial" w:eastAsia="MS Mincho" w:hAnsi="Arial" w:cs="Times New Roman"/>
                <w:b/>
                <w:kern w:val="0"/>
                <w:sz w:val="21"/>
                <w:szCs w:val="21"/>
              </w:rPr>
              <w:t>4,5 meseca</w:t>
            </w:r>
          </w:p>
        </w:tc>
      </w:tr>
      <w:tr w:rsidR="00F80313" w:rsidRPr="00F80313" w14:paraId="54AA05C3" w14:textId="77777777" w:rsidTr="00F80313">
        <w:trPr>
          <w:jc w:val="center"/>
        </w:trPr>
        <w:tc>
          <w:tcPr>
            <w:tcW w:w="1701" w:type="dxa"/>
            <w:vMerge/>
            <w:tcMar>
              <w:top w:w="45" w:type="dxa"/>
              <w:left w:w="65" w:type="dxa"/>
              <w:bottom w:w="45" w:type="dxa"/>
              <w:right w:w="65" w:type="dxa"/>
            </w:tcMar>
            <w:vAlign w:val="center"/>
          </w:tcPr>
          <w:p w14:paraId="6D8F47E8" w14:textId="77777777" w:rsidR="00F80313" w:rsidRPr="00F80313" w:rsidRDefault="00F80313" w:rsidP="00484253">
            <w:pPr>
              <w:spacing w:after="200" w:line="276" w:lineRule="auto"/>
              <w:rPr>
                <w:rFonts w:ascii="Arial" w:eastAsia="MS Mincho" w:hAnsi="Arial" w:cs="Times New Roman"/>
                <w:kern w:val="0"/>
                <w:sz w:val="21"/>
                <w:szCs w:val="21"/>
              </w:rPr>
            </w:pPr>
          </w:p>
        </w:tc>
        <w:tc>
          <w:tcPr>
            <w:tcW w:w="7225" w:type="dxa"/>
            <w:gridSpan w:val="2"/>
            <w:tcBorders>
              <w:top w:val="single" w:sz="4" w:space="0" w:color="000000"/>
              <w:left w:val="single" w:sz="4" w:space="0" w:color="000000"/>
              <w:bottom w:val="single" w:sz="4" w:space="0" w:color="000000"/>
              <w:right w:val="single" w:sz="4" w:space="0" w:color="000000"/>
            </w:tcBorders>
            <w:tcMar>
              <w:top w:w="45" w:type="dxa"/>
              <w:left w:w="65" w:type="dxa"/>
              <w:bottom w:w="45" w:type="dxa"/>
              <w:right w:w="65" w:type="dxa"/>
            </w:tcMar>
            <w:vAlign w:val="center"/>
          </w:tcPr>
          <w:p w14:paraId="2CC67602" w14:textId="77777777" w:rsidR="00F80313" w:rsidRPr="00F80313" w:rsidRDefault="00F80313" w:rsidP="00484253">
            <w:pPr>
              <w:spacing w:line="276" w:lineRule="auto"/>
              <w:rPr>
                <w:rFonts w:ascii="Arial" w:eastAsia="MS Mincho" w:hAnsi="Arial" w:cs="Times New Roman"/>
                <w:kern w:val="0"/>
                <w:sz w:val="21"/>
                <w:szCs w:val="21"/>
              </w:rPr>
            </w:pPr>
            <w:r w:rsidRPr="00F80313">
              <w:rPr>
                <w:rFonts w:ascii="Arial" w:eastAsia="MS Mincho" w:hAnsi="Arial" w:cs="Times New Roman"/>
                <w:kern w:val="0"/>
                <w:sz w:val="21"/>
                <w:szCs w:val="21"/>
              </w:rPr>
              <w:t>Ocena potreb po zdravstveni negi, triaža, načrtovanje in izdelan načrt obravnave – 30 ur predavanj; 15 ur seminarjev; 25 ur vaj v simuliranem okolju; 105 ur samostojnega študija</w:t>
            </w:r>
          </w:p>
        </w:tc>
      </w:tr>
      <w:tr w:rsidR="00F80313" w:rsidRPr="00F80313" w14:paraId="15589DAE" w14:textId="77777777" w:rsidTr="00F80313">
        <w:trPr>
          <w:jc w:val="center"/>
        </w:trPr>
        <w:tc>
          <w:tcPr>
            <w:tcW w:w="1701" w:type="dxa"/>
            <w:vMerge/>
            <w:tcMar>
              <w:top w:w="45" w:type="dxa"/>
              <w:left w:w="65" w:type="dxa"/>
              <w:bottom w:w="45" w:type="dxa"/>
              <w:right w:w="65" w:type="dxa"/>
            </w:tcMar>
            <w:vAlign w:val="center"/>
          </w:tcPr>
          <w:p w14:paraId="19ABFE48" w14:textId="77777777" w:rsidR="00F80313" w:rsidRPr="00F80313" w:rsidRDefault="00F80313" w:rsidP="00484253">
            <w:pPr>
              <w:spacing w:after="200" w:line="276" w:lineRule="auto"/>
              <w:rPr>
                <w:rFonts w:ascii="Arial" w:eastAsia="MS Mincho" w:hAnsi="Arial" w:cs="Times New Roman"/>
                <w:kern w:val="0"/>
                <w:sz w:val="21"/>
                <w:szCs w:val="21"/>
              </w:rPr>
            </w:pPr>
          </w:p>
        </w:tc>
        <w:tc>
          <w:tcPr>
            <w:tcW w:w="7225" w:type="dxa"/>
            <w:gridSpan w:val="2"/>
            <w:tcBorders>
              <w:top w:val="single" w:sz="4" w:space="0" w:color="000000"/>
              <w:left w:val="single" w:sz="4" w:space="0" w:color="000000"/>
              <w:bottom w:val="single" w:sz="4" w:space="0" w:color="000000"/>
              <w:right w:val="single" w:sz="4" w:space="0" w:color="000000"/>
            </w:tcBorders>
            <w:tcMar>
              <w:top w:w="45" w:type="dxa"/>
              <w:left w:w="65" w:type="dxa"/>
              <w:bottom w:w="45" w:type="dxa"/>
              <w:right w:w="65" w:type="dxa"/>
            </w:tcMar>
            <w:vAlign w:val="center"/>
          </w:tcPr>
          <w:p w14:paraId="7646CDF8" w14:textId="77777777" w:rsidR="00F80313" w:rsidRPr="00F80313" w:rsidRDefault="00F80313" w:rsidP="00484253">
            <w:pPr>
              <w:spacing w:line="276" w:lineRule="auto"/>
              <w:rPr>
                <w:rFonts w:ascii="Arial" w:eastAsia="MS Mincho" w:hAnsi="Arial" w:cs="Times New Roman"/>
                <w:kern w:val="0"/>
                <w:sz w:val="21"/>
                <w:szCs w:val="21"/>
              </w:rPr>
            </w:pPr>
            <w:r w:rsidRPr="00F80313">
              <w:rPr>
                <w:rFonts w:ascii="Arial" w:eastAsia="MS Mincho" w:hAnsi="Arial" w:cs="Times New Roman"/>
                <w:kern w:val="0"/>
                <w:sz w:val="21"/>
                <w:szCs w:val="21"/>
              </w:rPr>
              <w:t>Obravnava: zdravljenje in rehabilitacija – 30 ur predavanj; 15 ur seminarjev; 45 ur izkustvenega dela; 105 ur samostojnega študija</w:t>
            </w:r>
          </w:p>
        </w:tc>
      </w:tr>
      <w:tr w:rsidR="00F80313" w:rsidRPr="00F80313" w14:paraId="30C44CE1" w14:textId="77777777" w:rsidTr="00F80313">
        <w:trPr>
          <w:jc w:val="center"/>
        </w:trPr>
        <w:tc>
          <w:tcPr>
            <w:tcW w:w="1701" w:type="dxa"/>
            <w:vMerge/>
            <w:tcMar>
              <w:top w:w="45" w:type="dxa"/>
              <w:left w:w="65" w:type="dxa"/>
              <w:bottom w:w="45" w:type="dxa"/>
              <w:right w:w="65" w:type="dxa"/>
            </w:tcMar>
            <w:vAlign w:val="center"/>
          </w:tcPr>
          <w:p w14:paraId="03A5D5FC" w14:textId="77777777" w:rsidR="00F80313" w:rsidRPr="00F80313" w:rsidRDefault="00F80313" w:rsidP="00484253">
            <w:pPr>
              <w:spacing w:after="200" w:line="276" w:lineRule="auto"/>
              <w:rPr>
                <w:rFonts w:ascii="Arial" w:eastAsia="MS Mincho" w:hAnsi="Arial" w:cs="Times New Roman"/>
                <w:kern w:val="0"/>
                <w:sz w:val="21"/>
                <w:szCs w:val="21"/>
              </w:rPr>
            </w:pPr>
          </w:p>
        </w:tc>
        <w:tc>
          <w:tcPr>
            <w:tcW w:w="7225" w:type="dxa"/>
            <w:gridSpan w:val="2"/>
            <w:tcBorders>
              <w:top w:val="single" w:sz="4" w:space="0" w:color="000000"/>
              <w:left w:val="single" w:sz="4" w:space="0" w:color="000000"/>
              <w:bottom w:val="single" w:sz="4" w:space="0" w:color="000000"/>
              <w:right w:val="single" w:sz="4" w:space="0" w:color="000000"/>
            </w:tcBorders>
            <w:tcMar>
              <w:top w:w="45" w:type="dxa"/>
              <w:left w:w="65" w:type="dxa"/>
              <w:bottom w:w="45" w:type="dxa"/>
              <w:right w:w="65" w:type="dxa"/>
            </w:tcMar>
            <w:vAlign w:val="center"/>
          </w:tcPr>
          <w:p w14:paraId="0C0ED9C0" w14:textId="77777777" w:rsidR="00F80313" w:rsidRPr="00F80313" w:rsidRDefault="00F80313" w:rsidP="00484253">
            <w:pPr>
              <w:spacing w:line="276" w:lineRule="auto"/>
              <w:rPr>
                <w:rFonts w:ascii="Arial" w:eastAsia="MS Mincho" w:hAnsi="Arial" w:cs="Times New Roman"/>
                <w:kern w:val="0"/>
                <w:sz w:val="21"/>
                <w:szCs w:val="21"/>
              </w:rPr>
            </w:pPr>
            <w:r w:rsidRPr="00F80313">
              <w:rPr>
                <w:rFonts w:ascii="Arial" w:eastAsia="MS Mincho" w:hAnsi="Arial" w:cs="Times New Roman"/>
                <w:kern w:val="0"/>
                <w:sz w:val="21"/>
                <w:szCs w:val="21"/>
              </w:rPr>
              <w:t>Pomoč pri okrevanju in sodelovanje s pacientom s kronično duševno motnjo – 30 ur predavanj; 15 ur seminarjev; 25 ur vaj v simuliranem okolju; 105 ur samostojnega študija</w:t>
            </w:r>
          </w:p>
        </w:tc>
      </w:tr>
      <w:tr w:rsidR="00F80313" w:rsidRPr="00F80313" w14:paraId="1D906F29" w14:textId="77777777" w:rsidTr="00F80313">
        <w:trPr>
          <w:jc w:val="center"/>
        </w:trPr>
        <w:tc>
          <w:tcPr>
            <w:tcW w:w="1701" w:type="dxa"/>
            <w:vMerge/>
            <w:tcMar>
              <w:top w:w="45" w:type="dxa"/>
              <w:left w:w="65" w:type="dxa"/>
              <w:bottom w:w="45" w:type="dxa"/>
              <w:right w:w="65" w:type="dxa"/>
            </w:tcMar>
            <w:vAlign w:val="center"/>
          </w:tcPr>
          <w:p w14:paraId="75C61B11" w14:textId="77777777" w:rsidR="00F80313" w:rsidRPr="00F80313" w:rsidRDefault="00F80313" w:rsidP="00484253">
            <w:pPr>
              <w:spacing w:after="200" w:line="276" w:lineRule="auto"/>
              <w:rPr>
                <w:rFonts w:ascii="Arial" w:eastAsia="MS Mincho" w:hAnsi="Arial" w:cs="Times New Roman"/>
                <w:kern w:val="0"/>
                <w:sz w:val="21"/>
                <w:szCs w:val="21"/>
              </w:rPr>
            </w:pPr>
          </w:p>
        </w:tc>
        <w:tc>
          <w:tcPr>
            <w:tcW w:w="7225" w:type="dxa"/>
            <w:gridSpan w:val="2"/>
            <w:tcBorders>
              <w:top w:val="single" w:sz="4" w:space="0" w:color="000000"/>
              <w:left w:val="single" w:sz="4" w:space="0" w:color="000000"/>
              <w:bottom w:val="single" w:sz="4" w:space="0" w:color="000000"/>
              <w:right w:val="single" w:sz="4" w:space="0" w:color="000000"/>
            </w:tcBorders>
            <w:tcMar>
              <w:top w:w="45" w:type="dxa"/>
              <w:left w:w="65" w:type="dxa"/>
              <w:bottom w:w="45" w:type="dxa"/>
              <w:right w:w="65" w:type="dxa"/>
            </w:tcMar>
            <w:vAlign w:val="center"/>
          </w:tcPr>
          <w:p w14:paraId="4C095861" w14:textId="77777777" w:rsidR="00F80313" w:rsidRPr="00F80313" w:rsidRDefault="00F80313" w:rsidP="00484253">
            <w:pPr>
              <w:spacing w:line="276" w:lineRule="auto"/>
              <w:rPr>
                <w:rFonts w:ascii="Arial" w:eastAsia="MS Mincho" w:hAnsi="Arial" w:cs="Times New Roman"/>
                <w:kern w:val="0"/>
                <w:sz w:val="21"/>
                <w:szCs w:val="21"/>
              </w:rPr>
            </w:pPr>
            <w:r w:rsidRPr="00F80313">
              <w:rPr>
                <w:rFonts w:ascii="Arial" w:eastAsia="MS Mincho" w:hAnsi="Arial" w:cs="Times New Roman"/>
                <w:kern w:val="0"/>
                <w:sz w:val="21"/>
                <w:szCs w:val="21"/>
              </w:rPr>
              <w:t>Vodenje in management ter klinična ekspertiza in spremljanje lastnega dela – 30 ur predavanj; 15 ur seminarjev; 25 ur samostojnega dela; 105 ur samostojnega študija</w:t>
            </w:r>
          </w:p>
        </w:tc>
      </w:tr>
      <w:tr w:rsidR="00F80313" w:rsidRPr="00F80313" w14:paraId="14B52CEB" w14:textId="77777777" w:rsidTr="00F80313">
        <w:trPr>
          <w:jc w:val="center"/>
        </w:trPr>
        <w:tc>
          <w:tcPr>
            <w:tcW w:w="1701" w:type="dxa"/>
            <w:vMerge/>
            <w:tcMar>
              <w:top w:w="45" w:type="dxa"/>
              <w:left w:w="65" w:type="dxa"/>
              <w:bottom w:w="45" w:type="dxa"/>
              <w:right w:w="65" w:type="dxa"/>
            </w:tcMar>
            <w:vAlign w:val="center"/>
          </w:tcPr>
          <w:p w14:paraId="49053D47" w14:textId="77777777" w:rsidR="00F80313" w:rsidRPr="00F80313" w:rsidRDefault="00F80313" w:rsidP="00484253">
            <w:pPr>
              <w:spacing w:after="200" w:line="276" w:lineRule="auto"/>
              <w:rPr>
                <w:rFonts w:ascii="Arial" w:eastAsia="MS Mincho" w:hAnsi="Arial" w:cs="Times New Roman"/>
                <w:kern w:val="0"/>
                <w:sz w:val="21"/>
                <w:szCs w:val="21"/>
              </w:rPr>
            </w:pPr>
          </w:p>
        </w:tc>
        <w:tc>
          <w:tcPr>
            <w:tcW w:w="5807" w:type="dxa"/>
            <w:tcBorders>
              <w:top w:val="single" w:sz="4" w:space="0" w:color="000000"/>
              <w:left w:val="single" w:sz="4" w:space="0" w:color="000000"/>
              <w:bottom w:val="single" w:sz="4" w:space="0" w:color="000000"/>
              <w:right w:val="single" w:sz="4" w:space="0" w:color="000000"/>
            </w:tcBorders>
            <w:shd w:val="clear" w:color="auto" w:fill="E7E6E6"/>
            <w:tcMar>
              <w:top w:w="45" w:type="dxa"/>
              <w:left w:w="65" w:type="dxa"/>
              <w:bottom w:w="45" w:type="dxa"/>
              <w:right w:w="65" w:type="dxa"/>
            </w:tcMar>
            <w:vAlign w:val="center"/>
          </w:tcPr>
          <w:p w14:paraId="690CAE46" w14:textId="77777777" w:rsidR="00F80313" w:rsidRPr="00F80313" w:rsidRDefault="00F80313" w:rsidP="00484253">
            <w:pPr>
              <w:spacing w:line="276" w:lineRule="auto"/>
              <w:rPr>
                <w:rFonts w:ascii="Arial" w:eastAsia="MS Mincho" w:hAnsi="Arial" w:cs="Times New Roman"/>
                <w:b/>
                <w:kern w:val="0"/>
                <w:sz w:val="21"/>
                <w:szCs w:val="21"/>
              </w:rPr>
            </w:pPr>
            <w:r w:rsidRPr="00F80313">
              <w:rPr>
                <w:rFonts w:ascii="Arial" w:eastAsia="MS Mincho" w:hAnsi="Arial" w:cs="Times New Roman"/>
                <w:b/>
                <w:kern w:val="0"/>
                <w:sz w:val="21"/>
                <w:szCs w:val="21"/>
              </w:rPr>
              <w:t>IZBIRNI DEL – 240 ur; specializant izbere dva izbirna predmeta</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cMar>
              <w:top w:w="45" w:type="dxa"/>
              <w:left w:w="65" w:type="dxa"/>
              <w:bottom w:w="45" w:type="dxa"/>
              <w:right w:w="65" w:type="dxa"/>
            </w:tcMar>
            <w:vAlign w:val="center"/>
          </w:tcPr>
          <w:p w14:paraId="26869956" w14:textId="77777777" w:rsidR="00F80313" w:rsidRPr="00F80313" w:rsidRDefault="00F80313" w:rsidP="00484253">
            <w:pPr>
              <w:spacing w:line="276" w:lineRule="auto"/>
              <w:rPr>
                <w:rFonts w:ascii="Arial" w:eastAsia="MS Mincho" w:hAnsi="Arial" w:cs="Times New Roman"/>
                <w:kern w:val="0"/>
                <w:sz w:val="21"/>
                <w:szCs w:val="21"/>
              </w:rPr>
            </w:pPr>
            <w:r w:rsidRPr="00F80313">
              <w:rPr>
                <w:rFonts w:ascii="Arial" w:eastAsia="MS Mincho" w:hAnsi="Arial" w:cs="Times New Roman"/>
                <w:b/>
                <w:kern w:val="0"/>
                <w:sz w:val="21"/>
                <w:szCs w:val="21"/>
              </w:rPr>
              <w:t>1,5 meseca</w:t>
            </w:r>
          </w:p>
        </w:tc>
      </w:tr>
      <w:tr w:rsidR="00F80313" w:rsidRPr="00F80313" w14:paraId="254BD971" w14:textId="77777777" w:rsidTr="00F80313">
        <w:trPr>
          <w:jc w:val="center"/>
        </w:trPr>
        <w:tc>
          <w:tcPr>
            <w:tcW w:w="1701" w:type="dxa"/>
            <w:vMerge/>
            <w:tcMar>
              <w:top w:w="45" w:type="dxa"/>
              <w:left w:w="65" w:type="dxa"/>
              <w:bottom w:w="45" w:type="dxa"/>
              <w:right w:w="65" w:type="dxa"/>
            </w:tcMar>
            <w:vAlign w:val="center"/>
          </w:tcPr>
          <w:p w14:paraId="05890173" w14:textId="77777777" w:rsidR="00F80313" w:rsidRPr="00F80313" w:rsidRDefault="00F80313" w:rsidP="00484253">
            <w:pPr>
              <w:spacing w:after="200" w:line="276" w:lineRule="auto"/>
              <w:rPr>
                <w:rFonts w:ascii="Arial" w:eastAsia="MS Mincho" w:hAnsi="Arial" w:cs="Times New Roman"/>
                <w:kern w:val="0"/>
                <w:sz w:val="21"/>
                <w:szCs w:val="21"/>
              </w:rPr>
            </w:pPr>
          </w:p>
        </w:tc>
        <w:tc>
          <w:tcPr>
            <w:tcW w:w="7225" w:type="dxa"/>
            <w:gridSpan w:val="2"/>
            <w:tcBorders>
              <w:top w:val="single" w:sz="4" w:space="0" w:color="000000"/>
              <w:left w:val="single" w:sz="4" w:space="0" w:color="000000"/>
              <w:bottom w:val="single" w:sz="4" w:space="0" w:color="000000"/>
              <w:right w:val="single" w:sz="4" w:space="0" w:color="000000"/>
            </w:tcBorders>
            <w:tcMar>
              <w:top w:w="45" w:type="dxa"/>
              <w:left w:w="65" w:type="dxa"/>
              <w:bottom w:w="45" w:type="dxa"/>
              <w:right w:w="65" w:type="dxa"/>
            </w:tcMar>
            <w:vAlign w:val="center"/>
          </w:tcPr>
          <w:p w14:paraId="74095697" w14:textId="77777777" w:rsidR="00F80313" w:rsidRPr="00F80313" w:rsidRDefault="00F80313" w:rsidP="00484253">
            <w:pPr>
              <w:spacing w:line="276" w:lineRule="auto"/>
              <w:rPr>
                <w:rFonts w:ascii="Arial" w:eastAsia="MS Mincho" w:hAnsi="Arial" w:cs="Times New Roman"/>
                <w:kern w:val="0"/>
                <w:sz w:val="21"/>
                <w:szCs w:val="21"/>
              </w:rPr>
            </w:pPr>
            <w:r w:rsidRPr="00F80313">
              <w:rPr>
                <w:rFonts w:ascii="Arial" w:eastAsia="MS Mincho" w:hAnsi="Arial" w:cs="Times New Roman"/>
                <w:kern w:val="0"/>
                <w:sz w:val="21"/>
                <w:szCs w:val="21"/>
              </w:rPr>
              <w:t>Odvisnost – 30 ur predavanj; 20 ur seminarjev; 70 ur samostojnega študija</w:t>
            </w:r>
          </w:p>
        </w:tc>
      </w:tr>
      <w:tr w:rsidR="00F80313" w:rsidRPr="00F80313" w14:paraId="6CEDCFAF" w14:textId="77777777" w:rsidTr="00F80313">
        <w:trPr>
          <w:jc w:val="center"/>
        </w:trPr>
        <w:tc>
          <w:tcPr>
            <w:tcW w:w="1701" w:type="dxa"/>
            <w:vMerge/>
            <w:tcMar>
              <w:top w:w="45" w:type="dxa"/>
              <w:left w:w="65" w:type="dxa"/>
              <w:bottom w:w="45" w:type="dxa"/>
              <w:right w:w="65" w:type="dxa"/>
            </w:tcMar>
            <w:vAlign w:val="center"/>
          </w:tcPr>
          <w:p w14:paraId="69E17DD1" w14:textId="77777777" w:rsidR="00F80313" w:rsidRPr="00F80313" w:rsidRDefault="00F80313" w:rsidP="00484253">
            <w:pPr>
              <w:spacing w:after="200" w:line="276" w:lineRule="auto"/>
              <w:rPr>
                <w:rFonts w:ascii="Arial" w:eastAsia="MS Mincho" w:hAnsi="Arial" w:cs="Times New Roman"/>
                <w:kern w:val="0"/>
                <w:sz w:val="21"/>
                <w:szCs w:val="21"/>
              </w:rPr>
            </w:pPr>
          </w:p>
        </w:tc>
        <w:tc>
          <w:tcPr>
            <w:tcW w:w="7225" w:type="dxa"/>
            <w:gridSpan w:val="2"/>
            <w:tcBorders>
              <w:top w:val="single" w:sz="4" w:space="0" w:color="000000"/>
              <w:left w:val="single" w:sz="4" w:space="0" w:color="000000"/>
              <w:bottom w:val="single" w:sz="4" w:space="0" w:color="000000"/>
              <w:right w:val="single" w:sz="4" w:space="0" w:color="000000"/>
            </w:tcBorders>
            <w:tcMar>
              <w:top w:w="45" w:type="dxa"/>
              <w:left w:w="65" w:type="dxa"/>
              <w:bottom w:w="45" w:type="dxa"/>
              <w:right w:w="65" w:type="dxa"/>
            </w:tcMar>
            <w:vAlign w:val="center"/>
          </w:tcPr>
          <w:p w14:paraId="0AA4BCDB" w14:textId="77777777" w:rsidR="00F80313" w:rsidRPr="00F80313" w:rsidRDefault="00F80313" w:rsidP="00484253">
            <w:pPr>
              <w:spacing w:line="276" w:lineRule="auto"/>
              <w:rPr>
                <w:rFonts w:ascii="Arial" w:eastAsia="MS Mincho" w:hAnsi="Arial" w:cs="Times New Roman"/>
                <w:kern w:val="0"/>
                <w:sz w:val="21"/>
                <w:szCs w:val="21"/>
              </w:rPr>
            </w:pPr>
            <w:r w:rsidRPr="00F80313">
              <w:rPr>
                <w:rFonts w:ascii="Arial" w:eastAsia="MS Mincho" w:hAnsi="Arial" w:cs="Times New Roman"/>
                <w:kern w:val="0"/>
                <w:sz w:val="21"/>
                <w:szCs w:val="21"/>
              </w:rPr>
              <w:t>Delo s starejšimi odraslimi – 30 ur predavanj; 20 ur seminarjev; 70 ur samostojnega študija</w:t>
            </w:r>
          </w:p>
        </w:tc>
      </w:tr>
      <w:tr w:rsidR="00F80313" w:rsidRPr="00F80313" w14:paraId="3D2EB534" w14:textId="77777777" w:rsidTr="00F80313">
        <w:trPr>
          <w:jc w:val="center"/>
        </w:trPr>
        <w:tc>
          <w:tcPr>
            <w:tcW w:w="1701" w:type="dxa"/>
            <w:vMerge/>
            <w:tcMar>
              <w:top w:w="45" w:type="dxa"/>
              <w:left w:w="65" w:type="dxa"/>
              <w:bottom w:w="45" w:type="dxa"/>
              <w:right w:w="65" w:type="dxa"/>
            </w:tcMar>
            <w:vAlign w:val="center"/>
          </w:tcPr>
          <w:p w14:paraId="7A455A44" w14:textId="77777777" w:rsidR="00F80313" w:rsidRPr="00F80313" w:rsidRDefault="00F80313" w:rsidP="00484253">
            <w:pPr>
              <w:spacing w:after="200" w:line="276" w:lineRule="auto"/>
              <w:rPr>
                <w:rFonts w:ascii="Arial" w:eastAsia="MS Mincho" w:hAnsi="Arial" w:cs="Times New Roman"/>
                <w:kern w:val="0"/>
                <w:sz w:val="21"/>
                <w:szCs w:val="21"/>
              </w:rPr>
            </w:pPr>
          </w:p>
        </w:tc>
        <w:tc>
          <w:tcPr>
            <w:tcW w:w="7225" w:type="dxa"/>
            <w:gridSpan w:val="2"/>
            <w:tcBorders>
              <w:top w:val="single" w:sz="4" w:space="0" w:color="000000"/>
              <w:left w:val="single" w:sz="4" w:space="0" w:color="000000"/>
              <w:bottom w:val="single" w:sz="4" w:space="0" w:color="000000"/>
              <w:right w:val="single" w:sz="4" w:space="0" w:color="000000"/>
            </w:tcBorders>
            <w:tcMar>
              <w:top w:w="45" w:type="dxa"/>
              <w:left w:w="65" w:type="dxa"/>
              <w:bottom w:w="45" w:type="dxa"/>
              <w:right w:w="65" w:type="dxa"/>
            </w:tcMar>
            <w:vAlign w:val="center"/>
          </w:tcPr>
          <w:p w14:paraId="51A4DFE8" w14:textId="77777777" w:rsidR="00F80313" w:rsidRPr="00F80313" w:rsidRDefault="00F80313" w:rsidP="00484253">
            <w:pPr>
              <w:spacing w:line="276" w:lineRule="auto"/>
              <w:rPr>
                <w:rFonts w:ascii="Arial" w:eastAsia="MS Mincho" w:hAnsi="Arial" w:cs="Times New Roman"/>
                <w:kern w:val="0"/>
                <w:sz w:val="21"/>
                <w:szCs w:val="21"/>
              </w:rPr>
            </w:pPr>
            <w:r w:rsidRPr="00F80313">
              <w:rPr>
                <w:rFonts w:ascii="Arial" w:eastAsia="MS Mincho" w:hAnsi="Arial" w:cs="Times New Roman"/>
                <w:kern w:val="0"/>
                <w:sz w:val="21"/>
                <w:szCs w:val="21"/>
              </w:rPr>
              <w:t>Forenzična psihiatrija – 30 ur predavanj; 20 ur seminarjev; 70 ur samostojnega študija</w:t>
            </w:r>
          </w:p>
        </w:tc>
      </w:tr>
      <w:tr w:rsidR="00F80313" w:rsidRPr="00F80313" w14:paraId="2A678F8C" w14:textId="77777777" w:rsidTr="00F80313">
        <w:trPr>
          <w:jc w:val="center"/>
        </w:trPr>
        <w:tc>
          <w:tcPr>
            <w:tcW w:w="1701" w:type="dxa"/>
            <w:vMerge/>
            <w:tcMar>
              <w:top w:w="45" w:type="dxa"/>
              <w:left w:w="65" w:type="dxa"/>
              <w:bottom w:w="45" w:type="dxa"/>
              <w:right w:w="65" w:type="dxa"/>
            </w:tcMar>
            <w:vAlign w:val="center"/>
          </w:tcPr>
          <w:p w14:paraId="43EA5146" w14:textId="77777777" w:rsidR="00F80313" w:rsidRPr="00F80313" w:rsidRDefault="00F80313" w:rsidP="00484253">
            <w:pPr>
              <w:spacing w:after="200" w:line="276" w:lineRule="auto"/>
              <w:rPr>
                <w:rFonts w:ascii="Arial" w:eastAsia="MS Mincho" w:hAnsi="Arial" w:cs="Times New Roman"/>
                <w:kern w:val="0"/>
                <w:sz w:val="21"/>
                <w:szCs w:val="21"/>
              </w:rPr>
            </w:pPr>
          </w:p>
        </w:tc>
        <w:tc>
          <w:tcPr>
            <w:tcW w:w="7225" w:type="dxa"/>
            <w:gridSpan w:val="2"/>
            <w:tcBorders>
              <w:top w:val="single" w:sz="4" w:space="0" w:color="000000"/>
              <w:left w:val="single" w:sz="4" w:space="0" w:color="000000"/>
              <w:bottom w:val="single" w:sz="4" w:space="0" w:color="000000"/>
              <w:right w:val="single" w:sz="4" w:space="0" w:color="000000"/>
            </w:tcBorders>
            <w:tcMar>
              <w:top w:w="45" w:type="dxa"/>
              <w:left w:w="65" w:type="dxa"/>
              <w:bottom w:w="45" w:type="dxa"/>
              <w:right w:w="65" w:type="dxa"/>
            </w:tcMar>
            <w:vAlign w:val="center"/>
          </w:tcPr>
          <w:p w14:paraId="0F3CCBEA" w14:textId="77777777" w:rsidR="00F80313" w:rsidRPr="00F80313" w:rsidRDefault="00F80313" w:rsidP="00484253">
            <w:pPr>
              <w:spacing w:line="276" w:lineRule="auto"/>
              <w:rPr>
                <w:rFonts w:ascii="Arial" w:eastAsia="MS Mincho" w:hAnsi="Arial" w:cs="Times New Roman"/>
                <w:kern w:val="0"/>
                <w:sz w:val="21"/>
                <w:szCs w:val="21"/>
              </w:rPr>
            </w:pPr>
            <w:r w:rsidRPr="00F80313">
              <w:rPr>
                <w:rFonts w:ascii="Arial" w:eastAsia="MS Mincho" w:hAnsi="Arial" w:cs="Times New Roman"/>
                <w:kern w:val="0"/>
                <w:sz w:val="21"/>
                <w:szCs w:val="21"/>
              </w:rPr>
              <w:t>Avtizem in motnje v razvoju – 30 ur predavanj; 20 ur seminarjev; 70 ur samostojnega študija</w:t>
            </w:r>
          </w:p>
        </w:tc>
      </w:tr>
      <w:tr w:rsidR="00F80313" w:rsidRPr="00F80313" w14:paraId="4B1E1DAB" w14:textId="77777777" w:rsidTr="00F80313">
        <w:trPr>
          <w:jc w:val="center"/>
        </w:trPr>
        <w:tc>
          <w:tcPr>
            <w:tcW w:w="1701" w:type="dxa"/>
            <w:vMerge/>
            <w:tcMar>
              <w:top w:w="45" w:type="dxa"/>
              <w:left w:w="65" w:type="dxa"/>
              <w:bottom w:w="45" w:type="dxa"/>
              <w:right w:w="65" w:type="dxa"/>
            </w:tcMar>
            <w:vAlign w:val="center"/>
          </w:tcPr>
          <w:p w14:paraId="61FAC8E5" w14:textId="77777777" w:rsidR="00F80313" w:rsidRPr="00F80313" w:rsidRDefault="00F80313" w:rsidP="00484253">
            <w:pPr>
              <w:spacing w:after="200" w:line="276" w:lineRule="auto"/>
              <w:rPr>
                <w:rFonts w:ascii="Arial" w:eastAsia="MS Mincho" w:hAnsi="Arial" w:cs="Times New Roman"/>
                <w:kern w:val="0"/>
                <w:sz w:val="21"/>
                <w:szCs w:val="21"/>
              </w:rPr>
            </w:pPr>
          </w:p>
        </w:tc>
        <w:tc>
          <w:tcPr>
            <w:tcW w:w="7225" w:type="dxa"/>
            <w:gridSpan w:val="2"/>
            <w:tcBorders>
              <w:top w:val="single" w:sz="4" w:space="0" w:color="000000"/>
              <w:left w:val="single" w:sz="4" w:space="0" w:color="000000"/>
              <w:bottom w:val="single" w:sz="4" w:space="0" w:color="000000"/>
              <w:right w:val="single" w:sz="4" w:space="0" w:color="000000"/>
            </w:tcBorders>
            <w:tcMar>
              <w:top w:w="45" w:type="dxa"/>
              <w:left w:w="65" w:type="dxa"/>
              <w:bottom w:w="45" w:type="dxa"/>
              <w:right w:w="65" w:type="dxa"/>
            </w:tcMar>
            <w:vAlign w:val="center"/>
          </w:tcPr>
          <w:p w14:paraId="6CF9EDA1" w14:textId="77777777" w:rsidR="00F80313" w:rsidRPr="00F80313" w:rsidRDefault="00F80313" w:rsidP="00484253">
            <w:pPr>
              <w:spacing w:line="276" w:lineRule="auto"/>
              <w:rPr>
                <w:rFonts w:ascii="Arial" w:eastAsia="MS Mincho" w:hAnsi="Arial" w:cs="Times New Roman"/>
                <w:kern w:val="0"/>
                <w:sz w:val="21"/>
                <w:szCs w:val="21"/>
              </w:rPr>
            </w:pPr>
            <w:r w:rsidRPr="00F80313">
              <w:rPr>
                <w:rFonts w:ascii="Arial" w:eastAsia="MS Mincho" w:hAnsi="Arial" w:cs="Times New Roman"/>
                <w:kern w:val="0"/>
                <w:sz w:val="21"/>
                <w:szCs w:val="21"/>
              </w:rPr>
              <w:t>Otroci in mladostniki s težavami v duševnem razvoju – 30 ur predavanj; 20 ur seminarjev; 70 ur samostojnega študija</w:t>
            </w:r>
          </w:p>
        </w:tc>
      </w:tr>
      <w:tr w:rsidR="00F80313" w:rsidRPr="00F80313" w14:paraId="6082E21D" w14:textId="77777777" w:rsidTr="00F80313">
        <w:trPr>
          <w:jc w:val="center"/>
        </w:trPr>
        <w:tc>
          <w:tcPr>
            <w:tcW w:w="7508" w:type="dxa"/>
            <w:gridSpan w:val="2"/>
            <w:tcBorders>
              <w:top w:val="single" w:sz="4" w:space="0" w:color="000000"/>
              <w:left w:val="single" w:sz="4" w:space="0" w:color="000000"/>
              <w:bottom w:val="single" w:sz="4" w:space="0" w:color="000000"/>
              <w:right w:val="single" w:sz="4" w:space="0" w:color="000000"/>
            </w:tcBorders>
            <w:shd w:val="clear" w:color="auto" w:fill="DBE5F1"/>
            <w:tcMar>
              <w:top w:w="45" w:type="dxa"/>
              <w:left w:w="65" w:type="dxa"/>
              <w:bottom w:w="45" w:type="dxa"/>
              <w:right w:w="65" w:type="dxa"/>
            </w:tcMar>
            <w:vAlign w:val="center"/>
          </w:tcPr>
          <w:p w14:paraId="5D64FD6A" w14:textId="77777777" w:rsidR="00F80313" w:rsidRPr="00F80313" w:rsidRDefault="00F80313" w:rsidP="00484253">
            <w:pPr>
              <w:spacing w:line="276" w:lineRule="auto"/>
              <w:rPr>
                <w:rFonts w:ascii="Arial" w:eastAsia="MS Mincho" w:hAnsi="Arial" w:cs="Times New Roman"/>
                <w:kern w:val="0"/>
                <w:sz w:val="21"/>
                <w:szCs w:val="21"/>
              </w:rPr>
            </w:pPr>
            <w:r w:rsidRPr="00F80313">
              <w:rPr>
                <w:rFonts w:ascii="Arial" w:eastAsia="MS Mincho" w:hAnsi="Arial" w:cs="Times New Roman"/>
                <w:b/>
                <w:kern w:val="0"/>
                <w:sz w:val="21"/>
                <w:szCs w:val="21"/>
              </w:rPr>
              <w:t>KLINIČNO USPOSABLJANJE – OBVEZNI DEL</w:t>
            </w:r>
          </w:p>
        </w:tc>
        <w:tc>
          <w:tcPr>
            <w:tcW w:w="1418" w:type="dxa"/>
            <w:tcBorders>
              <w:top w:val="single" w:sz="4" w:space="0" w:color="000000"/>
              <w:left w:val="single" w:sz="4" w:space="0" w:color="000000"/>
              <w:bottom w:val="single" w:sz="4" w:space="0" w:color="000000"/>
              <w:right w:val="single" w:sz="4" w:space="0" w:color="000000"/>
            </w:tcBorders>
            <w:shd w:val="clear" w:color="auto" w:fill="DBE5F1"/>
            <w:tcMar>
              <w:top w:w="45" w:type="dxa"/>
              <w:left w:w="65" w:type="dxa"/>
              <w:bottom w:w="45" w:type="dxa"/>
              <w:right w:w="65" w:type="dxa"/>
            </w:tcMar>
            <w:vAlign w:val="center"/>
          </w:tcPr>
          <w:p w14:paraId="065AB29D" w14:textId="4ABAA8FE" w:rsidR="00F80313" w:rsidRPr="00F80313" w:rsidRDefault="00F80313" w:rsidP="00484253">
            <w:pPr>
              <w:spacing w:line="276" w:lineRule="auto"/>
              <w:rPr>
                <w:rFonts w:ascii="Arial" w:eastAsia="MS Mincho" w:hAnsi="Arial" w:cs="Times New Roman"/>
                <w:kern w:val="0"/>
                <w:sz w:val="21"/>
                <w:szCs w:val="21"/>
              </w:rPr>
            </w:pPr>
            <w:r w:rsidRPr="00F80313">
              <w:rPr>
                <w:rFonts w:ascii="Arial" w:eastAsia="MS Mincho" w:hAnsi="Arial" w:cs="Times New Roman"/>
                <w:b/>
                <w:kern w:val="0"/>
                <w:sz w:val="21"/>
                <w:szCs w:val="21"/>
              </w:rPr>
              <w:t>14 mesecev</w:t>
            </w:r>
          </w:p>
        </w:tc>
      </w:tr>
      <w:tr w:rsidR="00F80313" w:rsidRPr="00F80313" w14:paraId="0DB103AC" w14:textId="77777777" w:rsidTr="00F80313">
        <w:trPr>
          <w:jc w:val="center"/>
        </w:trPr>
        <w:tc>
          <w:tcPr>
            <w:tcW w:w="7508" w:type="dxa"/>
            <w:gridSpan w:val="2"/>
            <w:tcBorders>
              <w:top w:val="single" w:sz="4" w:space="0" w:color="000000"/>
              <w:left w:val="single" w:sz="4" w:space="0" w:color="000000"/>
              <w:bottom w:val="single" w:sz="4" w:space="0" w:color="000000"/>
              <w:right w:val="single" w:sz="4" w:space="0" w:color="000000"/>
            </w:tcBorders>
            <w:tcMar>
              <w:top w:w="45" w:type="dxa"/>
              <w:left w:w="65" w:type="dxa"/>
              <w:bottom w:w="45" w:type="dxa"/>
              <w:right w:w="65" w:type="dxa"/>
            </w:tcMar>
            <w:vAlign w:val="center"/>
          </w:tcPr>
          <w:p w14:paraId="18294B67" w14:textId="77777777" w:rsidR="00F80313" w:rsidRPr="00F80313" w:rsidRDefault="00F80313" w:rsidP="00484253">
            <w:pPr>
              <w:spacing w:line="276" w:lineRule="auto"/>
              <w:rPr>
                <w:rFonts w:ascii="Arial" w:eastAsia="MS Mincho" w:hAnsi="Arial" w:cs="Times New Roman"/>
                <w:kern w:val="0"/>
                <w:sz w:val="21"/>
                <w:szCs w:val="21"/>
              </w:rPr>
            </w:pPr>
            <w:r w:rsidRPr="00F80313">
              <w:rPr>
                <w:rFonts w:ascii="Arial" w:eastAsia="MS Mincho" w:hAnsi="Arial" w:cs="Times New Roman"/>
                <w:kern w:val="0"/>
                <w:sz w:val="21"/>
                <w:szCs w:val="21"/>
              </w:rPr>
              <w:t>Ocena potreb po zdravstveni negi, triaža, načrtovanje in izdelan načrt obravnave</w:t>
            </w:r>
          </w:p>
        </w:tc>
        <w:tc>
          <w:tcPr>
            <w:tcW w:w="1418" w:type="dxa"/>
            <w:tcBorders>
              <w:top w:val="single" w:sz="4" w:space="0" w:color="000000"/>
              <w:left w:val="single" w:sz="4" w:space="0" w:color="000000"/>
              <w:bottom w:val="single" w:sz="4" w:space="0" w:color="000000"/>
              <w:right w:val="single" w:sz="4" w:space="0" w:color="000000"/>
            </w:tcBorders>
            <w:tcMar>
              <w:top w:w="45" w:type="dxa"/>
              <w:left w:w="65" w:type="dxa"/>
              <w:bottom w:w="45" w:type="dxa"/>
              <w:right w:w="65" w:type="dxa"/>
            </w:tcMar>
            <w:vAlign w:val="center"/>
          </w:tcPr>
          <w:p w14:paraId="033E723B" w14:textId="4899AE25" w:rsidR="00F80313" w:rsidRPr="00F80313" w:rsidRDefault="00F80313" w:rsidP="00484253">
            <w:pPr>
              <w:spacing w:line="276" w:lineRule="auto"/>
              <w:rPr>
                <w:rFonts w:ascii="Arial" w:eastAsia="MS Mincho" w:hAnsi="Arial" w:cs="Times New Roman"/>
                <w:kern w:val="0"/>
                <w:sz w:val="21"/>
                <w:szCs w:val="21"/>
              </w:rPr>
            </w:pPr>
            <w:r w:rsidRPr="00F80313">
              <w:rPr>
                <w:rFonts w:ascii="Arial" w:eastAsia="MS Mincho" w:hAnsi="Arial" w:cs="Times New Roman"/>
                <w:kern w:val="0"/>
                <w:sz w:val="21"/>
                <w:szCs w:val="21"/>
              </w:rPr>
              <w:t>5 mesecev</w:t>
            </w:r>
          </w:p>
        </w:tc>
      </w:tr>
      <w:tr w:rsidR="00F80313" w:rsidRPr="00F80313" w14:paraId="2F2F3C65" w14:textId="77777777" w:rsidTr="00F80313">
        <w:trPr>
          <w:jc w:val="center"/>
        </w:trPr>
        <w:tc>
          <w:tcPr>
            <w:tcW w:w="7508" w:type="dxa"/>
            <w:gridSpan w:val="2"/>
            <w:tcBorders>
              <w:top w:val="single" w:sz="4" w:space="0" w:color="000000"/>
              <w:left w:val="single" w:sz="4" w:space="0" w:color="000000"/>
              <w:bottom w:val="single" w:sz="4" w:space="0" w:color="000000"/>
              <w:right w:val="single" w:sz="4" w:space="0" w:color="000000"/>
            </w:tcBorders>
            <w:tcMar>
              <w:top w:w="45" w:type="dxa"/>
              <w:left w:w="65" w:type="dxa"/>
              <w:bottom w:w="45" w:type="dxa"/>
              <w:right w:w="65" w:type="dxa"/>
            </w:tcMar>
            <w:vAlign w:val="center"/>
          </w:tcPr>
          <w:p w14:paraId="5AE6A6D7" w14:textId="77777777" w:rsidR="00F80313" w:rsidRPr="00F80313" w:rsidRDefault="00F80313" w:rsidP="00484253">
            <w:pPr>
              <w:spacing w:line="276" w:lineRule="auto"/>
              <w:rPr>
                <w:rFonts w:ascii="Arial" w:eastAsia="MS Mincho" w:hAnsi="Arial" w:cs="Times New Roman"/>
                <w:kern w:val="0"/>
                <w:sz w:val="21"/>
                <w:szCs w:val="21"/>
              </w:rPr>
            </w:pPr>
            <w:r w:rsidRPr="00F80313">
              <w:rPr>
                <w:rFonts w:ascii="Arial" w:eastAsia="MS Mincho" w:hAnsi="Arial" w:cs="Times New Roman"/>
                <w:kern w:val="0"/>
                <w:sz w:val="21"/>
                <w:szCs w:val="21"/>
              </w:rPr>
              <w:t>Obravnava: zdravljenje in rehabilitacija</w:t>
            </w:r>
          </w:p>
        </w:tc>
        <w:tc>
          <w:tcPr>
            <w:tcW w:w="1418" w:type="dxa"/>
            <w:tcBorders>
              <w:top w:val="single" w:sz="4" w:space="0" w:color="000000"/>
              <w:left w:val="single" w:sz="4" w:space="0" w:color="000000"/>
              <w:bottom w:val="single" w:sz="4" w:space="0" w:color="000000"/>
              <w:right w:val="single" w:sz="4" w:space="0" w:color="000000"/>
            </w:tcBorders>
            <w:tcMar>
              <w:top w:w="45" w:type="dxa"/>
              <w:left w:w="65" w:type="dxa"/>
              <w:bottom w:w="45" w:type="dxa"/>
              <w:right w:w="65" w:type="dxa"/>
            </w:tcMar>
            <w:vAlign w:val="center"/>
          </w:tcPr>
          <w:p w14:paraId="5D9B7047" w14:textId="77777777" w:rsidR="00F80313" w:rsidRPr="00F80313" w:rsidRDefault="00F80313" w:rsidP="00484253">
            <w:pPr>
              <w:spacing w:line="276" w:lineRule="auto"/>
              <w:rPr>
                <w:rFonts w:ascii="Arial" w:eastAsia="MS Mincho" w:hAnsi="Arial" w:cs="Times New Roman"/>
                <w:kern w:val="0"/>
                <w:sz w:val="21"/>
                <w:szCs w:val="21"/>
              </w:rPr>
            </w:pPr>
            <w:r w:rsidRPr="00F80313">
              <w:rPr>
                <w:rFonts w:ascii="Arial" w:eastAsia="MS Mincho" w:hAnsi="Arial" w:cs="Times New Roman"/>
                <w:kern w:val="0"/>
                <w:sz w:val="21"/>
                <w:szCs w:val="21"/>
              </w:rPr>
              <w:t>4 mesece</w:t>
            </w:r>
          </w:p>
        </w:tc>
      </w:tr>
      <w:tr w:rsidR="00F80313" w:rsidRPr="00F80313" w14:paraId="5BFF67B5" w14:textId="77777777" w:rsidTr="00F80313">
        <w:trPr>
          <w:jc w:val="center"/>
        </w:trPr>
        <w:tc>
          <w:tcPr>
            <w:tcW w:w="7508" w:type="dxa"/>
            <w:gridSpan w:val="2"/>
            <w:tcBorders>
              <w:top w:val="single" w:sz="4" w:space="0" w:color="000000"/>
              <w:left w:val="single" w:sz="4" w:space="0" w:color="000000"/>
              <w:bottom w:val="single" w:sz="4" w:space="0" w:color="000000"/>
              <w:right w:val="single" w:sz="4" w:space="0" w:color="000000"/>
            </w:tcBorders>
            <w:tcMar>
              <w:top w:w="45" w:type="dxa"/>
              <w:left w:w="65" w:type="dxa"/>
              <w:bottom w:w="45" w:type="dxa"/>
              <w:right w:w="65" w:type="dxa"/>
            </w:tcMar>
            <w:vAlign w:val="center"/>
          </w:tcPr>
          <w:p w14:paraId="422CB80C" w14:textId="77777777" w:rsidR="00F80313" w:rsidRPr="00F80313" w:rsidRDefault="00F80313" w:rsidP="00484253">
            <w:pPr>
              <w:spacing w:line="276" w:lineRule="auto"/>
              <w:rPr>
                <w:rFonts w:ascii="Arial" w:eastAsia="MS Mincho" w:hAnsi="Arial" w:cs="Times New Roman"/>
                <w:kern w:val="0"/>
                <w:sz w:val="21"/>
                <w:szCs w:val="21"/>
              </w:rPr>
            </w:pPr>
            <w:r w:rsidRPr="00F80313">
              <w:rPr>
                <w:rFonts w:ascii="Arial" w:eastAsia="MS Mincho" w:hAnsi="Arial" w:cs="Times New Roman"/>
                <w:kern w:val="0"/>
                <w:sz w:val="21"/>
                <w:szCs w:val="21"/>
              </w:rPr>
              <w:t>Pomoč pri okrevanju in sodelovanje s pacientom s kronično duševno motnjo</w:t>
            </w:r>
          </w:p>
        </w:tc>
        <w:tc>
          <w:tcPr>
            <w:tcW w:w="1418" w:type="dxa"/>
            <w:tcBorders>
              <w:top w:val="single" w:sz="4" w:space="0" w:color="000000"/>
              <w:left w:val="single" w:sz="4" w:space="0" w:color="000000"/>
              <w:bottom w:val="single" w:sz="4" w:space="0" w:color="000000"/>
              <w:right w:val="single" w:sz="4" w:space="0" w:color="000000"/>
            </w:tcBorders>
            <w:tcMar>
              <w:top w:w="45" w:type="dxa"/>
              <w:left w:w="65" w:type="dxa"/>
              <w:bottom w:w="45" w:type="dxa"/>
              <w:right w:w="65" w:type="dxa"/>
            </w:tcMar>
            <w:vAlign w:val="center"/>
          </w:tcPr>
          <w:p w14:paraId="489D7788" w14:textId="77777777" w:rsidR="00F80313" w:rsidRPr="00F80313" w:rsidRDefault="00F80313" w:rsidP="00484253">
            <w:pPr>
              <w:spacing w:line="276" w:lineRule="auto"/>
              <w:rPr>
                <w:rFonts w:ascii="Arial" w:eastAsia="MS Mincho" w:hAnsi="Arial" w:cs="Times New Roman"/>
                <w:kern w:val="0"/>
                <w:sz w:val="21"/>
                <w:szCs w:val="21"/>
              </w:rPr>
            </w:pPr>
            <w:r w:rsidRPr="00F80313">
              <w:rPr>
                <w:rFonts w:ascii="Arial" w:eastAsia="MS Mincho" w:hAnsi="Arial" w:cs="Times New Roman"/>
                <w:kern w:val="0"/>
                <w:sz w:val="21"/>
                <w:szCs w:val="21"/>
              </w:rPr>
              <w:t>5 mesecev</w:t>
            </w:r>
          </w:p>
        </w:tc>
      </w:tr>
      <w:tr w:rsidR="00F80313" w:rsidRPr="00F80313" w14:paraId="20A3FB92" w14:textId="77777777" w:rsidTr="00F80313">
        <w:trPr>
          <w:jc w:val="center"/>
        </w:trPr>
        <w:tc>
          <w:tcPr>
            <w:tcW w:w="7508" w:type="dxa"/>
            <w:gridSpan w:val="2"/>
            <w:tcBorders>
              <w:top w:val="single" w:sz="4" w:space="0" w:color="000000"/>
              <w:left w:val="single" w:sz="4" w:space="0" w:color="000000"/>
              <w:bottom w:val="single" w:sz="4" w:space="0" w:color="000000"/>
              <w:right w:val="single" w:sz="4" w:space="0" w:color="000000"/>
            </w:tcBorders>
            <w:shd w:val="clear" w:color="auto" w:fill="DBE5F1"/>
            <w:tcMar>
              <w:top w:w="45" w:type="dxa"/>
              <w:left w:w="65" w:type="dxa"/>
              <w:bottom w:w="45" w:type="dxa"/>
              <w:right w:w="65" w:type="dxa"/>
            </w:tcMar>
            <w:vAlign w:val="center"/>
          </w:tcPr>
          <w:p w14:paraId="703A79A5" w14:textId="77777777" w:rsidR="00F80313" w:rsidRPr="00F80313" w:rsidRDefault="00F80313" w:rsidP="00484253">
            <w:pPr>
              <w:spacing w:line="276" w:lineRule="auto"/>
              <w:rPr>
                <w:rFonts w:ascii="Arial" w:eastAsia="MS Mincho" w:hAnsi="Arial" w:cs="Times New Roman"/>
                <w:kern w:val="0"/>
                <w:sz w:val="21"/>
                <w:szCs w:val="21"/>
              </w:rPr>
            </w:pPr>
            <w:r w:rsidRPr="00F80313">
              <w:rPr>
                <w:rFonts w:ascii="Arial" w:eastAsia="MS Mincho" w:hAnsi="Arial" w:cs="Times New Roman"/>
                <w:b/>
                <w:kern w:val="0"/>
                <w:sz w:val="21"/>
                <w:szCs w:val="21"/>
              </w:rPr>
              <w:t>KLINIČNO USPOSABLJANJE – IZBIRNI DEL</w:t>
            </w:r>
            <w:r w:rsidRPr="00F80313">
              <w:rPr>
                <w:rFonts w:ascii="Arial" w:eastAsia="MS Mincho" w:hAnsi="Arial" w:cs="Times New Roman"/>
                <w:b/>
                <w:kern w:val="0"/>
                <w:sz w:val="21"/>
                <w:szCs w:val="21"/>
              </w:rPr>
              <w:br/>
              <w:t>Specializant izbere dve področji</w:t>
            </w:r>
          </w:p>
        </w:tc>
        <w:tc>
          <w:tcPr>
            <w:tcW w:w="1418" w:type="dxa"/>
            <w:tcBorders>
              <w:top w:val="single" w:sz="4" w:space="0" w:color="000000"/>
              <w:left w:val="single" w:sz="4" w:space="0" w:color="000000"/>
              <w:bottom w:val="single" w:sz="4" w:space="0" w:color="000000"/>
              <w:right w:val="single" w:sz="4" w:space="0" w:color="000000"/>
            </w:tcBorders>
            <w:shd w:val="clear" w:color="auto" w:fill="DBE5F1"/>
            <w:tcMar>
              <w:top w:w="45" w:type="dxa"/>
              <w:left w:w="65" w:type="dxa"/>
              <w:bottom w:w="45" w:type="dxa"/>
              <w:right w:w="65" w:type="dxa"/>
            </w:tcMar>
            <w:vAlign w:val="center"/>
          </w:tcPr>
          <w:p w14:paraId="0E59A88E" w14:textId="77777777" w:rsidR="00F80313" w:rsidRPr="00F80313" w:rsidRDefault="00F80313" w:rsidP="00484253">
            <w:pPr>
              <w:spacing w:line="276" w:lineRule="auto"/>
              <w:rPr>
                <w:rFonts w:ascii="Arial" w:eastAsia="MS Mincho" w:hAnsi="Arial" w:cs="Times New Roman"/>
                <w:kern w:val="0"/>
                <w:sz w:val="21"/>
                <w:szCs w:val="21"/>
              </w:rPr>
            </w:pPr>
            <w:r w:rsidRPr="00F80313">
              <w:rPr>
                <w:rFonts w:ascii="Arial" w:eastAsia="MS Mincho" w:hAnsi="Arial" w:cs="Times New Roman"/>
                <w:b/>
                <w:kern w:val="0"/>
                <w:sz w:val="21"/>
                <w:szCs w:val="21"/>
              </w:rPr>
              <w:t>3 mesece</w:t>
            </w:r>
          </w:p>
        </w:tc>
      </w:tr>
      <w:tr w:rsidR="00F80313" w:rsidRPr="00F80313" w14:paraId="182676A4" w14:textId="77777777" w:rsidTr="00F80313">
        <w:trPr>
          <w:jc w:val="center"/>
        </w:trPr>
        <w:tc>
          <w:tcPr>
            <w:tcW w:w="7508" w:type="dxa"/>
            <w:gridSpan w:val="2"/>
            <w:tcBorders>
              <w:top w:val="single" w:sz="4" w:space="0" w:color="000000"/>
              <w:left w:val="single" w:sz="4" w:space="0" w:color="000000"/>
              <w:bottom w:val="single" w:sz="4" w:space="0" w:color="000000"/>
              <w:right w:val="single" w:sz="4" w:space="0" w:color="000000"/>
            </w:tcBorders>
            <w:tcMar>
              <w:top w:w="45" w:type="dxa"/>
              <w:left w:w="65" w:type="dxa"/>
              <w:bottom w:w="45" w:type="dxa"/>
              <w:right w:w="65" w:type="dxa"/>
            </w:tcMar>
            <w:vAlign w:val="center"/>
          </w:tcPr>
          <w:p w14:paraId="4DF6DB6B" w14:textId="77777777" w:rsidR="00F80313" w:rsidRPr="00F80313" w:rsidRDefault="00F80313" w:rsidP="00484253">
            <w:pPr>
              <w:spacing w:line="276" w:lineRule="auto"/>
              <w:rPr>
                <w:rFonts w:ascii="Arial" w:eastAsia="MS Mincho" w:hAnsi="Arial" w:cs="Times New Roman"/>
                <w:kern w:val="0"/>
                <w:sz w:val="21"/>
                <w:szCs w:val="21"/>
              </w:rPr>
            </w:pPr>
            <w:r w:rsidRPr="00F80313">
              <w:rPr>
                <w:rFonts w:ascii="Arial" w:eastAsia="MS Mincho" w:hAnsi="Arial" w:cs="Times New Roman"/>
                <w:kern w:val="0"/>
                <w:sz w:val="21"/>
                <w:szCs w:val="21"/>
              </w:rPr>
              <w:t>Odvisnost</w:t>
            </w:r>
          </w:p>
        </w:tc>
        <w:tc>
          <w:tcPr>
            <w:tcW w:w="1418" w:type="dxa"/>
            <w:tcBorders>
              <w:top w:val="single" w:sz="4" w:space="0" w:color="000000"/>
              <w:left w:val="single" w:sz="4" w:space="0" w:color="000000"/>
              <w:bottom w:val="single" w:sz="4" w:space="0" w:color="000000"/>
              <w:right w:val="single" w:sz="4" w:space="0" w:color="000000"/>
            </w:tcBorders>
            <w:tcMar>
              <w:top w:w="45" w:type="dxa"/>
              <w:left w:w="65" w:type="dxa"/>
              <w:bottom w:w="45" w:type="dxa"/>
              <w:right w:w="65" w:type="dxa"/>
            </w:tcMar>
            <w:vAlign w:val="center"/>
          </w:tcPr>
          <w:p w14:paraId="124C6760" w14:textId="77777777" w:rsidR="00F80313" w:rsidRPr="00F80313" w:rsidRDefault="00F80313" w:rsidP="00484253">
            <w:pPr>
              <w:spacing w:line="276" w:lineRule="auto"/>
              <w:rPr>
                <w:rFonts w:ascii="Arial" w:eastAsia="MS Mincho" w:hAnsi="Arial" w:cs="Times New Roman"/>
                <w:kern w:val="0"/>
                <w:sz w:val="21"/>
                <w:szCs w:val="21"/>
              </w:rPr>
            </w:pPr>
            <w:r w:rsidRPr="00F80313">
              <w:rPr>
                <w:rFonts w:ascii="Arial" w:eastAsia="MS Mincho" w:hAnsi="Arial" w:cs="Times New Roman"/>
                <w:kern w:val="0"/>
                <w:sz w:val="21"/>
                <w:szCs w:val="21"/>
              </w:rPr>
              <w:t>1,5 meseca</w:t>
            </w:r>
          </w:p>
        </w:tc>
      </w:tr>
      <w:tr w:rsidR="00F80313" w:rsidRPr="00F80313" w14:paraId="6189455C" w14:textId="77777777" w:rsidTr="00F80313">
        <w:trPr>
          <w:jc w:val="center"/>
        </w:trPr>
        <w:tc>
          <w:tcPr>
            <w:tcW w:w="7508" w:type="dxa"/>
            <w:gridSpan w:val="2"/>
            <w:tcBorders>
              <w:top w:val="single" w:sz="4" w:space="0" w:color="000000"/>
              <w:left w:val="single" w:sz="4" w:space="0" w:color="000000"/>
              <w:bottom w:val="single" w:sz="4" w:space="0" w:color="000000"/>
              <w:right w:val="single" w:sz="4" w:space="0" w:color="000000"/>
            </w:tcBorders>
            <w:tcMar>
              <w:top w:w="45" w:type="dxa"/>
              <w:left w:w="65" w:type="dxa"/>
              <w:bottom w:w="45" w:type="dxa"/>
              <w:right w:w="65" w:type="dxa"/>
            </w:tcMar>
            <w:vAlign w:val="center"/>
          </w:tcPr>
          <w:p w14:paraId="16A21DDD" w14:textId="77777777" w:rsidR="00F80313" w:rsidRPr="00F80313" w:rsidRDefault="00F80313" w:rsidP="00484253">
            <w:pPr>
              <w:spacing w:line="276" w:lineRule="auto"/>
              <w:rPr>
                <w:rFonts w:ascii="Arial" w:eastAsia="MS Mincho" w:hAnsi="Arial" w:cs="Times New Roman"/>
                <w:kern w:val="0"/>
                <w:sz w:val="21"/>
                <w:szCs w:val="21"/>
              </w:rPr>
            </w:pPr>
            <w:r w:rsidRPr="00F80313">
              <w:rPr>
                <w:rFonts w:ascii="Arial" w:eastAsia="MS Mincho" w:hAnsi="Arial" w:cs="Times New Roman"/>
                <w:kern w:val="0"/>
                <w:sz w:val="21"/>
                <w:szCs w:val="21"/>
              </w:rPr>
              <w:t>Delo s starejšimi odraslimi</w:t>
            </w:r>
          </w:p>
        </w:tc>
        <w:tc>
          <w:tcPr>
            <w:tcW w:w="1418" w:type="dxa"/>
            <w:tcBorders>
              <w:top w:val="single" w:sz="4" w:space="0" w:color="000000"/>
              <w:left w:val="single" w:sz="4" w:space="0" w:color="000000"/>
              <w:bottom w:val="single" w:sz="4" w:space="0" w:color="000000"/>
              <w:right w:val="single" w:sz="4" w:space="0" w:color="000000"/>
            </w:tcBorders>
            <w:tcMar>
              <w:top w:w="45" w:type="dxa"/>
              <w:left w:w="65" w:type="dxa"/>
              <w:bottom w:w="45" w:type="dxa"/>
              <w:right w:w="65" w:type="dxa"/>
            </w:tcMar>
            <w:vAlign w:val="center"/>
          </w:tcPr>
          <w:p w14:paraId="6460682C" w14:textId="77777777" w:rsidR="00F80313" w:rsidRPr="00F80313" w:rsidRDefault="00F80313" w:rsidP="00484253">
            <w:pPr>
              <w:spacing w:line="276" w:lineRule="auto"/>
              <w:rPr>
                <w:rFonts w:ascii="Arial" w:eastAsia="MS Mincho" w:hAnsi="Arial" w:cs="Times New Roman"/>
                <w:kern w:val="0"/>
                <w:sz w:val="21"/>
                <w:szCs w:val="21"/>
              </w:rPr>
            </w:pPr>
            <w:r w:rsidRPr="00F80313">
              <w:rPr>
                <w:rFonts w:ascii="Arial" w:eastAsia="MS Mincho" w:hAnsi="Arial" w:cs="Times New Roman"/>
                <w:kern w:val="0"/>
                <w:sz w:val="21"/>
                <w:szCs w:val="21"/>
              </w:rPr>
              <w:t>1,5 meseca</w:t>
            </w:r>
          </w:p>
        </w:tc>
      </w:tr>
      <w:tr w:rsidR="00F80313" w:rsidRPr="00F80313" w14:paraId="7BD973F2" w14:textId="77777777" w:rsidTr="00F80313">
        <w:trPr>
          <w:jc w:val="center"/>
        </w:trPr>
        <w:tc>
          <w:tcPr>
            <w:tcW w:w="7508" w:type="dxa"/>
            <w:gridSpan w:val="2"/>
            <w:tcBorders>
              <w:top w:val="single" w:sz="4" w:space="0" w:color="000000"/>
              <w:left w:val="single" w:sz="4" w:space="0" w:color="000000"/>
              <w:bottom w:val="single" w:sz="4" w:space="0" w:color="000000"/>
              <w:right w:val="single" w:sz="4" w:space="0" w:color="000000"/>
            </w:tcBorders>
            <w:tcMar>
              <w:top w:w="45" w:type="dxa"/>
              <w:left w:w="65" w:type="dxa"/>
              <w:bottom w:w="45" w:type="dxa"/>
              <w:right w:w="65" w:type="dxa"/>
            </w:tcMar>
            <w:vAlign w:val="center"/>
          </w:tcPr>
          <w:p w14:paraId="6A36D168" w14:textId="77777777" w:rsidR="00F80313" w:rsidRPr="00F80313" w:rsidRDefault="00F80313" w:rsidP="00484253">
            <w:pPr>
              <w:spacing w:line="276" w:lineRule="auto"/>
              <w:rPr>
                <w:rFonts w:ascii="Arial" w:eastAsia="MS Mincho" w:hAnsi="Arial" w:cs="Times New Roman"/>
                <w:kern w:val="0"/>
                <w:sz w:val="21"/>
                <w:szCs w:val="21"/>
              </w:rPr>
            </w:pPr>
            <w:r w:rsidRPr="00F80313">
              <w:rPr>
                <w:rFonts w:ascii="Arial" w:eastAsia="MS Mincho" w:hAnsi="Arial" w:cs="Times New Roman"/>
                <w:kern w:val="0"/>
                <w:sz w:val="21"/>
                <w:szCs w:val="21"/>
              </w:rPr>
              <w:t>Forenzična psihiatrija</w:t>
            </w:r>
          </w:p>
        </w:tc>
        <w:tc>
          <w:tcPr>
            <w:tcW w:w="1418" w:type="dxa"/>
            <w:tcBorders>
              <w:top w:val="single" w:sz="4" w:space="0" w:color="000000"/>
              <w:left w:val="single" w:sz="4" w:space="0" w:color="000000"/>
              <w:bottom w:val="single" w:sz="4" w:space="0" w:color="000000"/>
              <w:right w:val="single" w:sz="4" w:space="0" w:color="000000"/>
            </w:tcBorders>
            <w:tcMar>
              <w:top w:w="45" w:type="dxa"/>
              <w:left w:w="65" w:type="dxa"/>
              <w:bottom w:w="45" w:type="dxa"/>
              <w:right w:w="65" w:type="dxa"/>
            </w:tcMar>
            <w:vAlign w:val="center"/>
          </w:tcPr>
          <w:p w14:paraId="540C6DB4" w14:textId="77777777" w:rsidR="00F80313" w:rsidRPr="00F80313" w:rsidRDefault="00F80313" w:rsidP="00484253">
            <w:pPr>
              <w:spacing w:line="276" w:lineRule="auto"/>
              <w:rPr>
                <w:rFonts w:ascii="Arial" w:eastAsia="MS Mincho" w:hAnsi="Arial" w:cs="Times New Roman"/>
                <w:kern w:val="0"/>
                <w:sz w:val="21"/>
                <w:szCs w:val="21"/>
              </w:rPr>
            </w:pPr>
            <w:r w:rsidRPr="00F80313">
              <w:rPr>
                <w:rFonts w:ascii="Arial" w:eastAsia="MS Mincho" w:hAnsi="Arial" w:cs="Times New Roman"/>
                <w:kern w:val="0"/>
                <w:sz w:val="21"/>
                <w:szCs w:val="21"/>
              </w:rPr>
              <w:t>1,5 meseca</w:t>
            </w:r>
          </w:p>
        </w:tc>
      </w:tr>
      <w:tr w:rsidR="00F80313" w:rsidRPr="00F80313" w14:paraId="6A529581" w14:textId="77777777" w:rsidTr="00F80313">
        <w:trPr>
          <w:jc w:val="center"/>
        </w:trPr>
        <w:tc>
          <w:tcPr>
            <w:tcW w:w="7508" w:type="dxa"/>
            <w:gridSpan w:val="2"/>
            <w:tcBorders>
              <w:top w:val="single" w:sz="4" w:space="0" w:color="000000"/>
              <w:left w:val="single" w:sz="4" w:space="0" w:color="000000"/>
              <w:bottom w:val="single" w:sz="4" w:space="0" w:color="000000"/>
              <w:right w:val="single" w:sz="4" w:space="0" w:color="000000"/>
            </w:tcBorders>
            <w:tcMar>
              <w:top w:w="45" w:type="dxa"/>
              <w:left w:w="65" w:type="dxa"/>
              <w:bottom w:w="45" w:type="dxa"/>
              <w:right w:w="65" w:type="dxa"/>
            </w:tcMar>
            <w:vAlign w:val="center"/>
          </w:tcPr>
          <w:p w14:paraId="6041F7C9" w14:textId="77777777" w:rsidR="00F80313" w:rsidRPr="00F80313" w:rsidRDefault="00F80313" w:rsidP="00484253">
            <w:pPr>
              <w:spacing w:line="276" w:lineRule="auto"/>
              <w:rPr>
                <w:rFonts w:ascii="Arial" w:eastAsia="MS Mincho" w:hAnsi="Arial" w:cs="Times New Roman"/>
                <w:kern w:val="0"/>
                <w:sz w:val="21"/>
                <w:szCs w:val="21"/>
              </w:rPr>
            </w:pPr>
            <w:r w:rsidRPr="00F80313">
              <w:rPr>
                <w:rFonts w:ascii="Arial" w:eastAsia="MS Mincho" w:hAnsi="Arial" w:cs="Times New Roman"/>
                <w:kern w:val="0"/>
                <w:sz w:val="21"/>
                <w:szCs w:val="21"/>
              </w:rPr>
              <w:t>Avtizem in motnje v razvoju</w:t>
            </w:r>
          </w:p>
        </w:tc>
        <w:tc>
          <w:tcPr>
            <w:tcW w:w="1418" w:type="dxa"/>
            <w:tcBorders>
              <w:top w:val="single" w:sz="4" w:space="0" w:color="000000"/>
              <w:left w:val="single" w:sz="4" w:space="0" w:color="000000"/>
              <w:bottom w:val="single" w:sz="4" w:space="0" w:color="000000"/>
              <w:right w:val="single" w:sz="4" w:space="0" w:color="000000"/>
            </w:tcBorders>
            <w:tcMar>
              <w:top w:w="45" w:type="dxa"/>
              <w:left w:w="65" w:type="dxa"/>
              <w:bottom w:w="45" w:type="dxa"/>
              <w:right w:w="65" w:type="dxa"/>
            </w:tcMar>
            <w:vAlign w:val="center"/>
          </w:tcPr>
          <w:p w14:paraId="5DCBB103" w14:textId="77777777" w:rsidR="00F80313" w:rsidRPr="00F80313" w:rsidRDefault="00F80313" w:rsidP="00484253">
            <w:pPr>
              <w:spacing w:line="276" w:lineRule="auto"/>
              <w:rPr>
                <w:rFonts w:ascii="Arial" w:eastAsia="MS Mincho" w:hAnsi="Arial" w:cs="Times New Roman"/>
                <w:kern w:val="0"/>
                <w:sz w:val="21"/>
                <w:szCs w:val="21"/>
              </w:rPr>
            </w:pPr>
            <w:r w:rsidRPr="00F80313">
              <w:rPr>
                <w:rFonts w:ascii="Arial" w:eastAsia="MS Mincho" w:hAnsi="Arial" w:cs="Times New Roman"/>
                <w:kern w:val="0"/>
                <w:sz w:val="21"/>
                <w:szCs w:val="21"/>
              </w:rPr>
              <w:t>1,5 meseca</w:t>
            </w:r>
          </w:p>
        </w:tc>
      </w:tr>
      <w:tr w:rsidR="00F80313" w:rsidRPr="00F80313" w14:paraId="369FB170" w14:textId="77777777" w:rsidTr="00F80313">
        <w:trPr>
          <w:jc w:val="center"/>
        </w:trPr>
        <w:tc>
          <w:tcPr>
            <w:tcW w:w="7508" w:type="dxa"/>
            <w:gridSpan w:val="2"/>
            <w:tcBorders>
              <w:top w:val="single" w:sz="4" w:space="0" w:color="000000"/>
              <w:left w:val="single" w:sz="4" w:space="0" w:color="000000"/>
              <w:bottom w:val="single" w:sz="4" w:space="0" w:color="000000"/>
              <w:right w:val="single" w:sz="4" w:space="0" w:color="000000"/>
            </w:tcBorders>
            <w:tcMar>
              <w:top w:w="45" w:type="dxa"/>
              <w:left w:w="65" w:type="dxa"/>
              <w:bottom w:w="45" w:type="dxa"/>
              <w:right w:w="65" w:type="dxa"/>
            </w:tcMar>
            <w:vAlign w:val="center"/>
          </w:tcPr>
          <w:p w14:paraId="7D3E78C2" w14:textId="77777777" w:rsidR="00F80313" w:rsidRPr="00F80313" w:rsidRDefault="00F80313" w:rsidP="00484253">
            <w:pPr>
              <w:spacing w:line="276" w:lineRule="auto"/>
              <w:rPr>
                <w:rFonts w:ascii="Arial" w:eastAsia="MS Mincho" w:hAnsi="Arial" w:cs="Times New Roman"/>
                <w:kern w:val="0"/>
                <w:sz w:val="21"/>
                <w:szCs w:val="21"/>
              </w:rPr>
            </w:pPr>
            <w:r w:rsidRPr="00F80313">
              <w:rPr>
                <w:rFonts w:ascii="Arial" w:eastAsia="MS Mincho" w:hAnsi="Arial" w:cs="Times New Roman"/>
                <w:kern w:val="0"/>
                <w:sz w:val="21"/>
                <w:szCs w:val="21"/>
              </w:rPr>
              <w:t>Otroci in mladostniki s težavami v duševnem razvoju</w:t>
            </w:r>
          </w:p>
        </w:tc>
        <w:tc>
          <w:tcPr>
            <w:tcW w:w="1418" w:type="dxa"/>
            <w:tcBorders>
              <w:top w:val="single" w:sz="4" w:space="0" w:color="000000"/>
              <w:left w:val="single" w:sz="4" w:space="0" w:color="000000"/>
              <w:bottom w:val="single" w:sz="4" w:space="0" w:color="000000"/>
              <w:right w:val="single" w:sz="4" w:space="0" w:color="000000"/>
            </w:tcBorders>
            <w:tcMar>
              <w:top w:w="45" w:type="dxa"/>
              <w:left w:w="65" w:type="dxa"/>
              <w:bottom w:w="45" w:type="dxa"/>
              <w:right w:w="65" w:type="dxa"/>
            </w:tcMar>
            <w:vAlign w:val="center"/>
          </w:tcPr>
          <w:p w14:paraId="60ABB731" w14:textId="77777777" w:rsidR="00F80313" w:rsidRPr="00F80313" w:rsidRDefault="00F80313" w:rsidP="00484253">
            <w:pPr>
              <w:spacing w:line="276" w:lineRule="auto"/>
              <w:rPr>
                <w:rFonts w:ascii="Arial" w:eastAsia="MS Mincho" w:hAnsi="Arial" w:cs="Times New Roman"/>
                <w:kern w:val="0"/>
                <w:sz w:val="21"/>
                <w:szCs w:val="21"/>
              </w:rPr>
            </w:pPr>
            <w:r w:rsidRPr="00F80313">
              <w:rPr>
                <w:rFonts w:ascii="Arial" w:eastAsia="MS Mincho" w:hAnsi="Arial" w:cs="Times New Roman"/>
                <w:kern w:val="0"/>
                <w:sz w:val="21"/>
                <w:szCs w:val="21"/>
              </w:rPr>
              <w:t>1,5 meseca</w:t>
            </w:r>
          </w:p>
        </w:tc>
      </w:tr>
      <w:tr w:rsidR="00F80313" w:rsidRPr="00F80313" w14:paraId="746BC7C7" w14:textId="77777777" w:rsidTr="00F80313">
        <w:trPr>
          <w:jc w:val="center"/>
        </w:trPr>
        <w:tc>
          <w:tcPr>
            <w:tcW w:w="7508" w:type="dxa"/>
            <w:gridSpan w:val="2"/>
            <w:tcBorders>
              <w:top w:val="single" w:sz="4" w:space="0" w:color="000000"/>
              <w:left w:val="single" w:sz="4" w:space="0" w:color="000000"/>
              <w:bottom w:val="single" w:sz="4" w:space="0" w:color="000000"/>
              <w:right w:val="single" w:sz="4" w:space="0" w:color="000000"/>
            </w:tcBorders>
            <w:shd w:val="clear" w:color="auto" w:fill="D9E2F3"/>
            <w:tcMar>
              <w:top w:w="45" w:type="dxa"/>
              <w:left w:w="65" w:type="dxa"/>
              <w:bottom w:w="45" w:type="dxa"/>
              <w:right w:w="65" w:type="dxa"/>
            </w:tcMar>
            <w:vAlign w:val="center"/>
          </w:tcPr>
          <w:p w14:paraId="2766D8FA" w14:textId="77777777" w:rsidR="00F80313" w:rsidRPr="00F80313" w:rsidRDefault="00F80313" w:rsidP="00484253">
            <w:pPr>
              <w:spacing w:line="276" w:lineRule="auto"/>
              <w:rPr>
                <w:rFonts w:ascii="Arial" w:eastAsia="MS Mincho" w:hAnsi="Arial" w:cs="Times New Roman"/>
                <w:kern w:val="0"/>
                <w:sz w:val="21"/>
                <w:szCs w:val="21"/>
              </w:rPr>
            </w:pPr>
            <w:r w:rsidRPr="00F80313">
              <w:rPr>
                <w:rFonts w:ascii="Arial" w:eastAsia="MS Mincho" w:hAnsi="Arial" w:cs="Times New Roman"/>
                <w:b/>
                <w:kern w:val="0"/>
                <w:sz w:val="21"/>
                <w:szCs w:val="21"/>
              </w:rPr>
              <w:t>Priprava na specialistični izpit</w:t>
            </w:r>
          </w:p>
        </w:tc>
        <w:tc>
          <w:tcPr>
            <w:tcW w:w="1418" w:type="dxa"/>
            <w:tcBorders>
              <w:top w:val="single" w:sz="4" w:space="0" w:color="000000"/>
              <w:left w:val="single" w:sz="4" w:space="0" w:color="000000"/>
              <w:bottom w:val="single" w:sz="4" w:space="0" w:color="000000"/>
              <w:right w:val="single" w:sz="4" w:space="0" w:color="000000"/>
            </w:tcBorders>
            <w:shd w:val="clear" w:color="auto" w:fill="D9E2F3"/>
            <w:tcMar>
              <w:top w:w="45" w:type="dxa"/>
              <w:left w:w="65" w:type="dxa"/>
              <w:bottom w:w="45" w:type="dxa"/>
              <w:right w:w="65" w:type="dxa"/>
            </w:tcMar>
            <w:vAlign w:val="center"/>
          </w:tcPr>
          <w:p w14:paraId="2F9EA6A5" w14:textId="77777777" w:rsidR="00F80313" w:rsidRPr="00F80313" w:rsidRDefault="00F80313" w:rsidP="00484253">
            <w:pPr>
              <w:spacing w:line="276" w:lineRule="auto"/>
              <w:rPr>
                <w:rFonts w:ascii="Arial" w:eastAsia="MS Mincho" w:hAnsi="Arial" w:cs="Times New Roman"/>
                <w:kern w:val="0"/>
                <w:sz w:val="21"/>
                <w:szCs w:val="21"/>
              </w:rPr>
            </w:pPr>
            <w:r w:rsidRPr="00F80313">
              <w:rPr>
                <w:rFonts w:ascii="Arial" w:eastAsia="MS Mincho" w:hAnsi="Arial" w:cs="Times New Roman"/>
                <w:b/>
                <w:kern w:val="0"/>
                <w:sz w:val="21"/>
                <w:szCs w:val="21"/>
              </w:rPr>
              <w:t>1 mesec</w:t>
            </w:r>
          </w:p>
        </w:tc>
      </w:tr>
      <w:tr w:rsidR="00F80313" w:rsidRPr="00F80313" w14:paraId="64170E04" w14:textId="77777777" w:rsidTr="00F80313">
        <w:trPr>
          <w:jc w:val="center"/>
        </w:trPr>
        <w:tc>
          <w:tcPr>
            <w:tcW w:w="7508" w:type="dxa"/>
            <w:gridSpan w:val="2"/>
            <w:tcBorders>
              <w:top w:val="single" w:sz="4" w:space="0" w:color="000000"/>
              <w:left w:val="single" w:sz="4" w:space="0" w:color="000000"/>
              <w:bottom w:val="single" w:sz="4" w:space="0" w:color="000000"/>
              <w:right w:val="single" w:sz="4" w:space="0" w:color="000000"/>
            </w:tcBorders>
            <w:shd w:val="clear" w:color="auto" w:fill="D9E2F3"/>
            <w:tcMar>
              <w:top w:w="45" w:type="dxa"/>
              <w:left w:w="65" w:type="dxa"/>
              <w:bottom w:w="45" w:type="dxa"/>
              <w:right w:w="65" w:type="dxa"/>
            </w:tcMar>
            <w:vAlign w:val="center"/>
          </w:tcPr>
          <w:p w14:paraId="65DC1434" w14:textId="77777777" w:rsidR="00F80313" w:rsidRPr="00F80313" w:rsidRDefault="00F80313" w:rsidP="00484253">
            <w:pPr>
              <w:spacing w:line="276" w:lineRule="auto"/>
              <w:rPr>
                <w:rFonts w:ascii="Arial" w:eastAsia="MS Mincho" w:hAnsi="Arial" w:cs="Times New Roman"/>
                <w:kern w:val="0"/>
                <w:sz w:val="21"/>
                <w:szCs w:val="21"/>
              </w:rPr>
            </w:pPr>
            <w:r w:rsidRPr="00F80313">
              <w:rPr>
                <w:rFonts w:ascii="Arial" w:eastAsia="MS Mincho" w:hAnsi="Arial" w:cs="Times New Roman"/>
                <w:b/>
                <w:kern w:val="0"/>
                <w:sz w:val="21"/>
                <w:szCs w:val="21"/>
              </w:rPr>
              <w:t>SKUPAJ</w:t>
            </w:r>
          </w:p>
        </w:tc>
        <w:tc>
          <w:tcPr>
            <w:tcW w:w="1418" w:type="dxa"/>
            <w:tcBorders>
              <w:top w:val="single" w:sz="4" w:space="0" w:color="000000"/>
              <w:left w:val="single" w:sz="4" w:space="0" w:color="000000"/>
              <w:bottom w:val="single" w:sz="4" w:space="0" w:color="000000"/>
              <w:right w:val="single" w:sz="4" w:space="0" w:color="000000"/>
            </w:tcBorders>
            <w:shd w:val="clear" w:color="auto" w:fill="D9E2F3"/>
            <w:tcMar>
              <w:top w:w="45" w:type="dxa"/>
              <w:left w:w="65" w:type="dxa"/>
              <w:bottom w:w="45" w:type="dxa"/>
              <w:right w:w="65" w:type="dxa"/>
            </w:tcMar>
            <w:vAlign w:val="center"/>
          </w:tcPr>
          <w:p w14:paraId="46FFF2EB" w14:textId="77777777" w:rsidR="00F80313" w:rsidRPr="00F80313" w:rsidRDefault="00F80313" w:rsidP="00484253">
            <w:pPr>
              <w:spacing w:line="276" w:lineRule="auto"/>
              <w:rPr>
                <w:rFonts w:ascii="Arial" w:eastAsia="MS Mincho" w:hAnsi="Arial" w:cs="Times New Roman"/>
                <w:kern w:val="0"/>
                <w:sz w:val="21"/>
                <w:szCs w:val="21"/>
              </w:rPr>
            </w:pPr>
            <w:r w:rsidRPr="00F80313">
              <w:rPr>
                <w:rFonts w:ascii="Arial" w:eastAsia="MS Mincho" w:hAnsi="Arial" w:cs="Times New Roman"/>
                <w:b/>
                <w:kern w:val="0"/>
                <w:sz w:val="21"/>
                <w:szCs w:val="21"/>
              </w:rPr>
              <w:t>24 mesecev</w:t>
            </w:r>
          </w:p>
        </w:tc>
      </w:tr>
    </w:tbl>
    <w:p w14:paraId="33D98D84" w14:textId="77777777" w:rsidR="00F80313" w:rsidRPr="00AC2A28" w:rsidRDefault="00F80313" w:rsidP="00484253">
      <w:pPr>
        <w:spacing w:line="276" w:lineRule="auto"/>
        <w:jc w:val="both"/>
        <w:rPr>
          <w:rFonts w:ascii="Arial" w:eastAsia="Times New Roman" w:hAnsi="Arial" w:cs="Arial"/>
          <w:sz w:val="22"/>
          <w:szCs w:val="22"/>
        </w:rPr>
      </w:pPr>
    </w:p>
    <w:p w14:paraId="700964A6" w14:textId="77777777" w:rsidR="00AC2A28" w:rsidRPr="00A129E5" w:rsidRDefault="00AC2A28" w:rsidP="00484253">
      <w:pPr>
        <w:spacing w:line="276" w:lineRule="auto"/>
        <w:jc w:val="both"/>
        <w:rPr>
          <w:rFonts w:ascii="Arial" w:eastAsia="Times New Roman" w:hAnsi="Arial" w:cs="Arial"/>
          <w:b/>
          <w:bCs/>
          <w:sz w:val="22"/>
          <w:szCs w:val="22"/>
        </w:rPr>
      </w:pPr>
    </w:p>
    <w:p w14:paraId="5657D115" w14:textId="0A118241" w:rsidR="00C04D65" w:rsidRPr="00A129E5" w:rsidRDefault="00A129E5" w:rsidP="00484253">
      <w:pPr>
        <w:spacing w:line="276" w:lineRule="auto"/>
        <w:jc w:val="both"/>
        <w:rPr>
          <w:rFonts w:ascii="Arial" w:eastAsia="Times New Roman" w:hAnsi="Arial" w:cs="Arial"/>
          <w:b/>
          <w:bCs/>
          <w:sz w:val="22"/>
          <w:szCs w:val="22"/>
        </w:rPr>
      </w:pPr>
      <w:r w:rsidRPr="00A129E5">
        <w:rPr>
          <w:rFonts w:ascii="Arial" w:eastAsia="Times New Roman" w:hAnsi="Arial" w:cs="Arial"/>
          <w:b/>
          <w:bCs/>
          <w:sz w:val="22"/>
          <w:szCs w:val="22"/>
        </w:rPr>
        <w:t>Način izvajanja obveznega kliničnega usposabljanja:</w:t>
      </w:r>
    </w:p>
    <w:p w14:paraId="3BA3D159" w14:textId="35D48F52" w:rsidR="00C04D65" w:rsidRDefault="00C04D65" w:rsidP="00484253">
      <w:pPr>
        <w:spacing w:line="276" w:lineRule="auto"/>
        <w:jc w:val="both"/>
        <w:rPr>
          <w:rFonts w:ascii="Arial" w:eastAsia="Times New Roman" w:hAnsi="Arial" w:cs="Arial"/>
          <w:sz w:val="22"/>
          <w:szCs w:val="22"/>
        </w:rPr>
      </w:pPr>
      <w:r w:rsidRPr="00C04D65">
        <w:rPr>
          <w:rFonts w:ascii="Arial" w:eastAsia="Times New Roman" w:hAnsi="Arial" w:cs="Arial"/>
          <w:sz w:val="22"/>
          <w:szCs w:val="22"/>
        </w:rPr>
        <w:t>Glavni mentor pri pripravi individualnega programa specializacije upošteva, da specializant od skupno 14 mesecev obveznega kliničnega usposabljanja praviloma polovico</w:t>
      </w:r>
      <w:r w:rsidR="00D871B5">
        <w:rPr>
          <w:rFonts w:ascii="Arial" w:eastAsia="Times New Roman" w:hAnsi="Arial" w:cs="Arial"/>
          <w:sz w:val="22"/>
          <w:szCs w:val="22"/>
        </w:rPr>
        <w:t xml:space="preserve"> v trajanju</w:t>
      </w:r>
      <w:r>
        <w:rPr>
          <w:rFonts w:ascii="Arial" w:eastAsia="Times New Roman" w:hAnsi="Arial" w:cs="Arial"/>
          <w:sz w:val="22"/>
          <w:szCs w:val="22"/>
        </w:rPr>
        <w:t xml:space="preserve"> </w:t>
      </w:r>
      <w:r w:rsidRPr="00C04D65">
        <w:rPr>
          <w:rFonts w:ascii="Arial" w:eastAsia="Times New Roman" w:hAnsi="Arial" w:cs="Arial"/>
          <w:sz w:val="22"/>
          <w:szCs w:val="22"/>
        </w:rPr>
        <w:t>7 mesecev</w:t>
      </w:r>
      <w:r w:rsidR="00D871B5">
        <w:rPr>
          <w:rFonts w:ascii="Arial" w:eastAsia="Times New Roman" w:hAnsi="Arial" w:cs="Arial"/>
          <w:sz w:val="22"/>
          <w:szCs w:val="22"/>
        </w:rPr>
        <w:t xml:space="preserve"> </w:t>
      </w:r>
      <w:r w:rsidRPr="00C04D65">
        <w:rPr>
          <w:rFonts w:ascii="Arial" w:eastAsia="Times New Roman" w:hAnsi="Arial" w:cs="Arial"/>
          <w:sz w:val="22"/>
          <w:szCs w:val="22"/>
        </w:rPr>
        <w:t xml:space="preserve">opravi v primarnem zdravstvenem varstvu, </w:t>
      </w:r>
      <w:r w:rsidR="00D871B5">
        <w:rPr>
          <w:rFonts w:ascii="Arial" w:eastAsia="Times New Roman" w:hAnsi="Arial" w:cs="Arial"/>
          <w:sz w:val="22"/>
          <w:szCs w:val="22"/>
        </w:rPr>
        <w:t xml:space="preserve">druga </w:t>
      </w:r>
      <w:r w:rsidRPr="00C04D65">
        <w:rPr>
          <w:rFonts w:ascii="Arial" w:eastAsia="Times New Roman" w:hAnsi="Arial" w:cs="Arial"/>
          <w:sz w:val="22"/>
          <w:szCs w:val="22"/>
        </w:rPr>
        <w:t>polovic</w:t>
      </w:r>
      <w:r w:rsidR="00D871B5">
        <w:rPr>
          <w:rFonts w:ascii="Arial" w:eastAsia="Times New Roman" w:hAnsi="Arial" w:cs="Arial"/>
          <w:sz w:val="22"/>
          <w:szCs w:val="22"/>
        </w:rPr>
        <w:t>a v trajanju</w:t>
      </w:r>
      <w:r w:rsidRPr="00C04D65">
        <w:rPr>
          <w:rFonts w:ascii="Arial" w:eastAsia="Times New Roman" w:hAnsi="Arial" w:cs="Arial"/>
          <w:sz w:val="22"/>
          <w:szCs w:val="22"/>
        </w:rPr>
        <w:t xml:space="preserve"> 7 mesecev</w:t>
      </w:r>
      <w:r w:rsidR="00D871B5">
        <w:rPr>
          <w:rFonts w:ascii="Arial" w:eastAsia="Times New Roman" w:hAnsi="Arial" w:cs="Arial"/>
          <w:sz w:val="22"/>
          <w:szCs w:val="22"/>
        </w:rPr>
        <w:t xml:space="preserve"> </w:t>
      </w:r>
      <w:r w:rsidRPr="00C04D65">
        <w:rPr>
          <w:rFonts w:ascii="Arial" w:eastAsia="Times New Roman" w:hAnsi="Arial" w:cs="Arial"/>
          <w:sz w:val="22"/>
          <w:szCs w:val="22"/>
        </w:rPr>
        <w:t xml:space="preserve">pa na </w:t>
      </w:r>
      <w:r w:rsidR="00D871B5">
        <w:rPr>
          <w:rFonts w:ascii="Arial" w:eastAsia="Times New Roman" w:hAnsi="Arial" w:cs="Arial"/>
          <w:sz w:val="22"/>
          <w:szCs w:val="22"/>
        </w:rPr>
        <w:t xml:space="preserve">opravi </w:t>
      </w:r>
      <w:r w:rsidRPr="00C04D65">
        <w:rPr>
          <w:rFonts w:ascii="Arial" w:eastAsia="Times New Roman" w:hAnsi="Arial" w:cs="Arial"/>
          <w:sz w:val="22"/>
          <w:szCs w:val="22"/>
        </w:rPr>
        <w:t>sekundarni oziroma terciarni ravni zdravstvenega varstva.</w:t>
      </w:r>
    </w:p>
    <w:p w14:paraId="1AA4F84C" w14:textId="77777777" w:rsidR="00A129E5" w:rsidRDefault="00A129E5" w:rsidP="00484253">
      <w:pPr>
        <w:spacing w:line="276" w:lineRule="auto"/>
        <w:jc w:val="both"/>
        <w:rPr>
          <w:rFonts w:ascii="Arial" w:eastAsia="Times New Roman" w:hAnsi="Arial" w:cs="Arial"/>
          <w:sz w:val="22"/>
          <w:szCs w:val="22"/>
        </w:rPr>
      </w:pPr>
    </w:p>
    <w:p w14:paraId="5F5345E7" w14:textId="1B699AEC" w:rsidR="00C04D65" w:rsidRDefault="00A129E5" w:rsidP="00484253">
      <w:pPr>
        <w:spacing w:line="276" w:lineRule="auto"/>
        <w:jc w:val="both"/>
        <w:rPr>
          <w:rFonts w:ascii="Arial" w:eastAsia="Times New Roman" w:hAnsi="Arial" w:cs="Arial"/>
          <w:sz w:val="22"/>
          <w:szCs w:val="22"/>
        </w:rPr>
      </w:pPr>
      <w:r w:rsidRPr="00A129E5">
        <w:rPr>
          <w:rFonts w:ascii="Arial" w:eastAsia="Times New Roman" w:hAnsi="Arial" w:cs="Arial"/>
          <w:sz w:val="22"/>
          <w:szCs w:val="22"/>
        </w:rPr>
        <w:t>Takšna razporeditev usposabljanja zagotavlja pridobitev vseh</w:t>
      </w:r>
      <w:r w:rsidR="00D871B5">
        <w:rPr>
          <w:rFonts w:ascii="Arial" w:eastAsia="Times New Roman" w:hAnsi="Arial" w:cs="Arial"/>
          <w:sz w:val="22"/>
          <w:szCs w:val="22"/>
        </w:rPr>
        <w:t xml:space="preserve"> znanj in kompetenc</w:t>
      </w:r>
      <w:r w:rsidRPr="00A129E5">
        <w:rPr>
          <w:rFonts w:ascii="Arial" w:eastAsia="Times New Roman" w:hAnsi="Arial" w:cs="Arial"/>
          <w:sz w:val="22"/>
          <w:szCs w:val="22"/>
        </w:rPr>
        <w:t>, predvidenih s programom specializacije, saj se delo na primarni, sekundarni in terciarni ravni zdravstvenega varstva na področju psihiatrije bistveno razlikuje glede potrebnih kompetenc, organizacije dela, odgovornosti ter načina obravnave pacientov.</w:t>
      </w:r>
    </w:p>
    <w:p w14:paraId="5583D638" w14:textId="77777777" w:rsidR="00C04D65" w:rsidRDefault="00C04D65" w:rsidP="00484253">
      <w:pPr>
        <w:spacing w:line="276" w:lineRule="auto"/>
        <w:jc w:val="both"/>
        <w:rPr>
          <w:rFonts w:ascii="Arial" w:eastAsia="Times New Roman" w:hAnsi="Arial" w:cs="Arial"/>
          <w:sz w:val="22"/>
          <w:szCs w:val="22"/>
        </w:rPr>
      </w:pPr>
    </w:p>
    <w:p w14:paraId="49FDD4B7" w14:textId="77777777" w:rsidR="00C04D65" w:rsidRPr="00DC04D7" w:rsidRDefault="00C04D65" w:rsidP="00484253">
      <w:pPr>
        <w:spacing w:line="276" w:lineRule="auto"/>
        <w:jc w:val="both"/>
        <w:rPr>
          <w:rFonts w:ascii="Arial" w:eastAsia="Times New Roman" w:hAnsi="Arial" w:cs="Arial"/>
          <w:b/>
          <w:bCs/>
          <w:sz w:val="22"/>
          <w:szCs w:val="22"/>
          <w:u w:val="single"/>
        </w:rPr>
      </w:pPr>
    </w:p>
    <w:p w14:paraId="0E9B5969" w14:textId="573C93C5" w:rsidR="00AC2A28" w:rsidRPr="00DC04D7" w:rsidRDefault="00AC2A28" w:rsidP="00484253">
      <w:pPr>
        <w:spacing w:line="276" w:lineRule="auto"/>
        <w:jc w:val="both"/>
        <w:rPr>
          <w:rFonts w:ascii="Arial" w:eastAsia="Times New Roman" w:hAnsi="Arial" w:cs="Arial"/>
          <w:b/>
          <w:bCs/>
          <w:sz w:val="22"/>
          <w:szCs w:val="22"/>
          <w:u w:val="single"/>
        </w:rPr>
      </w:pPr>
      <w:r w:rsidRPr="00DC04D7">
        <w:rPr>
          <w:rFonts w:ascii="Arial" w:eastAsia="Times New Roman" w:hAnsi="Arial" w:cs="Arial"/>
          <w:b/>
          <w:bCs/>
          <w:sz w:val="22"/>
          <w:szCs w:val="22"/>
          <w:u w:val="single"/>
        </w:rPr>
        <w:t xml:space="preserve">4.1. Izvajalci specializacije </w:t>
      </w:r>
    </w:p>
    <w:p w14:paraId="78C1CDDF" w14:textId="77777777" w:rsidR="00090A4B" w:rsidRDefault="00090A4B" w:rsidP="00484253">
      <w:pPr>
        <w:spacing w:line="276" w:lineRule="auto"/>
        <w:jc w:val="both"/>
        <w:rPr>
          <w:rFonts w:ascii="Arial" w:eastAsia="Times New Roman" w:hAnsi="Arial" w:cs="Arial"/>
          <w:sz w:val="22"/>
          <w:szCs w:val="22"/>
        </w:rPr>
      </w:pPr>
    </w:p>
    <w:p w14:paraId="3E03D976" w14:textId="77777777" w:rsidR="00AC2A28" w:rsidRDefault="00AC2A28" w:rsidP="00484253">
      <w:p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Teoretične vsebine v obliki predavanj in seminarjev izvajajo habilitirani visokošolski učitelji iz ustreznega področja. Klinične predmete izvajajo mentorji iz ustreznega področja, ki delujejo v kliničnih okoljih, kjer specializanti opravljajo klinično usposabljanje. </w:t>
      </w:r>
    </w:p>
    <w:p w14:paraId="34BA6640" w14:textId="77777777" w:rsidR="00090A4B" w:rsidRPr="00AC2A28" w:rsidRDefault="00090A4B" w:rsidP="00484253">
      <w:pPr>
        <w:spacing w:line="276" w:lineRule="auto"/>
        <w:jc w:val="both"/>
        <w:rPr>
          <w:rFonts w:ascii="Arial" w:eastAsia="Times New Roman" w:hAnsi="Arial" w:cs="Arial"/>
          <w:sz w:val="22"/>
          <w:szCs w:val="22"/>
        </w:rPr>
      </w:pPr>
    </w:p>
    <w:p w14:paraId="6DF16BAE" w14:textId="77777777" w:rsidR="00AC2A28" w:rsidRPr="00AC2A28" w:rsidRDefault="00AC2A28" w:rsidP="00484253">
      <w:pPr>
        <w:spacing w:line="276" w:lineRule="auto"/>
        <w:jc w:val="both"/>
        <w:rPr>
          <w:rFonts w:ascii="Arial" w:eastAsia="Times New Roman" w:hAnsi="Arial" w:cs="Arial"/>
          <w:sz w:val="22"/>
          <w:szCs w:val="22"/>
        </w:rPr>
      </w:pPr>
      <w:r w:rsidRPr="00AC2A28">
        <w:rPr>
          <w:rFonts w:ascii="Arial" w:eastAsia="Times New Roman" w:hAnsi="Arial" w:cs="Arial"/>
          <w:sz w:val="22"/>
          <w:szCs w:val="22"/>
        </w:rPr>
        <w:t>Klinično delo se izvaja v zdravstvenih zavodih na primarni/sekundarni/terciarni ravni,  ki lahko zagotavljajo mentorstvo in imajo pooblastilo Ministrstva za zdravje za izvajanje specializacije s področja duševnega zdravja in psihiatrije.</w:t>
      </w:r>
    </w:p>
    <w:p w14:paraId="61BCE885" w14:textId="77777777" w:rsidR="00090A4B" w:rsidRDefault="00090A4B" w:rsidP="00484253">
      <w:pPr>
        <w:spacing w:line="276" w:lineRule="auto"/>
        <w:jc w:val="both"/>
        <w:rPr>
          <w:rFonts w:ascii="Arial" w:eastAsia="Times New Roman" w:hAnsi="Arial" w:cs="Arial"/>
          <w:sz w:val="22"/>
          <w:szCs w:val="22"/>
        </w:rPr>
      </w:pPr>
    </w:p>
    <w:p w14:paraId="02101F0E" w14:textId="0B2103E5" w:rsidR="00DC04D7" w:rsidRPr="00AD1B97" w:rsidRDefault="00AC2A28" w:rsidP="00484253">
      <w:pPr>
        <w:spacing w:line="276" w:lineRule="auto"/>
        <w:contextualSpacing/>
        <w:jc w:val="both"/>
        <w:rPr>
          <w:rFonts w:ascii="Arial" w:eastAsia="Aptos" w:hAnsi="Arial" w:cs="Arial"/>
          <w:b/>
          <w:sz w:val="22"/>
          <w:szCs w:val="22"/>
        </w:rPr>
      </w:pPr>
      <w:r w:rsidRPr="00AC2A28">
        <w:rPr>
          <w:rFonts w:ascii="Arial" w:eastAsia="Times New Roman" w:hAnsi="Arial" w:cs="Arial"/>
          <w:b/>
          <w:bCs/>
          <w:sz w:val="22"/>
          <w:szCs w:val="22"/>
          <w:u w:val="single"/>
        </w:rPr>
        <w:t>4.2</w:t>
      </w:r>
      <w:r w:rsidRPr="00DC04D7">
        <w:rPr>
          <w:rFonts w:ascii="Arial" w:eastAsia="Times New Roman" w:hAnsi="Arial" w:cs="Arial"/>
          <w:b/>
          <w:bCs/>
          <w:sz w:val="22"/>
          <w:szCs w:val="22"/>
          <w:u w:val="single"/>
        </w:rPr>
        <w:t xml:space="preserve">. </w:t>
      </w:r>
      <w:r w:rsidR="00DC04D7" w:rsidRPr="00DC04D7">
        <w:rPr>
          <w:rFonts w:ascii="Arial" w:eastAsia="Aptos" w:hAnsi="Arial" w:cs="Arial"/>
          <w:b/>
          <w:sz w:val="22"/>
          <w:szCs w:val="22"/>
          <w:u w:val="single"/>
        </w:rPr>
        <w:t>Katalog potrebnih znanj in veščin</w:t>
      </w:r>
    </w:p>
    <w:p w14:paraId="2CE4511D" w14:textId="3F840C31" w:rsidR="00DC04D7" w:rsidRDefault="00DC04D7" w:rsidP="00484253">
      <w:pPr>
        <w:spacing w:line="276" w:lineRule="auto"/>
        <w:jc w:val="both"/>
        <w:rPr>
          <w:rFonts w:ascii="Arial" w:eastAsia="Times New Roman" w:hAnsi="Arial" w:cs="Arial"/>
          <w:b/>
          <w:bCs/>
          <w:sz w:val="22"/>
          <w:szCs w:val="22"/>
          <w:u w:val="single"/>
        </w:rPr>
      </w:pPr>
    </w:p>
    <w:p w14:paraId="4E87C730" w14:textId="77777777" w:rsidR="00DC04D7" w:rsidRPr="00825D1A" w:rsidRDefault="00DC04D7" w:rsidP="00484253">
      <w:pPr>
        <w:spacing w:line="276" w:lineRule="auto"/>
        <w:jc w:val="both"/>
        <w:rPr>
          <w:rFonts w:ascii="Arial" w:hAnsi="Arial" w:cs="Arial"/>
          <w:sz w:val="22"/>
          <w:szCs w:val="22"/>
          <w14:ligatures w14:val="standardContextual"/>
        </w:rPr>
      </w:pPr>
      <w:r w:rsidRPr="00825D1A">
        <w:rPr>
          <w:rFonts w:ascii="Arial" w:hAnsi="Arial" w:cs="Arial"/>
          <w:sz w:val="22"/>
          <w:szCs w:val="22"/>
          <w14:ligatures w14:val="standardContextual"/>
        </w:rPr>
        <w:lastRenderedPageBreak/>
        <w:t>Časovni in vsebinski potek specializacije, preverjanja pridobljenega teoretičnega in praktičnega znanja ter pomembnejša strokovna opravila se vpisujejo v obrazec »List specializanta«. V njem neposredni oziroma glavni mentorji potrdijo, da je specializant opravil predpisani del programa ter pridobil ustrezna znanja, izkušnje in veščine.</w:t>
      </w:r>
    </w:p>
    <w:p w14:paraId="49F153A7" w14:textId="77777777" w:rsidR="00DC04D7" w:rsidRPr="00825D1A" w:rsidRDefault="00DC04D7" w:rsidP="00484253">
      <w:pPr>
        <w:spacing w:line="276" w:lineRule="auto"/>
        <w:jc w:val="both"/>
        <w:rPr>
          <w:rFonts w:ascii="Arial" w:hAnsi="Arial" w:cs="Arial"/>
          <w:sz w:val="22"/>
          <w:szCs w:val="22"/>
          <w14:ligatures w14:val="standardContextual"/>
        </w:rPr>
      </w:pPr>
    </w:p>
    <w:p w14:paraId="4A2317FE" w14:textId="77777777" w:rsidR="00DC04D7" w:rsidRPr="00825D1A" w:rsidRDefault="00DC04D7" w:rsidP="00484253">
      <w:pPr>
        <w:spacing w:line="276" w:lineRule="auto"/>
        <w:jc w:val="both"/>
        <w:rPr>
          <w:rFonts w:ascii="Arial" w:hAnsi="Arial" w:cs="Arial"/>
          <w:sz w:val="22"/>
          <w:szCs w:val="22"/>
          <w14:ligatures w14:val="standardContextual"/>
        </w:rPr>
      </w:pPr>
      <w:r w:rsidRPr="00825D1A">
        <w:rPr>
          <w:rFonts w:ascii="Arial" w:hAnsi="Arial" w:cs="Arial"/>
          <w:sz w:val="22"/>
          <w:szCs w:val="22"/>
          <w14:ligatures w14:val="standardContextual"/>
        </w:rPr>
        <w:t>V »Listu specializanta« so opredeljeni tudi postopki oziroma posegi ter minimalno število ponovitev posameznega postopka oziroma posega. Po vsakem uspešno opravljenem postopku oziroma posegu njegovo izvedbo s podpisom potrdi neposredni mentor.</w:t>
      </w:r>
      <w:r w:rsidRPr="00825D1A">
        <w:rPr>
          <w14:ligatures w14:val="standardContextual"/>
        </w:rPr>
        <w:t xml:space="preserve"> </w:t>
      </w:r>
      <w:r w:rsidRPr="00825D1A">
        <w:rPr>
          <w:rFonts w:ascii="Arial" w:hAnsi="Arial" w:cs="Arial"/>
          <w:sz w:val="22"/>
          <w:szCs w:val="22"/>
          <w14:ligatures w14:val="standardContextual"/>
        </w:rPr>
        <w:t>Če specializant posameznega postopka oziroma posega zaradi objektivnih okoliščin med specializacijo ne more opraviti v kliničnem okolju, ga lahko izjemoma, na predlog glavnega mentorja in s predhodnim soglasjem koordinatorja specializacije, opravi pod nadzorom glavnega mentorja v simulacijskem okolju. Izpolnjen »List specializanta« je pogoj za pristop k specialističnemu izpitu.</w:t>
      </w:r>
    </w:p>
    <w:p w14:paraId="37702A3E" w14:textId="77777777" w:rsidR="00DC04D7" w:rsidRDefault="00DC04D7" w:rsidP="00484253">
      <w:pPr>
        <w:spacing w:line="276" w:lineRule="auto"/>
        <w:jc w:val="both"/>
        <w:rPr>
          <w:rFonts w:ascii="Arial" w:eastAsia="Times New Roman" w:hAnsi="Arial" w:cs="Arial"/>
          <w:b/>
          <w:bCs/>
          <w:sz w:val="22"/>
          <w:szCs w:val="22"/>
          <w:u w:val="single"/>
        </w:rPr>
      </w:pPr>
    </w:p>
    <w:p w14:paraId="682088FD" w14:textId="77777777" w:rsidR="00DC04D7" w:rsidRDefault="00DC04D7" w:rsidP="00484253">
      <w:pPr>
        <w:spacing w:line="276" w:lineRule="auto"/>
        <w:jc w:val="both"/>
        <w:rPr>
          <w:rFonts w:ascii="Arial" w:eastAsia="Times New Roman" w:hAnsi="Arial" w:cs="Arial"/>
          <w:b/>
          <w:bCs/>
          <w:sz w:val="22"/>
          <w:szCs w:val="22"/>
          <w:u w:val="single"/>
        </w:rPr>
      </w:pPr>
    </w:p>
    <w:p w14:paraId="27312F54" w14:textId="09D3166E" w:rsidR="00AC2A28" w:rsidRPr="00AC2A28" w:rsidRDefault="00DC04D7" w:rsidP="00484253">
      <w:pPr>
        <w:spacing w:line="276" w:lineRule="auto"/>
        <w:jc w:val="both"/>
        <w:rPr>
          <w:rFonts w:ascii="Arial" w:eastAsia="Times New Roman" w:hAnsi="Arial" w:cs="Arial"/>
          <w:b/>
          <w:bCs/>
          <w:sz w:val="22"/>
          <w:szCs w:val="22"/>
          <w:u w:val="single"/>
        </w:rPr>
      </w:pPr>
      <w:r>
        <w:rPr>
          <w:rFonts w:ascii="Arial" w:eastAsia="Times New Roman" w:hAnsi="Arial" w:cs="Arial"/>
          <w:b/>
          <w:bCs/>
          <w:sz w:val="22"/>
          <w:szCs w:val="22"/>
          <w:u w:val="single"/>
        </w:rPr>
        <w:t xml:space="preserve">4.3 </w:t>
      </w:r>
      <w:r w:rsidR="00AC2A28" w:rsidRPr="00AC2A28">
        <w:rPr>
          <w:rFonts w:ascii="Arial" w:eastAsia="Times New Roman" w:hAnsi="Arial" w:cs="Arial"/>
          <w:b/>
          <w:bCs/>
          <w:sz w:val="22"/>
          <w:szCs w:val="22"/>
          <w:u w:val="single"/>
        </w:rPr>
        <w:t>Preverjanja znanja</w:t>
      </w:r>
    </w:p>
    <w:p w14:paraId="24F16A68" w14:textId="77777777" w:rsidR="00090A4B" w:rsidRDefault="00090A4B" w:rsidP="00484253">
      <w:pPr>
        <w:spacing w:line="276" w:lineRule="auto"/>
        <w:jc w:val="both"/>
        <w:rPr>
          <w:rFonts w:ascii="Arial" w:eastAsia="Times New Roman" w:hAnsi="Arial" w:cs="Arial"/>
          <w:sz w:val="22"/>
          <w:szCs w:val="22"/>
        </w:rPr>
      </w:pPr>
    </w:p>
    <w:p w14:paraId="5C8BD6CB" w14:textId="77777777" w:rsidR="00AC2A28" w:rsidRPr="00AC2A28" w:rsidRDefault="00AC2A28" w:rsidP="00484253">
      <w:pPr>
        <w:spacing w:line="276" w:lineRule="auto"/>
        <w:jc w:val="both"/>
        <w:rPr>
          <w:rFonts w:ascii="Arial" w:eastAsia="Times New Roman" w:hAnsi="Arial" w:cs="Arial"/>
          <w:sz w:val="22"/>
          <w:szCs w:val="22"/>
        </w:rPr>
      </w:pPr>
      <w:r w:rsidRPr="00AC2A28">
        <w:rPr>
          <w:rFonts w:ascii="Arial" w:eastAsia="Times New Roman" w:hAnsi="Arial" w:cs="Arial"/>
          <w:sz w:val="22"/>
          <w:szCs w:val="22"/>
        </w:rPr>
        <w:t>Preverjanje teoretičnega in praktičnega znanja in doseženih kompetenc in sposobnosti specializanta lahko poteka skozi:</w:t>
      </w:r>
    </w:p>
    <w:p w14:paraId="7BBC20BB" w14:textId="77777777" w:rsidR="00AC2A28" w:rsidRPr="00AC2A28" w:rsidRDefault="00AC2A28" w:rsidP="00484253">
      <w:pPr>
        <w:numPr>
          <w:ilvl w:val="0"/>
          <w:numId w:val="73"/>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preverjanje znanja teoretičnih vsebin programa specializacije z izpiti, pripravo študij primera, razvojnimi projekti, idr.,</w:t>
      </w:r>
    </w:p>
    <w:p w14:paraId="7B4090DA" w14:textId="77777777" w:rsidR="00AC2A28" w:rsidRPr="00AC2A28" w:rsidRDefault="00AC2A28" w:rsidP="00484253">
      <w:pPr>
        <w:numPr>
          <w:ilvl w:val="0"/>
          <w:numId w:val="73"/>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redno preverjanje napredka z internimi ocenjevalnimi metodami v okviru kliničnega usposabljanja (delo na študijah primera, izvajanje zdravstvene obravnave v prisotnosti  mentorja, idr.),</w:t>
      </w:r>
    </w:p>
    <w:p w14:paraId="77020330" w14:textId="77777777" w:rsidR="00AC2A28" w:rsidRPr="00AC2A28" w:rsidRDefault="00AC2A28" w:rsidP="00484253">
      <w:pPr>
        <w:numPr>
          <w:ilvl w:val="0"/>
          <w:numId w:val="73"/>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sprotno preverjanje razumevanja, znanj, odgovornosti, celostnega pristopa, idr., skozi naloge,</w:t>
      </w:r>
    </w:p>
    <w:p w14:paraId="23413C5B" w14:textId="77777777" w:rsidR="00AC2A28" w:rsidRPr="00AC2A28" w:rsidRDefault="00AC2A28" w:rsidP="00484253">
      <w:pPr>
        <w:numPr>
          <w:ilvl w:val="0"/>
          <w:numId w:val="73"/>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dokumentiranje strokovnega napredka v dokumentaciji specializanta,</w:t>
      </w:r>
    </w:p>
    <w:p w14:paraId="18B52289" w14:textId="77777777" w:rsidR="00AC2A28" w:rsidRPr="00090A4B" w:rsidRDefault="00AC2A28" w:rsidP="00484253">
      <w:pPr>
        <w:numPr>
          <w:ilvl w:val="0"/>
          <w:numId w:val="73"/>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zaključni specialistični izpit, sestavljen iz teoretičnega, praktičnega dela.</w:t>
      </w:r>
    </w:p>
    <w:p w14:paraId="77FAB370" w14:textId="77777777" w:rsidR="00AC2A28" w:rsidRPr="00AC2A28" w:rsidRDefault="00AC2A28" w:rsidP="00484253">
      <w:pPr>
        <w:spacing w:line="276" w:lineRule="auto"/>
        <w:jc w:val="both"/>
        <w:rPr>
          <w:rFonts w:ascii="Arial" w:eastAsia="Times New Roman" w:hAnsi="Arial" w:cs="Arial"/>
          <w:sz w:val="22"/>
          <w:szCs w:val="22"/>
        </w:rPr>
      </w:pPr>
    </w:p>
    <w:p w14:paraId="67C2CF70" w14:textId="77777777" w:rsidR="00AC2A28" w:rsidRPr="00AC2A28" w:rsidRDefault="00AC2A28" w:rsidP="00484253">
      <w:pPr>
        <w:spacing w:line="276" w:lineRule="auto"/>
        <w:jc w:val="both"/>
        <w:rPr>
          <w:rFonts w:ascii="Arial" w:eastAsia="Times New Roman" w:hAnsi="Arial" w:cs="Arial"/>
          <w:b/>
          <w:bCs/>
          <w:sz w:val="22"/>
          <w:szCs w:val="22"/>
          <w:u w:val="single"/>
        </w:rPr>
      </w:pPr>
      <w:r w:rsidRPr="00AC2A28">
        <w:rPr>
          <w:rFonts w:ascii="Arial" w:eastAsia="Times New Roman" w:hAnsi="Arial" w:cs="Arial"/>
          <w:b/>
          <w:bCs/>
          <w:sz w:val="22"/>
          <w:szCs w:val="22"/>
          <w:u w:val="single"/>
        </w:rPr>
        <w:t>5. Zaključek specializacije</w:t>
      </w:r>
    </w:p>
    <w:p w14:paraId="379CF05A" w14:textId="77777777" w:rsidR="00090A4B" w:rsidRDefault="00090A4B" w:rsidP="00484253">
      <w:pPr>
        <w:spacing w:line="276" w:lineRule="auto"/>
        <w:jc w:val="both"/>
        <w:rPr>
          <w:rFonts w:ascii="Arial" w:eastAsia="Times New Roman" w:hAnsi="Arial" w:cs="Arial"/>
          <w:sz w:val="22"/>
          <w:szCs w:val="22"/>
        </w:rPr>
      </w:pPr>
    </w:p>
    <w:p w14:paraId="1ABD7F6B" w14:textId="77777777" w:rsidR="00AC2A28" w:rsidRPr="00AC2A28" w:rsidRDefault="00AC2A28" w:rsidP="00484253">
      <w:pPr>
        <w:spacing w:line="276" w:lineRule="auto"/>
        <w:jc w:val="both"/>
        <w:rPr>
          <w:rFonts w:ascii="Arial" w:eastAsia="Arial" w:hAnsi="Arial" w:cs="Arial"/>
          <w:sz w:val="22"/>
          <w:szCs w:val="22"/>
        </w:rPr>
      </w:pPr>
      <w:r w:rsidRPr="00AC2A28">
        <w:rPr>
          <w:rFonts w:ascii="Arial" w:eastAsia="Times New Roman" w:hAnsi="Arial" w:cs="Arial"/>
          <w:sz w:val="22"/>
          <w:szCs w:val="22"/>
        </w:rPr>
        <w:t xml:space="preserve">Ob uspešnem zaključku specializacije kandidat pridobi </w:t>
      </w:r>
      <w:r w:rsidRPr="00AC2A28">
        <w:rPr>
          <w:rFonts w:ascii="Arial" w:eastAsia="Arial" w:hAnsi="Arial" w:cs="Arial"/>
          <w:sz w:val="22"/>
          <w:szCs w:val="22"/>
        </w:rPr>
        <w:t>strokovni naslov diplomirana medicinska sestra specialistka ali diplomirani zdravstvenik specialist.</w:t>
      </w:r>
    </w:p>
    <w:p w14:paraId="72CDF3B9" w14:textId="77777777" w:rsidR="00090A4B" w:rsidRDefault="00090A4B" w:rsidP="00484253">
      <w:pPr>
        <w:spacing w:line="276" w:lineRule="auto"/>
        <w:jc w:val="both"/>
        <w:rPr>
          <w:rFonts w:ascii="Arial" w:eastAsia="Arial" w:hAnsi="Arial" w:cs="Arial"/>
          <w:sz w:val="22"/>
          <w:szCs w:val="22"/>
        </w:rPr>
      </w:pPr>
    </w:p>
    <w:p w14:paraId="620C07D3" w14:textId="77777777" w:rsidR="00AC2A28" w:rsidRPr="00AC2A28" w:rsidRDefault="00AC2A28" w:rsidP="00484253">
      <w:pPr>
        <w:spacing w:line="276" w:lineRule="auto"/>
        <w:jc w:val="both"/>
        <w:rPr>
          <w:rFonts w:ascii="Arial" w:eastAsia="Times New Roman" w:hAnsi="Arial" w:cs="Arial"/>
          <w:b/>
          <w:bCs/>
          <w:sz w:val="22"/>
          <w:szCs w:val="22"/>
          <w:u w:val="single"/>
        </w:rPr>
      </w:pPr>
      <w:r w:rsidRPr="00AC2A28">
        <w:rPr>
          <w:rFonts w:ascii="Arial" w:eastAsia="Times New Roman" w:hAnsi="Arial" w:cs="Arial"/>
          <w:b/>
          <w:bCs/>
          <w:sz w:val="22"/>
          <w:szCs w:val="22"/>
          <w:u w:val="single"/>
        </w:rPr>
        <w:t>6. Odgovornost po zaključeni specializaciji</w:t>
      </w:r>
    </w:p>
    <w:p w14:paraId="0295212B" w14:textId="77777777" w:rsidR="00090A4B" w:rsidRDefault="00090A4B" w:rsidP="00484253">
      <w:pPr>
        <w:spacing w:line="276" w:lineRule="auto"/>
        <w:jc w:val="both"/>
        <w:rPr>
          <w:rFonts w:ascii="Arial" w:eastAsia="Arial" w:hAnsi="Arial" w:cs="Arial"/>
          <w:sz w:val="22"/>
          <w:szCs w:val="22"/>
        </w:rPr>
      </w:pPr>
    </w:p>
    <w:p w14:paraId="2E26173C" w14:textId="77777777" w:rsidR="00AC2A28" w:rsidRPr="00AC2A28" w:rsidRDefault="00AC2A28" w:rsidP="00484253">
      <w:pPr>
        <w:spacing w:line="276" w:lineRule="auto"/>
        <w:jc w:val="both"/>
        <w:rPr>
          <w:rFonts w:ascii="Arial" w:eastAsia="Arial" w:hAnsi="Arial" w:cs="Arial"/>
          <w:sz w:val="22"/>
          <w:szCs w:val="22"/>
        </w:rPr>
      </w:pPr>
      <w:r w:rsidRPr="00AC2A28">
        <w:rPr>
          <w:rFonts w:ascii="Arial" w:eastAsia="Arial" w:hAnsi="Arial" w:cs="Arial"/>
          <w:sz w:val="22"/>
          <w:szCs w:val="22"/>
        </w:rPr>
        <w:t>Po uspešno zaključeni specializaciji je diplomirana medicinska sestra specialistka oz. diplomirani zdravstvenik specialist s področja duševnega zdravja in psihiatrije strokovno in poklicno odgovoren za uporabo pridobljenih znanj, veščin in kompetenc na svojem specialističnem področju. Specialist je dolžan:</w:t>
      </w:r>
    </w:p>
    <w:p w14:paraId="06561D83" w14:textId="77777777" w:rsidR="00AC2A28" w:rsidRPr="00AC2A28" w:rsidRDefault="00AC2A28" w:rsidP="00484253">
      <w:pPr>
        <w:numPr>
          <w:ilvl w:val="0"/>
          <w:numId w:val="73"/>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samostojno in strokovno izvajati naloge, ki zahtevajo poglobljeno znanje s področja duševnega zdravja in psihiatrije, v skladu z opredeljenimi kompetencami,</w:t>
      </w:r>
    </w:p>
    <w:p w14:paraId="30B6E45C" w14:textId="77777777" w:rsidR="00AC2A28" w:rsidRPr="00AC2A28" w:rsidRDefault="00AC2A28" w:rsidP="00484253">
      <w:pPr>
        <w:numPr>
          <w:ilvl w:val="0"/>
          <w:numId w:val="73"/>
        </w:numPr>
        <w:spacing w:line="276" w:lineRule="auto"/>
        <w:jc w:val="both"/>
        <w:rPr>
          <w:rFonts w:ascii="Arial" w:eastAsia="Times New Roman" w:hAnsi="Arial" w:cs="Arial"/>
          <w:sz w:val="22"/>
          <w:szCs w:val="22"/>
        </w:rPr>
      </w:pPr>
      <w:r w:rsidRPr="00AC2A28">
        <w:rPr>
          <w:rFonts w:ascii="Arial" w:eastAsia="Arial" w:hAnsi="Arial" w:cs="Arial"/>
          <w:sz w:val="22"/>
          <w:szCs w:val="22"/>
        </w:rPr>
        <w:t>prevzeti odgovornost za koordinacijo obravnav pri pacientih , ki so v timski obravnavi,</w:t>
      </w:r>
    </w:p>
    <w:p w14:paraId="736378FB" w14:textId="77777777" w:rsidR="00AC2A28" w:rsidRPr="00AC2A28" w:rsidRDefault="00AC2A28" w:rsidP="00484253">
      <w:pPr>
        <w:numPr>
          <w:ilvl w:val="0"/>
          <w:numId w:val="73"/>
        </w:numPr>
        <w:spacing w:line="276" w:lineRule="auto"/>
        <w:jc w:val="both"/>
        <w:rPr>
          <w:rFonts w:ascii="Arial" w:eastAsia="Times New Roman" w:hAnsi="Arial" w:cs="Arial"/>
          <w:sz w:val="22"/>
          <w:szCs w:val="22"/>
        </w:rPr>
      </w:pPr>
      <w:r w:rsidRPr="00AC2A28">
        <w:rPr>
          <w:rFonts w:ascii="Arial" w:eastAsia="Arial" w:hAnsi="Arial" w:cs="Arial"/>
          <w:sz w:val="22"/>
          <w:szCs w:val="22"/>
        </w:rPr>
        <w:t xml:space="preserve">izvaja vodenje v posamičnih primerih, izvaja individualno in </w:t>
      </w:r>
      <w:proofErr w:type="spellStart"/>
      <w:r w:rsidRPr="00AC2A28">
        <w:rPr>
          <w:rFonts w:ascii="Arial" w:eastAsia="Arial" w:hAnsi="Arial" w:cs="Arial"/>
          <w:sz w:val="22"/>
          <w:szCs w:val="22"/>
        </w:rPr>
        <w:t>skupinskosvetovanje</w:t>
      </w:r>
      <w:proofErr w:type="spellEnd"/>
      <w:r w:rsidRPr="00AC2A28">
        <w:rPr>
          <w:rFonts w:ascii="Arial" w:eastAsia="Arial" w:hAnsi="Arial" w:cs="Arial"/>
          <w:sz w:val="22"/>
          <w:szCs w:val="22"/>
        </w:rPr>
        <w:t xml:space="preserve"> v skladu s kompetencami,</w:t>
      </w:r>
    </w:p>
    <w:p w14:paraId="4A253409" w14:textId="77777777" w:rsidR="00AC2A28" w:rsidRPr="00AC2A28" w:rsidRDefault="00AC2A28" w:rsidP="00484253">
      <w:pPr>
        <w:numPr>
          <w:ilvl w:val="0"/>
          <w:numId w:val="73"/>
        </w:numPr>
        <w:spacing w:line="276" w:lineRule="auto"/>
        <w:jc w:val="both"/>
        <w:rPr>
          <w:rFonts w:ascii="Arial" w:eastAsia="Times New Roman" w:hAnsi="Arial" w:cs="Arial"/>
          <w:sz w:val="22"/>
          <w:szCs w:val="22"/>
        </w:rPr>
      </w:pPr>
      <w:r w:rsidRPr="00AC2A28">
        <w:rPr>
          <w:rFonts w:ascii="Arial" w:eastAsia="Arial" w:hAnsi="Arial" w:cs="Arial"/>
          <w:sz w:val="22"/>
          <w:szCs w:val="22"/>
        </w:rPr>
        <w:t>izvajati podporo pacientov pri okrevanju,</w:t>
      </w:r>
    </w:p>
    <w:p w14:paraId="104A2B0B" w14:textId="77777777" w:rsidR="00AC2A28" w:rsidRPr="00AC2A28" w:rsidRDefault="00AC2A28" w:rsidP="00484253">
      <w:pPr>
        <w:numPr>
          <w:ilvl w:val="0"/>
          <w:numId w:val="73"/>
        </w:numPr>
        <w:spacing w:line="276" w:lineRule="auto"/>
        <w:jc w:val="both"/>
        <w:rPr>
          <w:rFonts w:ascii="Arial" w:eastAsia="Times New Roman" w:hAnsi="Arial" w:cs="Arial"/>
          <w:sz w:val="22"/>
          <w:szCs w:val="22"/>
        </w:rPr>
      </w:pPr>
      <w:r w:rsidRPr="00AC2A28">
        <w:rPr>
          <w:rFonts w:ascii="Arial" w:eastAsia="Arial" w:hAnsi="Arial" w:cs="Arial"/>
          <w:sz w:val="22"/>
          <w:szCs w:val="22"/>
        </w:rPr>
        <w:t xml:space="preserve">izvajati mentorstvo za zaposlene v izobraževalnem procesu v skladu s kompetencami, </w:t>
      </w:r>
    </w:p>
    <w:p w14:paraId="0861FC72" w14:textId="77777777" w:rsidR="00AC2A28" w:rsidRPr="00AC2A28" w:rsidRDefault="00AC2A28" w:rsidP="00484253">
      <w:pPr>
        <w:numPr>
          <w:ilvl w:val="0"/>
          <w:numId w:val="73"/>
        </w:numPr>
        <w:spacing w:line="276" w:lineRule="auto"/>
        <w:jc w:val="both"/>
        <w:rPr>
          <w:rFonts w:ascii="Arial" w:eastAsia="Times New Roman" w:hAnsi="Arial" w:cs="Arial"/>
          <w:sz w:val="22"/>
          <w:szCs w:val="22"/>
        </w:rPr>
      </w:pPr>
      <w:r w:rsidRPr="00AC2A28">
        <w:rPr>
          <w:rFonts w:ascii="Arial" w:eastAsia="Arial" w:hAnsi="Arial" w:cs="Arial"/>
          <w:sz w:val="22"/>
          <w:szCs w:val="22"/>
        </w:rPr>
        <w:lastRenderedPageBreak/>
        <w:t xml:space="preserve">sodelovati v raziskovalnih skupinah na področju preventive in rehabilitacije duševnega zdravja v skladu s protokoli raziskovanja, </w:t>
      </w:r>
    </w:p>
    <w:p w14:paraId="321E64C7" w14:textId="77777777" w:rsidR="00AC2A28" w:rsidRPr="00AC2A28" w:rsidRDefault="00AC2A28" w:rsidP="00484253">
      <w:pPr>
        <w:numPr>
          <w:ilvl w:val="0"/>
          <w:numId w:val="73"/>
        </w:numPr>
        <w:spacing w:line="276" w:lineRule="auto"/>
        <w:jc w:val="both"/>
        <w:rPr>
          <w:rFonts w:ascii="Arial" w:eastAsia="Times New Roman" w:hAnsi="Arial" w:cs="Arial"/>
          <w:sz w:val="22"/>
          <w:szCs w:val="22"/>
        </w:rPr>
      </w:pPr>
      <w:r w:rsidRPr="00AC2A28">
        <w:rPr>
          <w:rFonts w:ascii="Arial" w:eastAsia="Arial" w:hAnsi="Arial" w:cs="Arial"/>
          <w:sz w:val="22"/>
          <w:szCs w:val="22"/>
        </w:rPr>
        <w:t>poznati in varovati pravice oseb z duševnimi motnjami v skladu z mednarodnimi standardi, ,</w:t>
      </w:r>
    </w:p>
    <w:p w14:paraId="530CE515" w14:textId="77777777" w:rsidR="00AC2A28" w:rsidRPr="00AC2A28" w:rsidRDefault="00AC2A28" w:rsidP="00484253">
      <w:pPr>
        <w:numPr>
          <w:ilvl w:val="0"/>
          <w:numId w:val="73"/>
        </w:numPr>
        <w:spacing w:line="276" w:lineRule="auto"/>
        <w:jc w:val="both"/>
        <w:rPr>
          <w:rFonts w:ascii="Arial" w:eastAsia="Arial" w:hAnsi="Arial" w:cs="Arial"/>
          <w:sz w:val="22"/>
          <w:szCs w:val="22"/>
        </w:rPr>
      </w:pPr>
      <w:r w:rsidRPr="00AC2A28">
        <w:rPr>
          <w:rFonts w:ascii="Arial" w:eastAsia="Arial" w:hAnsi="Arial" w:cs="Arial"/>
          <w:sz w:val="22"/>
          <w:szCs w:val="22"/>
        </w:rPr>
        <w:t>uporabljati standardizirane kvalitativne in kvantitativne ocene za oceno izidov obravnav.</w:t>
      </w:r>
    </w:p>
    <w:p w14:paraId="30BD38B6" w14:textId="77777777" w:rsidR="00AC2A28" w:rsidRPr="00AC2A28" w:rsidRDefault="00AC2A28" w:rsidP="00484253">
      <w:pPr>
        <w:spacing w:line="276" w:lineRule="auto"/>
        <w:jc w:val="both"/>
        <w:rPr>
          <w:rFonts w:ascii="Arial" w:eastAsia="Arial" w:hAnsi="Arial" w:cs="Arial"/>
          <w:sz w:val="22"/>
          <w:szCs w:val="22"/>
        </w:rPr>
      </w:pPr>
    </w:p>
    <w:p w14:paraId="66356F0A" w14:textId="77777777" w:rsidR="00AC2A28" w:rsidRPr="00AC2A28" w:rsidRDefault="00AC2A28" w:rsidP="00484253">
      <w:pPr>
        <w:spacing w:line="276" w:lineRule="auto"/>
        <w:jc w:val="both"/>
        <w:rPr>
          <w:rFonts w:ascii="Arial" w:eastAsia="Arial" w:hAnsi="Arial" w:cs="Arial"/>
          <w:color w:val="EE0000"/>
          <w:sz w:val="22"/>
          <w:szCs w:val="22"/>
        </w:rPr>
      </w:pPr>
      <w:r w:rsidRPr="00AC2A28">
        <w:rPr>
          <w:rFonts w:ascii="Arial" w:eastAsia="Arial" w:hAnsi="Arial" w:cs="Arial"/>
          <w:sz w:val="22"/>
          <w:szCs w:val="22"/>
        </w:rPr>
        <w:t>Odgovornost specialistov zajema tudi zavestno uporabo razširjenih kompetenc, ki vključujejo presojanje, odločanje, vodenje in uvajanje sprememb v kliničnem okolju ter spodbujanje kulture spoštovanja človekovih pravic in k okrevanju usmerjene obravnave.</w:t>
      </w:r>
    </w:p>
    <w:p w14:paraId="2AF1B311" w14:textId="77777777" w:rsidR="00AC2A28" w:rsidRPr="00AC2A28" w:rsidRDefault="00AC2A28" w:rsidP="00484253">
      <w:pPr>
        <w:spacing w:line="276" w:lineRule="auto"/>
        <w:jc w:val="both"/>
        <w:rPr>
          <w:rFonts w:ascii="Arial" w:eastAsia="Arial" w:hAnsi="Arial" w:cs="Arial"/>
          <w:sz w:val="22"/>
          <w:szCs w:val="22"/>
        </w:rPr>
      </w:pPr>
    </w:p>
    <w:p w14:paraId="156F6440" w14:textId="77777777" w:rsidR="00AC2A28" w:rsidRPr="00AC2A28" w:rsidRDefault="00AC2A28" w:rsidP="00484253">
      <w:pPr>
        <w:spacing w:line="276" w:lineRule="auto"/>
        <w:jc w:val="both"/>
        <w:rPr>
          <w:rFonts w:ascii="Arial" w:eastAsia="Arial" w:hAnsi="Arial" w:cs="Arial"/>
          <w:sz w:val="22"/>
          <w:szCs w:val="22"/>
        </w:rPr>
        <w:sectPr w:rsidR="00AC2A28" w:rsidRPr="00AC2A28" w:rsidSect="00AC2A28">
          <w:footerReference w:type="default" r:id="rId8"/>
          <w:pgSz w:w="11906" w:h="16838"/>
          <w:pgMar w:top="1417" w:right="1417" w:bottom="1417" w:left="1417" w:header="708" w:footer="708" w:gutter="0"/>
          <w:pgNumType w:start="1"/>
          <w:cols w:space="720"/>
        </w:sectPr>
      </w:pPr>
    </w:p>
    <w:p w14:paraId="719AB3CE" w14:textId="77777777" w:rsidR="00090A4B" w:rsidRPr="00AC2A28" w:rsidRDefault="00090A4B" w:rsidP="00484253">
      <w:pPr>
        <w:spacing w:line="276" w:lineRule="auto"/>
        <w:jc w:val="both"/>
        <w:rPr>
          <w:rFonts w:ascii="Arial" w:eastAsia="Times New Roman" w:hAnsi="Arial" w:cs="Arial"/>
          <w:sz w:val="22"/>
          <w:szCs w:val="22"/>
        </w:rPr>
      </w:pPr>
    </w:p>
    <w:p w14:paraId="56F0D4F4" w14:textId="4BD1A421" w:rsidR="00AC2A28" w:rsidRDefault="00AC2A28" w:rsidP="00484253">
      <w:pPr>
        <w:spacing w:line="276" w:lineRule="auto"/>
        <w:jc w:val="both"/>
        <w:rPr>
          <w:rFonts w:ascii="Arial" w:eastAsia="Times New Roman" w:hAnsi="Arial" w:cs="Arial"/>
          <w:b/>
          <w:sz w:val="22"/>
          <w:szCs w:val="22"/>
        </w:rPr>
      </w:pPr>
      <w:r w:rsidRPr="00AC2A28">
        <w:rPr>
          <w:rFonts w:ascii="Arial" w:eastAsia="Times New Roman" w:hAnsi="Arial" w:cs="Arial"/>
          <w:b/>
          <w:sz w:val="22"/>
          <w:szCs w:val="22"/>
        </w:rPr>
        <w:t>OBVEZNI DEL</w:t>
      </w:r>
      <w:r w:rsidR="008267C6">
        <w:rPr>
          <w:rFonts w:ascii="Arial" w:eastAsia="Times New Roman" w:hAnsi="Arial" w:cs="Arial"/>
          <w:b/>
          <w:sz w:val="22"/>
          <w:szCs w:val="22"/>
        </w:rPr>
        <w:t xml:space="preserve"> PROGRAMA SPECIALIZACIJE</w:t>
      </w:r>
    </w:p>
    <w:p w14:paraId="70267CDD" w14:textId="77777777" w:rsidR="00090A4B" w:rsidRPr="00AC2A28" w:rsidRDefault="00090A4B" w:rsidP="00484253">
      <w:pPr>
        <w:spacing w:line="276" w:lineRule="auto"/>
        <w:jc w:val="both"/>
        <w:rPr>
          <w:rFonts w:ascii="Arial" w:eastAsia="Times New Roman" w:hAnsi="Arial" w:cs="Arial"/>
          <w:b/>
          <w:sz w:val="22"/>
          <w:szCs w:val="22"/>
        </w:rPr>
      </w:pPr>
    </w:p>
    <w:p w14:paraId="0F911D87" w14:textId="77777777" w:rsidR="00AC2A28" w:rsidRPr="00AC2A28" w:rsidRDefault="00AC2A28" w:rsidP="00484253">
      <w:pPr>
        <w:pStyle w:val="Odstavekseznama"/>
        <w:numPr>
          <w:ilvl w:val="0"/>
          <w:numId w:val="74"/>
        </w:numPr>
        <w:spacing w:line="276" w:lineRule="auto"/>
        <w:jc w:val="both"/>
        <w:rPr>
          <w:rFonts w:ascii="Arial" w:eastAsia="Times New Roman" w:hAnsi="Arial" w:cs="Arial"/>
          <w:sz w:val="22"/>
          <w:szCs w:val="22"/>
          <w:u w:val="single"/>
        </w:rPr>
      </w:pPr>
      <w:r w:rsidRPr="00AC2A28">
        <w:rPr>
          <w:rFonts w:ascii="Arial" w:eastAsia="Times New Roman" w:hAnsi="Arial" w:cs="Arial"/>
          <w:sz w:val="22"/>
          <w:szCs w:val="22"/>
          <w:u w:val="single"/>
        </w:rPr>
        <w:t xml:space="preserve">OCENA POTREB PO ZDRAVSTVENI NEGI, TRIAŽA, NAČRTOVANJE IN IZDELAN NAČRT OBRAVNAVE </w:t>
      </w:r>
    </w:p>
    <w:p w14:paraId="4D26859B" w14:textId="77777777" w:rsidR="00090A4B" w:rsidRDefault="00090A4B" w:rsidP="00484253">
      <w:pPr>
        <w:spacing w:line="276" w:lineRule="auto"/>
        <w:jc w:val="both"/>
        <w:rPr>
          <w:rFonts w:ascii="Arial" w:eastAsia="Times New Roman" w:hAnsi="Arial" w:cs="Arial"/>
          <w:sz w:val="22"/>
          <w:szCs w:val="22"/>
        </w:rPr>
      </w:pPr>
    </w:p>
    <w:p w14:paraId="59E062AC" w14:textId="77777777" w:rsidR="00090A4B" w:rsidRDefault="00AC2A28" w:rsidP="00484253">
      <w:pPr>
        <w:spacing w:line="276" w:lineRule="auto"/>
        <w:jc w:val="both"/>
        <w:rPr>
          <w:rFonts w:ascii="Arial" w:eastAsia="Times New Roman" w:hAnsi="Arial" w:cs="Arial"/>
          <w:sz w:val="22"/>
          <w:szCs w:val="22"/>
        </w:rPr>
      </w:pPr>
      <w:r w:rsidRPr="00AC2A28">
        <w:rPr>
          <w:rFonts w:ascii="Arial" w:eastAsia="Times New Roman" w:hAnsi="Arial" w:cs="Arial"/>
          <w:sz w:val="22"/>
          <w:szCs w:val="22"/>
        </w:rPr>
        <w:t>Obseg</w:t>
      </w:r>
    </w:p>
    <w:p w14:paraId="103658BF" w14:textId="77777777" w:rsidR="00090A4B" w:rsidRPr="00AC2A28" w:rsidRDefault="00090A4B" w:rsidP="00484253">
      <w:pPr>
        <w:spacing w:line="276" w:lineRule="auto"/>
        <w:jc w:val="both"/>
        <w:rPr>
          <w:rFonts w:ascii="Arial" w:eastAsia="Times New Roman" w:hAnsi="Arial" w:cs="Arial"/>
          <w:sz w:val="22"/>
          <w:szCs w:val="22"/>
        </w:rPr>
      </w:pPr>
    </w:p>
    <w:p w14:paraId="0FF75F52" w14:textId="77777777" w:rsidR="00AC2A28" w:rsidRPr="00AC2A28" w:rsidRDefault="00AC2A28" w:rsidP="00484253">
      <w:pPr>
        <w:spacing w:line="276" w:lineRule="auto"/>
        <w:jc w:val="both"/>
        <w:rPr>
          <w:rFonts w:ascii="Arial" w:eastAsia="Times New Roman" w:hAnsi="Arial" w:cs="Arial"/>
          <w:sz w:val="22"/>
          <w:szCs w:val="22"/>
        </w:rPr>
      </w:pPr>
      <w:r w:rsidRPr="00AC2A28">
        <w:rPr>
          <w:rFonts w:ascii="Arial" w:eastAsia="Times New Roman" w:hAnsi="Arial" w:cs="Arial"/>
          <w:sz w:val="22"/>
          <w:szCs w:val="22"/>
        </w:rPr>
        <w:t>Znanja</w:t>
      </w:r>
    </w:p>
    <w:p w14:paraId="20108EA7" w14:textId="77777777" w:rsidR="00AC2A28" w:rsidRPr="00AC2A28" w:rsidRDefault="00AC2A28" w:rsidP="00484253">
      <w:pPr>
        <w:pStyle w:val="Odstavekseznama"/>
        <w:numPr>
          <w:ilvl w:val="0"/>
          <w:numId w:val="75"/>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Splošna psihopatologija</w:t>
      </w:r>
    </w:p>
    <w:p w14:paraId="363D698C" w14:textId="77777777" w:rsidR="00AC2A28" w:rsidRPr="00AC2A28" w:rsidRDefault="00AC2A28" w:rsidP="00484253">
      <w:pPr>
        <w:pStyle w:val="Odstavekseznama"/>
        <w:numPr>
          <w:ilvl w:val="0"/>
          <w:numId w:val="75"/>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Specifična psihopatologija</w:t>
      </w:r>
    </w:p>
    <w:p w14:paraId="6D06E145" w14:textId="77777777" w:rsidR="00AC2A28" w:rsidRPr="00AC2A28" w:rsidRDefault="00AC2A28" w:rsidP="00484253">
      <w:pPr>
        <w:pStyle w:val="Odstavekseznama"/>
        <w:numPr>
          <w:ilvl w:val="0"/>
          <w:numId w:val="75"/>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Vzroki duševnih motenj, povezanost in vzroki </w:t>
      </w:r>
    </w:p>
    <w:p w14:paraId="3BFD03DC" w14:textId="77777777" w:rsidR="00AC2A28" w:rsidRPr="00AC2A28" w:rsidRDefault="00AC2A28" w:rsidP="00484253">
      <w:pPr>
        <w:pStyle w:val="Odstavekseznama"/>
        <w:numPr>
          <w:ilvl w:val="0"/>
          <w:numId w:val="75"/>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Posledice duševnih motenj in težave v funkcioniranju</w:t>
      </w:r>
    </w:p>
    <w:p w14:paraId="7489E90F" w14:textId="77777777" w:rsidR="00AC2A28" w:rsidRPr="00AC2A28" w:rsidRDefault="00AC2A28" w:rsidP="00484253">
      <w:pPr>
        <w:pStyle w:val="Odstavekseznama"/>
        <w:numPr>
          <w:ilvl w:val="0"/>
          <w:numId w:val="75"/>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Zdravstvena nega osebe z duševno motnjo</w:t>
      </w:r>
    </w:p>
    <w:p w14:paraId="69BED1FE" w14:textId="77777777" w:rsidR="00090A4B" w:rsidRDefault="00090A4B" w:rsidP="00484253">
      <w:pPr>
        <w:spacing w:line="276" w:lineRule="auto"/>
        <w:jc w:val="both"/>
        <w:rPr>
          <w:rFonts w:ascii="Arial" w:eastAsia="Times New Roman" w:hAnsi="Arial" w:cs="Arial"/>
          <w:sz w:val="22"/>
          <w:szCs w:val="22"/>
        </w:rPr>
      </w:pPr>
      <w:bookmarkStart w:id="5" w:name="_Hlk193978743"/>
    </w:p>
    <w:p w14:paraId="588AECB1" w14:textId="77777777" w:rsidR="00AC2A28" w:rsidRPr="00AC2A28" w:rsidRDefault="00AC2A28" w:rsidP="00484253">
      <w:p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Kompetence </w:t>
      </w:r>
    </w:p>
    <w:bookmarkEnd w:id="5"/>
    <w:p w14:paraId="64A71FF6" w14:textId="77777777" w:rsidR="00AC2A28" w:rsidRPr="00AC2A28" w:rsidRDefault="00AC2A28" w:rsidP="00484253">
      <w:pPr>
        <w:pStyle w:val="Odstavekseznama"/>
        <w:numPr>
          <w:ilvl w:val="0"/>
          <w:numId w:val="76"/>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Sposobnost vsestranskega  zbiranja in vrednotenja informacij o pacientovem duševnem, telesnem, socialnem in duhovnem stanju</w:t>
      </w:r>
    </w:p>
    <w:p w14:paraId="7A81FC27" w14:textId="77777777" w:rsidR="00AC2A28" w:rsidRPr="00AC2A28" w:rsidRDefault="00AC2A28" w:rsidP="00484253">
      <w:pPr>
        <w:pStyle w:val="Odstavekseznama"/>
        <w:numPr>
          <w:ilvl w:val="0"/>
          <w:numId w:val="76"/>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Prepoznavanje simptomov duševnih motenj in ocena njihovega vpliva na vsakodnevno delovanje pacienta</w:t>
      </w:r>
    </w:p>
    <w:p w14:paraId="67B35190" w14:textId="77777777" w:rsidR="00AC2A28" w:rsidRPr="00AC2A28" w:rsidRDefault="00AC2A28" w:rsidP="00484253">
      <w:pPr>
        <w:pStyle w:val="Odstavekseznama"/>
        <w:numPr>
          <w:ilvl w:val="0"/>
          <w:numId w:val="76"/>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Identifikacija življenjsko ogrožajočih stanj na področju duševnega zdravja</w:t>
      </w:r>
    </w:p>
    <w:p w14:paraId="654CE2A4" w14:textId="77777777" w:rsidR="00AC2A28" w:rsidRPr="00AC2A28" w:rsidRDefault="00AC2A28" w:rsidP="00484253">
      <w:pPr>
        <w:pStyle w:val="Odstavekseznama"/>
        <w:numPr>
          <w:ilvl w:val="0"/>
          <w:numId w:val="76"/>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Uporaba standardiziranih ocenjevalnih instrumentov in orodij za ocenjevanje duševnega zdravja</w:t>
      </w:r>
    </w:p>
    <w:p w14:paraId="519FABE8" w14:textId="77777777" w:rsidR="00AC2A28" w:rsidRPr="00AC2A28" w:rsidRDefault="00AC2A28" w:rsidP="00484253">
      <w:pPr>
        <w:pStyle w:val="Odstavekseznama"/>
        <w:numPr>
          <w:ilvl w:val="0"/>
          <w:numId w:val="76"/>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Identifikacija dejavnikov tveganja in zaščitnih dejavnikov, ki vplivajo na duševno zdravje pacienta</w:t>
      </w:r>
    </w:p>
    <w:p w14:paraId="7592C68F" w14:textId="77777777" w:rsidR="00AC2A28" w:rsidRPr="00AC2A28" w:rsidRDefault="00AC2A28" w:rsidP="00484253">
      <w:pPr>
        <w:pStyle w:val="Odstavekseznama"/>
        <w:numPr>
          <w:ilvl w:val="0"/>
          <w:numId w:val="76"/>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Prepoznavanje aktualnih in potencialnih negovalnih problemov pri težavah v duševnem zdravju in duševnih motnjah </w:t>
      </w:r>
    </w:p>
    <w:p w14:paraId="1AD84FA4" w14:textId="77777777" w:rsidR="00AC2A28" w:rsidRPr="00AC2A28" w:rsidRDefault="00AC2A28" w:rsidP="00484253">
      <w:pPr>
        <w:pStyle w:val="Odstavekseznama"/>
        <w:numPr>
          <w:ilvl w:val="0"/>
          <w:numId w:val="76"/>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Opredelitev prioritet zdravstvene nege na podlagi ocene pacientovega stanja </w:t>
      </w:r>
    </w:p>
    <w:p w14:paraId="77740B6F" w14:textId="77777777" w:rsidR="00AC2A28" w:rsidRPr="00AC2A28" w:rsidRDefault="00AC2A28" w:rsidP="00484253">
      <w:pPr>
        <w:pStyle w:val="Odstavekseznama"/>
        <w:numPr>
          <w:ilvl w:val="0"/>
          <w:numId w:val="76"/>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Uporaba postopkov usmerjanja in triažiranje za določanje stopnje nujnosti obravnave pri težavah v duševnem zdravju in duševnih motnjah</w:t>
      </w:r>
    </w:p>
    <w:p w14:paraId="39E79EC1" w14:textId="77777777" w:rsidR="00AC2A28" w:rsidRPr="00AC2A28" w:rsidRDefault="00AC2A28" w:rsidP="00484253">
      <w:pPr>
        <w:pStyle w:val="Odstavekseznama"/>
        <w:numPr>
          <w:ilvl w:val="0"/>
          <w:numId w:val="76"/>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Izbira in izvajanje ustreznih negovalnih intervencij z vključevanjem farmakoloških in nefarmakoloških obravnav </w:t>
      </w:r>
    </w:p>
    <w:p w14:paraId="05C22EA7" w14:textId="77777777" w:rsidR="00AC2A28" w:rsidRPr="00AC2A28" w:rsidRDefault="00AC2A28" w:rsidP="00484253">
      <w:pPr>
        <w:pStyle w:val="Odstavekseznama"/>
        <w:numPr>
          <w:ilvl w:val="0"/>
          <w:numId w:val="76"/>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Upoštevanje individualnih potreb pacienta ter vključevanje njegovih osebnih virov podpore v negovalni načrt</w:t>
      </w:r>
    </w:p>
    <w:p w14:paraId="05847CA9" w14:textId="77777777" w:rsidR="00AC2A28" w:rsidRPr="00AC2A28" w:rsidRDefault="00AC2A28" w:rsidP="00484253">
      <w:pPr>
        <w:pStyle w:val="Odstavekseznama"/>
        <w:numPr>
          <w:ilvl w:val="0"/>
          <w:numId w:val="76"/>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Redno spremljanje in vrednotenje učinkovitosti izvedenih intervencij ter prilagajanje negovalnega načrta glede na ugotovljene rezultate in aktualne potrebe pacienta</w:t>
      </w:r>
    </w:p>
    <w:p w14:paraId="46AF1784" w14:textId="77777777" w:rsidR="00AC2A28" w:rsidRPr="00AC2A28" w:rsidRDefault="00AC2A28" w:rsidP="00484253">
      <w:pPr>
        <w:spacing w:line="276" w:lineRule="auto"/>
        <w:jc w:val="both"/>
        <w:rPr>
          <w:rFonts w:ascii="Arial" w:eastAsia="Times New Roman" w:hAnsi="Arial" w:cs="Arial"/>
          <w:sz w:val="22"/>
          <w:szCs w:val="22"/>
        </w:rPr>
      </w:pPr>
    </w:p>
    <w:p w14:paraId="4625FEAA" w14:textId="77777777" w:rsidR="00AC2A28" w:rsidRPr="00AC2A28" w:rsidRDefault="00AC2A28" w:rsidP="00484253">
      <w:pPr>
        <w:pStyle w:val="Odstavekseznama"/>
        <w:numPr>
          <w:ilvl w:val="0"/>
          <w:numId w:val="74"/>
        </w:numPr>
        <w:spacing w:line="276" w:lineRule="auto"/>
        <w:jc w:val="both"/>
        <w:rPr>
          <w:rFonts w:ascii="Arial" w:eastAsia="Times New Roman" w:hAnsi="Arial" w:cs="Arial"/>
          <w:sz w:val="22"/>
          <w:szCs w:val="22"/>
          <w:u w:val="single"/>
        </w:rPr>
      </w:pPr>
      <w:r w:rsidRPr="00AC2A28">
        <w:rPr>
          <w:rFonts w:ascii="Arial" w:eastAsia="Times New Roman" w:hAnsi="Arial" w:cs="Arial"/>
          <w:sz w:val="22"/>
          <w:szCs w:val="22"/>
          <w:u w:val="single"/>
        </w:rPr>
        <w:t xml:space="preserve">OBRAVNAVA: ZDRAVLJENJE IN REHABILITACIJA </w:t>
      </w:r>
    </w:p>
    <w:p w14:paraId="3AA7A62F" w14:textId="77777777" w:rsidR="00AC2A28" w:rsidRPr="00AC2A28" w:rsidRDefault="00AC2A28" w:rsidP="00484253">
      <w:pPr>
        <w:spacing w:line="276" w:lineRule="auto"/>
        <w:jc w:val="both"/>
        <w:rPr>
          <w:rFonts w:ascii="Arial" w:eastAsia="Times New Roman" w:hAnsi="Arial" w:cs="Arial"/>
          <w:sz w:val="22"/>
          <w:szCs w:val="22"/>
        </w:rPr>
      </w:pPr>
    </w:p>
    <w:p w14:paraId="4C9F3E87" w14:textId="77777777" w:rsidR="00AC2A28" w:rsidRPr="00AC2A28" w:rsidRDefault="00AC2A28" w:rsidP="00484253">
      <w:pPr>
        <w:spacing w:line="276" w:lineRule="auto"/>
        <w:jc w:val="both"/>
        <w:rPr>
          <w:rFonts w:ascii="Arial" w:eastAsia="Times New Roman" w:hAnsi="Arial" w:cs="Arial"/>
          <w:sz w:val="22"/>
          <w:szCs w:val="22"/>
        </w:rPr>
      </w:pPr>
      <w:r w:rsidRPr="00AC2A28">
        <w:rPr>
          <w:rFonts w:ascii="Arial" w:eastAsia="Times New Roman" w:hAnsi="Arial" w:cs="Arial"/>
          <w:sz w:val="22"/>
          <w:szCs w:val="22"/>
        </w:rPr>
        <w:t>Znanja</w:t>
      </w:r>
    </w:p>
    <w:p w14:paraId="142E98A3" w14:textId="77777777" w:rsidR="00090A4B" w:rsidRDefault="00090A4B" w:rsidP="00484253">
      <w:pPr>
        <w:spacing w:line="276" w:lineRule="auto"/>
        <w:jc w:val="both"/>
        <w:rPr>
          <w:rFonts w:ascii="Arial" w:eastAsia="Times New Roman" w:hAnsi="Arial" w:cs="Arial"/>
          <w:sz w:val="22"/>
          <w:szCs w:val="22"/>
        </w:rPr>
      </w:pPr>
    </w:p>
    <w:p w14:paraId="5AA265A7" w14:textId="77777777" w:rsidR="00AC2A28" w:rsidRPr="00AC2A28" w:rsidRDefault="00AC2A28" w:rsidP="00484253">
      <w:p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1. Psihofarmakologija in zdravstveno vzgojna podpora pri zdravljenju: </w:t>
      </w:r>
    </w:p>
    <w:p w14:paraId="2322999A" w14:textId="77777777" w:rsidR="00AC2A28" w:rsidRPr="00AC2A28" w:rsidRDefault="00AC2A28" w:rsidP="00484253">
      <w:pPr>
        <w:pStyle w:val="Odstavekseznama"/>
        <w:numPr>
          <w:ilvl w:val="0"/>
          <w:numId w:val="78"/>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Splošna in specialna </w:t>
      </w:r>
      <w:proofErr w:type="spellStart"/>
      <w:r w:rsidRPr="00AC2A28">
        <w:rPr>
          <w:rFonts w:ascii="Arial" w:eastAsia="Times New Roman" w:hAnsi="Arial" w:cs="Arial"/>
          <w:sz w:val="22"/>
          <w:szCs w:val="22"/>
        </w:rPr>
        <w:t>psihofarmakoterapija</w:t>
      </w:r>
      <w:proofErr w:type="spellEnd"/>
    </w:p>
    <w:p w14:paraId="016B6BEF" w14:textId="77777777" w:rsidR="00AC2A28" w:rsidRPr="00AC2A28" w:rsidRDefault="00AC2A28" w:rsidP="00484253">
      <w:pPr>
        <w:pStyle w:val="Odstavekseznama"/>
        <w:numPr>
          <w:ilvl w:val="0"/>
          <w:numId w:val="78"/>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Vrste psihotropnih zdravil, njihov mehanizem delovanja in vpliv na duševno zdravje</w:t>
      </w:r>
    </w:p>
    <w:p w14:paraId="11187224" w14:textId="77777777" w:rsidR="00AC2A28" w:rsidRPr="00AC2A28" w:rsidRDefault="00AC2A28" w:rsidP="00484253">
      <w:pPr>
        <w:pStyle w:val="Odstavekseznama"/>
        <w:numPr>
          <w:ilvl w:val="0"/>
          <w:numId w:val="78"/>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Pregled najpogosteje predpisanih zdravil za kronične bolezni (npr. hipertenzija, sladkorna bolezen, dislipidemija)</w:t>
      </w:r>
    </w:p>
    <w:p w14:paraId="71DF7909" w14:textId="77777777" w:rsidR="00AC2A28" w:rsidRPr="00AC2A28" w:rsidRDefault="00AC2A28" w:rsidP="00484253">
      <w:pPr>
        <w:pStyle w:val="Odstavekseznama"/>
        <w:numPr>
          <w:ilvl w:val="0"/>
          <w:numId w:val="78"/>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Aplikacija zdravil v posebnih farmacevtskih oblikah</w:t>
      </w:r>
    </w:p>
    <w:p w14:paraId="25334F30" w14:textId="77777777" w:rsidR="00AC2A28" w:rsidRPr="00AC2A28" w:rsidRDefault="00AC2A28" w:rsidP="00484253">
      <w:pPr>
        <w:pStyle w:val="Odstavekseznama"/>
        <w:numPr>
          <w:ilvl w:val="0"/>
          <w:numId w:val="78"/>
        </w:numPr>
        <w:spacing w:line="276" w:lineRule="auto"/>
        <w:jc w:val="both"/>
        <w:rPr>
          <w:rFonts w:ascii="Arial" w:eastAsia="Times New Roman" w:hAnsi="Arial" w:cs="Arial"/>
          <w:sz w:val="22"/>
          <w:szCs w:val="22"/>
        </w:rPr>
      </w:pPr>
      <w:r w:rsidRPr="00AC2A28">
        <w:rPr>
          <w:rFonts w:ascii="Arial" w:eastAsia="Times New Roman" w:hAnsi="Arial" w:cs="Arial"/>
          <w:sz w:val="22"/>
          <w:szCs w:val="22"/>
        </w:rPr>
        <w:lastRenderedPageBreak/>
        <w:t>Neželeni učinki zdravil in njihovo obvladovanje skozi zdravstveno vzgojni pristop</w:t>
      </w:r>
    </w:p>
    <w:p w14:paraId="3C719883" w14:textId="77777777" w:rsidR="00AC2A28" w:rsidRPr="00AC2A28" w:rsidRDefault="00AC2A28" w:rsidP="00484253">
      <w:pPr>
        <w:pStyle w:val="Odstavekseznama"/>
        <w:numPr>
          <w:ilvl w:val="0"/>
          <w:numId w:val="78"/>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Splošne smernice zdravstvenega vzgojnega pristopa pri jemanju zdravil</w:t>
      </w:r>
    </w:p>
    <w:p w14:paraId="6CF4BCA5" w14:textId="77777777" w:rsidR="00AC2A28" w:rsidRPr="00AC2A28" w:rsidRDefault="00AC2A28" w:rsidP="00484253">
      <w:pPr>
        <w:pStyle w:val="Odstavekseznama"/>
        <w:numPr>
          <w:ilvl w:val="0"/>
          <w:numId w:val="78"/>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Zdravstveno vzgojno delo pri pacientih, ki prejemajo psihotropna zdravila ter zdravila za pridružene kronične bolezni: zagotavljanje skladnosti terapije, prepoznavanje možnih interakcij in optimizacija zdravljenja v sodelovanju s kliničnimi farmakologi </w:t>
      </w:r>
    </w:p>
    <w:p w14:paraId="03F5E4BB" w14:textId="77777777" w:rsidR="00090A4B" w:rsidRDefault="00090A4B" w:rsidP="00484253">
      <w:pPr>
        <w:spacing w:line="276" w:lineRule="auto"/>
        <w:jc w:val="both"/>
        <w:rPr>
          <w:rFonts w:ascii="Arial" w:eastAsia="Times New Roman" w:hAnsi="Arial" w:cs="Arial"/>
          <w:sz w:val="22"/>
          <w:szCs w:val="22"/>
        </w:rPr>
      </w:pPr>
    </w:p>
    <w:p w14:paraId="0B5484DF" w14:textId="77777777" w:rsidR="00AC2A28" w:rsidRPr="00AC2A28" w:rsidRDefault="00AC2A28" w:rsidP="00484253">
      <w:pPr>
        <w:spacing w:line="276" w:lineRule="auto"/>
        <w:jc w:val="both"/>
        <w:rPr>
          <w:rFonts w:ascii="Arial" w:eastAsia="Times New Roman" w:hAnsi="Arial" w:cs="Arial"/>
          <w:sz w:val="22"/>
          <w:szCs w:val="22"/>
        </w:rPr>
      </w:pPr>
      <w:r w:rsidRPr="00AC2A28">
        <w:rPr>
          <w:rFonts w:ascii="Arial" w:eastAsia="Times New Roman" w:hAnsi="Arial" w:cs="Arial"/>
          <w:sz w:val="22"/>
          <w:szCs w:val="22"/>
        </w:rPr>
        <w:t>2. Komunikacija in vzpostavljanje terapevtskega odnosa:</w:t>
      </w:r>
    </w:p>
    <w:p w14:paraId="447A158F" w14:textId="77777777" w:rsidR="00AC2A28" w:rsidRPr="00AC2A28" w:rsidRDefault="00AC2A28" w:rsidP="00484253">
      <w:pPr>
        <w:pStyle w:val="Odstavekseznama"/>
        <w:numPr>
          <w:ilvl w:val="0"/>
          <w:numId w:val="79"/>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Komunikacijske veščine</w:t>
      </w:r>
    </w:p>
    <w:p w14:paraId="1A99F1C8" w14:textId="77777777" w:rsidR="00AC2A28" w:rsidRPr="00AC2A28" w:rsidRDefault="00AC2A28" w:rsidP="00484253">
      <w:pPr>
        <w:pStyle w:val="Odstavekseznama"/>
        <w:numPr>
          <w:ilvl w:val="0"/>
          <w:numId w:val="79"/>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Vzpostavljanje in ohranjanje terapevtskega odnosa s pacientom</w:t>
      </w:r>
    </w:p>
    <w:p w14:paraId="1EDD4F8A" w14:textId="77777777" w:rsidR="00AC2A28" w:rsidRPr="00AC2A28" w:rsidRDefault="00AC2A28" w:rsidP="00484253">
      <w:pPr>
        <w:pStyle w:val="Odstavekseznama"/>
        <w:numPr>
          <w:ilvl w:val="0"/>
          <w:numId w:val="79"/>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Aktivno poslušanje in učinkovito vodenje pogovora</w:t>
      </w:r>
    </w:p>
    <w:p w14:paraId="2B41185B" w14:textId="77777777" w:rsidR="00AC2A28" w:rsidRPr="00AC2A28" w:rsidRDefault="00AC2A28" w:rsidP="00484253">
      <w:pPr>
        <w:pStyle w:val="Odstavekseznama"/>
        <w:numPr>
          <w:ilvl w:val="0"/>
          <w:numId w:val="79"/>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Delo z zahtevnejšimi sogovorniki in reševanje konfliktov</w:t>
      </w:r>
    </w:p>
    <w:p w14:paraId="7B502FE0" w14:textId="77777777" w:rsidR="00AC2A28" w:rsidRPr="00AC2A28" w:rsidRDefault="00AC2A28" w:rsidP="00484253">
      <w:pPr>
        <w:pStyle w:val="Odstavekseznama"/>
        <w:numPr>
          <w:ilvl w:val="0"/>
          <w:numId w:val="79"/>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Nudenje konstruktivnih povratnih informacij</w:t>
      </w:r>
    </w:p>
    <w:p w14:paraId="4E4995E4" w14:textId="77777777" w:rsidR="00AC2A28" w:rsidRPr="00AC2A28" w:rsidRDefault="00AC2A28" w:rsidP="00484253">
      <w:pPr>
        <w:pStyle w:val="Odstavekseznama"/>
        <w:numPr>
          <w:ilvl w:val="0"/>
          <w:numId w:val="79"/>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Motivacijski intervju</w:t>
      </w:r>
    </w:p>
    <w:p w14:paraId="78082CDB" w14:textId="77777777" w:rsidR="00090A4B" w:rsidRDefault="00090A4B" w:rsidP="00484253">
      <w:pPr>
        <w:spacing w:line="276" w:lineRule="auto"/>
        <w:jc w:val="both"/>
        <w:rPr>
          <w:rFonts w:ascii="Arial" w:eastAsia="Times New Roman" w:hAnsi="Arial" w:cs="Arial"/>
          <w:sz w:val="22"/>
          <w:szCs w:val="22"/>
        </w:rPr>
      </w:pPr>
    </w:p>
    <w:p w14:paraId="6CADD660" w14:textId="77777777" w:rsidR="00AC2A28" w:rsidRPr="00AC2A28" w:rsidRDefault="00AC2A28" w:rsidP="00484253">
      <w:p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3. Psihološko svetovanje in </w:t>
      </w:r>
      <w:proofErr w:type="spellStart"/>
      <w:r w:rsidRPr="00AC2A28">
        <w:rPr>
          <w:rFonts w:ascii="Arial" w:eastAsia="Times New Roman" w:hAnsi="Arial" w:cs="Arial"/>
          <w:sz w:val="22"/>
          <w:szCs w:val="22"/>
        </w:rPr>
        <w:t>psihoedukacija</w:t>
      </w:r>
      <w:proofErr w:type="spellEnd"/>
      <w:r w:rsidRPr="00AC2A28">
        <w:rPr>
          <w:rFonts w:ascii="Arial" w:eastAsia="Times New Roman" w:hAnsi="Arial" w:cs="Arial"/>
          <w:sz w:val="22"/>
          <w:szCs w:val="22"/>
        </w:rPr>
        <w:t xml:space="preserve">: </w:t>
      </w:r>
    </w:p>
    <w:p w14:paraId="640614CA" w14:textId="77777777" w:rsidR="00AC2A28" w:rsidRPr="00AC2A28" w:rsidRDefault="00AC2A28" w:rsidP="00484253">
      <w:pPr>
        <w:pStyle w:val="Odstavekseznama"/>
        <w:numPr>
          <w:ilvl w:val="0"/>
          <w:numId w:val="80"/>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Indikacije za svetovanje</w:t>
      </w:r>
    </w:p>
    <w:p w14:paraId="58586338" w14:textId="77777777" w:rsidR="00AC2A28" w:rsidRPr="00AC2A28" w:rsidRDefault="00AC2A28" w:rsidP="00484253">
      <w:pPr>
        <w:pStyle w:val="Odstavekseznama"/>
        <w:numPr>
          <w:ilvl w:val="0"/>
          <w:numId w:val="80"/>
        </w:numPr>
        <w:spacing w:line="276" w:lineRule="auto"/>
        <w:jc w:val="both"/>
        <w:rPr>
          <w:rFonts w:ascii="Arial" w:eastAsia="Times New Roman" w:hAnsi="Arial" w:cs="Arial"/>
          <w:sz w:val="22"/>
          <w:szCs w:val="22"/>
        </w:rPr>
      </w:pPr>
      <w:proofErr w:type="spellStart"/>
      <w:r w:rsidRPr="00AC2A28">
        <w:rPr>
          <w:rFonts w:ascii="Arial" w:eastAsia="Times New Roman" w:hAnsi="Arial" w:cs="Arial"/>
          <w:sz w:val="22"/>
          <w:szCs w:val="22"/>
        </w:rPr>
        <w:t>Psihoedukacija</w:t>
      </w:r>
      <w:proofErr w:type="spellEnd"/>
      <w:r w:rsidRPr="00AC2A28">
        <w:rPr>
          <w:rFonts w:ascii="Arial" w:eastAsia="Times New Roman" w:hAnsi="Arial" w:cs="Arial"/>
          <w:sz w:val="22"/>
          <w:szCs w:val="22"/>
        </w:rPr>
        <w:t xml:space="preserve"> pacienta o težavah o duševnem zdravju oziroma duševnih motnjah, zdravljenju in obvladovanju težav</w:t>
      </w:r>
    </w:p>
    <w:p w14:paraId="51E35361" w14:textId="77777777" w:rsidR="00AC2A28" w:rsidRPr="00AC2A28" w:rsidRDefault="00AC2A28" w:rsidP="00484253">
      <w:pPr>
        <w:pStyle w:val="Odstavekseznama"/>
        <w:numPr>
          <w:ilvl w:val="0"/>
          <w:numId w:val="80"/>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Osnovne tehnike svetovanja</w:t>
      </w:r>
    </w:p>
    <w:p w14:paraId="190289A1" w14:textId="77777777" w:rsidR="00AC2A28" w:rsidRPr="00AC2A28" w:rsidRDefault="00AC2A28" w:rsidP="00484253">
      <w:pPr>
        <w:pStyle w:val="Odstavekseznama"/>
        <w:numPr>
          <w:ilvl w:val="0"/>
          <w:numId w:val="80"/>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Tehnike reševanja problemov in odločanja</w:t>
      </w:r>
    </w:p>
    <w:p w14:paraId="1166B3B7" w14:textId="77777777" w:rsidR="00090A4B" w:rsidRDefault="00090A4B" w:rsidP="00484253">
      <w:pPr>
        <w:spacing w:line="276" w:lineRule="auto"/>
        <w:jc w:val="both"/>
        <w:rPr>
          <w:rFonts w:ascii="Arial" w:eastAsia="Times New Roman" w:hAnsi="Arial" w:cs="Arial"/>
          <w:sz w:val="22"/>
          <w:szCs w:val="22"/>
        </w:rPr>
      </w:pPr>
    </w:p>
    <w:p w14:paraId="2C093F3C" w14:textId="77777777" w:rsidR="00AC2A28" w:rsidRPr="00AC2A28" w:rsidRDefault="00AC2A28" w:rsidP="00484253">
      <w:p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4. Osnovna psihoterapevtska znanja in pristopi: </w:t>
      </w:r>
    </w:p>
    <w:p w14:paraId="79CBACC5" w14:textId="77777777" w:rsidR="00AC2A28" w:rsidRPr="00AC2A28" w:rsidRDefault="00AC2A28" w:rsidP="00484253">
      <w:pPr>
        <w:pStyle w:val="Odstavekseznama"/>
        <w:numPr>
          <w:ilvl w:val="0"/>
          <w:numId w:val="81"/>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Indikacije za psihoterapevtsko obravnavo</w:t>
      </w:r>
    </w:p>
    <w:p w14:paraId="15B008D1" w14:textId="77777777" w:rsidR="00AC2A28" w:rsidRPr="00AC2A28" w:rsidRDefault="00AC2A28" w:rsidP="00484253">
      <w:pPr>
        <w:pStyle w:val="Odstavekseznama"/>
        <w:numPr>
          <w:ilvl w:val="0"/>
          <w:numId w:val="81"/>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Pregled specifičnosti priznanih psihoterapevtskih pristopov</w:t>
      </w:r>
    </w:p>
    <w:p w14:paraId="1D4EE829" w14:textId="77777777" w:rsidR="00AC2A28" w:rsidRPr="00AC2A28" w:rsidRDefault="00AC2A28" w:rsidP="00484253">
      <w:pPr>
        <w:pStyle w:val="Odstavekseznama"/>
        <w:numPr>
          <w:ilvl w:val="0"/>
          <w:numId w:val="81"/>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Osnovna znanja in veščine vedenjsko-kognitivne terapije (vedenjske in kognitivne tehnike)</w:t>
      </w:r>
    </w:p>
    <w:p w14:paraId="772D2324" w14:textId="77777777" w:rsidR="00090A4B" w:rsidRDefault="00090A4B" w:rsidP="00484253">
      <w:pPr>
        <w:spacing w:line="276" w:lineRule="auto"/>
        <w:jc w:val="both"/>
        <w:rPr>
          <w:rFonts w:ascii="Arial" w:eastAsia="Times New Roman" w:hAnsi="Arial" w:cs="Arial"/>
          <w:sz w:val="22"/>
          <w:szCs w:val="22"/>
        </w:rPr>
      </w:pPr>
    </w:p>
    <w:p w14:paraId="19AA0967" w14:textId="77777777" w:rsidR="00AC2A28" w:rsidRPr="00AC2A28" w:rsidRDefault="00AC2A28" w:rsidP="00484253">
      <w:p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5. Delo v skupini: </w:t>
      </w:r>
    </w:p>
    <w:p w14:paraId="2B37687F" w14:textId="77777777" w:rsidR="00AC2A28" w:rsidRPr="00AC2A28" w:rsidRDefault="00AC2A28" w:rsidP="00484253">
      <w:pPr>
        <w:pStyle w:val="Odstavekseznama"/>
        <w:numPr>
          <w:ilvl w:val="0"/>
          <w:numId w:val="82"/>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Osnovno znanje za delo v skupini</w:t>
      </w:r>
    </w:p>
    <w:p w14:paraId="07B08CD5" w14:textId="77777777" w:rsidR="00AC2A28" w:rsidRPr="00AC2A28" w:rsidRDefault="00AC2A28" w:rsidP="00484253">
      <w:pPr>
        <w:pStyle w:val="Odstavekseznama"/>
        <w:numPr>
          <w:ilvl w:val="0"/>
          <w:numId w:val="82"/>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Značilnosti skupin in skupinski procesi</w:t>
      </w:r>
    </w:p>
    <w:p w14:paraId="1B177FCD" w14:textId="77777777" w:rsidR="00AC2A28" w:rsidRPr="00AC2A28" w:rsidRDefault="00AC2A28" w:rsidP="00484253">
      <w:pPr>
        <w:pStyle w:val="Odstavekseznama"/>
        <w:numPr>
          <w:ilvl w:val="0"/>
          <w:numId w:val="82"/>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Veščine vodenja skupin</w:t>
      </w:r>
    </w:p>
    <w:p w14:paraId="6F8EACB1" w14:textId="77777777" w:rsidR="00090A4B" w:rsidRDefault="00090A4B" w:rsidP="00484253">
      <w:pPr>
        <w:spacing w:line="276" w:lineRule="auto"/>
        <w:jc w:val="both"/>
        <w:rPr>
          <w:rFonts w:ascii="Arial" w:eastAsia="Times New Roman" w:hAnsi="Arial" w:cs="Arial"/>
          <w:sz w:val="22"/>
          <w:szCs w:val="22"/>
        </w:rPr>
      </w:pPr>
    </w:p>
    <w:p w14:paraId="4F83FE9B" w14:textId="77777777" w:rsidR="00AC2A28" w:rsidRPr="00AC2A28" w:rsidRDefault="00AC2A28" w:rsidP="00484253">
      <w:p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6. Vsebine psihosocialne rehabilitacije (PSR): </w:t>
      </w:r>
    </w:p>
    <w:p w14:paraId="15CB6757" w14:textId="77777777" w:rsidR="00090A4B" w:rsidRDefault="00090A4B" w:rsidP="00484253">
      <w:pPr>
        <w:spacing w:line="276" w:lineRule="auto"/>
        <w:jc w:val="both"/>
        <w:rPr>
          <w:rFonts w:ascii="Arial" w:eastAsia="Times New Roman" w:hAnsi="Arial" w:cs="Arial"/>
          <w:sz w:val="22"/>
          <w:szCs w:val="22"/>
        </w:rPr>
      </w:pPr>
    </w:p>
    <w:p w14:paraId="37481EB7" w14:textId="77777777" w:rsidR="00AC2A28" w:rsidRPr="00AC2A28" w:rsidRDefault="00AC2A28" w:rsidP="00484253">
      <w:p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Skrb zase in profesionalni razvoj: </w:t>
      </w:r>
    </w:p>
    <w:p w14:paraId="64CF2F77" w14:textId="77777777" w:rsidR="00AC2A28" w:rsidRPr="00AC2A28" w:rsidRDefault="00AC2A28" w:rsidP="00484253">
      <w:pPr>
        <w:pStyle w:val="Odstavekseznama"/>
        <w:numPr>
          <w:ilvl w:val="0"/>
          <w:numId w:val="83"/>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Strategije za spoprijemanje s stresom</w:t>
      </w:r>
    </w:p>
    <w:p w14:paraId="7B5CD207" w14:textId="77777777" w:rsidR="00AC2A28" w:rsidRPr="00AC2A28" w:rsidRDefault="00AC2A28" w:rsidP="00484253">
      <w:pPr>
        <w:pStyle w:val="Odstavekseznama"/>
        <w:numPr>
          <w:ilvl w:val="0"/>
          <w:numId w:val="83"/>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Prepoznavanje in reguliranje lastnih čustvenih odzivov</w:t>
      </w:r>
    </w:p>
    <w:p w14:paraId="32F242AA" w14:textId="77777777" w:rsidR="00AC2A28" w:rsidRPr="00AC2A28" w:rsidRDefault="00AC2A28" w:rsidP="00484253">
      <w:pPr>
        <w:pStyle w:val="Odstavekseznama"/>
        <w:numPr>
          <w:ilvl w:val="0"/>
          <w:numId w:val="83"/>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Pomen in vloga supervizije</w:t>
      </w:r>
    </w:p>
    <w:p w14:paraId="12F451CC" w14:textId="77777777" w:rsidR="00090A4B" w:rsidRDefault="00090A4B" w:rsidP="00484253">
      <w:pPr>
        <w:spacing w:line="276" w:lineRule="auto"/>
        <w:jc w:val="both"/>
        <w:rPr>
          <w:rFonts w:ascii="Arial" w:eastAsia="Times New Roman" w:hAnsi="Arial" w:cs="Arial"/>
          <w:sz w:val="22"/>
          <w:szCs w:val="22"/>
        </w:rPr>
      </w:pPr>
    </w:p>
    <w:p w14:paraId="41F2B103" w14:textId="77777777" w:rsidR="00AC2A28" w:rsidRPr="00AC2A28" w:rsidRDefault="00AC2A28" w:rsidP="00484253">
      <w:pPr>
        <w:spacing w:line="276" w:lineRule="auto"/>
        <w:jc w:val="both"/>
        <w:rPr>
          <w:rFonts w:ascii="Arial" w:eastAsia="Times New Roman" w:hAnsi="Arial" w:cs="Arial"/>
          <w:sz w:val="22"/>
          <w:szCs w:val="22"/>
        </w:rPr>
      </w:pPr>
      <w:r w:rsidRPr="00AC2A28">
        <w:rPr>
          <w:rFonts w:ascii="Arial" w:eastAsia="Times New Roman" w:hAnsi="Arial" w:cs="Arial"/>
          <w:sz w:val="22"/>
          <w:szCs w:val="22"/>
        </w:rPr>
        <w:t>Kompetence</w:t>
      </w:r>
    </w:p>
    <w:p w14:paraId="167D98E2" w14:textId="77777777" w:rsidR="00AC2A28" w:rsidRPr="00AC2A28" w:rsidRDefault="00AC2A28" w:rsidP="00484253">
      <w:pPr>
        <w:pStyle w:val="Odstavekseznama"/>
        <w:numPr>
          <w:ilvl w:val="0"/>
          <w:numId w:val="77"/>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Sposoben izvesti celostno oceno pacientovega duševnega, telesnega, socialnega in duhovnega stanja ter njegove adherence k farmakoterapiji</w:t>
      </w:r>
    </w:p>
    <w:p w14:paraId="6B5ED2F1" w14:textId="77777777" w:rsidR="00AC2A28" w:rsidRPr="00AC2A28" w:rsidRDefault="00AC2A28" w:rsidP="00484253">
      <w:pPr>
        <w:pStyle w:val="Odstavekseznama"/>
        <w:numPr>
          <w:ilvl w:val="0"/>
          <w:numId w:val="77"/>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Sposoben v delovni skupini oceniti potrebe pacientov</w:t>
      </w:r>
    </w:p>
    <w:p w14:paraId="2FCF5446" w14:textId="77777777" w:rsidR="00AC2A28" w:rsidRPr="00AC2A28" w:rsidRDefault="00AC2A28" w:rsidP="00484253">
      <w:pPr>
        <w:pStyle w:val="Odstavekseznama"/>
        <w:numPr>
          <w:ilvl w:val="0"/>
          <w:numId w:val="77"/>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Sposoben načrtovati zdravstveno vzgojo in podporo sodelovanje zdravljenju</w:t>
      </w:r>
    </w:p>
    <w:p w14:paraId="3FE0CA7C" w14:textId="77777777" w:rsidR="00AC2A28" w:rsidRPr="00AC2A28" w:rsidRDefault="00AC2A28" w:rsidP="00484253">
      <w:pPr>
        <w:pStyle w:val="Odstavekseznama"/>
        <w:numPr>
          <w:ilvl w:val="0"/>
          <w:numId w:val="77"/>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Izvajanje </w:t>
      </w:r>
      <w:proofErr w:type="spellStart"/>
      <w:r w:rsidRPr="00AC2A28">
        <w:rPr>
          <w:rFonts w:ascii="Arial" w:eastAsia="Times New Roman" w:hAnsi="Arial" w:cs="Arial"/>
          <w:sz w:val="22"/>
          <w:szCs w:val="22"/>
        </w:rPr>
        <w:t>psihoedukacije</w:t>
      </w:r>
      <w:proofErr w:type="spellEnd"/>
      <w:r w:rsidRPr="00AC2A28">
        <w:rPr>
          <w:rFonts w:ascii="Arial" w:eastAsia="Times New Roman" w:hAnsi="Arial" w:cs="Arial"/>
          <w:sz w:val="22"/>
          <w:szCs w:val="22"/>
        </w:rPr>
        <w:t xml:space="preserve"> pacienta o težavah v duševnem zdravju oziroma duševnih motnjah, možnostih zdravljenja ter strategijah za obvladovanje in soočanje s težavami </w:t>
      </w:r>
      <w:r w:rsidRPr="00AC2A28">
        <w:rPr>
          <w:rFonts w:ascii="Arial" w:eastAsia="Times New Roman" w:hAnsi="Arial" w:cs="Arial"/>
          <w:sz w:val="22"/>
          <w:szCs w:val="22"/>
        </w:rPr>
        <w:lastRenderedPageBreak/>
        <w:t>z namenom povečanja razumevanja, sodelovanja v zdravljenju in izboljšanja kakovosti življenja.</w:t>
      </w:r>
    </w:p>
    <w:p w14:paraId="2DC4D4B5" w14:textId="77777777" w:rsidR="00AC2A28" w:rsidRPr="00AC2A28" w:rsidRDefault="00AC2A28" w:rsidP="00484253">
      <w:pPr>
        <w:pStyle w:val="Odstavekseznama"/>
        <w:numPr>
          <w:ilvl w:val="0"/>
          <w:numId w:val="77"/>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Prepoznavanje in obvladovanje zapletov, kot so metabolni sindrom, in dejavnikov tveganja.</w:t>
      </w:r>
    </w:p>
    <w:p w14:paraId="7320FF8A" w14:textId="77777777" w:rsidR="00AC2A28" w:rsidRPr="00AC2A28" w:rsidRDefault="00AC2A28" w:rsidP="00484253">
      <w:pPr>
        <w:pStyle w:val="Odstavekseznama"/>
        <w:numPr>
          <w:ilvl w:val="0"/>
          <w:numId w:val="77"/>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Spremljati dejavnike tveganja za metabolni sindrom in izobraževati v skupini in individualno o njihovem obvladovanju</w:t>
      </w:r>
    </w:p>
    <w:p w14:paraId="53F83E87" w14:textId="77777777" w:rsidR="00AC2A28" w:rsidRPr="00AC2A28" w:rsidRDefault="00AC2A28" w:rsidP="00484253">
      <w:pPr>
        <w:pStyle w:val="Odstavekseznama"/>
        <w:numPr>
          <w:ilvl w:val="0"/>
          <w:numId w:val="77"/>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Spremljanje kliničnih parametrov (npr. telesna masa, krvni tlak, laboratorijski izvidi) ter izvajanje preventivnih ukrepov za zmanjšanje tveganja zapletov</w:t>
      </w:r>
    </w:p>
    <w:p w14:paraId="7583A25F" w14:textId="77777777" w:rsidR="00AC2A28" w:rsidRPr="00AC2A28" w:rsidRDefault="00AC2A28" w:rsidP="00484253">
      <w:pPr>
        <w:pStyle w:val="Odstavekseznama"/>
        <w:numPr>
          <w:ilvl w:val="0"/>
          <w:numId w:val="77"/>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Prepoznavanje in preprečevanje neželenih interakcij zdravil ter sodelovanje pri prilagajanju farmakoterapije</w:t>
      </w:r>
    </w:p>
    <w:p w14:paraId="55F914D7" w14:textId="77777777" w:rsidR="00AC2A28" w:rsidRPr="00AC2A28" w:rsidRDefault="00AC2A28" w:rsidP="00484253">
      <w:pPr>
        <w:pStyle w:val="Odstavekseznama"/>
        <w:numPr>
          <w:ilvl w:val="0"/>
          <w:numId w:val="77"/>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Pozna nefarmakološke oblike obravnav pri različnih skupinah pacientov v skladu z njihovimi potrebami</w:t>
      </w:r>
    </w:p>
    <w:p w14:paraId="4FA15F89" w14:textId="77777777" w:rsidR="00AC2A28" w:rsidRPr="00AC2A28" w:rsidRDefault="00AC2A28" w:rsidP="00484253">
      <w:pPr>
        <w:pStyle w:val="Odstavekseznama"/>
        <w:numPr>
          <w:ilvl w:val="0"/>
          <w:numId w:val="77"/>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Spodbujanje samoučinkovitosti pacienta pri obvladovanju bolezni ter vključevanje njegovih virov podpore</w:t>
      </w:r>
    </w:p>
    <w:p w14:paraId="7CDAE607" w14:textId="77777777" w:rsidR="00AC2A28" w:rsidRPr="00AC2A28" w:rsidRDefault="00AC2A28" w:rsidP="00484253">
      <w:pPr>
        <w:pStyle w:val="Odstavekseznama"/>
        <w:numPr>
          <w:ilvl w:val="0"/>
          <w:numId w:val="77"/>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Zna vzpostaviti terapevtski odnos s pacientom</w:t>
      </w:r>
    </w:p>
    <w:p w14:paraId="74B7A3E2" w14:textId="77777777" w:rsidR="00AC2A28" w:rsidRPr="00AC2A28" w:rsidRDefault="00AC2A28" w:rsidP="00484253">
      <w:pPr>
        <w:pStyle w:val="Odstavekseznama"/>
        <w:numPr>
          <w:ilvl w:val="0"/>
          <w:numId w:val="77"/>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Sposoben voditi pogovor, reševati konflikte in nuditi konstruktivne povratne informacije</w:t>
      </w:r>
    </w:p>
    <w:p w14:paraId="4417135B" w14:textId="77777777" w:rsidR="00AC2A28" w:rsidRPr="00AC2A28" w:rsidRDefault="00AC2A28" w:rsidP="00484253">
      <w:pPr>
        <w:pStyle w:val="Odstavekseznama"/>
        <w:numPr>
          <w:ilvl w:val="0"/>
          <w:numId w:val="77"/>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Zna uporabiti tehnike svetovanja in motivacijskega intervjuja.</w:t>
      </w:r>
    </w:p>
    <w:p w14:paraId="444E6672" w14:textId="77777777" w:rsidR="00AC2A28" w:rsidRPr="00AC2A28" w:rsidRDefault="00AC2A28" w:rsidP="00484253">
      <w:pPr>
        <w:pStyle w:val="Odstavekseznama"/>
        <w:numPr>
          <w:ilvl w:val="0"/>
          <w:numId w:val="77"/>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Sposoben uporabiti vedenjsko-kognitivne tehnike pri podpori pacientom v klinični praksi</w:t>
      </w:r>
    </w:p>
    <w:p w14:paraId="0EBCFBD5" w14:textId="77777777" w:rsidR="00AC2A28" w:rsidRPr="00AC2A28" w:rsidRDefault="00AC2A28" w:rsidP="00484253">
      <w:pPr>
        <w:pStyle w:val="Odstavekseznama"/>
        <w:numPr>
          <w:ilvl w:val="0"/>
          <w:numId w:val="77"/>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Razumevanje skupinske dinamike, procesov in pridobivanje spretnosti za vodenje skupinskih intervencij</w:t>
      </w:r>
    </w:p>
    <w:p w14:paraId="0315DABF" w14:textId="77777777" w:rsidR="00AC2A28" w:rsidRPr="00AC2A28" w:rsidRDefault="00AC2A28" w:rsidP="00484253">
      <w:pPr>
        <w:pStyle w:val="Odstavekseznama"/>
        <w:numPr>
          <w:ilvl w:val="0"/>
          <w:numId w:val="77"/>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Razumevanje konceptov, metod in pomena psihosocialne rehabilitacije ter njihove vloge v procesu okrevanja</w:t>
      </w:r>
    </w:p>
    <w:p w14:paraId="787585FC" w14:textId="77777777" w:rsidR="00AC2A28" w:rsidRPr="00AC2A28" w:rsidRDefault="00AC2A28" w:rsidP="00484253">
      <w:pPr>
        <w:pStyle w:val="Odstavekseznama"/>
        <w:numPr>
          <w:ilvl w:val="0"/>
          <w:numId w:val="77"/>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Prepozna pomen strategij za spoprijemanje s stresom in regulacije lastnih čustvenih odzivov pri delu s pacienti</w:t>
      </w:r>
    </w:p>
    <w:p w14:paraId="4FA20205" w14:textId="77777777" w:rsidR="00AC2A28" w:rsidRPr="00AC2A28" w:rsidRDefault="00AC2A28" w:rsidP="00484253">
      <w:pPr>
        <w:spacing w:line="276" w:lineRule="auto"/>
        <w:jc w:val="both"/>
        <w:rPr>
          <w:rFonts w:ascii="Arial" w:eastAsia="Times New Roman" w:hAnsi="Arial" w:cs="Arial"/>
          <w:sz w:val="22"/>
          <w:szCs w:val="22"/>
        </w:rPr>
      </w:pPr>
    </w:p>
    <w:p w14:paraId="153452C2" w14:textId="77777777" w:rsidR="00AC2A28" w:rsidRPr="00AC2A28" w:rsidRDefault="00AC2A28" w:rsidP="00484253">
      <w:pPr>
        <w:pStyle w:val="Odstavekseznama"/>
        <w:numPr>
          <w:ilvl w:val="0"/>
          <w:numId w:val="74"/>
        </w:numPr>
        <w:spacing w:line="276" w:lineRule="auto"/>
        <w:jc w:val="both"/>
        <w:rPr>
          <w:rFonts w:ascii="Arial" w:eastAsia="Times New Roman" w:hAnsi="Arial" w:cs="Arial"/>
          <w:sz w:val="22"/>
          <w:szCs w:val="22"/>
          <w:u w:val="single"/>
        </w:rPr>
      </w:pPr>
      <w:r w:rsidRPr="00AC2A28">
        <w:rPr>
          <w:rFonts w:ascii="Arial" w:eastAsia="Times New Roman" w:hAnsi="Arial" w:cs="Arial"/>
          <w:sz w:val="22"/>
          <w:szCs w:val="22"/>
          <w:u w:val="single"/>
        </w:rPr>
        <w:t xml:space="preserve">POMOČ PRI OKREVANJU IN SODELOVANJE S PACIENTOM S KRONIČNO DUŠEVNO MOTNJO </w:t>
      </w:r>
    </w:p>
    <w:p w14:paraId="1357A742" w14:textId="77777777" w:rsidR="00090A4B" w:rsidRDefault="00090A4B" w:rsidP="00484253">
      <w:pPr>
        <w:spacing w:line="276" w:lineRule="auto"/>
        <w:jc w:val="both"/>
        <w:rPr>
          <w:rFonts w:ascii="Arial" w:eastAsia="Times New Roman" w:hAnsi="Arial" w:cs="Arial"/>
          <w:sz w:val="22"/>
          <w:szCs w:val="22"/>
        </w:rPr>
      </w:pPr>
    </w:p>
    <w:p w14:paraId="24B84D18" w14:textId="77777777" w:rsidR="00AC2A28" w:rsidRPr="00AC2A28" w:rsidRDefault="00AC2A28" w:rsidP="00484253">
      <w:p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Znanja </w:t>
      </w:r>
    </w:p>
    <w:p w14:paraId="4D725B73" w14:textId="77777777" w:rsidR="00AC2A28" w:rsidRPr="00AC2A28" w:rsidRDefault="00AC2A28" w:rsidP="00484253">
      <w:pPr>
        <w:pStyle w:val="Odstavekseznama"/>
        <w:numPr>
          <w:ilvl w:val="0"/>
          <w:numId w:val="84"/>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Vsebine vezane na človekove pravice (UN CRPD, WHO QUOLRIGHTS, WHO Akcijski Plan 2025)</w:t>
      </w:r>
    </w:p>
    <w:p w14:paraId="372B1A6D" w14:textId="77777777" w:rsidR="00AC2A28" w:rsidRPr="00AC2A28" w:rsidRDefault="00AC2A28" w:rsidP="00484253">
      <w:pPr>
        <w:pStyle w:val="Odstavekseznama"/>
        <w:numPr>
          <w:ilvl w:val="0"/>
          <w:numId w:val="84"/>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Znanje za krepitev moči oseb z duševnimi motnjami in povečanjem njihovega osebnega nadzora, pri čemer se poudarjata njihova vloga in avtonomija pri usmerjanju lastnega okrevanja v povezavi z zgoraj omenjenimi dokumenti</w:t>
      </w:r>
    </w:p>
    <w:p w14:paraId="0BA1A4AA" w14:textId="77777777" w:rsidR="00AC2A28" w:rsidRPr="00AC2A28" w:rsidRDefault="00AC2A28" w:rsidP="00484253">
      <w:pPr>
        <w:pStyle w:val="Odstavekseznama"/>
        <w:numPr>
          <w:ilvl w:val="0"/>
          <w:numId w:val="84"/>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Razume pomen dostojanstva in partnerstva pacientov v obravnavi</w:t>
      </w:r>
    </w:p>
    <w:p w14:paraId="5336B1CC" w14:textId="77777777" w:rsidR="00AC2A28" w:rsidRPr="00AC2A28" w:rsidRDefault="00AC2A28" w:rsidP="00484253">
      <w:pPr>
        <w:pStyle w:val="Odstavekseznama"/>
        <w:numPr>
          <w:ilvl w:val="0"/>
          <w:numId w:val="84"/>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Pomen družine pri okrevanju </w:t>
      </w:r>
    </w:p>
    <w:p w14:paraId="744FC71B" w14:textId="77777777" w:rsidR="00AC2A28" w:rsidRPr="00AC2A28" w:rsidRDefault="00AC2A28" w:rsidP="00484253">
      <w:pPr>
        <w:pStyle w:val="Odstavekseznama"/>
        <w:numPr>
          <w:ilvl w:val="0"/>
          <w:numId w:val="84"/>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Vrstniško zagovorništvo, zastopništvo in samopomoč</w:t>
      </w:r>
    </w:p>
    <w:p w14:paraId="33965B82" w14:textId="77777777" w:rsidR="00AC2A28" w:rsidRPr="00AC2A28" w:rsidRDefault="00AC2A28" w:rsidP="00484253">
      <w:pPr>
        <w:pStyle w:val="Odstavekseznama"/>
        <w:numPr>
          <w:ilvl w:val="0"/>
          <w:numId w:val="84"/>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Merjenje izidov</w:t>
      </w:r>
    </w:p>
    <w:p w14:paraId="2A415814" w14:textId="77777777" w:rsidR="00090A4B" w:rsidRDefault="00090A4B" w:rsidP="00484253">
      <w:pPr>
        <w:spacing w:line="276" w:lineRule="auto"/>
        <w:jc w:val="both"/>
        <w:rPr>
          <w:rFonts w:ascii="Arial" w:eastAsia="Times New Roman" w:hAnsi="Arial" w:cs="Arial"/>
          <w:sz w:val="22"/>
          <w:szCs w:val="22"/>
        </w:rPr>
      </w:pPr>
    </w:p>
    <w:p w14:paraId="27DCC68B" w14:textId="77777777" w:rsidR="00AC2A28" w:rsidRPr="00AC2A28" w:rsidRDefault="00AC2A28" w:rsidP="00484253">
      <w:pPr>
        <w:spacing w:line="276" w:lineRule="auto"/>
        <w:jc w:val="both"/>
        <w:rPr>
          <w:rFonts w:ascii="Arial" w:eastAsia="Times New Roman" w:hAnsi="Arial" w:cs="Arial"/>
          <w:sz w:val="22"/>
          <w:szCs w:val="22"/>
        </w:rPr>
      </w:pPr>
      <w:r w:rsidRPr="00AC2A28">
        <w:rPr>
          <w:rFonts w:ascii="Arial" w:eastAsia="Times New Roman" w:hAnsi="Arial" w:cs="Arial"/>
          <w:sz w:val="22"/>
          <w:szCs w:val="22"/>
        </w:rPr>
        <w:t>Kompetence</w:t>
      </w:r>
    </w:p>
    <w:p w14:paraId="5BB97CB7" w14:textId="77777777" w:rsidR="00AC2A28" w:rsidRPr="00AC2A28" w:rsidRDefault="00AC2A28" w:rsidP="00484253">
      <w:pPr>
        <w:pStyle w:val="Odstavekseznama"/>
        <w:numPr>
          <w:ilvl w:val="0"/>
          <w:numId w:val="85"/>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Sposobnost opravljanja funkcionalnih ocen, vključno s pridobivanjem informacij o funkcionalnih sposobnostih pacienta, njegovih prednostih in manjših zmožnostih</w:t>
      </w:r>
    </w:p>
    <w:p w14:paraId="75F2577D" w14:textId="77777777" w:rsidR="00AC2A28" w:rsidRPr="00AC2A28" w:rsidRDefault="00AC2A28" w:rsidP="00484253">
      <w:pPr>
        <w:pStyle w:val="Odstavekseznama"/>
        <w:numPr>
          <w:ilvl w:val="0"/>
          <w:numId w:val="85"/>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Upoštevanje mednarodnih smernic (UN CRPD, WHO </w:t>
      </w:r>
      <w:proofErr w:type="spellStart"/>
      <w:r w:rsidRPr="00AC2A28">
        <w:rPr>
          <w:rFonts w:ascii="Arial" w:eastAsia="Times New Roman" w:hAnsi="Arial" w:cs="Arial"/>
          <w:sz w:val="22"/>
          <w:szCs w:val="22"/>
        </w:rPr>
        <w:t>QualityRights</w:t>
      </w:r>
      <w:proofErr w:type="spellEnd"/>
      <w:r w:rsidRPr="00AC2A28">
        <w:rPr>
          <w:rFonts w:ascii="Arial" w:eastAsia="Times New Roman" w:hAnsi="Arial" w:cs="Arial"/>
          <w:sz w:val="22"/>
          <w:szCs w:val="22"/>
        </w:rPr>
        <w:t>) za varovanje človekovih pravic oseb z duševnimi motnjami.</w:t>
      </w:r>
    </w:p>
    <w:p w14:paraId="6D133C89" w14:textId="77777777" w:rsidR="00AC2A28" w:rsidRPr="00AC2A28" w:rsidRDefault="00AC2A28" w:rsidP="00484253">
      <w:pPr>
        <w:pStyle w:val="Odstavekseznama"/>
        <w:numPr>
          <w:ilvl w:val="0"/>
          <w:numId w:val="85"/>
        </w:numPr>
        <w:spacing w:line="276" w:lineRule="auto"/>
        <w:jc w:val="both"/>
        <w:rPr>
          <w:rFonts w:ascii="Arial" w:eastAsia="Times New Roman" w:hAnsi="Arial" w:cs="Arial"/>
          <w:sz w:val="22"/>
          <w:szCs w:val="22"/>
        </w:rPr>
      </w:pPr>
      <w:r w:rsidRPr="00AC2A28">
        <w:rPr>
          <w:rFonts w:ascii="Arial" w:eastAsia="Times New Roman" w:hAnsi="Arial" w:cs="Arial"/>
          <w:sz w:val="22"/>
          <w:szCs w:val="22"/>
        </w:rPr>
        <w:lastRenderedPageBreak/>
        <w:t>Spodbujanje enakopravnega partnerstva z osebami z duševno motnjo ter spoštovanje njihove avtonomije in dostojanstva v zdravstveni oskrbi.</w:t>
      </w:r>
    </w:p>
    <w:p w14:paraId="160643CA" w14:textId="77777777" w:rsidR="00AC2A28" w:rsidRPr="00AC2A28" w:rsidRDefault="00AC2A28" w:rsidP="00484253">
      <w:pPr>
        <w:pStyle w:val="Odstavekseznama"/>
        <w:numPr>
          <w:ilvl w:val="0"/>
          <w:numId w:val="85"/>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Omogočanje aktivne vloge pri usmerjanju lastnega okrevanja in povečanje osebnega nadzora oseb z duševno motnjo</w:t>
      </w:r>
    </w:p>
    <w:p w14:paraId="09636524" w14:textId="77777777" w:rsidR="00AC2A28" w:rsidRPr="00AC2A28" w:rsidRDefault="00AC2A28" w:rsidP="00484253">
      <w:pPr>
        <w:pStyle w:val="Odstavekseznama"/>
        <w:numPr>
          <w:ilvl w:val="0"/>
          <w:numId w:val="85"/>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Poznavanje pomena vključevanja družinskih članov v proces okrevanja ter krepitev njihove podporne vloge</w:t>
      </w:r>
    </w:p>
    <w:p w14:paraId="452BD7DD" w14:textId="77777777" w:rsidR="00AC2A28" w:rsidRPr="00AC2A28" w:rsidRDefault="00AC2A28" w:rsidP="00484253">
      <w:pPr>
        <w:pStyle w:val="Odstavekseznama"/>
        <w:numPr>
          <w:ilvl w:val="0"/>
          <w:numId w:val="85"/>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Poznavanje pomena vrstniškega zagovorništva, zastopništva in </w:t>
      </w:r>
      <w:proofErr w:type="spellStart"/>
      <w:r w:rsidRPr="00AC2A28">
        <w:rPr>
          <w:rFonts w:ascii="Arial" w:eastAsia="Times New Roman" w:hAnsi="Arial" w:cs="Arial"/>
          <w:sz w:val="22"/>
          <w:szCs w:val="22"/>
        </w:rPr>
        <w:t>samopomočnih</w:t>
      </w:r>
      <w:proofErr w:type="spellEnd"/>
      <w:r w:rsidRPr="00AC2A28">
        <w:rPr>
          <w:rFonts w:ascii="Arial" w:eastAsia="Times New Roman" w:hAnsi="Arial" w:cs="Arial"/>
          <w:sz w:val="22"/>
          <w:szCs w:val="22"/>
        </w:rPr>
        <w:t xml:space="preserve"> skupin</w:t>
      </w:r>
    </w:p>
    <w:p w14:paraId="3E05258F" w14:textId="77777777" w:rsidR="00AC2A28" w:rsidRPr="00AC2A28" w:rsidRDefault="00AC2A28" w:rsidP="00484253">
      <w:pPr>
        <w:pStyle w:val="Odstavekseznama"/>
        <w:numPr>
          <w:ilvl w:val="0"/>
          <w:numId w:val="85"/>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Znanje za uporabo ustreznih orodij za merjenje izidov in učinkovitosti psihosocialnih intervencij</w:t>
      </w:r>
    </w:p>
    <w:p w14:paraId="667EA47B" w14:textId="77777777" w:rsidR="00AC2A28" w:rsidRPr="00AC2A28" w:rsidRDefault="00AC2A28" w:rsidP="00484253">
      <w:pPr>
        <w:spacing w:line="276" w:lineRule="auto"/>
        <w:jc w:val="both"/>
        <w:rPr>
          <w:rFonts w:ascii="Arial" w:eastAsia="Times New Roman" w:hAnsi="Arial" w:cs="Arial"/>
          <w:sz w:val="22"/>
          <w:szCs w:val="22"/>
        </w:rPr>
      </w:pPr>
    </w:p>
    <w:p w14:paraId="2378F21B" w14:textId="77777777" w:rsidR="00AC2A28" w:rsidRPr="00AC2A28" w:rsidRDefault="00AC2A28" w:rsidP="00484253">
      <w:pPr>
        <w:pStyle w:val="Odstavekseznama"/>
        <w:numPr>
          <w:ilvl w:val="0"/>
          <w:numId w:val="74"/>
        </w:numPr>
        <w:spacing w:line="276" w:lineRule="auto"/>
        <w:jc w:val="both"/>
        <w:rPr>
          <w:rFonts w:ascii="Arial" w:eastAsia="Times New Roman" w:hAnsi="Arial" w:cs="Arial"/>
          <w:sz w:val="22"/>
          <w:szCs w:val="22"/>
        </w:rPr>
      </w:pPr>
      <w:r w:rsidRPr="00AC2A28">
        <w:rPr>
          <w:rFonts w:ascii="Arial" w:eastAsia="Times New Roman" w:hAnsi="Arial" w:cs="Arial"/>
          <w:sz w:val="22"/>
          <w:szCs w:val="22"/>
          <w:u w:val="single"/>
        </w:rPr>
        <w:t xml:space="preserve">VODENJE IN MANAGEMENT </w:t>
      </w:r>
    </w:p>
    <w:p w14:paraId="71ECAD1A" w14:textId="77777777" w:rsidR="00090A4B" w:rsidRDefault="00090A4B" w:rsidP="00484253">
      <w:pPr>
        <w:spacing w:line="276" w:lineRule="auto"/>
        <w:jc w:val="both"/>
        <w:rPr>
          <w:rFonts w:ascii="Arial" w:eastAsia="Times New Roman" w:hAnsi="Arial" w:cs="Arial"/>
          <w:sz w:val="22"/>
          <w:szCs w:val="22"/>
        </w:rPr>
      </w:pPr>
    </w:p>
    <w:p w14:paraId="1FB9C099" w14:textId="77777777" w:rsidR="00AC2A28" w:rsidRPr="00AC2A28" w:rsidRDefault="00AC2A28" w:rsidP="00484253">
      <w:p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Znanja </w:t>
      </w:r>
    </w:p>
    <w:p w14:paraId="341E74B1" w14:textId="77777777" w:rsidR="00AC2A28" w:rsidRPr="00AC2A28" w:rsidRDefault="00AC2A28" w:rsidP="00484253">
      <w:pPr>
        <w:pStyle w:val="Odstavekseznama"/>
        <w:numPr>
          <w:ilvl w:val="0"/>
          <w:numId w:val="86"/>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Sistem organizacije skrbi za duševno zdravje in pravne podlage v RS</w:t>
      </w:r>
    </w:p>
    <w:p w14:paraId="0F6F6C3E" w14:textId="77777777" w:rsidR="00AC2A28" w:rsidRPr="00AC2A28" w:rsidRDefault="00AC2A28" w:rsidP="00484253">
      <w:pPr>
        <w:pStyle w:val="Odstavekseznama"/>
        <w:numPr>
          <w:ilvl w:val="0"/>
          <w:numId w:val="86"/>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Razvoj vodstvenih veščin in kompetenc za vodenje in sodelovanje v med-poklicnih skupinah: vodenje med-poklicnih timov, strateško načrtovanje, odločanje na podlagi podatkov, obvladovanje tveganj</w:t>
      </w:r>
    </w:p>
    <w:p w14:paraId="40983401" w14:textId="77777777" w:rsidR="00AC2A28" w:rsidRPr="00AC2A28" w:rsidRDefault="00AC2A28" w:rsidP="00484253">
      <w:pPr>
        <w:pStyle w:val="Odstavekseznama"/>
        <w:numPr>
          <w:ilvl w:val="0"/>
          <w:numId w:val="86"/>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Vodenje in sodelovanje v multidisciplinarnih timih: </w:t>
      </w:r>
      <w:proofErr w:type="spellStart"/>
      <w:r w:rsidRPr="00AC2A28">
        <w:rPr>
          <w:rFonts w:ascii="Arial" w:eastAsia="Times New Roman" w:hAnsi="Arial" w:cs="Arial"/>
          <w:sz w:val="22"/>
          <w:szCs w:val="22"/>
        </w:rPr>
        <w:t>facilitacija</w:t>
      </w:r>
      <w:proofErr w:type="spellEnd"/>
      <w:r w:rsidRPr="00AC2A28">
        <w:rPr>
          <w:rFonts w:ascii="Arial" w:eastAsia="Times New Roman" w:hAnsi="Arial" w:cs="Arial"/>
          <w:sz w:val="22"/>
          <w:szCs w:val="22"/>
        </w:rPr>
        <w:t>, skupinsko odločanje, reševanje konfliktov</w:t>
      </w:r>
    </w:p>
    <w:p w14:paraId="2A0FEE05" w14:textId="77777777" w:rsidR="00AC2A28" w:rsidRPr="00AC2A28" w:rsidRDefault="00AC2A28" w:rsidP="00484253">
      <w:pPr>
        <w:pStyle w:val="Odstavekseznama"/>
        <w:numPr>
          <w:ilvl w:val="0"/>
          <w:numId w:val="86"/>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Uporaba metod upravljanja kakovosti in varnosti (PDCA, klinične poti, kazalniki kakovosti, ocena tveganja, spodbujanje kulture odprte komunikacije in poročanja varnostnih incidentov) </w:t>
      </w:r>
    </w:p>
    <w:p w14:paraId="402AFF9F" w14:textId="77777777" w:rsidR="00AC2A28" w:rsidRPr="00AC2A28" w:rsidRDefault="00AC2A28" w:rsidP="00484253">
      <w:pPr>
        <w:pStyle w:val="Odstavekseznama"/>
        <w:numPr>
          <w:ilvl w:val="0"/>
          <w:numId w:val="86"/>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Samorefleksija in supervizija: podpora osebnemu razvoju, vzpostavljanje praks redne samorefleksije, pomen supervizije pri preprečevanju izgorelosti in izboljšanju delovnih rezultatov</w:t>
      </w:r>
    </w:p>
    <w:p w14:paraId="4C9D4D61" w14:textId="77777777" w:rsidR="00AC2A28" w:rsidRPr="00AC2A28" w:rsidRDefault="00AC2A28" w:rsidP="00484253">
      <w:pPr>
        <w:pStyle w:val="Odstavekseznama"/>
        <w:numPr>
          <w:ilvl w:val="0"/>
          <w:numId w:val="86"/>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Organizacijske strategije: Pridobivanje in razvoj znanj timov in posameznikov, spremljanje dela strokovnjakov (kakovost in varnost), uvajanje sprememb, mentorstvo sodelavcev in študentov, komunikacija, kritično razmišljanje in odločanje, varovanje podatkov in etična merila. </w:t>
      </w:r>
    </w:p>
    <w:p w14:paraId="49AE5B2E" w14:textId="77777777" w:rsidR="00AC2A28" w:rsidRPr="00AC2A28" w:rsidRDefault="00AC2A28" w:rsidP="00484253">
      <w:pPr>
        <w:pStyle w:val="Odstavekseznama"/>
        <w:spacing w:line="276" w:lineRule="auto"/>
        <w:jc w:val="both"/>
        <w:rPr>
          <w:rFonts w:ascii="Arial" w:eastAsia="Times New Roman" w:hAnsi="Arial" w:cs="Arial"/>
          <w:sz w:val="22"/>
          <w:szCs w:val="22"/>
        </w:rPr>
      </w:pPr>
    </w:p>
    <w:p w14:paraId="40ECBE7D" w14:textId="77777777" w:rsidR="00AC2A28" w:rsidRPr="00AC2A28" w:rsidRDefault="00AC2A28" w:rsidP="00484253">
      <w:p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Kompetence </w:t>
      </w:r>
    </w:p>
    <w:p w14:paraId="5554A5E3" w14:textId="77777777" w:rsidR="00AC2A28" w:rsidRPr="00AC2A28" w:rsidRDefault="00AC2A28" w:rsidP="00484253">
      <w:pPr>
        <w:pStyle w:val="Odstavekseznama"/>
        <w:numPr>
          <w:ilvl w:val="0"/>
          <w:numId w:val="87"/>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Razumevanje sistema organizacije skrbi za duševno zdravje v Republiki Sloveniji ter pravnih okvirov, ki ga urejajo</w:t>
      </w:r>
    </w:p>
    <w:p w14:paraId="2B6CE58F" w14:textId="77777777" w:rsidR="00AC2A28" w:rsidRPr="00AC2A28" w:rsidRDefault="00AC2A28" w:rsidP="00484253">
      <w:pPr>
        <w:pStyle w:val="Odstavekseznama"/>
        <w:numPr>
          <w:ilvl w:val="0"/>
          <w:numId w:val="87"/>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Poznavanje zakonodaje in smernic za zagotavljanje kakovostne, varne in zakonite zdravstvene oskrbe</w:t>
      </w:r>
    </w:p>
    <w:p w14:paraId="0BAF6E9A" w14:textId="77777777" w:rsidR="00AC2A28" w:rsidRPr="00AC2A28" w:rsidRDefault="00AC2A28" w:rsidP="00484253">
      <w:pPr>
        <w:pStyle w:val="Odstavekseznama"/>
        <w:numPr>
          <w:ilvl w:val="0"/>
          <w:numId w:val="87"/>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Posedovanje veščin vodenja in koordinacije multidisciplinarnih timov za zagotavljanje interdisciplinarne oskrbe</w:t>
      </w:r>
    </w:p>
    <w:p w14:paraId="6432C0A4" w14:textId="77777777" w:rsidR="00AC2A28" w:rsidRPr="00AC2A28" w:rsidRDefault="00AC2A28" w:rsidP="00484253">
      <w:pPr>
        <w:pStyle w:val="Odstavekseznama"/>
        <w:numPr>
          <w:ilvl w:val="0"/>
          <w:numId w:val="87"/>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Poznavanje pomena timskega dela, učinkovitega sodelovanja in profesionalne komunikacije</w:t>
      </w:r>
    </w:p>
    <w:p w14:paraId="0A154459" w14:textId="77777777" w:rsidR="00AC2A28" w:rsidRPr="00AC2A28" w:rsidRDefault="00AC2A28" w:rsidP="00484253">
      <w:pPr>
        <w:pStyle w:val="Odstavekseznama"/>
        <w:numPr>
          <w:ilvl w:val="0"/>
          <w:numId w:val="87"/>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Samorefleksija za izboljšanje klinične prakse in osebnega razvoja</w:t>
      </w:r>
    </w:p>
    <w:p w14:paraId="6CEBCBF8" w14:textId="77777777" w:rsidR="00AC2A28" w:rsidRPr="00AC2A28" w:rsidRDefault="00AC2A28" w:rsidP="00484253">
      <w:pPr>
        <w:pStyle w:val="Odstavekseznama"/>
        <w:numPr>
          <w:ilvl w:val="0"/>
          <w:numId w:val="87"/>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Pomen supervizije kot orodja za preprečevanje izgorelosti in izboljšanje delovne učinkovitosti</w:t>
      </w:r>
    </w:p>
    <w:p w14:paraId="2CFCC76E" w14:textId="77777777" w:rsidR="00AC2A28" w:rsidRPr="00AC2A28" w:rsidRDefault="00AC2A28" w:rsidP="00484253">
      <w:pPr>
        <w:pStyle w:val="Odstavekseznama"/>
        <w:numPr>
          <w:ilvl w:val="0"/>
          <w:numId w:val="87"/>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Načrtovanje organizacijske spremembe za izboljšanje procesov v zdravstveni oskrbi</w:t>
      </w:r>
    </w:p>
    <w:p w14:paraId="787B94CF" w14:textId="77777777" w:rsidR="00AC2A28" w:rsidRPr="00AC2A28" w:rsidRDefault="00AC2A28" w:rsidP="00484253">
      <w:pPr>
        <w:pStyle w:val="Odstavekseznama"/>
        <w:numPr>
          <w:ilvl w:val="0"/>
          <w:numId w:val="87"/>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Mentoriranje in coaching sodelavcev ter aktivno vključevanje v izobraževalne procese</w:t>
      </w:r>
    </w:p>
    <w:p w14:paraId="3808BED6" w14:textId="77777777" w:rsidR="00AC2A28" w:rsidRPr="00AC2A28" w:rsidRDefault="00AC2A28" w:rsidP="00484253">
      <w:pPr>
        <w:pStyle w:val="Odstavekseznama"/>
        <w:numPr>
          <w:ilvl w:val="0"/>
          <w:numId w:val="87"/>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Pomen kompetenc za kritično presojanje, sprejemanje odločitev in reševanje kompleksnih situacij</w:t>
      </w:r>
    </w:p>
    <w:p w14:paraId="428DF87A" w14:textId="77777777" w:rsidR="00AC2A28" w:rsidRPr="00AC2A28" w:rsidRDefault="00AC2A28" w:rsidP="00484253">
      <w:pPr>
        <w:pStyle w:val="Odstavekseznama"/>
        <w:numPr>
          <w:ilvl w:val="0"/>
          <w:numId w:val="87"/>
        </w:numPr>
        <w:spacing w:line="276" w:lineRule="auto"/>
        <w:jc w:val="both"/>
        <w:rPr>
          <w:rFonts w:ascii="Arial" w:eastAsia="Times New Roman" w:hAnsi="Arial" w:cs="Arial"/>
          <w:sz w:val="22"/>
          <w:szCs w:val="22"/>
        </w:rPr>
      </w:pPr>
      <w:r w:rsidRPr="00AC2A28">
        <w:rPr>
          <w:rFonts w:ascii="Arial" w:eastAsia="Times New Roman" w:hAnsi="Arial" w:cs="Arial"/>
          <w:sz w:val="22"/>
          <w:szCs w:val="22"/>
        </w:rPr>
        <w:lastRenderedPageBreak/>
        <w:t>Razvijanje kulture medsebojnega spoštovanja, strokovne komunikacije in profesionalne odgovornosti</w:t>
      </w:r>
    </w:p>
    <w:p w14:paraId="5B8226E7" w14:textId="77777777" w:rsidR="00AC2A28" w:rsidRPr="00AC2A28" w:rsidRDefault="00AC2A28" w:rsidP="00484253">
      <w:pPr>
        <w:pStyle w:val="Odstavekseznama"/>
        <w:numPr>
          <w:ilvl w:val="0"/>
          <w:numId w:val="87"/>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Spoštovanje, razumevanje in poznavanje uporabe etičnih načel pri svojem delu in zagotavljanje varstva podatkov ter zagovorništvo pacientovih pravic</w:t>
      </w:r>
    </w:p>
    <w:p w14:paraId="2B1B49CE" w14:textId="77777777" w:rsidR="00AC2A28" w:rsidRPr="00AC2A28" w:rsidRDefault="00AC2A28" w:rsidP="00484253">
      <w:pPr>
        <w:spacing w:line="276" w:lineRule="auto"/>
        <w:jc w:val="both"/>
        <w:rPr>
          <w:rFonts w:ascii="Arial" w:eastAsia="Times New Roman" w:hAnsi="Arial" w:cs="Arial"/>
          <w:sz w:val="22"/>
          <w:szCs w:val="22"/>
        </w:rPr>
      </w:pPr>
    </w:p>
    <w:p w14:paraId="50EB2E2A" w14:textId="77777777" w:rsidR="00AC2A28" w:rsidRPr="00AC2A28" w:rsidRDefault="00AC2A28" w:rsidP="00484253">
      <w:pPr>
        <w:pStyle w:val="Odstavekseznama"/>
        <w:numPr>
          <w:ilvl w:val="0"/>
          <w:numId w:val="74"/>
        </w:numPr>
        <w:spacing w:line="276" w:lineRule="auto"/>
        <w:jc w:val="both"/>
        <w:rPr>
          <w:rFonts w:ascii="Arial" w:eastAsia="Times New Roman" w:hAnsi="Arial" w:cs="Arial"/>
          <w:sz w:val="22"/>
          <w:szCs w:val="22"/>
          <w:u w:val="single"/>
        </w:rPr>
      </w:pPr>
      <w:r w:rsidRPr="00AC2A28">
        <w:rPr>
          <w:rFonts w:ascii="Arial" w:eastAsia="Times New Roman" w:hAnsi="Arial" w:cs="Arial"/>
          <w:sz w:val="22"/>
          <w:szCs w:val="22"/>
          <w:u w:val="single"/>
        </w:rPr>
        <w:t>KLINIČNA EKPERTIZA IN SPREMLJANJE LASTNEGA DELA</w:t>
      </w:r>
    </w:p>
    <w:p w14:paraId="6956E24A" w14:textId="77777777" w:rsidR="00090A4B" w:rsidRDefault="00090A4B" w:rsidP="00484253">
      <w:pPr>
        <w:spacing w:line="276" w:lineRule="auto"/>
        <w:jc w:val="both"/>
        <w:rPr>
          <w:rFonts w:ascii="Arial" w:eastAsia="Times New Roman" w:hAnsi="Arial" w:cs="Arial"/>
          <w:sz w:val="22"/>
          <w:szCs w:val="22"/>
        </w:rPr>
      </w:pPr>
    </w:p>
    <w:p w14:paraId="45341357" w14:textId="77777777" w:rsidR="00AC2A28" w:rsidRPr="00AC2A28" w:rsidRDefault="00AC2A28" w:rsidP="00484253">
      <w:p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Znanja </w:t>
      </w:r>
    </w:p>
    <w:p w14:paraId="79D6BE01" w14:textId="77777777" w:rsidR="00AC2A28" w:rsidRPr="00AC2A28" w:rsidRDefault="00AC2A28" w:rsidP="00484253">
      <w:pPr>
        <w:pStyle w:val="Odstavekseznama"/>
        <w:numPr>
          <w:ilvl w:val="0"/>
          <w:numId w:val="88"/>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Implementacija z dokazi podprtih pristopov na področju duševnega zdravja ter razvoj ocenjevanja znanstvenih raziskav</w:t>
      </w:r>
    </w:p>
    <w:p w14:paraId="3E441E8E" w14:textId="77777777" w:rsidR="00AC2A28" w:rsidRPr="00AC2A28" w:rsidRDefault="00AC2A28" w:rsidP="00484253">
      <w:pPr>
        <w:pStyle w:val="Odstavekseznama"/>
        <w:numPr>
          <w:ilvl w:val="0"/>
          <w:numId w:val="88"/>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Uporaba ocenjevalnih orodij za spremljanje dela </w:t>
      </w:r>
    </w:p>
    <w:p w14:paraId="56550088" w14:textId="77777777" w:rsidR="00090A4B" w:rsidRDefault="00090A4B" w:rsidP="00484253">
      <w:pPr>
        <w:spacing w:line="276" w:lineRule="auto"/>
        <w:jc w:val="both"/>
        <w:rPr>
          <w:rFonts w:ascii="Arial" w:eastAsia="Times New Roman" w:hAnsi="Arial" w:cs="Arial"/>
          <w:sz w:val="22"/>
          <w:szCs w:val="22"/>
        </w:rPr>
      </w:pPr>
    </w:p>
    <w:p w14:paraId="16023E2C" w14:textId="77777777" w:rsidR="00AC2A28" w:rsidRPr="00AC2A28" w:rsidRDefault="00AC2A28" w:rsidP="00484253">
      <w:pPr>
        <w:spacing w:line="276" w:lineRule="auto"/>
        <w:jc w:val="both"/>
        <w:rPr>
          <w:rFonts w:ascii="Arial" w:eastAsia="Times New Roman" w:hAnsi="Arial" w:cs="Arial"/>
          <w:sz w:val="22"/>
          <w:szCs w:val="22"/>
        </w:rPr>
      </w:pPr>
      <w:r w:rsidRPr="00AC2A28">
        <w:rPr>
          <w:rFonts w:ascii="Arial" w:eastAsia="Times New Roman" w:hAnsi="Arial" w:cs="Arial"/>
          <w:sz w:val="22"/>
          <w:szCs w:val="22"/>
        </w:rPr>
        <w:t>Kompetence</w:t>
      </w:r>
    </w:p>
    <w:p w14:paraId="6F17CC83" w14:textId="77777777" w:rsidR="00AC2A28" w:rsidRPr="00AC2A28" w:rsidRDefault="00AC2A28" w:rsidP="00484253">
      <w:pPr>
        <w:pStyle w:val="Odstavekseznama"/>
        <w:numPr>
          <w:ilvl w:val="0"/>
          <w:numId w:val="88"/>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Pomen raziskovalne pismenosti in kritičnega vrednotenja znanstvenih raziskav</w:t>
      </w:r>
    </w:p>
    <w:p w14:paraId="7F0DB612" w14:textId="77777777" w:rsidR="00AC2A28" w:rsidRPr="00AC2A28" w:rsidRDefault="00AC2A28" w:rsidP="00484253">
      <w:pPr>
        <w:pStyle w:val="Odstavekseznama"/>
        <w:numPr>
          <w:ilvl w:val="0"/>
          <w:numId w:val="88"/>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Pomen uporabe dokazov v klinični praksi</w:t>
      </w:r>
    </w:p>
    <w:p w14:paraId="4C0ED3BD" w14:textId="77777777" w:rsidR="00AC2A28" w:rsidRPr="00AC2A28" w:rsidRDefault="00AC2A28" w:rsidP="00484253">
      <w:pPr>
        <w:pStyle w:val="Odstavekseznama"/>
        <w:numPr>
          <w:ilvl w:val="0"/>
          <w:numId w:val="88"/>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Sposobnost aktivnega vključevanja v procese prenosa raziskovalnih spoznanj v klinično prakso</w:t>
      </w:r>
    </w:p>
    <w:p w14:paraId="6FDDD598" w14:textId="77777777" w:rsidR="00AC2A28" w:rsidRPr="00AC2A28" w:rsidRDefault="00AC2A28" w:rsidP="00484253">
      <w:pPr>
        <w:pStyle w:val="Odstavekseznama"/>
        <w:numPr>
          <w:ilvl w:val="0"/>
          <w:numId w:val="88"/>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Spodbujanje kulture nenehnega izboljševanja oskrbe z uporabo znanstvenih dokazov.</w:t>
      </w:r>
    </w:p>
    <w:p w14:paraId="2C58238D" w14:textId="77777777" w:rsidR="00AC2A28" w:rsidRPr="00AC2A28" w:rsidRDefault="00AC2A28" w:rsidP="00484253">
      <w:pPr>
        <w:spacing w:line="276" w:lineRule="auto"/>
        <w:jc w:val="both"/>
        <w:rPr>
          <w:rFonts w:ascii="Arial" w:eastAsia="Times New Roman" w:hAnsi="Arial" w:cs="Arial"/>
          <w:b/>
          <w:sz w:val="22"/>
          <w:szCs w:val="22"/>
        </w:rPr>
      </w:pPr>
    </w:p>
    <w:p w14:paraId="4C58B176" w14:textId="76D3E990" w:rsidR="00AC2A28" w:rsidRDefault="00AC2A28" w:rsidP="00484253">
      <w:pPr>
        <w:spacing w:line="276" w:lineRule="auto"/>
        <w:jc w:val="both"/>
        <w:rPr>
          <w:rFonts w:ascii="Arial" w:eastAsia="Times New Roman" w:hAnsi="Arial" w:cs="Arial"/>
          <w:b/>
          <w:sz w:val="22"/>
          <w:szCs w:val="22"/>
        </w:rPr>
      </w:pPr>
      <w:r w:rsidRPr="00AC2A28">
        <w:rPr>
          <w:rFonts w:ascii="Arial" w:eastAsia="Times New Roman" w:hAnsi="Arial" w:cs="Arial"/>
          <w:b/>
          <w:sz w:val="22"/>
          <w:szCs w:val="22"/>
        </w:rPr>
        <w:t>IZBIRNI DEL</w:t>
      </w:r>
      <w:r w:rsidR="00B537B7">
        <w:rPr>
          <w:rFonts w:ascii="Arial" w:eastAsia="Times New Roman" w:hAnsi="Arial" w:cs="Arial"/>
          <w:b/>
          <w:sz w:val="22"/>
          <w:szCs w:val="22"/>
        </w:rPr>
        <w:t xml:space="preserve"> PROGRAMA SPECIALIZACIJE</w:t>
      </w:r>
    </w:p>
    <w:p w14:paraId="019CE286" w14:textId="77777777" w:rsidR="00090A4B" w:rsidRPr="00AC2A28" w:rsidRDefault="00090A4B" w:rsidP="00484253">
      <w:pPr>
        <w:spacing w:line="276" w:lineRule="auto"/>
        <w:jc w:val="both"/>
        <w:rPr>
          <w:rFonts w:ascii="Arial" w:eastAsia="Times New Roman" w:hAnsi="Arial" w:cs="Arial"/>
          <w:b/>
          <w:sz w:val="22"/>
          <w:szCs w:val="22"/>
        </w:rPr>
      </w:pPr>
    </w:p>
    <w:p w14:paraId="7AAADC4F" w14:textId="77777777" w:rsidR="00AC2A28" w:rsidRPr="00AC2A28" w:rsidRDefault="00AC2A28" w:rsidP="00484253">
      <w:pPr>
        <w:pStyle w:val="Odstavekseznama"/>
        <w:numPr>
          <w:ilvl w:val="0"/>
          <w:numId w:val="96"/>
        </w:numPr>
        <w:spacing w:line="276" w:lineRule="auto"/>
        <w:jc w:val="both"/>
        <w:rPr>
          <w:rFonts w:ascii="Arial" w:eastAsia="Times New Roman" w:hAnsi="Arial" w:cs="Arial"/>
          <w:sz w:val="22"/>
          <w:szCs w:val="22"/>
          <w:u w:val="single"/>
        </w:rPr>
      </w:pPr>
      <w:r w:rsidRPr="00AC2A28">
        <w:rPr>
          <w:rFonts w:ascii="Arial" w:eastAsia="Times New Roman" w:hAnsi="Arial" w:cs="Arial"/>
          <w:sz w:val="22"/>
          <w:szCs w:val="22"/>
          <w:u w:val="single"/>
        </w:rPr>
        <w:t xml:space="preserve">ODVISNOST </w:t>
      </w:r>
    </w:p>
    <w:p w14:paraId="07D2B44C" w14:textId="77777777" w:rsidR="00090A4B" w:rsidRDefault="00090A4B" w:rsidP="00484253">
      <w:pPr>
        <w:spacing w:line="276" w:lineRule="auto"/>
        <w:jc w:val="both"/>
        <w:rPr>
          <w:rFonts w:ascii="Arial" w:eastAsia="Times New Roman" w:hAnsi="Arial" w:cs="Arial"/>
          <w:sz w:val="22"/>
          <w:szCs w:val="22"/>
        </w:rPr>
      </w:pPr>
    </w:p>
    <w:p w14:paraId="395B6E59" w14:textId="77777777" w:rsidR="00AC2A28" w:rsidRPr="00AC2A28" w:rsidRDefault="00AC2A28" w:rsidP="00484253">
      <w:pPr>
        <w:spacing w:line="276" w:lineRule="auto"/>
        <w:jc w:val="both"/>
        <w:rPr>
          <w:rFonts w:ascii="Arial" w:eastAsia="Times New Roman" w:hAnsi="Arial" w:cs="Arial"/>
          <w:sz w:val="22"/>
          <w:szCs w:val="22"/>
        </w:rPr>
      </w:pPr>
      <w:r w:rsidRPr="00AC2A28">
        <w:rPr>
          <w:rFonts w:ascii="Arial" w:eastAsia="Times New Roman" w:hAnsi="Arial" w:cs="Arial"/>
          <w:sz w:val="22"/>
          <w:szCs w:val="22"/>
        </w:rPr>
        <w:t>Znanja</w:t>
      </w:r>
    </w:p>
    <w:p w14:paraId="03A522A7" w14:textId="77777777" w:rsidR="00AC2A28" w:rsidRPr="00AC2A28" w:rsidRDefault="00AC2A28" w:rsidP="00484253">
      <w:pPr>
        <w:pStyle w:val="Odstavekseznama"/>
        <w:numPr>
          <w:ilvl w:val="0"/>
          <w:numId w:val="89"/>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Temelji javnega zdravja, razvoj, etiologija, faze odvisnosti, biopsihosocialni model, teorije motivacije in psihopatologije</w:t>
      </w:r>
    </w:p>
    <w:p w14:paraId="712F1DBB" w14:textId="77777777" w:rsidR="00AC2A28" w:rsidRPr="00AC2A28" w:rsidRDefault="00AC2A28" w:rsidP="00484253">
      <w:pPr>
        <w:pStyle w:val="Odstavekseznama"/>
        <w:numPr>
          <w:ilvl w:val="0"/>
          <w:numId w:val="89"/>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Poznavanje psihoaktivnih substanc, njihovih vplivov in patofiziologije odvisnosti</w:t>
      </w:r>
    </w:p>
    <w:p w14:paraId="3794908F" w14:textId="77777777" w:rsidR="00AC2A28" w:rsidRPr="00AC2A28" w:rsidRDefault="00AC2A28" w:rsidP="00484253">
      <w:pPr>
        <w:pStyle w:val="Odstavekseznama"/>
        <w:numPr>
          <w:ilvl w:val="0"/>
          <w:numId w:val="89"/>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Diagnostična orodja in klasifikacijski sistemi za motnje odvisnosti</w:t>
      </w:r>
    </w:p>
    <w:p w14:paraId="597AA114" w14:textId="77777777" w:rsidR="00AC2A28" w:rsidRPr="00AC2A28" w:rsidRDefault="00AC2A28" w:rsidP="00484253">
      <w:pPr>
        <w:pStyle w:val="Odstavekseznama"/>
        <w:numPr>
          <w:ilvl w:val="0"/>
          <w:numId w:val="89"/>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Specifične klinične slike in značilnosti različnih substanc ter zasvojljivih vedenj (alkohol, zdravila, prepovedane substance, nove psihoaktivne substance, igre na srečo, digitalni mediji, nakupovanje)</w:t>
      </w:r>
    </w:p>
    <w:p w14:paraId="50826204" w14:textId="77777777" w:rsidR="00AC2A28" w:rsidRPr="00AC2A28" w:rsidRDefault="00AC2A28" w:rsidP="00484253">
      <w:pPr>
        <w:pStyle w:val="Odstavekseznama"/>
        <w:numPr>
          <w:ilvl w:val="0"/>
          <w:numId w:val="89"/>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Obravnava nujnih stanj (predoziranje, odtegnitvena stanja, agresivnost) in uporaba ustreznih protokolov</w:t>
      </w:r>
    </w:p>
    <w:p w14:paraId="34F726EB" w14:textId="77777777" w:rsidR="00AC2A28" w:rsidRPr="00AC2A28" w:rsidRDefault="00AC2A28" w:rsidP="00484253">
      <w:pPr>
        <w:pStyle w:val="Odstavekseznama"/>
        <w:numPr>
          <w:ilvl w:val="0"/>
          <w:numId w:val="89"/>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Farmakoterapija odvisnosti (substitucijska terapija, titriranje zdravil)</w:t>
      </w:r>
    </w:p>
    <w:p w14:paraId="089CDBB1" w14:textId="77777777" w:rsidR="00AC2A28" w:rsidRPr="00AC2A28" w:rsidRDefault="00AC2A28" w:rsidP="00484253">
      <w:pPr>
        <w:pStyle w:val="Odstavekseznama"/>
        <w:numPr>
          <w:ilvl w:val="0"/>
          <w:numId w:val="89"/>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Psihosocialni in psihoterapevtski pristopi zdravljenja ter programi zmanjševanja škode in preventive</w:t>
      </w:r>
    </w:p>
    <w:p w14:paraId="04A4D25F" w14:textId="77777777" w:rsidR="00AC2A28" w:rsidRPr="00AC2A28" w:rsidRDefault="00AC2A28" w:rsidP="00484253">
      <w:pPr>
        <w:pStyle w:val="Odstavekseznama"/>
        <w:numPr>
          <w:ilvl w:val="0"/>
          <w:numId w:val="89"/>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Specifična zakonodaja na področju obravnave odvisnosti (ZPUPD, ZPPPD, ZOPA)</w:t>
      </w:r>
    </w:p>
    <w:p w14:paraId="42273B69" w14:textId="77777777" w:rsidR="00090A4B" w:rsidRDefault="00090A4B" w:rsidP="00484253">
      <w:pPr>
        <w:spacing w:line="276" w:lineRule="auto"/>
        <w:ind w:left="360"/>
        <w:jc w:val="both"/>
        <w:rPr>
          <w:rFonts w:ascii="Arial" w:eastAsia="Times New Roman" w:hAnsi="Arial" w:cs="Arial"/>
          <w:sz w:val="22"/>
          <w:szCs w:val="22"/>
        </w:rPr>
      </w:pPr>
    </w:p>
    <w:p w14:paraId="761F0E1F" w14:textId="77777777" w:rsidR="00AC2A28" w:rsidRPr="00AC2A28" w:rsidRDefault="00AC2A28" w:rsidP="00484253">
      <w:p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Kompetence </w:t>
      </w:r>
    </w:p>
    <w:p w14:paraId="206DB971" w14:textId="77777777" w:rsidR="00AC2A28" w:rsidRPr="00AC2A28" w:rsidRDefault="00AC2A28" w:rsidP="00484253">
      <w:pPr>
        <w:pStyle w:val="Odstavekseznama"/>
        <w:numPr>
          <w:ilvl w:val="0"/>
          <w:numId w:val="90"/>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Celostna ocena stanja pacienta (telesno, duševno, socialno, duhovno).</w:t>
      </w:r>
    </w:p>
    <w:p w14:paraId="2C6FF965" w14:textId="77777777" w:rsidR="00AC2A28" w:rsidRPr="00AC2A28" w:rsidRDefault="00AC2A28" w:rsidP="00484253">
      <w:pPr>
        <w:pStyle w:val="Odstavekseznama"/>
        <w:numPr>
          <w:ilvl w:val="0"/>
          <w:numId w:val="90"/>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Prepoznavanje in urgentno ukrepanje pri psihiatričnih nujnih stanjih pri osebah, ki so odvisne</w:t>
      </w:r>
    </w:p>
    <w:p w14:paraId="5EBF6D42" w14:textId="77777777" w:rsidR="00AC2A28" w:rsidRPr="00AC2A28" w:rsidRDefault="00AC2A28" w:rsidP="00484253">
      <w:pPr>
        <w:pStyle w:val="Odstavekseznama"/>
        <w:numPr>
          <w:ilvl w:val="0"/>
          <w:numId w:val="90"/>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Načrtovanje individualiziranih terapevtskih načrtov (zmanjševanje škode, abstinenca)</w:t>
      </w:r>
    </w:p>
    <w:p w14:paraId="70CF6772" w14:textId="77777777" w:rsidR="00AC2A28" w:rsidRPr="00AC2A28" w:rsidRDefault="00AC2A28" w:rsidP="00484253">
      <w:pPr>
        <w:pStyle w:val="Odstavekseznama"/>
        <w:numPr>
          <w:ilvl w:val="0"/>
          <w:numId w:val="90"/>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Koordinacija s strokovnjaki v interdisciplinarnih timih za kompleksne primere</w:t>
      </w:r>
    </w:p>
    <w:p w14:paraId="5FC084E3" w14:textId="77777777" w:rsidR="00AC2A28" w:rsidRPr="00AC2A28" w:rsidRDefault="00AC2A28" w:rsidP="00484253">
      <w:pPr>
        <w:pStyle w:val="Odstavekseznama"/>
        <w:numPr>
          <w:ilvl w:val="0"/>
          <w:numId w:val="90"/>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Avtonomno titriranje zdravil (substitucijske terapije) v okviru predpisanega terapevtskega okna</w:t>
      </w:r>
    </w:p>
    <w:p w14:paraId="77B6D7B2" w14:textId="77777777" w:rsidR="00AC2A28" w:rsidRPr="00AC2A28" w:rsidRDefault="00AC2A28" w:rsidP="00484253">
      <w:pPr>
        <w:pStyle w:val="Odstavekseznama"/>
        <w:numPr>
          <w:ilvl w:val="0"/>
          <w:numId w:val="90"/>
        </w:numPr>
        <w:spacing w:line="276" w:lineRule="auto"/>
        <w:jc w:val="both"/>
        <w:rPr>
          <w:rFonts w:ascii="Arial" w:eastAsia="Times New Roman" w:hAnsi="Arial" w:cs="Arial"/>
          <w:sz w:val="22"/>
          <w:szCs w:val="22"/>
        </w:rPr>
      </w:pPr>
      <w:r w:rsidRPr="00AC2A28">
        <w:rPr>
          <w:rFonts w:ascii="Arial" w:eastAsia="Times New Roman" w:hAnsi="Arial" w:cs="Arial"/>
          <w:sz w:val="22"/>
          <w:szCs w:val="22"/>
        </w:rPr>
        <w:lastRenderedPageBreak/>
        <w:t>Samostojno vodenje načrtov obravnav in ambulant ob stabilni remisiji</w:t>
      </w:r>
    </w:p>
    <w:p w14:paraId="3C7DC2B2" w14:textId="77777777" w:rsidR="00AC2A28" w:rsidRPr="00AC2A28" w:rsidRDefault="00AC2A28" w:rsidP="00484253">
      <w:pPr>
        <w:pStyle w:val="Odstavekseznama"/>
        <w:numPr>
          <w:ilvl w:val="0"/>
          <w:numId w:val="90"/>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Sodelovanje v projektih ter z nevladnimi organizacijami</w:t>
      </w:r>
    </w:p>
    <w:p w14:paraId="3FA30A65" w14:textId="77777777" w:rsidR="00AC2A28" w:rsidRPr="00AC2A28" w:rsidRDefault="00AC2A28" w:rsidP="00484253">
      <w:pPr>
        <w:pStyle w:val="Odstavekseznama"/>
        <w:numPr>
          <w:ilvl w:val="0"/>
          <w:numId w:val="90"/>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Sodelovanje pri oblikovanju politik zdravstvene obravnave odvisnosti</w:t>
      </w:r>
    </w:p>
    <w:p w14:paraId="6CD29576" w14:textId="77777777" w:rsidR="00AC2A28" w:rsidRPr="00090A4B" w:rsidRDefault="00AC2A28" w:rsidP="00484253">
      <w:pPr>
        <w:spacing w:line="276" w:lineRule="auto"/>
        <w:jc w:val="both"/>
        <w:rPr>
          <w:rFonts w:ascii="Arial" w:eastAsia="Times New Roman" w:hAnsi="Arial" w:cs="Arial"/>
          <w:sz w:val="22"/>
          <w:szCs w:val="22"/>
        </w:rPr>
      </w:pPr>
    </w:p>
    <w:p w14:paraId="65BCC8B9" w14:textId="77777777" w:rsidR="00AC2A28" w:rsidRPr="00AC2A28" w:rsidRDefault="00AC2A28" w:rsidP="00484253">
      <w:pPr>
        <w:pStyle w:val="Odstavekseznama"/>
        <w:numPr>
          <w:ilvl w:val="0"/>
          <w:numId w:val="96"/>
        </w:numPr>
        <w:spacing w:line="276" w:lineRule="auto"/>
        <w:jc w:val="both"/>
        <w:rPr>
          <w:rFonts w:ascii="Arial" w:eastAsia="Times New Roman" w:hAnsi="Arial" w:cs="Arial"/>
          <w:sz w:val="22"/>
          <w:szCs w:val="22"/>
          <w:u w:val="single"/>
        </w:rPr>
      </w:pPr>
      <w:r w:rsidRPr="00AC2A28">
        <w:rPr>
          <w:rFonts w:ascii="Arial" w:eastAsia="Times New Roman" w:hAnsi="Arial" w:cs="Arial"/>
          <w:sz w:val="22"/>
          <w:szCs w:val="22"/>
          <w:u w:val="single"/>
        </w:rPr>
        <w:t xml:space="preserve">DELO S STAREJŠIMI ODRASLIMI </w:t>
      </w:r>
    </w:p>
    <w:p w14:paraId="166D60F6" w14:textId="77777777" w:rsidR="00090A4B" w:rsidRDefault="00AC2A28" w:rsidP="00484253">
      <w:p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 </w:t>
      </w:r>
    </w:p>
    <w:p w14:paraId="7D2D8B97" w14:textId="77777777" w:rsidR="00AC2A28" w:rsidRPr="00AC2A28" w:rsidRDefault="00AC2A28" w:rsidP="00484253">
      <w:pPr>
        <w:spacing w:line="276" w:lineRule="auto"/>
        <w:jc w:val="both"/>
        <w:rPr>
          <w:rFonts w:ascii="Arial" w:eastAsia="Times New Roman" w:hAnsi="Arial" w:cs="Arial"/>
          <w:sz w:val="22"/>
          <w:szCs w:val="22"/>
        </w:rPr>
      </w:pPr>
      <w:r w:rsidRPr="00AC2A28">
        <w:rPr>
          <w:rFonts w:ascii="Arial" w:eastAsia="Times New Roman" w:hAnsi="Arial" w:cs="Arial"/>
          <w:sz w:val="22"/>
          <w:szCs w:val="22"/>
        </w:rPr>
        <w:t>Znanja</w:t>
      </w:r>
    </w:p>
    <w:p w14:paraId="575111F8" w14:textId="77777777" w:rsidR="00AC2A28" w:rsidRPr="00AC2A28" w:rsidRDefault="00AC2A28" w:rsidP="00484253">
      <w:pPr>
        <w:pStyle w:val="Odstavekseznama"/>
        <w:numPr>
          <w:ilvl w:val="0"/>
          <w:numId w:val="91"/>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Poznavanje teoretičnih izhodišč </w:t>
      </w:r>
      <w:proofErr w:type="spellStart"/>
      <w:r w:rsidRPr="00AC2A28">
        <w:rPr>
          <w:rFonts w:ascii="Arial" w:eastAsia="Times New Roman" w:hAnsi="Arial" w:cs="Arial"/>
          <w:sz w:val="22"/>
          <w:szCs w:val="22"/>
        </w:rPr>
        <w:t>gerontopsihiatrične</w:t>
      </w:r>
      <w:proofErr w:type="spellEnd"/>
      <w:r w:rsidRPr="00AC2A28">
        <w:rPr>
          <w:rFonts w:ascii="Arial" w:eastAsia="Times New Roman" w:hAnsi="Arial" w:cs="Arial"/>
          <w:sz w:val="22"/>
          <w:szCs w:val="22"/>
        </w:rPr>
        <w:t xml:space="preserve"> zdravstvene nege ter razumevanje specifičnih potreb starejših oseb</w:t>
      </w:r>
    </w:p>
    <w:p w14:paraId="5C2B4982" w14:textId="77777777" w:rsidR="00AC2A28" w:rsidRPr="00AC2A28" w:rsidRDefault="00AC2A28" w:rsidP="00484253">
      <w:pPr>
        <w:pStyle w:val="Odstavekseznama"/>
        <w:numPr>
          <w:ilvl w:val="0"/>
          <w:numId w:val="91"/>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Sposobnost ugotavljanja potreb, načrtovanja, izvajanja ter evalvacije osnovnih in specialnih aktivnosti zdravstvene nege za starejše osebe z duševnimi težavami</w:t>
      </w:r>
    </w:p>
    <w:p w14:paraId="03AFE815" w14:textId="77777777" w:rsidR="00AC2A28" w:rsidRPr="00AC2A28" w:rsidRDefault="00AC2A28" w:rsidP="00484253">
      <w:pPr>
        <w:pStyle w:val="Odstavekseznama"/>
        <w:numPr>
          <w:ilvl w:val="0"/>
          <w:numId w:val="91"/>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Uporabo posebnih veščin in pristopov za vzpostavljanje uspešne komunikacije ter gradnjo terapevtskega odnosa z osebami v </w:t>
      </w:r>
      <w:proofErr w:type="spellStart"/>
      <w:r w:rsidRPr="00AC2A28">
        <w:rPr>
          <w:rFonts w:ascii="Arial" w:eastAsia="Times New Roman" w:hAnsi="Arial" w:cs="Arial"/>
          <w:sz w:val="22"/>
          <w:szCs w:val="22"/>
        </w:rPr>
        <w:t>gerontopsihiatriji</w:t>
      </w:r>
      <w:proofErr w:type="spellEnd"/>
      <w:r w:rsidRPr="00AC2A28">
        <w:rPr>
          <w:rFonts w:ascii="Arial" w:eastAsia="Times New Roman" w:hAnsi="Arial" w:cs="Arial"/>
          <w:sz w:val="22"/>
          <w:szCs w:val="22"/>
        </w:rPr>
        <w:t>.</w:t>
      </w:r>
    </w:p>
    <w:p w14:paraId="0E6717AB" w14:textId="77777777" w:rsidR="00AC2A28" w:rsidRPr="00AC2A28" w:rsidRDefault="00AC2A28" w:rsidP="00484253">
      <w:pPr>
        <w:pStyle w:val="Odstavekseznama"/>
        <w:numPr>
          <w:ilvl w:val="0"/>
          <w:numId w:val="91"/>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Znanja o tehnikah zmanjševanja vznemirjenosti in psihomotoričnega nemira, vključno z </w:t>
      </w:r>
      <w:proofErr w:type="spellStart"/>
      <w:r w:rsidRPr="00AC2A28">
        <w:rPr>
          <w:rFonts w:ascii="Arial" w:eastAsia="Times New Roman" w:hAnsi="Arial" w:cs="Arial"/>
          <w:sz w:val="22"/>
          <w:szCs w:val="22"/>
        </w:rPr>
        <w:t>deeskalacijskimi</w:t>
      </w:r>
      <w:proofErr w:type="spellEnd"/>
      <w:r w:rsidRPr="00AC2A28">
        <w:rPr>
          <w:rFonts w:ascii="Arial" w:eastAsia="Times New Roman" w:hAnsi="Arial" w:cs="Arial"/>
          <w:sz w:val="22"/>
          <w:szCs w:val="22"/>
        </w:rPr>
        <w:t xml:space="preserve"> tehnikami in posebnimi varovalnimi ukrepi pri osebah z demenc.</w:t>
      </w:r>
    </w:p>
    <w:p w14:paraId="2403AAC7" w14:textId="77777777" w:rsidR="00AC2A28" w:rsidRPr="00AC2A28" w:rsidRDefault="00AC2A28" w:rsidP="00484253">
      <w:pPr>
        <w:pStyle w:val="Odstavekseznama"/>
        <w:numPr>
          <w:ilvl w:val="0"/>
          <w:numId w:val="91"/>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Uporabo specifičnih tehnik pri izvajanju zdravstvene nege osnovnih življenjskih aktivnosti pri delno ali popolnoma telesno oviranih </w:t>
      </w:r>
      <w:proofErr w:type="spellStart"/>
      <w:r w:rsidRPr="00AC2A28">
        <w:rPr>
          <w:rFonts w:ascii="Arial" w:eastAsia="Times New Roman" w:hAnsi="Arial" w:cs="Arial"/>
          <w:sz w:val="22"/>
          <w:szCs w:val="22"/>
        </w:rPr>
        <w:t>gerontopsihiatričnih</w:t>
      </w:r>
      <w:proofErr w:type="spellEnd"/>
      <w:r w:rsidRPr="00AC2A28">
        <w:rPr>
          <w:rFonts w:ascii="Arial" w:eastAsia="Times New Roman" w:hAnsi="Arial" w:cs="Arial"/>
          <w:sz w:val="22"/>
          <w:szCs w:val="22"/>
        </w:rPr>
        <w:t xml:space="preserve"> osebah</w:t>
      </w:r>
    </w:p>
    <w:p w14:paraId="3BBB5BDA" w14:textId="77777777" w:rsidR="00AC2A28" w:rsidRPr="00AC2A28" w:rsidRDefault="00AC2A28" w:rsidP="00484253">
      <w:pPr>
        <w:pStyle w:val="Odstavekseznama"/>
        <w:numPr>
          <w:ilvl w:val="0"/>
          <w:numId w:val="91"/>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Celostno načrtovanje in izvajanje zdravstvene nege osebe z demenco v domačem okolju, vključno z izvajanjem zdravstveno vzgojnih aktivnosti za osebe, njihove svojce ter promocijo zdravja v širši družbeni skupnosti</w:t>
      </w:r>
    </w:p>
    <w:p w14:paraId="1DBF7F95" w14:textId="77777777" w:rsidR="00AC2A28" w:rsidRPr="00AC2A28" w:rsidRDefault="00AC2A28" w:rsidP="00484253">
      <w:pPr>
        <w:pStyle w:val="Odstavekseznama"/>
        <w:numPr>
          <w:ilvl w:val="0"/>
          <w:numId w:val="91"/>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Načrtovanje in izvajanje zdravstveno vzgojnih aktivnosti, posebej prilagojenih osebam z zmernim kognitivnim upadom</w:t>
      </w:r>
    </w:p>
    <w:p w14:paraId="568E323F" w14:textId="77777777" w:rsidR="00AC2A28" w:rsidRPr="00AC2A28" w:rsidRDefault="00AC2A28" w:rsidP="00484253">
      <w:pPr>
        <w:pStyle w:val="Odstavekseznama"/>
        <w:numPr>
          <w:ilvl w:val="0"/>
          <w:numId w:val="91"/>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Poznavanje procesov sodelovanja pri urejanju socialnih težav ter izvedbi različnih oblik pomoči</w:t>
      </w:r>
    </w:p>
    <w:p w14:paraId="282A80CA" w14:textId="77777777" w:rsidR="00AC2A28" w:rsidRPr="00AC2A28" w:rsidRDefault="00AC2A28" w:rsidP="00484253">
      <w:pPr>
        <w:pStyle w:val="Odstavekseznama"/>
        <w:numPr>
          <w:ilvl w:val="0"/>
          <w:numId w:val="91"/>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Poznavanje zakonodajnih določil in etičnih načel za obravnavo </w:t>
      </w:r>
      <w:proofErr w:type="spellStart"/>
      <w:r w:rsidRPr="00AC2A28">
        <w:rPr>
          <w:rFonts w:ascii="Arial" w:eastAsia="Times New Roman" w:hAnsi="Arial" w:cs="Arial"/>
          <w:sz w:val="22"/>
          <w:szCs w:val="22"/>
        </w:rPr>
        <w:t>gerontopsihiatričnih</w:t>
      </w:r>
      <w:proofErr w:type="spellEnd"/>
      <w:r w:rsidRPr="00AC2A28">
        <w:rPr>
          <w:rFonts w:ascii="Arial" w:eastAsia="Times New Roman" w:hAnsi="Arial" w:cs="Arial"/>
          <w:sz w:val="22"/>
          <w:szCs w:val="22"/>
        </w:rPr>
        <w:t xml:space="preserve"> oseb, vključno z zmožnostjo etične presoje pri dilemah v klinični praksi</w:t>
      </w:r>
    </w:p>
    <w:p w14:paraId="019BA06D" w14:textId="77777777" w:rsidR="00090A4B" w:rsidRDefault="00090A4B" w:rsidP="00484253">
      <w:pPr>
        <w:spacing w:line="276" w:lineRule="auto"/>
        <w:jc w:val="both"/>
        <w:rPr>
          <w:rFonts w:ascii="Arial" w:eastAsia="Times New Roman" w:hAnsi="Arial" w:cs="Arial"/>
          <w:sz w:val="22"/>
          <w:szCs w:val="22"/>
        </w:rPr>
      </w:pPr>
    </w:p>
    <w:p w14:paraId="4A661D4F" w14:textId="77777777" w:rsidR="00AC2A28" w:rsidRPr="00AC2A28" w:rsidRDefault="00AC2A28" w:rsidP="00484253">
      <w:p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Kompetence </w:t>
      </w:r>
    </w:p>
    <w:p w14:paraId="4A7F43E1" w14:textId="77777777" w:rsidR="00AC2A28" w:rsidRPr="00AC2A28" w:rsidRDefault="00AC2A28" w:rsidP="00484253">
      <w:pPr>
        <w:pStyle w:val="Odstavekseznama"/>
        <w:numPr>
          <w:ilvl w:val="0"/>
          <w:numId w:val="92"/>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Celostna ocena in odzivanje na telesne, duševne ter socialne potrebe </w:t>
      </w:r>
      <w:bookmarkStart w:id="6" w:name="_Hlk193982480"/>
      <w:r w:rsidRPr="00AC2A28">
        <w:rPr>
          <w:rFonts w:ascii="Arial" w:eastAsia="Times New Roman" w:hAnsi="Arial" w:cs="Arial"/>
          <w:sz w:val="22"/>
          <w:szCs w:val="22"/>
        </w:rPr>
        <w:t>starejših oseb</w:t>
      </w:r>
      <w:bookmarkEnd w:id="6"/>
    </w:p>
    <w:p w14:paraId="0F5BEE6D" w14:textId="77777777" w:rsidR="00AC2A28" w:rsidRPr="00AC2A28" w:rsidRDefault="00AC2A28" w:rsidP="00484253">
      <w:pPr>
        <w:pStyle w:val="Odstavekseznama"/>
        <w:numPr>
          <w:ilvl w:val="0"/>
          <w:numId w:val="92"/>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Samostojno izvajanje procesa zdravstvene nege in dokumentiranje</w:t>
      </w:r>
    </w:p>
    <w:p w14:paraId="54D67D59" w14:textId="77777777" w:rsidR="00AC2A28" w:rsidRPr="00AC2A28" w:rsidRDefault="00AC2A28" w:rsidP="00484253">
      <w:pPr>
        <w:pStyle w:val="Odstavekseznama"/>
        <w:numPr>
          <w:ilvl w:val="0"/>
          <w:numId w:val="92"/>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Uporaba učinkovitih komunikacijskih tehnik v terapevtski obravnavi starejših oseb</w:t>
      </w:r>
    </w:p>
    <w:p w14:paraId="4393B08C" w14:textId="77777777" w:rsidR="00AC2A28" w:rsidRPr="00AC2A28" w:rsidRDefault="00AC2A28" w:rsidP="00484253">
      <w:pPr>
        <w:pStyle w:val="Odstavekseznama"/>
        <w:numPr>
          <w:ilvl w:val="0"/>
          <w:numId w:val="92"/>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Izvajanje pristopov za umirjanje, zagotavljanje varnosti in obvladovanje tveganj v zdravstveni obravnavi</w:t>
      </w:r>
    </w:p>
    <w:p w14:paraId="13E8D64F" w14:textId="77777777" w:rsidR="00AC2A28" w:rsidRPr="00AC2A28" w:rsidRDefault="00AC2A28" w:rsidP="00484253">
      <w:pPr>
        <w:pStyle w:val="Odstavekseznama"/>
        <w:numPr>
          <w:ilvl w:val="0"/>
          <w:numId w:val="92"/>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Samostojno odločanje pri specifični zdravstveni negi telesno oviranih starejših oseb.</w:t>
      </w:r>
    </w:p>
    <w:p w14:paraId="66725A4E" w14:textId="77777777" w:rsidR="00AC2A28" w:rsidRPr="00AC2A28" w:rsidRDefault="00AC2A28" w:rsidP="00484253">
      <w:pPr>
        <w:pStyle w:val="Odstavekseznama"/>
        <w:numPr>
          <w:ilvl w:val="0"/>
          <w:numId w:val="92"/>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Urejanje in koordinacija pomoči svojcem ter skrbnikom starejših oseb z duševno motnjo</w:t>
      </w:r>
    </w:p>
    <w:p w14:paraId="4BFF58B9" w14:textId="77777777" w:rsidR="00AC2A28" w:rsidRPr="00AC2A28" w:rsidRDefault="00AC2A28" w:rsidP="00484253">
      <w:pPr>
        <w:pStyle w:val="Odstavekseznama"/>
        <w:numPr>
          <w:ilvl w:val="0"/>
          <w:numId w:val="92"/>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Zdravstveno vzgojno delo starejših oseb in svojci ter promocija zdravja v skupnosti</w:t>
      </w:r>
    </w:p>
    <w:p w14:paraId="1DFB8AC0" w14:textId="77777777" w:rsidR="00AC2A28" w:rsidRPr="00AC2A28" w:rsidRDefault="00AC2A28" w:rsidP="00484253">
      <w:pPr>
        <w:pStyle w:val="Odstavekseznama"/>
        <w:numPr>
          <w:ilvl w:val="0"/>
          <w:numId w:val="92"/>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Razumevanje potreb starejših oseb z vedenjskimi in kognitivnimi težavami.</w:t>
      </w:r>
    </w:p>
    <w:p w14:paraId="56069D8C" w14:textId="77777777" w:rsidR="00AC2A28" w:rsidRPr="00AC2A28" w:rsidRDefault="00AC2A28" w:rsidP="00484253">
      <w:pPr>
        <w:pStyle w:val="Odstavekseznama"/>
        <w:spacing w:line="276" w:lineRule="auto"/>
        <w:jc w:val="both"/>
        <w:rPr>
          <w:rFonts w:ascii="Arial" w:eastAsia="Times New Roman" w:hAnsi="Arial" w:cs="Arial"/>
          <w:sz w:val="22"/>
          <w:szCs w:val="22"/>
        </w:rPr>
      </w:pPr>
    </w:p>
    <w:p w14:paraId="56D6EDBB" w14:textId="77777777" w:rsidR="00AC2A28" w:rsidRPr="00AC2A28" w:rsidRDefault="00AC2A28" w:rsidP="00484253">
      <w:pPr>
        <w:pStyle w:val="Odstavekseznama"/>
        <w:numPr>
          <w:ilvl w:val="0"/>
          <w:numId w:val="96"/>
        </w:numPr>
        <w:spacing w:line="276" w:lineRule="auto"/>
        <w:jc w:val="both"/>
        <w:rPr>
          <w:rFonts w:ascii="Arial" w:eastAsia="Times New Roman" w:hAnsi="Arial" w:cs="Arial"/>
          <w:sz w:val="22"/>
          <w:szCs w:val="22"/>
          <w:u w:val="single"/>
        </w:rPr>
      </w:pPr>
      <w:r w:rsidRPr="00AC2A28">
        <w:rPr>
          <w:rFonts w:ascii="Arial" w:eastAsia="Times New Roman" w:hAnsi="Arial" w:cs="Arial"/>
          <w:sz w:val="22"/>
          <w:szCs w:val="22"/>
          <w:u w:val="single"/>
        </w:rPr>
        <w:t xml:space="preserve">FORENZIČNA PSIHIATRIJA </w:t>
      </w:r>
    </w:p>
    <w:p w14:paraId="0E6B1207" w14:textId="77777777" w:rsidR="00090A4B" w:rsidRDefault="00090A4B" w:rsidP="00484253">
      <w:pPr>
        <w:spacing w:line="276" w:lineRule="auto"/>
        <w:jc w:val="both"/>
        <w:rPr>
          <w:rFonts w:ascii="Arial" w:eastAsia="Times New Roman" w:hAnsi="Arial" w:cs="Arial"/>
          <w:sz w:val="22"/>
          <w:szCs w:val="22"/>
        </w:rPr>
      </w:pPr>
    </w:p>
    <w:p w14:paraId="3C9F4A05" w14:textId="77777777" w:rsidR="00AC2A28" w:rsidRPr="00AC2A28" w:rsidRDefault="00AC2A28" w:rsidP="00484253">
      <w:pPr>
        <w:spacing w:line="276" w:lineRule="auto"/>
        <w:jc w:val="both"/>
        <w:rPr>
          <w:rFonts w:ascii="Arial" w:eastAsia="Times New Roman" w:hAnsi="Arial" w:cs="Arial"/>
          <w:sz w:val="22"/>
          <w:szCs w:val="22"/>
        </w:rPr>
      </w:pPr>
      <w:r w:rsidRPr="00AC2A28">
        <w:rPr>
          <w:rFonts w:ascii="Arial" w:eastAsia="Times New Roman" w:hAnsi="Arial" w:cs="Arial"/>
          <w:sz w:val="22"/>
          <w:szCs w:val="22"/>
        </w:rPr>
        <w:t>Znanja</w:t>
      </w:r>
    </w:p>
    <w:p w14:paraId="45E7737D" w14:textId="77777777" w:rsidR="00AC2A28" w:rsidRPr="00AC2A28" w:rsidRDefault="00AC2A28" w:rsidP="00484253">
      <w:pPr>
        <w:pStyle w:val="Odstavekseznama"/>
        <w:numPr>
          <w:ilvl w:val="0"/>
          <w:numId w:val="93"/>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Osnove, posebnosti in najpogostejši psihopatološki znaki pri osebah v forenzični psihiatriji</w:t>
      </w:r>
    </w:p>
    <w:p w14:paraId="5B465BCC" w14:textId="77777777" w:rsidR="00AC2A28" w:rsidRPr="00AC2A28" w:rsidRDefault="00AC2A28" w:rsidP="00484253">
      <w:pPr>
        <w:pStyle w:val="Odstavekseznama"/>
        <w:numPr>
          <w:ilvl w:val="0"/>
          <w:numId w:val="93"/>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Rehabilitacijski postopki v forenzično-psihiatrični obravnavi (probacijske službe)</w:t>
      </w:r>
    </w:p>
    <w:p w14:paraId="353C95B3" w14:textId="77777777" w:rsidR="00AC2A28" w:rsidRPr="00AC2A28" w:rsidRDefault="00AC2A28" w:rsidP="00484253">
      <w:pPr>
        <w:pStyle w:val="Odstavekseznama"/>
        <w:numPr>
          <w:ilvl w:val="0"/>
          <w:numId w:val="93"/>
        </w:numPr>
        <w:spacing w:line="276" w:lineRule="auto"/>
        <w:jc w:val="both"/>
        <w:rPr>
          <w:rFonts w:ascii="Arial" w:eastAsia="Times New Roman" w:hAnsi="Arial" w:cs="Arial"/>
          <w:sz w:val="22"/>
          <w:szCs w:val="22"/>
        </w:rPr>
      </w:pPr>
      <w:r w:rsidRPr="00AC2A28">
        <w:rPr>
          <w:rFonts w:ascii="Arial" w:eastAsia="Times New Roman" w:hAnsi="Arial" w:cs="Arial"/>
          <w:sz w:val="22"/>
          <w:szCs w:val="22"/>
        </w:rPr>
        <w:lastRenderedPageBreak/>
        <w:t xml:space="preserve">Značilnosti sodno-psihiatričnega izvedenskega mnenja ter vloga izvedenstva v kazenskem, civilnem in upravnem pravu (ZSICT) </w:t>
      </w:r>
    </w:p>
    <w:p w14:paraId="7047BFC7" w14:textId="77777777" w:rsidR="00AC2A28" w:rsidRPr="00AC2A28" w:rsidRDefault="00AC2A28" w:rsidP="00484253">
      <w:pPr>
        <w:pStyle w:val="Odstavekseznama"/>
        <w:numPr>
          <w:ilvl w:val="0"/>
          <w:numId w:val="93"/>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Poznavanje zakonodaje pri izreku varnostnih ukrepov (KZ, ZIKS, </w:t>
      </w:r>
      <w:proofErr w:type="spellStart"/>
      <w:r w:rsidRPr="00AC2A28">
        <w:rPr>
          <w:rFonts w:ascii="Arial" w:eastAsia="Times New Roman" w:hAnsi="Arial" w:cs="Arial"/>
          <w:sz w:val="22"/>
          <w:szCs w:val="22"/>
        </w:rPr>
        <w:t>ZPro</w:t>
      </w:r>
      <w:proofErr w:type="spellEnd"/>
      <w:r w:rsidRPr="00AC2A28">
        <w:rPr>
          <w:rFonts w:ascii="Arial" w:eastAsia="Times New Roman" w:hAnsi="Arial" w:cs="Arial"/>
          <w:sz w:val="22"/>
          <w:szCs w:val="22"/>
        </w:rPr>
        <w:t xml:space="preserve">, </w:t>
      </w:r>
      <w:proofErr w:type="spellStart"/>
      <w:r w:rsidRPr="00AC2A28">
        <w:rPr>
          <w:rFonts w:ascii="Arial" w:eastAsia="Times New Roman" w:hAnsi="Arial" w:cs="Arial"/>
          <w:sz w:val="22"/>
          <w:szCs w:val="22"/>
        </w:rPr>
        <w:t>ZDZdr</w:t>
      </w:r>
      <w:proofErr w:type="spellEnd"/>
      <w:r w:rsidRPr="00AC2A28">
        <w:rPr>
          <w:rFonts w:ascii="Arial" w:eastAsia="Times New Roman" w:hAnsi="Arial" w:cs="Arial"/>
          <w:sz w:val="22"/>
          <w:szCs w:val="22"/>
        </w:rPr>
        <w:t>)</w:t>
      </w:r>
    </w:p>
    <w:p w14:paraId="0B9527A3" w14:textId="77777777" w:rsidR="00AC2A28" w:rsidRPr="00AC2A28" w:rsidRDefault="00AC2A28" w:rsidP="00484253">
      <w:pPr>
        <w:pStyle w:val="Odstavekseznama"/>
        <w:numPr>
          <w:ilvl w:val="0"/>
          <w:numId w:val="93"/>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Specifična psihiatrična problematika oseb v prevzgojnih in kazenskih ustanovah</w:t>
      </w:r>
    </w:p>
    <w:p w14:paraId="741E52E1" w14:textId="77777777" w:rsidR="00090A4B" w:rsidRDefault="00090A4B" w:rsidP="00484253">
      <w:pPr>
        <w:spacing w:line="276" w:lineRule="auto"/>
        <w:jc w:val="both"/>
        <w:rPr>
          <w:rFonts w:ascii="Arial" w:eastAsia="Times New Roman" w:hAnsi="Arial" w:cs="Arial"/>
          <w:sz w:val="22"/>
          <w:szCs w:val="22"/>
        </w:rPr>
      </w:pPr>
    </w:p>
    <w:p w14:paraId="4A5E8A8F" w14:textId="77777777" w:rsidR="00AC2A28" w:rsidRPr="00AC2A28" w:rsidRDefault="00AC2A28" w:rsidP="00484253">
      <w:p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Kompetence </w:t>
      </w:r>
    </w:p>
    <w:p w14:paraId="27F65D80" w14:textId="77777777" w:rsidR="00AC2A28" w:rsidRPr="00AC2A28" w:rsidRDefault="00AC2A28" w:rsidP="00484253">
      <w:pPr>
        <w:pStyle w:val="Odstavekseznama"/>
        <w:numPr>
          <w:ilvl w:val="0"/>
          <w:numId w:val="94"/>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Prepoznavanje osnov, posebnosti in najpogostejših psihopatologij v forenzični psihiatriji</w:t>
      </w:r>
    </w:p>
    <w:p w14:paraId="316DD144" w14:textId="77777777" w:rsidR="00AC2A28" w:rsidRPr="00AC2A28" w:rsidRDefault="00AC2A28" w:rsidP="00484253">
      <w:pPr>
        <w:pStyle w:val="Odstavekseznama"/>
        <w:numPr>
          <w:ilvl w:val="0"/>
          <w:numId w:val="94"/>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Razumevanje konceptov in metod psihosocialne rehabilitacije ter njihove vloge pri okrevanju pacientov v forenzični obravnavi</w:t>
      </w:r>
    </w:p>
    <w:p w14:paraId="5D01E868" w14:textId="77777777" w:rsidR="00AC2A28" w:rsidRPr="00AC2A28" w:rsidRDefault="00AC2A28" w:rsidP="00484253">
      <w:pPr>
        <w:pStyle w:val="Odstavekseznama"/>
        <w:numPr>
          <w:ilvl w:val="0"/>
          <w:numId w:val="94"/>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Izvajanje funkcionalnih ocen, vključno s prepoznavanjem prednosti in omejitev pacienta</w:t>
      </w:r>
    </w:p>
    <w:p w14:paraId="2D3DBB4B" w14:textId="77777777" w:rsidR="00AC2A28" w:rsidRPr="00AC2A28" w:rsidRDefault="00AC2A28" w:rsidP="00484253">
      <w:pPr>
        <w:pStyle w:val="Odstavekseznama"/>
        <w:numPr>
          <w:ilvl w:val="0"/>
          <w:numId w:val="94"/>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Poznavanje značilnosti sodno-psihiatričnega izvedenstva in vloge forenzične psihiatrije v kazenskem, civilnem ter upravnem pravu v skladu z Zakonom o duševnem zdravju</w:t>
      </w:r>
    </w:p>
    <w:p w14:paraId="3446FA19" w14:textId="77777777" w:rsidR="00AC2A28" w:rsidRPr="00AC2A28" w:rsidRDefault="00AC2A28" w:rsidP="00484253">
      <w:pPr>
        <w:pStyle w:val="Odstavekseznama"/>
        <w:numPr>
          <w:ilvl w:val="0"/>
          <w:numId w:val="94"/>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Poznavanje psihiatrično pomembnih varnostnih ukrepov po Zakonu o duševnem zdravju</w:t>
      </w:r>
    </w:p>
    <w:p w14:paraId="21F5605C" w14:textId="77777777" w:rsidR="00AC2A28" w:rsidRPr="00AC2A28" w:rsidRDefault="00AC2A28" w:rsidP="00484253">
      <w:pPr>
        <w:pStyle w:val="Odstavekseznama"/>
        <w:numPr>
          <w:ilvl w:val="0"/>
          <w:numId w:val="94"/>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Poznavanje psihiatrične problematike oseb v prevzgojnih in kazenskih ustanovah</w:t>
      </w:r>
    </w:p>
    <w:p w14:paraId="5D7E63A4" w14:textId="77777777" w:rsidR="00AC2A28" w:rsidRPr="00AC2A28" w:rsidRDefault="00AC2A28" w:rsidP="00484253">
      <w:pPr>
        <w:spacing w:line="276" w:lineRule="auto"/>
        <w:jc w:val="both"/>
        <w:rPr>
          <w:rFonts w:ascii="Arial" w:eastAsia="Times New Roman" w:hAnsi="Arial" w:cs="Arial"/>
          <w:sz w:val="22"/>
          <w:szCs w:val="22"/>
        </w:rPr>
      </w:pPr>
    </w:p>
    <w:p w14:paraId="54C16996" w14:textId="77777777" w:rsidR="00AC2A28" w:rsidRPr="00AC2A28" w:rsidRDefault="00AC2A28" w:rsidP="00484253">
      <w:pPr>
        <w:pStyle w:val="Odstavekseznama"/>
        <w:numPr>
          <w:ilvl w:val="0"/>
          <w:numId w:val="96"/>
        </w:numPr>
        <w:spacing w:line="276" w:lineRule="auto"/>
        <w:jc w:val="both"/>
        <w:rPr>
          <w:rFonts w:ascii="Arial" w:eastAsia="Times New Roman" w:hAnsi="Arial" w:cs="Arial"/>
          <w:sz w:val="22"/>
          <w:szCs w:val="22"/>
        </w:rPr>
      </w:pPr>
      <w:r w:rsidRPr="00AC2A28">
        <w:rPr>
          <w:rFonts w:ascii="Arial" w:eastAsia="Times New Roman" w:hAnsi="Arial" w:cs="Arial"/>
          <w:sz w:val="22"/>
          <w:szCs w:val="22"/>
          <w:u w:val="single"/>
        </w:rPr>
        <w:t xml:space="preserve">AVTIZEM IN MOTNJE V RAZVOJU </w:t>
      </w:r>
    </w:p>
    <w:p w14:paraId="1AFC859F" w14:textId="77777777" w:rsidR="00090A4B" w:rsidRDefault="00090A4B" w:rsidP="00484253">
      <w:pPr>
        <w:spacing w:line="276" w:lineRule="auto"/>
        <w:jc w:val="both"/>
        <w:rPr>
          <w:rFonts w:ascii="Arial" w:eastAsia="Times New Roman" w:hAnsi="Arial" w:cs="Arial"/>
          <w:sz w:val="22"/>
          <w:szCs w:val="22"/>
        </w:rPr>
      </w:pPr>
    </w:p>
    <w:p w14:paraId="649EEE57" w14:textId="77777777" w:rsidR="00AC2A28" w:rsidRPr="00AC2A28" w:rsidRDefault="00AC2A28" w:rsidP="00484253">
      <w:p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Znanja </w:t>
      </w:r>
    </w:p>
    <w:p w14:paraId="402A67AE" w14:textId="77777777" w:rsidR="00AC2A28" w:rsidRPr="00AC2A28" w:rsidRDefault="00AC2A28" w:rsidP="00484253">
      <w:pPr>
        <w:pStyle w:val="Odstavekseznama"/>
        <w:numPr>
          <w:ilvl w:val="0"/>
          <w:numId w:val="95"/>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Razumevanje značilnosti, raznolikosti in komorbidnosti motenj </w:t>
      </w:r>
      <w:proofErr w:type="spellStart"/>
      <w:r w:rsidRPr="00AC2A28">
        <w:rPr>
          <w:rFonts w:ascii="Arial" w:eastAsia="Times New Roman" w:hAnsi="Arial" w:cs="Arial"/>
          <w:sz w:val="22"/>
          <w:szCs w:val="22"/>
        </w:rPr>
        <w:t>avstističnega</w:t>
      </w:r>
      <w:proofErr w:type="spellEnd"/>
      <w:r w:rsidRPr="00AC2A28">
        <w:rPr>
          <w:rFonts w:ascii="Arial" w:eastAsia="Times New Roman" w:hAnsi="Arial" w:cs="Arial"/>
          <w:sz w:val="22"/>
          <w:szCs w:val="22"/>
        </w:rPr>
        <w:t xml:space="preserve"> spektra (MAS)</w:t>
      </w:r>
    </w:p>
    <w:p w14:paraId="35D86384" w14:textId="77777777" w:rsidR="00AC2A28" w:rsidRPr="00AC2A28" w:rsidRDefault="00AC2A28" w:rsidP="00484253">
      <w:pPr>
        <w:pStyle w:val="Odstavekseznama"/>
        <w:numPr>
          <w:ilvl w:val="0"/>
          <w:numId w:val="95"/>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Prepoznavanje zgodnjih znakov MAS in uporaba presejalnih orodij za zgodnjo obravnavo</w:t>
      </w:r>
    </w:p>
    <w:p w14:paraId="496E889B" w14:textId="77777777" w:rsidR="00AC2A28" w:rsidRPr="00AC2A28" w:rsidRDefault="00AC2A28" w:rsidP="00484253">
      <w:pPr>
        <w:pStyle w:val="Odstavekseznama"/>
        <w:numPr>
          <w:ilvl w:val="0"/>
          <w:numId w:val="95"/>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Individualizirana zdravstvena nega otrok in mladostnikov z MAS: ocena potreb, načrtovanje, izvajanje in vrednotenje</w:t>
      </w:r>
    </w:p>
    <w:p w14:paraId="307B915B" w14:textId="77777777" w:rsidR="00AC2A28" w:rsidRPr="00AC2A28" w:rsidRDefault="00AC2A28" w:rsidP="00484253">
      <w:pPr>
        <w:pStyle w:val="Odstavekseznama"/>
        <w:numPr>
          <w:ilvl w:val="0"/>
          <w:numId w:val="95"/>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Uporaba strategij za zmanjševanje stresa in anksioznosti (vizualni pripomočki, strukturirano okolje, senzorna podpora, podporne  komunikacijske metode)</w:t>
      </w:r>
    </w:p>
    <w:p w14:paraId="0F840AE1" w14:textId="77777777" w:rsidR="00AC2A28" w:rsidRPr="00AC2A28" w:rsidRDefault="00AC2A28" w:rsidP="00484253">
      <w:pPr>
        <w:pStyle w:val="Odstavekseznama"/>
        <w:numPr>
          <w:ilvl w:val="0"/>
          <w:numId w:val="95"/>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Obvladovanje vedenjskih izzivov z uporabo pozitivne vedenjske kontrole in LOW </w:t>
      </w:r>
      <w:proofErr w:type="spellStart"/>
      <w:r w:rsidRPr="00AC2A28">
        <w:rPr>
          <w:rFonts w:ascii="Arial" w:eastAsia="Times New Roman" w:hAnsi="Arial" w:cs="Arial"/>
          <w:sz w:val="22"/>
          <w:szCs w:val="22"/>
        </w:rPr>
        <w:t>arousal</w:t>
      </w:r>
      <w:proofErr w:type="spellEnd"/>
      <w:r w:rsidRPr="00AC2A28">
        <w:rPr>
          <w:rFonts w:ascii="Arial" w:eastAsia="Times New Roman" w:hAnsi="Arial" w:cs="Arial"/>
          <w:sz w:val="22"/>
          <w:szCs w:val="22"/>
        </w:rPr>
        <w:t xml:space="preserve"> pristopa z upoštevanjem senzornega profila posameznika</w:t>
      </w:r>
    </w:p>
    <w:p w14:paraId="57A223C4" w14:textId="77777777" w:rsidR="00AC2A28" w:rsidRPr="00AC2A28" w:rsidRDefault="00AC2A28" w:rsidP="00484253">
      <w:pPr>
        <w:pStyle w:val="Odstavekseznama"/>
        <w:numPr>
          <w:ilvl w:val="0"/>
          <w:numId w:val="95"/>
        </w:numPr>
        <w:spacing w:line="276" w:lineRule="auto"/>
        <w:jc w:val="both"/>
        <w:rPr>
          <w:rFonts w:ascii="Arial" w:hAnsi="Arial" w:cs="Arial"/>
          <w:sz w:val="22"/>
          <w:szCs w:val="22"/>
        </w:rPr>
      </w:pPr>
      <w:r w:rsidRPr="00AC2A28">
        <w:rPr>
          <w:rFonts w:ascii="Arial" w:eastAsia="Times New Roman" w:hAnsi="Arial" w:cs="Arial"/>
          <w:sz w:val="22"/>
          <w:szCs w:val="22"/>
        </w:rPr>
        <w:t>Sodelovanje z otrokom/mladostnikom, starši in multidisciplinarnimi timi pri oblikovanju podpornih strategij</w:t>
      </w:r>
      <w:r w:rsidRPr="00AC2A28" w:rsidDel="0038509B">
        <w:rPr>
          <w:rFonts w:ascii="Arial" w:eastAsia="Times New Roman" w:hAnsi="Arial" w:cs="Arial"/>
          <w:sz w:val="22"/>
          <w:szCs w:val="22"/>
        </w:rPr>
        <w:t xml:space="preserve"> </w:t>
      </w:r>
    </w:p>
    <w:p w14:paraId="024301BB" w14:textId="77777777" w:rsidR="00AC2A28" w:rsidRPr="00AC2A28" w:rsidRDefault="00AC2A28" w:rsidP="00484253">
      <w:pPr>
        <w:pStyle w:val="Odstavekseznama"/>
        <w:numPr>
          <w:ilvl w:val="0"/>
          <w:numId w:val="95"/>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Prepoznavanje duševnih stanj in motenj (npr. anksioznost, depresija, ADHD) ter uporaba prilagojenih pristopov zdravstvene nege in oskrbe</w:t>
      </w:r>
    </w:p>
    <w:p w14:paraId="5FA60925" w14:textId="77777777" w:rsidR="00AC2A28" w:rsidRPr="00AC2A28" w:rsidRDefault="00AC2A28" w:rsidP="00484253">
      <w:pPr>
        <w:pStyle w:val="Odstavekseznama"/>
        <w:numPr>
          <w:ilvl w:val="0"/>
          <w:numId w:val="95"/>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Osnovno poznavanje farmakoloških in nefarmakoloških pristopov pri vedenjskih in psihiatričnih simptomih otrok in mladostnikov z MAS</w:t>
      </w:r>
    </w:p>
    <w:p w14:paraId="7FB9C2B5" w14:textId="77777777" w:rsidR="00090A4B" w:rsidRDefault="00090A4B" w:rsidP="00484253">
      <w:pPr>
        <w:spacing w:line="276" w:lineRule="auto"/>
        <w:jc w:val="both"/>
        <w:rPr>
          <w:rFonts w:ascii="Arial" w:eastAsia="Times New Roman" w:hAnsi="Arial" w:cs="Arial"/>
          <w:sz w:val="22"/>
          <w:szCs w:val="22"/>
        </w:rPr>
      </w:pPr>
    </w:p>
    <w:p w14:paraId="146F8AAD" w14:textId="77777777" w:rsidR="00AC2A28" w:rsidRPr="00AC2A28" w:rsidRDefault="00AC2A28" w:rsidP="00484253">
      <w:p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Kompetence </w:t>
      </w:r>
    </w:p>
    <w:p w14:paraId="1627B823" w14:textId="77777777" w:rsidR="00AC2A28" w:rsidRPr="00AC2A28" w:rsidRDefault="00AC2A28" w:rsidP="00484253">
      <w:pPr>
        <w:pStyle w:val="Odstavekseznama"/>
        <w:numPr>
          <w:ilvl w:val="0"/>
          <w:numId w:val="97"/>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Sposobnost prepoznavanja potreb po zdravstveni negi pri otroku z MAS in individualizirana obravnava glede na otrokove / mladostnikove potrebe </w:t>
      </w:r>
    </w:p>
    <w:p w14:paraId="0CCFCD6A" w14:textId="77777777" w:rsidR="00AC2A28" w:rsidRPr="00AC2A28" w:rsidRDefault="00AC2A28" w:rsidP="00484253">
      <w:pPr>
        <w:pStyle w:val="Odstavekseznama"/>
        <w:numPr>
          <w:ilvl w:val="0"/>
          <w:numId w:val="97"/>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Uporaba prilagojenih komunikacijskih tehnik (vizualni pripomočki, PECS, TEACCH)</w:t>
      </w:r>
    </w:p>
    <w:p w14:paraId="1B0825EA" w14:textId="77777777" w:rsidR="00AC2A28" w:rsidRPr="00AC2A28" w:rsidRDefault="00AC2A28" w:rsidP="00484253">
      <w:pPr>
        <w:pStyle w:val="Odstavekseznama"/>
        <w:numPr>
          <w:ilvl w:val="0"/>
          <w:numId w:val="97"/>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Oblikovanje strukturiranega in senzorno prilagojenega okolja za zmanjšanje anksioznosti</w:t>
      </w:r>
    </w:p>
    <w:p w14:paraId="22A343A6" w14:textId="77777777" w:rsidR="00AC2A28" w:rsidRPr="00AC2A28" w:rsidRDefault="00AC2A28" w:rsidP="00484253">
      <w:pPr>
        <w:pStyle w:val="Odstavekseznama"/>
        <w:numPr>
          <w:ilvl w:val="0"/>
          <w:numId w:val="97"/>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Prilagajanje zdravstvenih postopkov za zmanjšanje stresa pri otrok z MAS</w:t>
      </w:r>
    </w:p>
    <w:p w14:paraId="6C66EF46" w14:textId="77777777" w:rsidR="00AC2A28" w:rsidRPr="00AC2A28" w:rsidRDefault="00AC2A28" w:rsidP="00484253">
      <w:pPr>
        <w:pStyle w:val="Odstavekseznama"/>
        <w:numPr>
          <w:ilvl w:val="0"/>
          <w:numId w:val="97"/>
        </w:numPr>
        <w:spacing w:line="276" w:lineRule="auto"/>
        <w:jc w:val="both"/>
        <w:rPr>
          <w:rFonts w:ascii="Arial" w:eastAsia="Times New Roman" w:hAnsi="Arial" w:cs="Arial"/>
          <w:sz w:val="22"/>
          <w:szCs w:val="22"/>
        </w:rPr>
      </w:pPr>
      <w:r w:rsidRPr="00AC2A28">
        <w:rPr>
          <w:rFonts w:ascii="Arial" w:eastAsia="Times New Roman" w:hAnsi="Arial" w:cs="Arial"/>
          <w:sz w:val="22"/>
          <w:szCs w:val="22"/>
        </w:rPr>
        <w:lastRenderedPageBreak/>
        <w:t>Uporaba strategij pozitivne vedenjske podpore za obvladovanje vedenjskih izzivov</w:t>
      </w:r>
    </w:p>
    <w:p w14:paraId="43F64492" w14:textId="77777777" w:rsidR="00AC2A28" w:rsidRPr="00AC2A28" w:rsidRDefault="00AC2A28" w:rsidP="00484253">
      <w:pPr>
        <w:pStyle w:val="Odstavekseznama"/>
        <w:numPr>
          <w:ilvl w:val="0"/>
          <w:numId w:val="97"/>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Aktivno sodelovanje s starši in multidisciplinarnimi timi pri celostni obravnavi oseb z MAS</w:t>
      </w:r>
    </w:p>
    <w:p w14:paraId="59B15D7E" w14:textId="77777777" w:rsidR="00AC2A28" w:rsidRPr="00AC2A28" w:rsidRDefault="00AC2A28" w:rsidP="00484253">
      <w:pPr>
        <w:pStyle w:val="Odstavekseznama"/>
        <w:numPr>
          <w:ilvl w:val="0"/>
          <w:numId w:val="97"/>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Prepoznavanje duševnih stanj in motenj (npr. anksioznost, depresija, MAS, ADHD) ter uporaba prilagojenih pristopov zdravstvene nege glede na individualne potrebe, v okviru pridobljenih znanj s področja zdravstvene nege</w:t>
      </w:r>
    </w:p>
    <w:p w14:paraId="045C9D6B" w14:textId="77777777" w:rsidR="00AC2A28" w:rsidRPr="00AC2A28" w:rsidRDefault="00AC2A28" w:rsidP="00484253">
      <w:pPr>
        <w:pStyle w:val="Odstavekseznama"/>
        <w:numPr>
          <w:ilvl w:val="0"/>
          <w:numId w:val="97"/>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Osnovno poznavanje farmakoterapije in neželenih učinkov zdravil pri otroku z MAS</w:t>
      </w:r>
    </w:p>
    <w:p w14:paraId="700FC1E6" w14:textId="77777777" w:rsidR="00AC2A28" w:rsidRPr="00AC2A28" w:rsidRDefault="00AC2A28" w:rsidP="00484253">
      <w:pPr>
        <w:pStyle w:val="Odstavekseznama"/>
        <w:numPr>
          <w:ilvl w:val="0"/>
          <w:numId w:val="97"/>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Uporaba </w:t>
      </w:r>
      <w:proofErr w:type="spellStart"/>
      <w:r w:rsidRPr="00AC2A28">
        <w:rPr>
          <w:rFonts w:ascii="Arial" w:eastAsia="Times New Roman" w:hAnsi="Arial" w:cs="Arial"/>
          <w:sz w:val="22"/>
          <w:szCs w:val="22"/>
        </w:rPr>
        <w:t>neinvazivnih</w:t>
      </w:r>
      <w:proofErr w:type="spellEnd"/>
      <w:r w:rsidRPr="00AC2A28">
        <w:rPr>
          <w:rFonts w:ascii="Arial" w:eastAsia="Times New Roman" w:hAnsi="Arial" w:cs="Arial"/>
          <w:sz w:val="22"/>
          <w:szCs w:val="22"/>
        </w:rPr>
        <w:t xml:space="preserve"> in </w:t>
      </w:r>
      <w:proofErr w:type="spellStart"/>
      <w:r w:rsidRPr="00AC2A28">
        <w:rPr>
          <w:rFonts w:ascii="Arial" w:eastAsia="Times New Roman" w:hAnsi="Arial" w:cs="Arial"/>
          <w:sz w:val="22"/>
          <w:szCs w:val="22"/>
        </w:rPr>
        <w:t>netravmatskih</w:t>
      </w:r>
      <w:proofErr w:type="spellEnd"/>
      <w:r w:rsidRPr="00AC2A28">
        <w:rPr>
          <w:rFonts w:ascii="Arial" w:eastAsia="Times New Roman" w:hAnsi="Arial" w:cs="Arial"/>
          <w:sz w:val="22"/>
          <w:szCs w:val="22"/>
        </w:rPr>
        <w:t xml:space="preserve"> pristopov krizne intervencije ter preprečevanje in obvladovanje kriznih situacij v okviru pridobljenih kompetenc s področja zdravstvene nege</w:t>
      </w:r>
    </w:p>
    <w:p w14:paraId="278E7EF4" w14:textId="77777777" w:rsidR="00AC2A28" w:rsidRPr="00AC2A28" w:rsidRDefault="00AC2A28" w:rsidP="00484253">
      <w:pPr>
        <w:pStyle w:val="Odstavekseznama"/>
        <w:numPr>
          <w:ilvl w:val="0"/>
          <w:numId w:val="97"/>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Sposobnost zagovorništva za potrebe otrok in mladostnikov z MAS v zdravstvenem in izobraževalnem sistemu</w:t>
      </w:r>
    </w:p>
    <w:p w14:paraId="20A92DC9" w14:textId="77777777" w:rsidR="00AC2A28" w:rsidRPr="00AC2A28" w:rsidRDefault="00AC2A28" w:rsidP="00484253">
      <w:pPr>
        <w:pStyle w:val="Odstavekseznama"/>
        <w:spacing w:line="276" w:lineRule="auto"/>
        <w:jc w:val="both"/>
        <w:rPr>
          <w:rFonts w:ascii="Arial" w:eastAsia="Times New Roman" w:hAnsi="Arial" w:cs="Arial"/>
          <w:sz w:val="22"/>
          <w:szCs w:val="22"/>
        </w:rPr>
      </w:pPr>
    </w:p>
    <w:p w14:paraId="154E3504" w14:textId="77777777" w:rsidR="00AC2A28" w:rsidRPr="00AC2A28" w:rsidRDefault="00AC2A28" w:rsidP="00484253">
      <w:pPr>
        <w:pStyle w:val="Odstavekseznama"/>
        <w:numPr>
          <w:ilvl w:val="0"/>
          <w:numId w:val="96"/>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OTROCI IN MLADOSTNIKI S TEŽAVAMI V DUŠEVNEM ZDRAVJU </w:t>
      </w:r>
    </w:p>
    <w:p w14:paraId="74548862" w14:textId="77777777" w:rsidR="00090A4B" w:rsidRDefault="00090A4B" w:rsidP="00484253">
      <w:pPr>
        <w:spacing w:line="276" w:lineRule="auto"/>
        <w:jc w:val="both"/>
        <w:rPr>
          <w:rFonts w:ascii="Arial" w:eastAsia="Times New Roman" w:hAnsi="Arial" w:cs="Arial"/>
          <w:sz w:val="22"/>
          <w:szCs w:val="22"/>
        </w:rPr>
      </w:pPr>
    </w:p>
    <w:p w14:paraId="6A00FEB3" w14:textId="77777777" w:rsidR="00AC2A28" w:rsidRPr="00AC2A28" w:rsidRDefault="00AC2A28" w:rsidP="00484253">
      <w:p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Znanja </w:t>
      </w:r>
    </w:p>
    <w:p w14:paraId="433816D5" w14:textId="77777777" w:rsidR="00AC2A28" w:rsidRPr="00AC2A28" w:rsidRDefault="00AC2A28" w:rsidP="00484253">
      <w:pPr>
        <w:pStyle w:val="Odstavekseznama"/>
        <w:numPr>
          <w:ilvl w:val="0"/>
          <w:numId w:val="98"/>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Osnove otroške razvojne nevrologije in stanja, povezana z razvojnimi težavami otrok in mladostnikov</w:t>
      </w:r>
    </w:p>
    <w:p w14:paraId="59D0C23E" w14:textId="77777777" w:rsidR="00AC2A28" w:rsidRPr="00AC2A28" w:rsidRDefault="00AC2A28" w:rsidP="00484253">
      <w:pPr>
        <w:pStyle w:val="Odstavekseznama"/>
        <w:numPr>
          <w:ilvl w:val="0"/>
          <w:numId w:val="98"/>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Zdravstvena nega in oskrba otrok ter mladostnikov s težavami v duševnem zdravju in razvoju</w:t>
      </w:r>
      <w:r w:rsidRPr="00AC2A28" w:rsidDel="00A41846">
        <w:rPr>
          <w:rFonts w:ascii="Arial" w:eastAsia="Times New Roman" w:hAnsi="Arial" w:cs="Arial"/>
          <w:sz w:val="22"/>
          <w:szCs w:val="22"/>
        </w:rPr>
        <w:t xml:space="preserve"> </w:t>
      </w:r>
    </w:p>
    <w:p w14:paraId="38B8AEB3" w14:textId="77777777" w:rsidR="00AC2A28" w:rsidRPr="00AC2A28" w:rsidRDefault="00AC2A28" w:rsidP="00484253">
      <w:pPr>
        <w:pStyle w:val="Odstavekseznama"/>
        <w:numPr>
          <w:ilvl w:val="0"/>
          <w:numId w:val="98"/>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Zdravstvena nega otrok in mladostnikov z nujnimi stanji v psihiatriji</w:t>
      </w:r>
    </w:p>
    <w:p w14:paraId="2012CB44" w14:textId="77777777" w:rsidR="00AC2A28" w:rsidRPr="00AC2A28" w:rsidRDefault="00AC2A28" w:rsidP="00484253">
      <w:pPr>
        <w:pStyle w:val="Odstavekseznama"/>
        <w:numPr>
          <w:ilvl w:val="0"/>
          <w:numId w:val="98"/>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Poznavanje farmakoterapije v otroški in mladostniški psihiatriji</w:t>
      </w:r>
    </w:p>
    <w:p w14:paraId="0C0CB910" w14:textId="77777777" w:rsidR="00AC2A28" w:rsidRPr="00AC2A28" w:rsidRDefault="00AC2A28" w:rsidP="00484253">
      <w:pPr>
        <w:pStyle w:val="Odstavekseznama"/>
        <w:numPr>
          <w:ilvl w:val="0"/>
          <w:numId w:val="98"/>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Temelji promocije duševnega zdravja in preventive pri otrocih in mladostnikih</w:t>
      </w:r>
    </w:p>
    <w:p w14:paraId="5F24479E" w14:textId="530272C4" w:rsidR="00AC2A28" w:rsidRPr="00AC2A28" w:rsidRDefault="00AC2A28" w:rsidP="00484253">
      <w:pPr>
        <w:pStyle w:val="Odstavekseznama"/>
        <w:numPr>
          <w:ilvl w:val="0"/>
          <w:numId w:val="98"/>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Delo z otroci in  mladostniki s težavami v duševnem zdravju na primarn</w:t>
      </w:r>
      <w:r w:rsidR="00992AC4">
        <w:rPr>
          <w:rFonts w:ascii="Arial" w:eastAsia="Times New Roman" w:hAnsi="Arial" w:cs="Arial"/>
          <w:sz w:val="22"/>
          <w:szCs w:val="22"/>
        </w:rPr>
        <w:t>i</w:t>
      </w:r>
      <w:r w:rsidRPr="00AC2A28">
        <w:rPr>
          <w:rFonts w:ascii="Arial" w:eastAsia="Times New Roman" w:hAnsi="Arial" w:cs="Arial"/>
          <w:sz w:val="22"/>
          <w:szCs w:val="22"/>
        </w:rPr>
        <w:t xml:space="preserve"> </w:t>
      </w:r>
      <w:r w:rsidR="00992AC4">
        <w:rPr>
          <w:rFonts w:ascii="Arial" w:eastAsia="Times New Roman" w:hAnsi="Arial" w:cs="Arial"/>
          <w:sz w:val="22"/>
          <w:szCs w:val="22"/>
        </w:rPr>
        <w:t>rav</w:t>
      </w:r>
      <w:r w:rsidRPr="00AC2A28">
        <w:rPr>
          <w:rFonts w:ascii="Arial" w:eastAsia="Times New Roman" w:hAnsi="Arial" w:cs="Arial"/>
          <w:sz w:val="22"/>
          <w:szCs w:val="22"/>
        </w:rPr>
        <w:t>ni</w:t>
      </w:r>
    </w:p>
    <w:p w14:paraId="0DDC6A11" w14:textId="77777777" w:rsidR="00AC2A28" w:rsidRPr="00AC2A28" w:rsidRDefault="00AC2A28" w:rsidP="00484253">
      <w:pPr>
        <w:pStyle w:val="Odstavekseznama"/>
        <w:numPr>
          <w:ilvl w:val="0"/>
          <w:numId w:val="98"/>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Prepoznavanje dejavnikov tveganja (zanemarjanje, zloraba, družinske stiske, šolski neuspeh, vrstniško nasilje, izključenost)</w:t>
      </w:r>
    </w:p>
    <w:p w14:paraId="5BDDD6B4" w14:textId="77777777" w:rsidR="00090A4B" w:rsidRDefault="00090A4B" w:rsidP="00484253">
      <w:pPr>
        <w:spacing w:line="276" w:lineRule="auto"/>
        <w:jc w:val="both"/>
        <w:rPr>
          <w:rFonts w:ascii="Arial" w:eastAsia="Times New Roman" w:hAnsi="Arial" w:cs="Arial"/>
          <w:sz w:val="22"/>
          <w:szCs w:val="22"/>
        </w:rPr>
      </w:pPr>
    </w:p>
    <w:p w14:paraId="6882B0FF" w14:textId="77777777" w:rsidR="00AC2A28" w:rsidRPr="00AC2A28" w:rsidRDefault="00AC2A28" w:rsidP="00484253">
      <w:pPr>
        <w:spacing w:line="276" w:lineRule="auto"/>
        <w:jc w:val="both"/>
        <w:rPr>
          <w:rFonts w:ascii="Arial" w:eastAsia="Times New Roman" w:hAnsi="Arial" w:cs="Arial"/>
          <w:sz w:val="22"/>
          <w:szCs w:val="22"/>
        </w:rPr>
      </w:pPr>
      <w:r w:rsidRPr="00AC2A28">
        <w:rPr>
          <w:rFonts w:ascii="Arial" w:eastAsia="Times New Roman" w:hAnsi="Arial" w:cs="Arial"/>
          <w:sz w:val="22"/>
          <w:szCs w:val="22"/>
        </w:rPr>
        <w:t>Kompetence</w:t>
      </w:r>
    </w:p>
    <w:p w14:paraId="78CD1F45" w14:textId="77777777" w:rsidR="00AC2A28" w:rsidRPr="00AC2A28" w:rsidRDefault="00AC2A28" w:rsidP="00484253">
      <w:pPr>
        <w:pStyle w:val="Odstavekseznama"/>
        <w:numPr>
          <w:ilvl w:val="0"/>
          <w:numId w:val="99"/>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Poznavanje otroške razvojne nevrologije in razumevanje stanj, povezanih s težavami v duševnem razvoju</w:t>
      </w:r>
    </w:p>
    <w:p w14:paraId="703584D6" w14:textId="77777777" w:rsidR="00AC2A28" w:rsidRPr="00AC2A28" w:rsidRDefault="00AC2A28" w:rsidP="00484253">
      <w:pPr>
        <w:pStyle w:val="Odstavekseznama"/>
        <w:numPr>
          <w:ilvl w:val="0"/>
          <w:numId w:val="99"/>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 xml:space="preserve">Podpora otrokom in mladostnikom ter njihovim družinam, izvajanje učinkovite komunikacije z otroki, mladostniki in družino </w:t>
      </w:r>
    </w:p>
    <w:p w14:paraId="5035FFCD" w14:textId="77777777" w:rsidR="00AC2A28" w:rsidRPr="00AC2A28" w:rsidRDefault="00AC2A28" w:rsidP="00484253">
      <w:pPr>
        <w:pStyle w:val="Odstavekseznama"/>
        <w:numPr>
          <w:ilvl w:val="0"/>
          <w:numId w:val="99"/>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Sposobnost prilagajanja zdravstvene nege specifičnim razvojnim potrebam otroka ali mladostnika (individualizirani pristopi)</w:t>
      </w:r>
    </w:p>
    <w:p w14:paraId="42A33144" w14:textId="77777777" w:rsidR="00AC2A28" w:rsidRPr="00AC2A28" w:rsidRDefault="00AC2A28" w:rsidP="00484253">
      <w:pPr>
        <w:pStyle w:val="Odstavekseznama"/>
        <w:numPr>
          <w:ilvl w:val="0"/>
          <w:numId w:val="99"/>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Sposobnost prepoznavanja potreb po zdravstveni negi in oskrbi v okviru pridobljenih znanj s področja zdravstvene nege</w:t>
      </w:r>
    </w:p>
    <w:p w14:paraId="09A5D6B9" w14:textId="77777777" w:rsidR="00AC2A28" w:rsidRPr="00AC2A28" w:rsidRDefault="00AC2A28" w:rsidP="00484253">
      <w:pPr>
        <w:pStyle w:val="Odstavekseznama"/>
        <w:numPr>
          <w:ilvl w:val="0"/>
          <w:numId w:val="99"/>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Zna uporabiti postopke usmerjanja in triažiranja za oceno resnosti kriz v duševnem zdravju in izvajanje intervencij v skladu s smernicami</w:t>
      </w:r>
    </w:p>
    <w:p w14:paraId="3A2B2297" w14:textId="77777777" w:rsidR="00AC2A28" w:rsidRPr="00AC2A28" w:rsidRDefault="00AC2A28" w:rsidP="00484253">
      <w:pPr>
        <w:pStyle w:val="Odstavekseznama"/>
        <w:numPr>
          <w:ilvl w:val="0"/>
          <w:numId w:val="99"/>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Prepoznavanje in ukrepanje v nujnih psihiatričnih stanjih pri otrocih in mladostnikih v okviru pridobljenih strokovnih znanj s področja zdravstvene nege</w:t>
      </w:r>
    </w:p>
    <w:p w14:paraId="23DADB37" w14:textId="77777777" w:rsidR="00AC2A28" w:rsidRPr="00AC2A28" w:rsidRDefault="00AC2A28" w:rsidP="00484253">
      <w:pPr>
        <w:pStyle w:val="Odstavekseznama"/>
        <w:numPr>
          <w:ilvl w:val="0"/>
          <w:numId w:val="99"/>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Sposoben vzpostaviti varno, strukturirano in stabilno okolje ter zagotoviti podporo otroku, mladostniku in družini v kriznih situacijah</w:t>
      </w:r>
    </w:p>
    <w:p w14:paraId="1E189716" w14:textId="77777777" w:rsidR="00AC2A28" w:rsidRPr="00AC2A28" w:rsidRDefault="00AC2A28" w:rsidP="00484253">
      <w:pPr>
        <w:pStyle w:val="Odstavekseznama"/>
        <w:numPr>
          <w:ilvl w:val="0"/>
          <w:numId w:val="99"/>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Pozna specifičnost farmakoterapije pri otrocih in mladostnikih, vključno z indikacijami, učinkovitostjo in možnimi neželenimi učinki psihotropnih zdravil</w:t>
      </w:r>
    </w:p>
    <w:p w14:paraId="3068F31F" w14:textId="77777777" w:rsidR="00AC2A28" w:rsidRPr="00AC2A28" w:rsidRDefault="00AC2A28" w:rsidP="00484253">
      <w:pPr>
        <w:pStyle w:val="Odstavekseznama"/>
        <w:numPr>
          <w:ilvl w:val="0"/>
          <w:numId w:val="99"/>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Sodelovanje z multidisciplinarnimi timi (psihologi, socialni delavci, specialni pedagogi, psihiatri, pedopsihiatri)</w:t>
      </w:r>
    </w:p>
    <w:p w14:paraId="4543B4B8" w14:textId="77777777" w:rsidR="00AC2A28" w:rsidRPr="00AC2A28" w:rsidRDefault="00AC2A28" w:rsidP="00484253">
      <w:pPr>
        <w:pStyle w:val="Odstavekseznama"/>
        <w:numPr>
          <w:ilvl w:val="0"/>
          <w:numId w:val="99"/>
        </w:numPr>
        <w:spacing w:line="276" w:lineRule="auto"/>
        <w:jc w:val="both"/>
        <w:rPr>
          <w:rFonts w:ascii="Arial" w:eastAsia="Times New Roman" w:hAnsi="Arial" w:cs="Arial"/>
          <w:sz w:val="22"/>
          <w:szCs w:val="22"/>
        </w:rPr>
      </w:pPr>
      <w:r w:rsidRPr="00AC2A28">
        <w:rPr>
          <w:rFonts w:ascii="Arial" w:eastAsia="Times New Roman" w:hAnsi="Arial" w:cs="Arial"/>
          <w:sz w:val="22"/>
          <w:szCs w:val="22"/>
        </w:rPr>
        <w:lastRenderedPageBreak/>
        <w:t>Vključevanje otroka/mladostnika in družine v načrtovanje obravnave in podpora pri razumevanju ter obvladovanju težav v duševnem zdravju</w:t>
      </w:r>
    </w:p>
    <w:p w14:paraId="5178C31F" w14:textId="47E022D5" w:rsidR="000F736F" w:rsidRPr="00AC2A28" w:rsidRDefault="00AC2A28" w:rsidP="00484253">
      <w:pPr>
        <w:pStyle w:val="Odstavekseznama"/>
        <w:numPr>
          <w:ilvl w:val="0"/>
          <w:numId w:val="99"/>
        </w:numPr>
        <w:spacing w:line="276" w:lineRule="auto"/>
        <w:jc w:val="both"/>
        <w:rPr>
          <w:rFonts w:ascii="Arial" w:eastAsia="Times New Roman" w:hAnsi="Arial" w:cs="Arial"/>
          <w:sz w:val="22"/>
          <w:szCs w:val="22"/>
        </w:rPr>
      </w:pPr>
      <w:r w:rsidRPr="00AC2A28">
        <w:rPr>
          <w:rFonts w:ascii="Arial" w:eastAsia="Times New Roman" w:hAnsi="Arial" w:cs="Arial"/>
          <w:sz w:val="22"/>
          <w:szCs w:val="22"/>
        </w:rPr>
        <w:t>Razumevanje etičnih vprašanj pri obravnavi otrok (npr. sodelovanje v odločanju, zaščita pred nasiljem</w:t>
      </w:r>
      <w:r w:rsidR="00992AC4">
        <w:rPr>
          <w:rFonts w:ascii="Arial" w:eastAsia="Times New Roman" w:hAnsi="Arial" w:cs="Arial"/>
          <w:sz w:val="22"/>
          <w:szCs w:val="22"/>
        </w:rPr>
        <w:t>)</w:t>
      </w:r>
      <w:r w:rsidR="0022206E">
        <w:rPr>
          <w:rFonts w:ascii="Arial" w:eastAsia="Times New Roman" w:hAnsi="Arial" w:cs="Arial"/>
          <w:sz w:val="22"/>
          <w:szCs w:val="22"/>
        </w:rPr>
        <w:t>.</w:t>
      </w:r>
    </w:p>
    <w:sectPr w:rsidR="000F736F" w:rsidRPr="00AC2A28" w:rsidSect="0022148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7AA2A" w14:textId="77777777" w:rsidR="009F2B9F" w:rsidRDefault="009F2B9F" w:rsidP="00C04D65">
      <w:r>
        <w:separator/>
      </w:r>
    </w:p>
  </w:endnote>
  <w:endnote w:type="continuationSeparator" w:id="0">
    <w:p w14:paraId="2DD5B9D5" w14:textId="77777777" w:rsidR="009F2B9F" w:rsidRDefault="009F2B9F" w:rsidP="00C04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Math">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8672014"/>
      <w:docPartObj>
        <w:docPartGallery w:val="Page Numbers (Bottom of Page)"/>
        <w:docPartUnique/>
      </w:docPartObj>
    </w:sdtPr>
    <w:sdtEndPr>
      <w:rPr>
        <w:rFonts w:ascii="Arial" w:hAnsi="Arial" w:cs="Arial"/>
        <w:sz w:val="22"/>
        <w:szCs w:val="22"/>
      </w:rPr>
    </w:sdtEndPr>
    <w:sdtContent>
      <w:p w14:paraId="2B11B2C4" w14:textId="28530524" w:rsidR="00484253" w:rsidRPr="00484253" w:rsidRDefault="00484253">
        <w:pPr>
          <w:pStyle w:val="Noga"/>
          <w:jc w:val="center"/>
          <w:rPr>
            <w:rFonts w:ascii="Arial" w:hAnsi="Arial" w:cs="Arial"/>
            <w:sz w:val="22"/>
            <w:szCs w:val="22"/>
          </w:rPr>
        </w:pPr>
        <w:r w:rsidRPr="00484253">
          <w:rPr>
            <w:rFonts w:ascii="Arial" w:hAnsi="Arial" w:cs="Arial"/>
            <w:sz w:val="22"/>
            <w:szCs w:val="22"/>
          </w:rPr>
          <w:fldChar w:fldCharType="begin"/>
        </w:r>
        <w:r w:rsidRPr="00484253">
          <w:rPr>
            <w:rFonts w:ascii="Arial" w:hAnsi="Arial" w:cs="Arial"/>
            <w:sz w:val="22"/>
            <w:szCs w:val="22"/>
          </w:rPr>
          <w:instrText>PAGE   \* MERGEFORMAT</w:instrText>
        </w:r>
        <w:r w:rsidRPr="00484253">
          <w:rPr>
            <w:rFonts w:ascii="Arial" w:hAnsi="Arial" w:cs="Arial"/>
            <w:sz w:val="22"/>
            <w:szCs w:val="22"/>
          </w:rPr>
          <w:fldChar w:fldCharType="separate"/>
        </w:r>
        <w:r w:rsidRPr="00484253">
          <w:rPr>
            <w:rFonts w:ascii="Arial" w:hAnsi="Arial" w:cs="Arial"/>
            <w:sz w:val="22"/>
            <w:szCs w:val="22"/>
          </w:rPr>
          <w:t>2</w:t>
        </w:r>
        <w:r w:rsidRPr="00484253">
          <w:rPr>
            <w:rFonts w:ascii="Arial" w:hAnsi="Arial" w:cs="Arial"/>
            <w:sz w:val="22"/>
            <w:szCs w:val="22"/>
          </w:rPr>
          <w:fldChar w:fldCharType="end"/>
        </w:r>
      </w:p>
    </w:sdtContent>
  </w:sdt>
  <w:p w14:paraId="6A3E63FF" w14:textId="77777777" w:rsidR="00484253" w:rsidRDefault="00484253">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8C0A8" w14:textId="77777777" w:rsidR="009F2B9F" w:rsidRDefault="009F2B9F" w:rsidP="00C04D65">
      <w:r>
        <w:separator/>
      </w:r>
    </w:p>
  </w:footnote>
  <w:footnote w:type="continuationSeparator" w:id="0">
    <w:p w14:paraId="01B4469F" w14:textId="77777777" w:rsidR="009F2B9F" w:rsidRDefault="009F2B9F" w:rsidP="00C04D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D1EC8"/>
    <w:multiLevelType w:val="hybridMultilevel"/>
    <w:tmpl w:val="308AAEC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94063E"/>
    <w:multiLevelType w:val="hybridMultilevel"/>
    <w:tmpl w:val="53B845EA"/>
    <w:lvl w:ilvl="0" w:tplc="04240013">
      <w:start w:val="1"/>
      <w:numFmt w:val="upperRoman"/>
      <w:lvlText w:val="%1."/>
      <w:lvlJc w:val="right"/>
      <w:pPr>
        <w:ind w:left="1800" w:hanging="72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2" w15:restartNumberingAfterBreak="0">
    <w:nsid w:val="03EF246A"/>
    <w:multiLevelType w:val="multilevel"/>
    <w:tmpl w:val="6BA6357E"/>
    <w:lvl w:ilvl="0">
      <w:start w:val="1"/>
      <w:numFmt w:val="bullet"/>
      <w:lvlText w:val=""/>
      <w:lvlJc w:val="left"/>
      <w:pPr>
        <w:ind w:left="785" w:hanging="360"/>
      </w:pPr>
      <w:rPr>
        <w:rFonts w:ascii="Symbol" w:hAnsi="Symbol" w:hint="default"/>
        <w:u w:val="none"/>
      </w:rPr>
    </w:lvl>
    <w:lvl w:ilvl="1">
      <w:start w:val="1"/>
      <w:numFmt w:val="bullet"/>
      <w:lvlText w:val="-"/>
      <w:lvlJc w:val="left"/>
      <w:pPr>
        <w:ind w:left="1505" w:hanging="360"/>
      </w:pPr>
      <w:rPr>
        <w:u w:val="none"/>
      </w:rPr>
    </w:lvl>
    <w:lvl w:ilvl="2">
      <w:start w:val="1"/>
      <w:numFmt w:val="bullet"/>
      <w:lvlText w:val="-"/>
      <w:lvlJc w:val="left"/>
      <w:pPr>
        <w:ind w:left="2225" w:hanging="360"/>
      </w:pPr>
      <w:rPr>
        <w:u w:val="none"/>
      </w:rPr>
    </w:lvl>
    <w:lvl w:ilvl="3">
      <w:start w:val="1"/>
      <w:numFmt w:val="bullet"/>
      <w:lvlText w:val="-"/>
      <w:lvlJc w:val="left"/>
      <w:pPr>
        <w:ind w:left="2945" w:hanging="360"/>
      </w:pPr>
      <w:rPr>
        <w:u w:val="none"/>
      </w:rPr>
    </w:lvl>
    <w:lvl w:ilvl="4">
      <w:start w:val="1"/>
      <w:numFmt w:val="bullet"/>
      <w:lvlText w:val="-"/>
      <w:lvlJc w:val="left"/>
      <w:pPr>
        <w:ind w:left="3665" w:hanging="360"/>
      </w:pPr>
      <w:rPr>
        <w:u w:val="none"/>
      </w:rPr>
    </w:lvl>
    <w:lvl w:ilvl="5">
      <w:start w:val="1"/>
      <w:numFmt w:val="bullet"/>
      <w:lvlText w:val="-"/>
      <w:lvlJc w:val="left"/>
      <w:pPr>
        <w:ind w:left="4385" w:hanging="360"/>
      </w:pPr>
      <w:rPr>
        <w:u w:val="none"/>
      </w:rPr>
    </w:lvl>
    <w:lvl w:ilvl="6">
      <w:start w:val="1"/>
      <w:numFmt w:val="bullet"/>
      <w:lvlText w:val="-"/>
      <w:lvlJc w:val="left"/>
      <w:pPr>
        <w:ind w:left="5105" w:hanging="360"/>
      </w:pPr>
      <w:rPr>
        <w:u w:val="none"/>
      </w:rPr>
    </w:lvl>
    <w:lvl w:ilvl="7">
      <w:start w:val="1"/>
      <w:numFmt w:val="bullet"/>
      <w:lvlText w:val="-"/>
      <w:lvlJc w:val="left"/>
      <w:pPr>
        <w:ind w:left="5825" w:hanging="360"/>
      </w:pPr>
      <w:rPr>
        <w:u w:val="none"/>
      </w:rPr>
    </w:lvl>
    <w:lvl w:ilvl="8">
      <w:start w:val="1"/>
      <w:numFmt w:val="bullet"/>
      <w:lvlText w:val="-"/>
      <w:lvlJc w:val="left"/>
      <w:pPr>
        <w:ind w:left="6545" w:hanging="360"/>
      </w:pPr>
      <w:rPr>
        <w:u w:val="none"/>
      </w:rPr>
    </w:lvl>
  </w:abstractNum>
  <w:abstractNum w:abstractNumId="3" w15:restartNumberingAfterBreak="0">
    <w:nsid w:val="0455734E"/>
    <w:multiLevelType w:val="hybridMultilevel"/>
    <w:tmpl w:val="B49652B6"/>
    <w:lvl w:ilvl="0" w:tplc="C66CACA6">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5D2698B"/>
    <w:multiLevelType w:val="hybridMultilevel"/>
    <w:tmpl w:val="94C4B2AA"/>
    <w:lvl w:ilvl="0" w:tplc="C66CACA6">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081B246F"/>
    <w:multiLevelType w:val="multilevel"/>
    <w:tmpl w:val="C5C0E552"/>
    <w:lvl w:ilvl="0">
      <w:start w:val="1"/>
      <w:numFmt w:val="bullet"/>
      <w:lvlText w:val=""/>
      <w:lvlJc w:val="left"/>
      <w:pPr>
        <w:ind w:left="2160" w:hanging="360"/>
      </w:pPr>
      <w:rPr>
        <w:rFonts w:ascii="Wingdings" w:hAnsi="Wingdings" w:hint="default"/>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15:restartNumberingAfterBreak="0">
    <w:nsid w:val="090701DA"/>
    <w:multiLevelType w:val="hybridMultilevel"/>
    <w:tmpl w:val="6532B63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090C41D3"/>
    <w:multiLevelType w:val="hybridMultilevel"/>
    <w:tmpl w:val="11F42908"/>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8" w15:restartNumberingAfterBreak="0">
    <w:nsid w:val="094A095E"/>
    <w:multiLevelType w:val="hybridMultilevel"/>
    <w:tmpl w:val="2F88DAE4"/>
    <w:lvl w:ilvl="0" w:tplc="D186849C">
      <w:start w:val="100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693F96"/>
    <w:multiLevelType w:val="multilevel"/>
    <w:tmpl w:val="CACA3E1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0" w15:restartNumberingAfterBreak="0">
    <w:nsid w:val="09F53811"/>
    <w:multiLevelType w:val="hybridMultilevel"/>
    <w:tmpl w:val="2F5682C8"/>
    <w:lvl w:ilvl="0" w:tplc="C66CACA6">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0A95337D"/>
    <w:multiLevelType w:val="hybridMultilevel"/>
    <w:tmpl w:val="C4742D74"/>
    <w:lvl w:ilvl="0" w:tplc="FC0263F2">
      <w:start w:val="1"/>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0ADC523A"/>
    <w:multiLevelType w:val="hybridMultilevel"/>
    <w:tmpl w:val="73E82C88"/>
    <w:lvl w:ilvl="0" w:tplc="04240003">
      <w:start w:val="1"/>
      <w:numFmt w:val="bullet"/>
      <w:lvlText w:val="o"/>
      <w:lvlJc w:val="left"/>
      <w:pPr>
        <w:ind w:left="1800" w:hanging="360"/>
      </w:pPr>
      <w:rPr>
        <w:rFonts w:ascii="Courier New" w:hAnsi="Courier New" w:cs="Courier New" w:hint="default"/>
      </w:rPr>
    </w:lvl>
    <w:lvl w:ilvl="1" w:tplc="04240003" w:tentative="1">
      <w:start w:val="1"/>
      <w:numFmt w:val="bullet"/>
      <w:lvlText w:val="o"/>
      <w:lvlJc w:val="left"/>
      <w:pPr>
        <w:ind w:left="2520" w:hanging="360"/>
      </w:pPr>
      <w:rPr>
        <w:rFonts w:ascii="Courier New" w:hAnsi="Courier New" w:cs="Courier New" w:hint="default"/>
      </w:rPr>
    </w:lvl>
    <w:lvl w:ilvl="2" w:tplc="04240005" w:tentative="1">
      <w:start w:val="1"/>
      <w:numFmt w:val="bullet"/>
      <w:lvlText w:val=""/>
      <w:lvlJc w:val="left"/>
      <w:pPr>
        <w:ind w:left="3240" w:hanging="360"/>
      </w:pPr>
      <w:rPr>
        <w:rFonts w:ascii="Wingdings" w:hAnsi="Wingdings" w:hint="default"/>
      </w:rPr>
    </w:lvl>
    <w:lvl w:ilvl="3" w:tplc="04240001" w:tentative="1">
      <w:start w:val="1"/>
      <w:numFmt w:val="bullet"/>
      <w:lvlText w:val=""/>
      <w:lvlJc w:val="left"/>
      <w:pPr>
        <w:ind w:left="3960" w:hanging="360"/>
      </w:pPr>
      <w:rPr>
        <w:rFonts w:ascii="Symbol" w:hAnsi="Symbol" w:hint="default"/>
      </w:rPr>
    </w:lvl>
    <w:lvl w:ilvl="4" w:tplc="04240003" w:tentative="1">
      <w:start w:val="1"/>
      <w:numFmt w:val="bullet"/>
      <w:lvlText w:val="o"/>
      <w:lvlJc w:val="left"/>
      <w:pPr>
        <w:ind w:left="4680" w:hanging="360"/>
      </w:pPr>
      <w:rPr>
        <w:rFonts w:ascii="Courier New" w:hAnsi="Courier New" w:cs="Courier New" w:hint="default"/>
      </w:rPr>
    </w:lvl>
    <w:lvl w:ilvl="5" w:tplc="04240005" w:tentative="1">
      <w:start w:val="1"/>
      <w:numFmt w:val="bullet"/>
      <w:lvlText w:val=""/>
      <w:lvlJc w:val="left"/>
      <w:pPr>
        <w:ind w:left="5400" w:hanging="360"/>
      </w:pPr>
      <w:rPr>
        <w:rFonts w:ascii="Wingdings" w:hAnsi="Wingdings" w:hint="default"/>
      </w:rPr>
    </w:lvl>
    <w:lvl w:ilvl="6" w:tplc="04240001" w:tentative="1">
      <w:start w:val="1"/>
      <w:numFmt w:val="bullet"/>
      <w:lvlText w:val=""/>
      <w:lvlJc w:val="left"/>
      <w:pPr>
        <w:ind w:left="6120" w:hanging="360"/>
      </w:pPr>
      <w:rPr>
        <w:rFonts w:ascii="Symbol" w:hAnsi="Symbol" w:hint="default"/>
      </w:rPr>
    </w:lvl>
    <w:lvl w:ilvl="7" w:tplc="04240003" w:tentative="1">
      <w:start w:val="1"/>
      <w:numFmt w:val="bullet"/>
      <w:lvlText w:val="o"/>
      <w:lvlJc w:val="left"/>
      <w:pPr>
        <w:ind w:left="6840" w:hanging="360"/>
      </w:pPr>
      <w:rPr>
        <w:rFonts w:ascii="Courier New" w:hAnsi="Courier New" w:cs="Courier New" w:hint="default"/>
      </w:rPr>
    </w:lvl>
    <w:lvl w:ilvl="8" w:tplc="04240005" w:tentative="1">
      <w:start w:val="1"/>
      <w:numFmt w:val="bullet"/>
      <w:lvlText w:val=""/>
      <w:lvlJc w:val="left"/>
      <w:pPr>
        <w:ind w:left="7560" w:hanging="360"/>
      </w:pPr>
      <w:rPr>
        <w:rFonts w:ascii="Wingdings" w:hAnsi="Wingdings" w:hint="default"/>
      </w:rPr>
    </w:lvl>
  </w:abstractNum>
  <w:abstractNum w:abstractNumId="13" w15:restartNumberingAfterBreak="0">
    <w:nsid w:val="0C4E515D"/>
    <w:multiLevelType w:val="multilevel"/>
    <w:tmpl w:val="421241C8"/>
    <w:lvl w:ilvl="0">
      <w:start w:val="1"/>
      <w:numFmt w:val="bullet"/>
      <w:lvlText w:val=""/>
      <w:lvlJc w:val="left"/>
      <w:pPr>
        <w:ind w:left="360" w:hanging="360"/>
      </w:pPr>
      <w:rPr>
        <w:rFonts w:ascii="Symbol" w:hAnsi="Symbol"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0C5671E7"/>
    <w:multiLevelType w:val="hybridMultilevel"/>
    <w:tmpl w:val="E0AE32B2"/>
    <w:lvl w:ilvl="0" w:tplc="C66CACA6">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5" w15:restartNumberingAfterBreak="0">
    <w:nsid w:val="0D7A3B28"/>
    <w:multiLevelType w:val="hybridMultilevel"/>
    <w:tmpl w:val="7B2A5958"/>
    <w:lvl w:ilvl="0" w:tplc="04240003">
      <w:start w:val="1"/>
      <w:numFmt w:val="bullet"/>
      <w:lvlText w:val="o"/>
      <w:lvlJc w:val="left"/>
      <w:pPr>
        <w:ind w:left="1800" w:hanging="360"/>
      </w:pPr>
      <w:rPr>
        <w:rFonts w:ascii="Courier New" w:hAnsi="Courier New" w:cs="Courier New" w:hint="default"/>
      </w:rPr>
    </w:lvl>
    <w:lvl w:ilvl="1" w:tplc="04240003" w:tentative="1">
      <w:start w:val="1"/>
      <w:numFmt w:val="bullet"/>
      <w:lvlText w:val="o"/>
      <w:lvlJc w:val="left"/>
      <w:pPr>
        <w:ind w:left="2520" w:hanging="360"/>
      </w:pPr>
      <w:rPr>
        <w:rFonts w:ascii="Courier New" w:hAnsi="Courier New" w:cs="Courier New" w:hint="default"/>
      </w:rPr>
    </w:lvl>
    <w:lvl w:ilvl="2" w:tplc="04240005" w:tentative="1">
      <w:start w:val="1"/>
      <w:numFmt w:val="bullet"/>
      <w:lvlText w:val=""/>
      <w:lvlJc w:val="left"/>
      <w:pPr>
        <w:ind w:left="3240" w:hanging="360"/>
      </w:pPr>
      <w:rPr>
        <w:rFonts w:ascii="Wingdings" w:hAnsi="Wingdings" w:hint="default"/>
      </w:rPr>
    </w:lvl>
    <w:lvl w:ilvl="3" w:tplc="04240001" w:tentative="1">
      <w:start w:val="1"/>
      <w:numFmt w:val="bullet"/>
      <w:lvlText w:val=""/>
      <w:lvlJc w:val="left"/>
      <w:pPr>
        <w:ind w:left="3960" w:hanging="360"/>
      </w:pPr>
      <w:rPr>
        <w:rFonts w:ascii="Symbol" w:hAnsi="Symbol" w:hint="default"/>
      </w:rPr>
    </w:lvl>
    <w:lvl w:ilvl="4" w:tplc="04240003" w:tentative="1">
      <w:start w:val="1"/>
      <w:numFmt w:val="bullet"/>
      <w:lvlText w:val="o"/>
      <w:lvlJc w:val="left"/>
      <w:pPr>
        <w:ind w:left="4680" w:hanging="360"/>
      </w:pPr>
      <w:rPr>
        <w:rFonts w:ascii="Courier New" w:hAnsi="Courier New" w:cs="Courier New" w:hint="default"/>
      </w:rPr>
    </w:lvl>
    <w:lvl w:ilvl="5" w:tplc="04240005" w:tentative="1">
      <w:start w:val="1"/>
      <w:numFmt w:val="bullet"/>
      <w:lvlText w:val=""/>
      <w:lvlJc w:val="left"/>
      <w:pPr>
        <w:ind w:left="5400" w:hanging="360"/>
      </w:pPr>
      <w:rPr>
        <w:rFonts w:ascii="Wingdings" w:hAnsi="Wingdings" w:hint="default"/>
      </w:rPr>
    </w:lvl>
    <w:lvl w:ilvl="6" w:tplc="04240001" w:tentative="1">
      <w:start w:val="1"/>
      <w:numFmt w:val="bullet"/>
      <w:lvlText w:val=""/>
      <w:lvlJc w:val="left"/>
      <w:pPr>
        <w:ind w:left="6120" w:hanging="360"/>
      </w:pPr>
      <w:rPr>
        <w:rFonts w:ascii="Symbol" w:hAnsi="Symbol" w:hint="default"/>
      </w:rPr>
    </w:lvl>
    <w:lvl w:ilvl="7" w:tplc="04240003" w:tentative="1">
      <w:start w:val="1"/>
      <w:numFmt w:val="bullet"/>
      <w:lvlText w:val="o"/>
      <w:lvlJc w:val="left"/>
      <w:pPr>
        <w:ind w:left="6840" w:hanging="360"/>
      </w:pPr>
      <w:rPr>
        <w:rFonts w:ascii="Courier New" w:hAnsi="Courier New" w:cs="Courier New" w:hint="default"/>
      </w:rPr>
    </w:lvl>
    <w:lvl w:ilvl="8" w:tplc="04240005" w:tentative="1">
      <w:start w:val="1"/>
      <w:numFmt w:val="bullet"/>
      <w:lvlText w:val=""/>
      <w:lvlJc w:val="left"/>
      <w:pPr>
        <w:ind w:left="7560" w:hanging="360"/>
      </w:pPr>
      <w:rPr>
        <w:rFonts w:ascii="Wingdings" w:hAnsi="Wingdings" w:hint="default"/>
      </w:rPr>
    </w:lvl>
  </w:abstractNum>
  <w:abstractNum w:abstractNumId="16" w15:restartNumberingAfterBreak="0">
    <w:nsid w:val="0D896EDE"/>
    <w:multiLevelType w:val="multilevel"/>
    <w:tmpl w:val="5E041A3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7" w15:restartNumberingAfterBreak="0">
    <w:nsid w:val="11467024"/>
    <w:multiLevelType w:val="hybridMultilevel"/>
    <w:tmpl w:val="CB7042A6"/>
    <w:lvl w:ilvl="0" w:tplc="04240003">
      <w:start w:val="1"/>
      <w:numFmt w:val="bullet"/>
      <w:lvlText w:val="o"/>
      <w:lvlJc w:val="left"/>
      <w:pPr>
        <w:ind w:left="1800" w:hanging="360"/>
      </w:pPr>
      <w:rPr>
        <w:rFonts w:ascii="Courier New" w:hAnsi="Courier New" w:cs="Courier New" w:hint="default"/>
      </w:rPr>
    </w:lvl>
    <w:lvl w:ilvl="1" w:tplc="04240003">
      <w:start w:val="1"/>
      <w:numFmt w:val="bullet"/>
      <w:lvlText w:val="o"/>
      <w:lvlJc w:val="left"/>
      <w:pPr>
        <w:ind w:left="2520" w:hanging="360"/>
      </w:pPr>
      <w:rPr>
        <w:rFonts w:ascii="Courier New" w:hAnsi="Courier New" w:cs="Courier New" w:hint="default"/>
      </w:rPr>
    </w:lvl>
    <w:lvl w:ilvl="2" w:tplc="04240005" w:tentative="1">
      <w:start w:val="1"/>
      <w:numFmt w:val="bullet"/>
      <w:lvlText w:val=""/>
      <w:lvlJc w:val="left"/>
      <w:pPr>
        <w:ind w:left="3240" w:hanging="360"/>
      </w:pPr>
      <w:rPr>
        <w:rFonts w:ascii="Wingdings" w:hAnsi="Wingdings" w:hint="default"/>
      </w:rPr>
    </w:lvl>
    <w:lvl w:ilvl="3" w:tplc="04240001" w:tentative="1">
      <w:start w:val="1"/>
      <w:numFmt w:val="bullet"/>
      <w:lvlText w:val=""/>
      <w:lvlJc w:val="left"/>
      <w:pPr>
        <w:ind w:left="3960" w:hanging="360"/>
      </w:pPr>
      <w:rPr>
        <w:rFonts w:ascii="Symbol" w:hAnsi="Symbol" w:hint="default"/>
      </w:rPr>
    </w:lvl>
    <w:lvl w:ilvl="4" w:tplc="04240003" w:tentative="1">
      <w:start w:val="1"/>
      <w:numFmt w:val="bullet"/>
      <w:lvlText w:val="o"/>
      <w:lvlJc w:val="left"/>
      <w:pPr>
        <w:ind w:left="4680" w:hanging="360"/>
      </w:pPr>
      <w:rPr>
        <w:rFonts w:ascii="Courier New" w:hAnsi="Courier New" w:cs="Courier New" w:hint="default"/>
      </w:rPr>
    </w:lvl>
    <w:lvl w:ilvl="5" w:tplc="04240005" w:tentative="1">
      <w:start w:val="1"/>
      <w:numFmt w:val="bullet"/>
      <w:lvlText w:val=""/>
      <w:lvlJc w:val="left"/>
      <w:pPr>
        <w:ind w:left="5400" w:hanging="360"/>
      </w:pPr>
      <w:rPr>
        <w:rFonts w:ascii="Wingdings" w:hAnsi="Wingdings" w:hint="default"/>
      </w:rPr>
    </w:lvl>
    <w:lvl w:ilvl="6" w:tplc="04240001" w:tentative="1">
      <w:start w:val="1"/>
      <w:numFmt w:val="bullet"/>
      <w:lvlText w:val=""/>
      <w:lvlJc w:val="left"/>
      <w:pPr>
        <w:ind w:left="6120" w:hanging="360"/>
      </w:pPr>
      <w:rPr>
        <w:rFonts w:ascii="Symbol" w:hAnsi="Symbol" w:hint="default"/>
      </w:rPr>
    </w:lvl>
    <w:lvl w:ilvl="7" w:tplc="04240003" w:tentative="1">
      <w:start w:val="1"/>
      <w:numFmt w:val="bullet"/>
      <w:lvlText w:val="o"/>
      <w:lvlJc w:val="left"/>
      <w:pPr>
        <w:ind w:left="6840" w:hanging="360"/>
      </w:pPr>
      <w:rPr>
        <w:rFonts w:ascii="Courier New" w:hAnsi="Courier New" w:cs="Courier New" w:hint="default"/>
      </w:rPr>
    </w:lvl>
    <w:lvl w:ilvl="8" w:tplc="04240005" w:tentative="1">
      <w:start w:val="1"/>
      <w:numFmt w:val="bullet"/>
      <w:lvlText w:val=""/>
      <w:lvlJc w:val="left"/>
      <w:pPr>
        <w:ind w:left="7560" w:hanging="360"/>
      </w:pPr>
      <w:rPr>
        <w:rFonts w:ascii="Wingdings" w:hAnsi="Wingdings" w:hint="default"/>
      </w:rPr>
    </w:lvl>
  </w:abstractNum>
  <w:abstractNum w:abstractNumId="18" w15:restartNumberingAfterBreak="0">
    <w:nsid w:val="11B21B5B"/>
    <w:multiLevelType w:val="hybridMultilevel"/>
    <w:tmpl w:val="574C69E2"/>
    <w:lvl w:ilvl="0" w:tplc="C66CACA6">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13F13734"/>
    <w:multiLevelType w:val="hybridMultilevel"/>
    <w:tmpl w:val="24A67B22"/>
    <w:lvl w:ilvl="0" w:tplc="D186849C">
      <w:start w:val="100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145654B3"/>
    <w:multiLevelType w:val="hybridMultilevel"/>
    <w:tmpl w:val="4EA438CE"/>
    <w:lvl w:ilvl="0" w:tplc="D186849C">
      <w:start w:val="100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147331E6"/>
    <w:multiLevelType w:val="hybridMultilevel"/>
    <w:tmpl w:val="FC88845A"/>
    <w:lvl w:ilvl="0" w:tplc="A1581EA4">
      <w:start w:val="6"/>
      <w:numFmt w:val="bullet"/>
      <w:lvlText w:val="-"/>
      <w:lvlJc w:val="left"/>
      <w:pPr>
        <w:ind w:left="720" w:hanging="360"/>
      </w:pPr>
      <w:rPr>
        <w:rFonts w:ascii="Times New Roman" w:eastAsia="Times New Roman" w:hAnsi="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148F5EB5"/>
    <w:multiLevelType w:val="multilevel"/>
    <w:tmpl w:val="204443EC"/>
    <w:lvl w:ilvl="0">
      <w:start w:val="1"/>
      <w:numFmt w:val="bullet"/>
      <w:lvlText w:val=""/>
      <w:lvlJc w:val="left"/>
      <w:pPr>
        <w:ind w:left="785" w:hanging="360"/>
      </w:pPr>
      <w:rPr>
        <w:rFonts w:ascii="Symbol" w:hAnsi="Symbol" w:hint="default"/>
        <w:u w:val="none"/>
      </w:rPr>
    </w:lvl>
    <w:lvl w:ilvl="1">
      <w:start w:val="1"/>
      <w:numFmt w:val="bullet"/>
      <w:lvlText w:val="-"/>
      <w:lvlJc w:val="left"/>
      <w:pPr>
        <w:ind w:left="1505" w:hanging="360"/>
      </w:pPr>
      <w:rPr>
        <w:u w:val="none"/>
      </w:rPr>
    </w:lvl>
    <w:lvl w:ilvl="2">
      <w:start w:val="1"/>
      <w:numFmt w:val="bullet"/>
      <w:lvlText w:val="-"/>
      <w:lvlJc w:val="left"/>
      <w:pPr>
        <w:ind w:left="2225" w:hanging="360"/>
      </w:pPr>
      <w:rPr>
        <w:u w:val="none"/>
      </w:rPr>
    </w:lvl>
    <w:lvl w:ilvl="3">
      <w:start w:val="1"/>
      <w:numFmt w:val="bullet"/>
      <w:lvlText w:val="-"/>
      <w:lvlJc w:val="left"/>
      <w:pPr>
        <w:ind w:left="2945" w:hanging="360"/>
      </w:pPr>
      <w:rPr>
        <w:u w:val="none"/>
      </w:rPr>
    </w:lvl>
    <w:lvl w:ilvl="4">
      <w:start w:val="1"/>
      <w:numFmt w:val="bullet"/>
      <w:lvlText w:val="-"/>
      <w:lvlJc w:val="left"/>
      <w:pPr>
        <w:ind w:left="3665" w:hanging="360"/>
      </w:pPr>
      <w:rPr>
        <w:u w:val="none"/>
      </w:rPr>
    </w:lvl>
    <w:lvl w:ilvl="5">
      <w:start w:val="1"/>
      <w:numFmt w:val="bullet"/>
      <w:lvlText w:val="-"/>
      <w:lvlJc w:val="left"/>
      <w:pPr>
        <w:ind w:left="4385" w:hanging="360"/>
      </w:pPr>
      <w:rPr>
        <w:u w:val="none"/>
      </w:rPr>
    </w:lvl>
    <w:lvl w:ilvl="6">
      <w:start w:val="1"/>
      <w:numFmt w:val="bullet"/>
      <w:lvlText w:val="-"/>
      <w:lvlJc w:val="left"/>
      <w:pPr>
        <w:ind w:left="5105" w:hanging="360"/>
      </w:pPr>
      <w:rPr>
        <w:u w:val="none"/>
      </w:rPr>
    </w:lvl>
    <w:lvl w:ilvl="7">
      <w:start w:val="1"/>
      <w:numFmt w:val="bullet"/>
      <w:lvlText w:val="-"/>
      <w:lvlJc w:val="left"/>
      <w:pPr>
        <w:ind w:left="5825" w:hanging="360"/>
      </w:pPr>
      <w:rPr>
        <w:u w:val="none"/>
      </w:rPr>
    </w:lvl>
    <w:lvl w:ilvl="8">
      <w:start w:val="1"/>
      <w:numFmt w:val="bullet"/>
      <w:lvlText w:val="-"/>
      <w:lvlJc w:val="left"/>
      <w:pPr>
        <w:ind w:left="6545" w:hanging="360"/>
      </w:pPr>
      <w:rPr>
        <w:u w:val="none"/>
      </w:rPr>
    </w:lvl>
  </w:abstractNum>
  <w:abstractNum w:abstractNumId="23" w15:restartNumberingAfterBreak="0">
    <w:nsid w:val="152C60F6"/>
    <w:multiLevelType w:val="hybridMultilevel"/>
    <w:tmpl w:val="27DA61F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5EA63DE"/>
    <w:multiLevelType w:val="multilevel"/>
    <w:tmpl w:val="214CDD34"/>
    <w:lvl w:ilvl="0">
      <w:start w:val="1"/>
      <w:numFmt w:val="bullet"/>
      <w:lvlText w:val=""/>
      <w:lvlJc w:val="left"/>
      <w:pPr>
        <w:ind w:left="785" w:hanging="360"/>
      </w:pPr>
      <w:rPr>
        <w:rFonts w:ascii="Symbol" w:hAnsi="Symbol" w:hint="default"/>
        <w:u w:val="none"/>
      </w:rPr>
    </w:lvl>
    <w:lvl w:ilvl="1">
      <w:start w:val="1"/>
      <w:numFmt w:val="bullet"/>
      <w:lvlText w:val="-"/>
      <w:lvlJc w:val="left"/>
      <w:pPr>
        <w:ind w:left="1505" w:hanging="360"/>
      </w:pPr>
      <w:rPr>
        <w:u w:val="none"/>
      </w:rPr>
    </w:lvl>
    <w:lvl w:ilvl="2">
      <w:start w:val="1"/>
      <w:numFmt w:val="bullet"/>
      <w:lvlText w:val="-"/>
      <w:lvlJc w:val="left"/>
      <w:pPr>
        <w:ind w:left="2225" w:hanging="360"/>
      </w:pPr>
      <w:rPr>
        <w:u w:val="none"/>
      </w:rPr>
    </w:lvl>
    <w:lvl w:ilvl="3">
      <w:start w:val="1"/>
      <w:numFmt w:val="bullet"/>
      <w:lvlText w:val="-"/>
      <w:lvlJc w:val="left"/>
      <w:pPr>
        <w:ind w:left="2945" w:hanging="360"/>
      </w:pPr>
      <w:rPr>
        <w:u w:val="none"/>
      </w:rPr>
    </w:lvl>
    <w:lvl w:ilvl="4">
      <w:start w:val="1"/>
      <w:numFmt w:val="bullet"/>
      <w:lvlText w:val="-"/>
      <w:lvlJc w:val="left"/>
      <w:pPr>
        <w:ind w:left="3665" w:hanging="360"/>
      </w:pPr>
      <w:rPr>
        <w:u w:val="none"/>
      </w:rPr>
    </w:lvl>
    <w:lvl w:ilvl="5">
      <w:start w:val="1"/>
      <w:numFmt w:val="bullet"/>
      <w:lvlText w:val="-"/>
      <w:lvlJc w:val="left"/>
      <w:pPr>
        <w:ind w:left="4385" w:hanging="360"/>
      </w:pPr>
      <w:rPr>
        <w:u w:val="none"/>
      </w:rPr>
    </w:lvl>
    <w:lvl w:ilvl="6">
      <w:start w:val="1"/>
      <w:numFmt w:val="bullet"/>
      <w:lvlText w:val="-"/>
      <w:lvlJc w:val="left"/>
      <w:pPr>
        <w:ind w:left="5105" w:hanging="360"/>
      </w:pPr>
      <w:rPr>
        <w:u w:val="none"/>
      </w:rPr>
    </w:lvl>
    <w:lvl w:ilvl="7">
      <w:start w:val="1"/>
      <w:numFmt w:val="bullet"/>
      <w:lvlText w:val="-"/>
      <w:lvlJc w:val="left"/>
      <w:pPr>
        <w:ind w:left="5825" w:hanging="360"/>
      </w:pPr>
      <w:rPr>
        <w:u w:val="none"/>
      </w:rPr>
    </w:lvl>
    <w:lvl w:ilvl="8">
      <w:start w:val="1"/>
      <w:numFmt w:val="bullet"/>
      <w:lvlText w:val="-"/>
      <w:lvlJc w:val="left"/>
      <w:pPr>
        <w:ind w:left="6545" w:hanging="360"/>
      </w:pPr>
      <w:rPr>
        <w:u w:val="none"/>
      </w:rPr>
    </w:lvl>
  </w:abstractNum>
  <w:abstractNum w:abstractNumId="25" w15:restartNumberingAfterBreak="0">
    <w:nsid w:val="16573D5F"/>
    <w:multiLevelType w:val="multilevel"/>
    <w:tmpl w:val="35266AE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16600E38"/>
    <w:multiLevelType w:val="multilevel"/>
    <w:tmpl w:val="C33C6340"/>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16D054D1"/>
    <w:multiLevelType w:val="hybridMultilevel"/>
    <w:tmpl w:val="506CB490"/>
    <w:lvl w:ilvl="0" w:tplc="A1581EA4">
      <w:start w:val="6"/>
      <w:numFmt w:val="bullet"/>
      <w:lvlText w:val="-"/>
      <w:lvlJc w:val="left"/>
      <w:pPr>
        <w:ind w:left="1440" w:hanging="360"/>
      </w:pPr>
      <w:rPr>
        <w:rFonts w:ascii="Times New Roman" w:eastAsia="Times New Roman" w:hAnsi="Times New Roman" w:hint="default"/>
      </w:rPr>
    </w:lvl>
    <w:lvl w:ilvl="1" w:tplc="04240003">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8" w15:restartNumberingAfterBreak="0">
    <w:nsid w:val="180B25D5"/>
    <w:multiLevelType w:val="hybridMultilevel"/>
    <w:tmpl w:val="1706A152"/>
    <w:lvl w:ilvl="0" w:tplc="D186849C">
      <w:start w:val="100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181043D7"/>
    <w:multiLevelType w:val="hybridMultilevel"/>
    <w:tmpl w:val="C5D0704C"/>
    <w:lvl w:ilvl="0" w:tplc="C66CACA6">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19C41C30"/>
    <w:multiLevelType w:val="multilevel"/>
    <w:tmpl w:val="CEA2D8D0"/>
    <w:lvl w:ilvl="0">
      <w:start w:val="1"/>
      <w:numFmt w:val="bullet"/>
      <w:lvlText w:val=""/>
      <w:lvlJc w:val="left"/>
      <w:pPr>
        <w:ind w:left="360" w:hanging="360"/>
      </w:pPr>
      <w:rPr>
        <w:rFonts w:ascii="Symbol" w:hAnsi="Symbol"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1" w15:restartNumberingAfterBreak="0">
    <w:nsid w:val="1A2A6E07"/>
    <w:multiLevelType w:val="multilevel"/>
    <w:tmpl w:val="C33C6340"/>
    <w:lvl w:ilvl="0">
      <w:start w:val="1"/>
      <w:numFmt w:val="bullet"/>
      <w:lvlText w:val=""/>
      <w:lvlJc w:val="left"/>
      <w:pPr>
        <w:ind w:left="360" w:hanging="360"/>
      </w:pPr>
      <w:rPr>
        <w:rFonts w:ascii="Symbol" w:hAnsi="Symbol"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2" w15:restartNumberingAfterBreak="0">
    <w:nsid w:val="1BDF7959"/>
    <w:multiLevelType w:val="multilevel"/>
    <w:tmpl w:val="44A288DA"/>
    <w:lvl w:ilvl="0">
      <w:start w:val="1"/>
      <w:numFmt w:val="bullet"/>
      <w:lvlText w:val=""/>
      <w:lvlJc w:val="left"/>
      <w:pPr>
        <w:ind w:left="785" w:hanging="360"/>
      </w:pPr>
      <w:rPr>
        <w:rFonts w:ascii="Symbol" w:hAnsi="Symbol" w:hint="default"/>
        <w:u w:val="none"/>
      </w:rPr>
    </w:lvl>
    <w:lvl w:ilvl="1">
      <w:start w:val="1"/>
      <w:numFmt w:val="bullet"/>
      <w:lvlText w:val="-"/>
      <w:lvlJc w:val="left"/>
      <w:pPr>
        <w:ind w:left="1505" w:hanging="360"/>
      </w:pPr>
      <w:rPr>
        <w:u w:val="none"/>
      </w:rPr>
    </w:lvl>
    <w:lvl w:ilvl="2">
      <w:start w:val="1"/>
      <w:numFmt w:val="bullet"/>
      <w:lvlText w:val="-"/>
      <w:lvlJc w:val="left"/>
      <w:pPr>
        <w:ind w:left="2225" w:hanging="360"/>
      </w:pPr>
      <w:rPr>
        <w:u w:val="none"/>
      </w:rPr>
    </w:lvl>
    <w:lvl w:ilvl="3">
      <w:start w:val="1"/>
      <w:numFmt w:val="bullet"/>
      <w:lvlText w:val="-"/>
      <w:lvlJc w:val="left"/>
      <w:pPr>
        <w:ind w:left="2945" w:hanging="360"/>
      </w:pPr>
      <w:rPr>
        <w:u w:val="none"/>
      </w:rPr>
    </w:lvl>
    <w:lvl w:ilvl="4">
      <w:start w:val="1"/>
      <w:numFmt w:val="bullet"/>
      <w:lvlText w:val="-"/>
      <w:lvlJc w:val="left"/>
      <w:pPr>
        <w:ind w:left="3665" w:hanging="360"/>
      </w:pPr>
      <w:rPr>
        <w:u w:val="none"/>
      </w:rPr>
    </w:lvl>
    <w:lvl w:ilvl="5">
      <w:start w:val="1"/>
      <w:numFmt w:val="bullet"/>
      <w:lvlText w:val="-"/>
      <w:lvlJc w:val="left"/>
      <w:pPr>
        <w:ind w:left="4385" w:hanging="360"/>
      </w:pPr>
      <w:rPr>
        <w:u w:val="none"/>
      </w:rPr>
    </w:lvl>
    <w:lvl w:ilvl="6">
      <w:start w:val="1"/>
      <w:numFmt w:val="bullet"/>
      <w:lvlText w:val="-"/>
      <w:lvlJc w:val="left"/>
      <w:pPr>
        <w:ind w:left="5105" w:hanging="360"/>
      </w:pPr>
      <w:rPr>
        <w:u w:val="none"/>
      </w:rPr>
    </w:lvl>
    <w:lvl w:ilvl="7">
      <w:start w:val="1"/>
      <w:numFmt w:val="bullet"/>
      <w:lvlText w:val="-"/>
      <w:lvlJc w:val="left"/>
      <w:pPr>
        <w:ind w:left="5825" w:hanging="360"/>
      </w:pPr>
      <w:rPr>
        <w:u w:val="none"/>
      </w:rPr>
    </w:lvl>
    <w:lvl w:ilvl="8">
      <w:start w:val="1"/>
      <w:numFmt w:val="bullet"/>
      <w:lvlText w:val="-"/>
      <w:lvlJc w:val="left"/>
      <w:pPr>
        <w:ind w:left="6545" w:hanging="360"/>
      </w:pPr>
      <w:rPr>
        <w:u w:val="none"/>
      </w:rPr>
    </w:lvl>
  </w:abstractNum>
  <w:abstractNum w:abstractNumId="33" w15:restartNumberingAfterBreak="0">
    <w:nsid w:val="1C5C1B34"/>
    <w:multiLevelType w:val="hybridMultilevel"/>
    <w:tmpl w:val="B7D027E2"/>
    <w:lvl w:ilvl="0" w:tplc="08090003">
      <w:start w:val="1"/>
      <w:numFmt w:val="bullet"/>
      <w:lvlText w:val="o"/>
      <w:lvlJc w:val="left"/>
      <w:pPr>
        <w:ind w:left="1440" w:hanging="360"/>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1D09072D"/>
    <w:multiLevelType w:val="hybridMultilevel"/>
    <w:tmpl w:val="DEA88A62"/>
    <w:lvl w:ilvl="0" w:tplc="D186849C">
      <w:start w:val="100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1FC04A55"/>
    <w:multiLevelType w:val="hybridMultilevel"/>
    <w:tmpl w:val="D8B8C746"/>
    <w:lvl w:ilvl="0" w:tplc="04240003">
      <w:start w:val="1"/>
      <w:numFmt w:val="bullet"/>
      <w:lvlText w:val="o"/>
      <w:lvlJc w:val="left"/>
      <w:pPr>
        <w:ind w:left="720" w:hanging="360"/>
      </w:pPr>
      <w:rPr>
        <w:rFonts w:ascii="Courier New" w:hAnsi="Courier New" w:cs="Courier New"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1FE30D1C"/>
    <w:multiLevelType w:val="hybridMultilevel"/>
    <w:tmpl w:val="399C961A"/>
    <w:lvl w:ilvl="0" w:tplc="C66CACA6">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7" w15:restartNumberingAfterBreak="0">
    <w:nsid w:val="20010AC5"/>
    <w:multiLevelType w:val="hybridMultilevel"/>
    <w:tmpl w:val="B922F9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202F6FEA"/>
    <w:multiLevelType w:val="hybridMultilevel"/>
    <w:tmpl w:val="7B2811D4"/>
    <w:lvl w:ilvl="0" w:tplc="0424000B">
      <w:start w:val="1"/>
      <w:numFmt w:val="bullet"/>
      <w:lvlText w:val=""/>
      <w:lvlJc w:val="left"/>
      <w:pPr>
        <w:ind w:left="1080" w:hanging="360"/>
      </w:pPr>
      <w:rPr>
        <w:rFonts w:ascii="Wingdings" w:hAnsi="Wingdings"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9" w15:restartNumberingAfterBreak="0">
    <w:nsid w:val="20581111"/>
    <w:multiLevelType w:val="multilevel"/>
    <w:tmpl w:val="DF54265C"/>
    <w:lvl w:ilvl="0">
      <w:start w:val="1"/>
      <w:numFmt w:val="bullet"/>
      <w:lvlText w:val=""/>
      <w:lvlJc w:val="left"/>
      <w:pPr>
        <w:ind w:left="785" w:hanging="360"/>
      </w:pPr>
      <w:rPr>
        <w:rFonts w:ascii="Symbol" w:hAnsi="Symbol" w:hint="default"/>
        <w:u w:val="none"/>
      </w:rPr>
    </w:lvl>
    <w:lvl w:ilvl="1">
      <w:start w:val="1"/>
      <w:numFmt w:val="bullet"/>
      <w:lvlText w:val="-"/>
      <w:lvlJc w:val="left"/>
      <w:pPr>
        <w:ind w:left="1505" w:hanging="360"/>
      </w:pPr>
      <w:rPr>
        <w:u w:val="none"/>
      </w:rPr>
    </w:lvl>
    <w:lvl w:ilvl="2">
      <w:start w:val="1"/>
      <w:numFmt w:val="bullet"/>
      <w:lvlText w:val="-"/>
      <w:lvlJc w:val="left"/>
      <w:pPr>
        <w:ind w:left="2225" w:hanging="360"/>
      </w:pPr>
      <w:rPr>
        <w:u w:val="none"/>
      </w:rPr>
    </w:lvl>
    <w:lvl w:ilvl="3">
      <w:start w:val="1"/>
      <w:numFmt w:val="bullet"/>
      <w:lvlText w:val="-"/>
      <w:lvlJc w:val="left"/>
      <w:pPr>
        <w:ind w:left="2945" w:hanging="360"/>
      </w:pPr>
      <w:rPr>
        <w:u w:val="none"/>
      </w:rPr>
    </w:lvl>
    <w:lvl w:ilvl="4">
      <w:start w:val="1"/>
      <w:numFmt w:val="bullet"/>
      <w:lvlText w:val="-"/>
      <w:lvlJc w:val="left"/>
      <w:pPr>
        <w:ind w:left="3665" w:hanging="360"/>
      </w:pPr>
      <w:rPr>
        <w:u w:val="none"/>
      </w:rPr>
    </w:lvl>
    <w:lvl w:ilvl="5">
      <w:start w:val="1"/>
      <w:numFmt w:val="bullet"/>
      <w:lvlText w:val="-"/>
      <w:lvlJc w:val="left"/>
      <w:pPr>
        <w:ind w:left="4385" w:hanging="360"/>
      </w:pPr>
      <w:rPr>
        <w:u w:val="none"/>
      </w:rPr>
    </w:lvl>
    <w:lvl w:ilvl="6">
      <w:start w:val="1"/>
      <w:numFmt w:val="bullet"/>
      <w:lvlText w:val="-"/>
      <w:lvlJc w:val="left"/>
      <w:pPr>
        <w:ind w:left="5105" w:hanging="360"/>
      </w:pPr>
      <w:rPr>
        <w:u w:val="none"/>
      </w:rPr>
    </w:lvl>
    <w:lvl w:ilvl="7">
      <w:start w:val="1"/>
      <w:numFmt w:val="bullet"/>
      <w:lvlText w:val="-"/>
      <w:lvlJc w:val="left"/>
      <w:pPr>
        <w:ind w:left="5825" w:hanging="360"/>
      </w:pPr>
      <w:rPr>
        <w:u w:val="none"/>
      </w:rPr>
    </w:lvl>
    <w:lvl w:ilvl="8">
      <w:start w:val="1"/>
      <w:numFmt w:val="bullet"/>
      <w:lvlText w:val="-"/>
      <w:lvlJc w:val="left"/>
      <w:pPr>
        <w:ind w:left="6545" w:hanging="360"/>
      </w:pPr>
      <w:rPr>
        <w:u w:val="none"/>
      </w:rPr>
    </w:lvl>
  </w:abstractNum>
  <w:abstractNum w:abstractNumId="40" w15:restartNumberingAfterBreak="0">
    <w:nsid w:val="257A73C1"/>
    <w:multiLevelType w:val="hybridMultilevel"/>
    <w:tmpl w:val="05527F4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25F27517"/>
    <w:multiLevelType w:val="multilevel"/>
    <w:tmpl w:val="3E6C245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2" w15:restartNumberingAfterBreak="0">
    <w:nsid w:val="260256A2"/>
    <w:multiLevelType w:val="hybridMultilevel"/>
    <w:tmpl w:val="826281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26356DD8"/>
    <w:multiLevelType w:val="hybridMultilevel"/>
    <w:tmpl w:val="9C5C0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27E110F3"/>
    <w:multiLevelType w:val="hybridMultilevel"/>
    <w:tmpl w:val="943A1EE4"/>
    <w:lvl w:ilvl="0" w:tplc="04240001">
      <w:start w:val="1"/>
      <w:numFmt w:val="bullet"/>
      <w:lvlText w:val=""/>
      <w:lvlJc w:val="left"/>
      <w:pPr>
        <w:ind w:left="720" w:hanging="360"/>
      </w:pPr>
      <w:rPr>
        <w:rFonts w:ascii="Symbol" w:hAnsi="Symbol" w:hint="default"/>
      </w:rPr>
    </w:lvl>
    <w:lvl w:ilvl="1" w:tplc="9B580D02">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28C67D2E"/>
    <w:multiLevelType w:val="multilevel"/>
    <w:tmpl w:val="CEA2D8D0"/>
    <w:lvl w:ilvl="0">
      <w:start w:val="1"/>
      <w:numFmt w:val="bullet"/>
      <w:lvlText w:val=""/>
      <w:lvlJc w:val="left"/>
      <w:pPr>
        <w:ind w:left="360" w:hanging="360"/>
      </w:pPr>
      <w:rPr>
        <w:rFonts w:ascii="Symbol" w:hAnsi="Symbol"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6" w15:restartNumberingAfterBreak="0">
    <w:nsid w:val="298A442D"/>
    <w:multiLevelType w:val="multilevel"/>
    <w:tmpl w:val="421241C8"/>
    <w:lvl w:ilvl="0">
      <w:start w:val="1"/>
      <w:numFmt w:val="bullet"/>
      <w:lvlText w:val=""/>
      <w:lvlJc w:val="left"/>
      <w:pPr>
        <w:ind w:left="360" w:hanging="360"/>
      </w:pPr>
      <w:rPr>
        <w:rFonts w:ascii="Symbol" w:hAnsi="Symbol"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7" w15:restartNumberingAfterBreak="0">
    <w:nsid w:val="2AB34E26"/>
    <w:multiLevelType w:val="multilevel"/>
    <w:tmpl w:val="977E610C"/>
    <w:lvl w:ilvl="0">
      <w:start w:val="1"/>
      <w:numFmt w:val="bullet"/>
      <w:lvlText w:val=""/>
      <w:lvlJc w:val="left"/>
      <w:pPr>
        <w:ind w:left="785" w:hanging="360"/>
      </w:pPr>
      <w:rPr>
        <w:rFonts w:ascii="Symbol" w:hAnsi="Symbol" w:hint="default"/>
        <w:u w:val="none"/>
      </w:rPr>
    </w:lvl>
    <w:lvl w:ilvl="1">
      <w:start w:val="1"/>
      <w:numFmt w:val="bullet"/>
      <w:lvlText w:val="-"/>
      <w:lvlJc w:val="left"/>
      <w:pPr>
        <w:ind w:left="1505" w:hanging="360"/>
      </w:pPr>
      <w:rPr>
        <w:u w:val="none"/>
      </w:rPr>
    </w:lvl>
    <w:lvl w:ilvl="2">
      <w:start w:val="1"/>
      <w:numFmt w:val="bullet"/>
      <w:lvlText w:val="-"/>
      <w:lvlJc w:val="left"/>
      <w:pPr>
        <w:ind w:left="2225" w:hanging="360"/>
      </w:pPr>
      <w:rPr>
        <w:u w:val="none"/>
      </w:rPr>
    </w:lvl>
    <w:lvl w:ilvl="3">
      <w:start w:val="1"/>
      <w:numFmt w:val="bullet"/>
      <w:lvlText w:val="-"/>
      <w:lvlJc w:val="left"/>
      <w:pPr>
        <w:ind w:left="2945" w:hanging="360"/>
      </w:pPr>
      <w:rPr>
        <w:u w:val="none"/>
      </w:rPr>
    </w:lvl>
    <w:lvl w:ilvl="4">
      <w:start w:val="1"/>
      <w:numFmt w:val="bullet"/>
      <w:lvlText w:val="-"/>
      <w:lvlJc w:val="left"/>
      <w:pPr>
        <w:ind w:left="3665" w:hanging="360"/>
      </w:pPr>
      <w:rPr>
        <w:u w:val="none"/>
      </w:rPr>
    </w:lvl>
    <w:lvl w:ilvl="5">
      <w:start w:val="1"/>
      <w:numFmt w:val="bullet"/>
      <w:lvlText w:val="-"/>
      <w:lvlJc w:val="left"/>
      <w:pPr>
        <w:ind w:left="4385" w:hanging="360"/>
      </w:pPr>
      <w:rPr>
        <w:u w:val="none"/>
      </w:rPr>
    </w:lvl>
    <w:lvl w:ilvl="6">
      <w:start w:val="1"/>
      <w:numFmt w:val="bullet"/>
      <w:lvlText w:val="-"/>
      <w:lvlJc w:val="left"/>
      <w:pPr>
        <w:ind w:left="5105" w:hanging="360"/>
      </w:pPr>
      <w:rPr>
        <w:u w:val="none"/>
      </w:rPr>
    </w:lvl>
    <w:lvl w:ilvl="7">
      <w:start w:val="1"/>
      <w:numFmt w:val="bullet"/>
      <w:lvlText w:val="-"/>
      <w:lvlJc w:val="left"/>
      <w:pPr>
        <w:ind w:left="5825" w:hanging="360"/>
      </w:pPr>
      <w:rPr>
        <w:u w:val="none"/>
      </w:rPr>
    </w:lvl>
    <w:lvl w:ilvl="8">
      <w:start w:val="1"/>
      <w:numFmt w:val="bullet"/>
      <w:lvlText w:val="-"/>
      <w:lvlJc w:val="left"/>
      <w:pPr>
        <w:ind w:left="6545" w:hanging="360"/>
      </w:pPr>
      <w:rPr>
        <w:u w:val="none"/>
      </w:rPr>
    </w:lvl>
  </w:abstractNum>
  <w:abstractNum w:abstractNumId="48" w15:restartNumberingAfterBreak="0">
    <w:nsid w:val="2C33538B"/>
    <w:multiLevelType w:val="hybridMultilevel"/>
    <w:tmpl w:val="98AA4E68"/>
    <w:lvl w:ilvl="0" w:tplc="C66CACA6">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9" w15:restartNumberingAfterBreak="0">
    <w:nsid w:val="2C742239"/>
    <w:multiLevelType w:val="hybridMultilevel"/>
    <w:tmpl w:val="36D616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2D654871"/>
    <w:multiLevelType w:val="hybridMultilevel"/>
    <w:tmpl w:val="A10A94FE"/>
    <w:lvl w:ilvl="0" w:tplc="D186849C">
      <w:start w:val="100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1" w15:restartNumberingAfterBreak="0">
    <w:nsid w:val="2E9D7547"/>
    <w:multiLevelType w:val="hybridMultilevel"/>
    <w:tmpl w:val="64544414"/>
    <w:lvl w:ilvl="0" w:tplc="1A66162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2F7B2BC7"/>
    <w:multiLevelType w:val="hybridMultilevel"/>
    <w:tmpl w:val="7B82A024"/>
    <w:lvl w:ilvl="0" w:tplc="C66CACA6">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3" w15:restartNumberingAfterBreak="0">
    <w:nsid w:val="30684CD6"/>
    <w:multiLevelType w:val="hybridMultilevel"/>
    <w:tmpl w:val="66F4FE48"/>
    <w:lvl w:ilvl="0" w:tplc="04240013">
      <w:start w:val="1"/>
      <w:numFmt w:val="upperRoman"/>
      <w:lvlText w:val="%1."/>
      <w:lvlJc w:val="righ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4" w15:restartNumberingAfterBreak="0">
    <w:nsid w:val="317F0B9D"/>
    <w:multiLevelType w:val="multilevel"/>
    <w:tmpl w:val="7AFEF7FE"/>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5" w15:restartNumberingAfterBreak="0">
    <w:nsid w:val="33E3465E"/>
    <w:multiLevelType w:val="hybridMultilevel"/>
    <w:tmpl w:val="95881F26"/>
    <w:lvl w:ilvl="0" w:tplc="1A66162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36C67CF0"/>
    <w:multiLevelType w:val="multilevel"/>
    <w:tmpl w:val="5CE8AE8A"/>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36DF522A"/>
    <w:multiLevelType w:val="hybridMultilevel"/>
    <w:tmpl w:val="9C10877E"/>
    <w:lvl w:ilvl="0" w:tplc="C66CACA6">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8" w15:restartNumberingAfterBreak="0">
    <w:nsid w:val="37B01DF0"/>
    <w:multiLevelType w:val="hybridMultilevel"/>
    <w:tmpl w:val="6ADCF764"/>
    <w:lvl w:ilvl="0" w:tplc="D186849C">
      <w:start w:val="100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9" w15:restartNumberingAfterBreak="0">
    <w:nsid w:val="3A5F05EF"/>
    <w:multiLevelType w:val="multilevel"/>
    <w:tmpl w:val="264A2F9E"/>
    <w:lvl w:ilvl="0">
      <w:start w:val="1"/>
      <w:numFmt w:val="decimal"/>
      <w:lvlText w:val="%1."/>
      <w:lvlJc w:val="left"/>
      <w:pPr>
        <w:ind w:left="360" w:hanging="360"/>
      </w:pPr>
      <w:rPr>
        <w:sz w:val="20"/>
        <w:szCs w:val="20"/>
      </w:rPr>
    </w:lvl>
    <w:lvl w:ilvl="1">
      <w:start w:val="1"/>
      <w:numFmt w:val="decimal"/>
      <w:lvlText w:val="%2."/>
      <w:lvlJc w:val="left"/>
      <w:pPr>
        <w:ind w:left="1080" w:hanging="360"/>
      </w:p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60" w15:restartNumberingAfterBreak="0">
    <w:nsid w:val="3AB909CE"/>
    <w:multiLevelType w:val="hybridMultilevel"/>
    <w:tmpl w:val="A2F28B30"/>
    <w:lvl w:ilvl="0" w:tplc="C66CACA6">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1" w15:restartNumberingAfterBreak="0">
    <w:nsid w:val="3B5D10D6"/>
    <w:multiLevelType w:val="multilevel"/>
    <w:tmpl w:val="1D48CE40"/>
    <w:lvl w:ilvl="0">
      <w:start w:val="1"/>
      <w:numFmt w:val="bullet"/>
      <w:lvlText w:val=""/>
      <w:lvlJc w:val="left"/>
      <w:pPr>
        <w:ind w:left="785" w:hanging="360"/>
      </w:pPr>
      <w:rPr>
        <w:rFonts w:ascii="Symbol" w:hAnsi="Symbol" w:hint="default"/>
        <w:u w:val="none"/>
      </w:rPr>
    </w:lvl>
    <w:lvl w:ilvl="1">
      <w:start w:val="1"/>
      <w:numFmt w:val="bullet"/>
      <w:lvlText w:val="-"/>
      <w:lvlJc w:val="left"/>
      <w:pPr>
        <w:ind w:left="1505" w:hanging="360"/>
      </w:pPr>
      <w:rPr>
        <w:u w:val="none"/>
      </w:rPr>
    </w:lvl>
    <w:lvl w:ilvl="2">
      <w:start w:val="1"/>
      <w:numFmt w:val="bullet"/>
      <w:lvlText w:val="-"/>
      <w:lvlJc w:val="left"/>
      <w:pPr>
        <w:ind w:left="2225" w:hanging="360"/>
      </w:pPr>
      <w:rPr>
        <w:u w:val="none"/>
      </w:rPr>
    </w:lvl>
    <w:lvl w:ilvl="3">
      <w:start w:val="1"/>
      <w:numFmt w:val="bullet"/>
      <w:lvlText w:val="-"/>
      <w:lvlJc w:val="left"/>
      <w:pPr>
        <w:ind w:left="2945" w:hanging="360"/>
      </w:pPr>
      <w:rPr>
        <w:u w:val="none"/>
      </w:rPr>
    </w:lvl>
    <w:lvl w:ilvl="4">
      <w:start w:val="1"/>
      <w:numFmt w:val="bullet"/>
      <w:lvlText w:val="-"/>
      <w:lvlJc w:val="left"/>
      <w:pPr>
        <w:ind w:left="3665" w:hanging="360"/>
      </w:pPr>
      <w:rPr>
        <w:u w:val="none"/>
      </w:rPr>
    </w:lvl>
    <w:lvl w:ilvl="5">
      <w:start w:val="1"/>
      <w:numFmt w:val="bullet"/>
      <w:lvlText w:val="-"/>
      <w:lvlJc w:val="left"/>
      <w:pPr>
        <w:ind w:left="4385" w:hanging="360"/>
      </w:pPr>
      <w:rPr>
        <w:u w:val="none"/>
      </w:rPr>
    </w:lvl>
    <w:lvl w:ilvl="6">
      <w:start w:val="1"/>
      <w:numFmt w:val="bullet"/>
      <w:lvlText w:val="-"/>
      <w:lvlJc w:val="left"/>
      <w:pPr>
        <w:ind w:left="5105" w:hanging="360"/>
      </w:pPr>
      <w:rPr>
        <w:u w:val="none"/>
      </w:rPr>
    </w:lvl>
    <w:lvl w:ilvl="7">
      <w:start w:val="1"/>
      <w:numFmt w:val="bullet"/>
      <w:lvlText w:val="-"/>
      <w:lvlJc w:val="left"/>
      <w:pPr>
        <w:ind w:left="5825" w:hanging="360"/>
      </w:pPr>
      <w:rPr>
        <w:u w:val="none"/>
      </w:rPr>
    </w:lvl>
    <w:lvl w:ilvl="8">
      <w:start w:val="1"/>
      <w:numFmt w:val="bullet"/>
      <w:lvlText w:val="-"/>
      <w:lvlJc w:val="left"/>
      <w:pPr>
        <w:ind w:left="6545" w:hanging="360"/>
      </w:pPr>
      <w:rPr>
        <w:u w:val="none"/>
      </w:rPr>
    </w:lvl>
  </w:abstractNum>
  <w:abstractNum w:abstractNumId="62" w15:restartNumberingAfterBreak="0">
    <w:nsid w:val="3BC8302B"/>
    <w:multiLevelType w:val="hybridMultilevel"/>
    <w:tmpl w:val="274E40A2"/>
    <w:lvl w:ilvl="0" w:tplc="C66CACA6">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3" w15:restartNumberingAfterBreak="0">
    <w:nsid w:val="3C7F137B"/>
    <w:multiLevelType w:val="hybridMultilevel"/>
    <w:tmpl w:val="7200D4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3D9840C1"/>
    <w:multiLevelType w:val="hybridMultilevel"/>
    <w:tmpl w:val="A6A459C8"/>
    <w:lvl w:ilvl="0" w:tplc="C66CACA6">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5" w15:restartNumberingAfterBreak="0">
    <w:nsid w:val="40391DB9"/>
    <w:multiLevelType w:val="multilevel"/>
    <w:tmpl w:val="CEA2D8D0"/>
    <w:lvl w:ilvl="0">
      <w:start w:val="1"/>
      <w:numFmt w:val="bullet"/>
      <w:lvlText w:val=""/>
      <w:lvlJc w:val="left"/>
      <w:pPr>
        <w:ind w:left="360" w:hanging="360"/>
      </w:pPr>
      <w:rPr>
        <w:rFonts w:ascii="Symbol" w:hAnsi="Symbol"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6" w15:restartNumberingAfterBreak="0">
    <w:nsid w:val="40AE24E0"/>
    <w:multiLevelType w:val="hybridMultilevel"/>
    <w:tmpl w:val="5E80ECF4"/>
    <w:lvl w:ilvl="0" w:tplc="1A66162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42A203AB"/>
    <w:multiLevelType w:val="multilevel"/>
    <w:tmpl w:val="C6DA3EDC"/>
    <w:lvl w:ilvl="0">
      <w:start w:val="1"/>
      <w:numFmt w:val="bullet"/>
      <w:lvlText w:val=""/>
      <w:lvlJc w:val="left"/>
      <w:pPr>
        <w:ind w:left="785" w:hanging="360"/>
      </w:pPr>
      <w:rPr>
        <w:rFonts w:ascii="Symbol" w:hAnsi="Symbol" w:hint="default"/>
        <w:u w:val="none"/>
      </w:rPr>
    </w:lvl>
    <w:lvl w:ilvl="1">
      <w:start w:val="1"/>
      <w:numFmt w:val="bullet"/>
      <w:lvlText w:val="-"/>
      <w:lvlJc w:val="left"/>
      <w:pPr>
        <w:ind w:left="1505" w:hanging="360"/>
      </w:pPr>
      <w:rPr>
        <w:u w:val="none"/>
      </w:rPr>
    </w:lvl>
    <w:lvl w:ilvl="2">
      <w:start w:val="1"/>
      <w:numFmt w:val="bullet"/>
      <w:lvlText w:val="-"/>
      <w:lvlJc w:val="left"/>
      <w:pPr>
        <w:ind w:left="2225" w:hanging="360"/>
      </w:pPr>
      <w:rPr>
        <w:u w:val="none"/>
      </w:rPr>
    </w:lvl>
    <w:lvl w:ilvl="3">
      <w:start w:val="1"/>
      <w:numFmt w:val="bullet"/>
      <w:lvlText w:val="-"/>
      <w:lvlJc w:val="left"/>
      <w:pPr>
        <w:ind w:left="2945" w:hanging="360"/>
      </w:pPr>
      <w:rPr>
        <w:u w:val="none"/>
      </w:rPr>
    </w:lvl>
    <w:lvl w:ilvl="4">
      <w:start w:val="1"/>
      <w:numFmt w:val="bullet"/>
      <w:lvlText w:val="-"/>
      <w:lvlJc w:val="left"/>
      <w:pPr>
        <w:ind w:left="3665" w:hanging="360"/>
      </w:pPr>
      <w:rPr>
        <w:u w:val="none"/>
      </w:rPr>
    </w:lvl>
    <w:lvl w:ilvl="5">
      <w:start w:val="1"/>
      <w:numFmt w:val="bullet"/>
      <w:lvlText w:val="-"/>
      <w:lvlJc w:val="left"/>
      <w:pPr>
        <w:ind w:left="4385" w:hanging="360"/>
      </w:pPr>
      <w:rPr>
        <w:u w:val="none"/>
      </w:rPr>
    </w:lvl>
    <w:lvl w:ilvl="6">
      <w:start w:val="1"/>
      <w:numFmt w:val="bullet"/>
      <w:lvlText w:val="-"/>
      <w:lvlJc w:val="left"/>
      <w:pPr>
        <w:ind w:left="5105" w:hanging="360"/>
      </w:pPr>
      <w:rPr>
        <w:u w:val="none"/>
      </w:rPr>
    </w:lvl>
    <w:lvl w:ilvl="7">
      <w:start w:val="1"/>
      <w:numFmt w:val="bullet"/>
      <w:lvlText w:val="-"/>
      <w:lvlJc w:val="left"/>
      <w:pPr>
        <w:ind w:left="5825" w:hanging="360"/>
      </w:pPr>
      <w:rPr>
        <w:u w:val="none"/>
      </w:rPr>
    </w:lvl>
    <w:lvl w:ilvl="8">
      <w:start w:val="1"/>
      <w:numFmt w:val="bullet"/>
      <w:lvlText w:val="-"/>
      <w:lvlJc w:val="left"/>
      <w:pPr>
        <w:ind w:left="6545" w:hanging="360"/>
      </w:pPr>
      <w:rPr>
        <w:u w:val="none"/>
      </w:rPr>
    </w:lvl>
  </w:abstractNum>
  <w:abstractNum w:abstractNumId="68" w15:restartNumberingAfterBreak="0">
    <w:nsid w:val="43317588"/>
    <w:multiLevelType w:val="hybridMultilevel"/>
    <w:tmpl w:val="7772BEA6"/>
    <w:lvl w:ilvl="0" w:tplc="C66CACA6">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9" w15:restartNumberingAfterBreak="0">
    <w:nsid w:val="43F31676"/>
    <w:multiLevelType w:val="hybridMultilevel"/>
    <w:tmpl w:val="E7E2850E"/>
    <w:lvl w:ilvl="0" w:tplc="D186849C">
      <w:start w:val="100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0" w15:restartNumberingAfterBreak="0">
    <w:nsid w:val="44360F0D"/>
    <w:multiLevelType w:val="hybridMultilevel"/>
    <w:tmpl w:val="3DA4395E"/>
    <w:lvl w:ilvl="0" w:tplc="C66CACA6">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1" w15:restartNumberingAfterBreak="0">
    <w:nsid w:val="45DD67E1"/>
    <w:multiLevelType w:val="multilevel"/>
    <w:tmpl w:val="C6F08BAC"/>
    <w:lvl w:ilvl="0">
      <w:start w:val="1"/>
      <w:numFmt w:val="bullet"/>
      <w:lvlText w:val=""/>
      <w:lvlJc w:val="left"/>
      <w:pPr>
        <w:ind w:left="785" w:hanging="360"/>
      </w:pPr>
      <w:rPr>
        <w:rFonts w:ascii="Symbol" w:hAnsi="Symbol" w:hint="default"/>
        <w:u w:val="none"/>
      </w:rPr>
    </w:lvl>
    <w:lvl w:ilvl="1">
      <w:start w:val="1"/>
      <w:numFmt w:val="bullet"/>
      <w:lvlText w:val="-"/>
      <w:lvlJc w:val="left"/>
      <w:pPr>
        <w:ind w:left="1505" w:hanging="360"/>
      </w:pPr>
      <w:rPr>
        <w:u w:val="none"/>
      </w:rPr>
    </w:lvl>
    <w:lvl w:ilvl="2">
      <w:start w:val="1"/>
      <w:numFmt w:val="bullet"/>
      <w:lvlText w:val="-"/>
      <w:lvlJc w:val="left"/>
      <w:pPr>
        <w:ind w:left="2225" w:hanging="360"/>
      </w:pPr>
      <w:rPr>
        <w:u w:val="none"/>
      </w:rPr>
    </w:lvl>
    <w:lvl w:ilvl="3">
      <w:start w:val="1"/>
      <w:numFmt w:val="bullet"/>
      <w:lvlText w:val="-"/>
      <w:lvlJc w:val="left"/>
      <w:pPr>
        <w:ind w:left="2945" w:hanging="360"/>
      </w:pPr>
      <w:rPr>
        <w:u w:val="none"/>
      </w:rPr>
    </w:lvl>
    <w:lvl w:ilvl="4">
      <w:start w:val="1"/>
      <w:numFmt w:val="bullet"/>
      <w:lvlText w:val="-"/>
      <w:lvlJc w:val="left"/>
      <w:pPr>
        <w:ind w:left="3665" w:hanging="360"/>
      </w:pPr>
      <w:rPr>
        <w:u w:val="none"/>
      </w:rPr>
    </w:lvl>
    <w:lvl w:ilvl="5">
      <w:start w:val="1"/>
      <w:numFmt w:val="bullet"/>
      <w:lvlText w:val="-"/>
      <w:lvlJc w:val="left"/>
      <w:pPr>
        <w:ind w:left="4385" w:hanging="360"/>
      </w:pPr>
      <w:rPr>
        <w:u w:val="none"/>
      </w:rPr>
    </w:lvl>
    <w:lvl w:ilvl="6">
      <w:start w:val="1"/>
      <w:numFmt w:val="bullet"/>
      <w:lvlText w:val="-"/>
      <w:lvlJc w:val="left"/>
      <w:pPr>
        <w:ind w:left="5105" w:hanging="360"/>
      </w:pPr>
      <w:rPr>
        <w:u w:val="none"/>
      </w:rPr>
    </w:lvl>
    <w:lvl w:ilvl="7">
      <w:start w:val="1"/>
      <w:numFmt w:val="bullet"/>
      <w:lvlText w:val="-"/>
      <w:lvlJc w:val="left"/>
      <w:pPr>
        <w:ind w:left="5825" w:hanging="360"/>
      </w:pPr>
      <w:rPr>
        <w:u w:val="none"/>
      </w:rPr>
    </w:lvl>
    <w:lvl w:ilvl="8">
      <w:start w:val="1"/>
      <w:numFmt w:val="bullet"/>
      <w:lvlText w:val="-"/>
      <w:lvlJc w:val="left"/>
      <w:pPr>
        <w:ind w:left="6545" w:hanging="360"/>
      </w:pPr>
      <w:rPr>
        <w:u w:val="none"/>
      </w:rPr>
    </w:lvl>
  </w:abstractNum>
  <w:abstractNum w:abstractNumId="72" w15:restartNumberingAfterBreak="0">
    <w:nsid w:val="45E074E3"/>
    <w:multiLevelType w:val="multilevel"/>
    <w:tmpl w:val="E89E93EA"/>
    <w:lvl w:ilvl="0">
      <w:start w:val="1"/>
      <w:numFmt w:val="bullet"/>
      <w:lvlText w:val=""/>
      <w:lvlJc w:val="left"/>
      <w:pPr>
        <w:ind w:left="785" w:hanging="360"/>
      </w:pPr>
      <w:rPr>
        <w:rFonts w:ascii="Symbol" w:hAnsi="Symbol" w:hint="default"/>
        <w:u w:val="none"/>
      </w:rPr>
    </w:lvl>
    <w:lvl w:ilvl="1">
      <w:start w:val="1"/>
      <w:numFmt w:val="bullet"/>
      <w:lvlText w:val="-"/>
      <w:lvlJc w:val="left"/>
      <w:pPr>
        <w:ind w:left="1505" w:hanging="360"/>
      </w:pPr>
      <w:rPr>
        <w:u w:val="none"/>
      </w:rPr>
    </w:lvl>
    <w:lvl w:ilvl="2">
      <w:start w:val="1"/>
      <w:numFmt w:val="bullet"/>
      <w:lvlText w:val="-"/>
      <w:lvlJc w:val="left"/>
      <w:pPr>
        <w:ind w:left="2225" w:hanging="360"/>
      </w:pPr>
      <w:rPr>
        <w:u w:val="none"/>
      </w:rPr>
    </w:lvl>
    <w:lvl w:ilvl="3">
      <w:start w:val="1"/>
      <w:numFmt w:val="bullet"/>
      <w:lvlText w:val="-"/>
      <w:lvlJc w:val="left"/>
      <w:pPr>
        <w:ind w:left="2945" w:hanging="360"/>
      </w:pPr>
      <w:rPr>
        <w:u w:val="none"/>
      </w:rPr>
    </w:lvl>
    <w:lvl w:ilvl="4">
      <w:start w:val="1"/>
      <w:numFmt w:val="bullet"/>
      <w:lvlText w:val="-"/>
      <w:lvlJc w:val="left"/>
      <w:pPr>
        <w:ind w:left="3665" w:hanging="360"/>
      </w:pPr>
      <w:rPr>
        <w:u w:val="none"/>
      </w:rPr>
    </w:lvl>
    <w:lvl w:ilvl="5">
      <w:start w:val="1"/>
      <w:numFmt w:val="bullet"/>
      <w:lvlText w:val="-"/>
      <w:lvlJc w:val="left"/>
      <w:pPr>
        <w:ind w:left="4385" w:hanging="360"/>
      </w:pPr>
      <w:rPr>
        <w:u w:val="none"/>
      </w:rPr>
    </w:lvl>
    <w:lvl w:ilvl="6">
      <w:start w:val="1"/>
      <w:numFmt w:val="bullet"/>
      <w:lvlText w:val="-"/>
      <w:lvlJc w:val="left"/>
      <w:pPr>
        <w:ind w:left="5105" w:hanging="360"/>
      </w:pPr>
      <w:rPr>
        <w:u w:val="none"/>
      </w:rPr>
    </w:lvl>
    <w:lvl w:ilvl="7">
      <w:start w:val="1"/>
      <w:numFmt w:val="bullet"/>
      <w:lvlText w:val="-"/>
      <w:lvlJc w:val="left"/>
      <w:pPr>
        <w:ind w:left="5825" w:hanging="360"/>
      </w:pPr>
      <w:rPr>
        <w:u w:val="none"/>
      </w:rPr>
    </w:lvl>
    <w:lvl w:ilvl="8">
      <w:start w:val="1"/>
      <w:numFmt w:val="bullet"/>
      <w:lvlText w:val="-"/>
      <w:lvlJc w:val="left"/>
      <w:pPr>
        <w:ind w:left="6545" w:hanging="360"/>
      </w:pPr>
      <w:rPr>
        <w:u w:val="none"/>
      </w:rPr>
    </w:lvl>
  </w:abstractNum>
  <w:abstractNum w:abstractNumId="73" w15:restartNumberingAfterBreak="0">
    <w:nsid w:val="461D08FA"/>
    <w:multiLevelType w:val="hybridMultilevel"/>
    <w:tmpl w:val="0C9E5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467B24DD"/>
    <w:multiLevelType w:val="hybridMultilevel"/>
    <w:tmpl w:val="E96A3434"/>
    <w:lvl w:ilvl="0" w:tplc="D186849C">
      <w:start w:val="100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5" w15:restartNumberingAfterBreak="0">
    <w:nsid w:val="46B6745D"/>
    <w:multiLevelType w:val="hybridMultilevel"/>
    <w:tmpl w:val="697EA7A4"/>
    <w:lvl w:ilvl="0" w:tplc="1A66162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6" w15:restartNumberingAfterBreak="0">
    <w:nsid w:val="48193217"/>
    <w:multiLevelType w:val="hybridMultilevel"/>
    <w:tmpl w:val="8696B60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7" w15:restartNumberingAfterBreak="0">
    <w:nsid w:val="497377F0"/>
    <w:multiLevelType w:val="hybridMultilevel"/>
    <w:tmpl w:val="01AC9EF0"/>
    <w:lvl w:ilvl="0" w:tplc="C66CACA6">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8" w15:restartNumberingAfterBreak="0">
    <w:nsid w:val="49BF7731"/>
    <w:multiLevelType w:val="multilevel"/>
    <w:tmpl w:val="EBD8490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9" w15:restartNumberingAfterBreak="0">
    <w:nsid w:val="49D659F7"/>
    <w:multiLevelType w:val="hybridMultilevel"/>
    <w:tmpl w:val="25A48D92"/>
    <w:lvl w:ilvl="0" w:tplc="D186849C">
      <w:start w:val="100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0" w15:restartNumberingAfterBreak="0">
    <w:nsid w:val="4C550BD6"/>
    <w:multiLevelType w:val="hybridMultilevel"/>
    <w:tmpl w:val="9606C99A"/>
    <w:lvl w:ilvl="0" w:tplc="C66CACA6">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1" w15:restartNumberingAfterBreak="0">
    <w:nsid w:val="4D2D0D50"/>
    <w:multiLevelType w:val="hybridMultilevel"/>
    <w:tmpl w:val="CAE42B64"/>
    <w:lvl w:ilvl="0" w:tplc="D186849C">
      <w:start w:val="100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2" w15:restartNumberingAfterBreak="0">
    <w:nsid w:val="4D917C3C"/>
    <w:multiLevelType w:val="hybridMultilevel"/>
    <w:tmpl w:val="C7D240BE"/>
    <w:lvl w:ilvl="0" w:tplc="C66CACA6">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3" w15:restartNumberingAfterBreak="0">
    <w:nsid w:val="4EE6241A"/>
    <w:multiLevelType w:val="hybridMultilevel"/>
    <w:tmpl w:val="3FB09CE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500F03A3"/>
    <w:multiLevelType w:val="hybridMultilevel"/>
    <w:tmpl w:val="4B28A754"/>
    <w:lvl w:ilvl="0" w:tplc="04240003">
      <w:start w:val="1"/>
      <w:numFmt w:val="bullet"/>
      <w:lvlText w:val="o"/>
      <w:lvlJc w:val="left"/>
      <w:pPr>
        <w:ind w:left="720" w:hanging="360"/>
      </w:pPr>
      <w:rPr>
        <w:rFonts w:ascii="Courier New" w:hAnsi="Courier New" w:cs="Courier New"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5" w15:restartNumberingAfterBreak="0">
    <w:nsid w:val="52000F5C"/>
    <w:multiLevelType w:val="multilevel"/>
    <w:tmpl w:val="FB4C202A"/>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6" w15:restartNumberingAfterBreak="0">
    <w:nsid w:val="52925FF3"/>
    <w:multiLevelType w:val="hybridMultilevel"/>
    <w:tmpl w:val="64383C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537F7E8B"/>
    <w:multiLevelType w:val="hybridMultilevel"/>
    <w:tmpl w:val="D522F942"/>
    <w:lvl w:ilvl="0" w:tplc="D186849C">
      <w:start w:val="100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8" w15:restartNumberingAfterBreak="0">
    <w:nsid w:val="56B520BC"/>
    <w:multiLevelType w:val="multilevel"/>
    <w:tmpl w:val="2EFCDB92"/>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9" w15:restartNumberingAfterBreak="0">
    <w:nsid w:val="577E5627"/>
    <w:multiLevelType w:val="hybridMultilevel"/>
    <w:tmpl w:val="2A2ADD10"/>
    <w:lvl w:ilvl="0" w:tplc="1A66162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0" w15:restartNumberingAfterBreak="0">
    <w:nsid w:val="579A02B0"/>
    <w:multiLevelType w:val="hybridMultilevel"/>
    <w:tmpl w:val="B406F94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57D96B1A"/>
    <w:multiLevelType w:val="hybridMultilevel"/>
    <w:tmpl w:val="F814D4DA"/>
    <w:lvl w:ilvl="0" w:tplc="FFFFFFFF">
      <w:start w:val="1"/>
      <w:numFmt w:val="bullet"/>
      <w:lvlText w:val="o"/>
      <w:lvlJc w:val="left"/>
      <w:pPr>
        <w:ind w:left="720" w:hanging="360"/>
      </w:pPr>
      <w:rPr>
        <w:rFonts w:ascii="Courier New" w:hAnsi="Courier New" w:cs="Courier New" w:hint="default"/>
      </w:rPr>
    </w:lvl>
    <w:lvl w:ilvl="1" w:tplc="0424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2" w15:restartNumberingAfterBreak="0">
    <w:nsid w:val="58156F78"/>
    <w:multiLevelType w:val="hybridMultilevel"/>
    <w:tmpl w:val="AB2AF8FC"/>
    <w:lvl w:ilvl="0" w:tplc="08090001">
      <w:start w:val="1"/>
      <w:numFmt w:val="bullet"/>
      <w:lvlText w:val=""/>
      <w:lvlJc w:val="left"/>
      <w:pPr>
        <w:ind w:left="2880" w:hanging="360"/>
      </w:pPr>
      <w:rPr>
        <w:rFonts w:ascii="Symbol" w:hAnsi="Symbol" w:hint="default"/>
      </w:rPr>
    </w:lvl>
    <w:lvl w:ilvl="1" w:tplc="04240003" w:tentative="1">
      <w:start w:val="1"/>
      <w:numFmt w:val="bullet"/>
      <w:lvlText w:val="o"/>
      <w:lvlJc w:val="left"/>
      <w:pPr>
        <w:ind w:left="3600" w:hanging="360"/>
      </w:pPr>
      <w:rPr>
        <w:rFonts w:ascii="Courier New" w:hAnsi="Courier New" w:cs="Courier New" w:hint="default"/>
      </w:rPr>
    </w:lvl>
    <w:lvl w:ilvl="2" w:tplc="04240005" w:tentative="1">
      <w:start w:val="1"/>
      <w:numFmt w:val="bullet"/>
      <w:lvlText w:val=""/>
      <w:lvlJc w:val="left"/>
      <w:pPr>
        <w:ind w:left="4320" w:hanging="360"/>
      </w:pPr>
      <w:rPr>
        <w:rFonts w:ascii="Wingdings" w:hAnsi="Wingdings" w:hint="default"/>
      </w:rPr>
    </w:lvl>
    <w:lvl w:ilvl="3" w:tplc="04240001" w:tentative="1">
      <w:start w:val="1"/>
      <w:numFmt w:val="bullet"/>
      <w:lvlText w:val=""/>
      <w:lvlJc w:val="left"/>
      <w:pPr>
        <w:ind w:left="5040" w:hanging="360"/>
      </w:pPr>
      <w:rPr>
        <w:rFonts w:ascii="Symbol" w:hAnsi="Symbol" w:hint="default"/>
      </w:rPr>
    </w:lvl>
    <w:lvl w:ilvl="4" w:tplc="04240003" w:tentative="1">
      <w:start w:val="1"/>
      <w:numFmt w:val="bullet"/>
      <w:lvlText w:val="o"/>
      <w:lvlJc w:val="left"/>
      <w:pPr>
        <w:ind w:left="5760" w:hanging="360"/>
      </w:pPr>
      <w:rPr>
        <w:rFonts w:ascii="Courier New" w:hAnsi="Courier New" w:cs="Courier New" w:hint="default"/>
      </w:rPr>
    </w:lvl>
    <w:lvl w:ilvl="5" w:tplc="04240005" w:tentative="1">
      <w:start w:val="1"/>
      <w:numFmt w:val="bullet"/>
      <w:lvlText w:val=""/>
      <w:lvlJc w:val="left"/>
      <w:pPr>
        <w:ind w:left="6480" w:hanging="360"/>
      </w:pPr>
      <w:rPr>
        <w:rFonts w:ascii="Wingdings" w:hAnsi="Wingdings" w:hint="default"/>
      </w:rPr>
    </w:lvl>
    <w:lvl w:ilvl="6" w:tplc="04240001" w:tentative="1">
      <w:start w:val="1"/>
      <w:numFmt w:val="bullet"/>
      <w:lvlText w:val=""/>
      <w:lvlJc w:val="left"/>
      <w:pPr>
        <w:ind w:left="7200" w:hanging="360"/>
      </w:pPr>
      <w:rPr>
        <w:rFonts w:ascii="Symbol" w:hAnsi="Symbol" w:hint="default"/>
      </w:rPr>
    </w:lvl>
    <w:lvl w:ilvl="7" w:tplc="04240003" w:tentative="1">
      <w:start w:val="1"/>
      <w:numFmt w:val="bullet"/>
      <w:lvlText w:val="o"/>
      <w:lvlJc w:val="left"/>
      <w:pPr>
        <w:ind w:left="7920" w:hanging="360"/>
      </w:pPr>
      <w:rPr>
        <w:rFonts w:ascii="Courier New" w:hAnsi="Courier New" w:cs="Courier New" w:hint="default"/>
      </w:rPr>
    </w:lvl>
    <w:lvl w:ilvl="8" w:tplc="04240005" w:tentative="1">
      <w:start w:val="1"/>
      <w:numFmt w:val="bullet"/>
      <w:lvlText w:val=""/>
      <w:lvlJc w:val="left"/>
      <w:pPr>
        <w:ind w:left="8640" w:hanging="360"/>
      </w:pPr>
      <w:rPr>
        <w:rFonts w:ascii="Wingdings" w:hAnsi="Wingdings" w:hint="default"/>
      </w:rPr>
    </w:lvl>
  </w:abstractNum>
  <w:abstractNum w:abstractNumId="93" w15:restartNumberingAfterBreak="0">
    <w:nsid w:val="59B07B01"/>
    <w:multiLevelType w:val="hybridMultilevel"/>
    <w:tmpl w:val="C8E8EEF4"/>
    <w:lvl w:ilvl="0" w:tplc="08090003">
      <w:start w:val="1"/>
      <w:numFmt w:val="bullet"/>
      <w:lvlText w:val="o"/>
      <w:lvlJc w:val="left"/>
      <w:pPr>
        <w:ind w:left="1713" w:hanging="360"/>
      </w:pPr>
      <w:rPr>
        <w:rFonts w:ascii="Courier New" w:hAnsi="Courier New" w:cs="Courier New" w:hint="default"/>
      </w:rPr>
    </w:lvl>
    <w:lvl w:ilvl="1" w:tplc="04240003" w:tentative="1">
      <w:start w:val="1"/>
      <w:numFmt w:val="bullet"/>
      <w:lvlText w:val="o"/>
      <w:lvlJc w:val="left"/>
      <w:pPr>
        <w:ind w:left="2433" w:hanging="360"/>
      </w:pPr>
      <w:rPr>
        <w:rFonts w:ascii="Courier New" w:hAnsi="Courier New" w:cs="Courier New" w:hint="default"/>
      </w:rPr>
    </w:lvl>
    <w:lvl w:ilvl="2" w:tplc="04240005" w:tentative="1">
      <w:start w:val="1"/>
      <w:numFmt w:val="bullet"/>
      <w:lvlText w:val=""/>
      <w:lvlJc w:val="left"/>
      <w:pPr>
        <w:ind w:left="3153" w:hanging="360"/>
      </w:pPr>
      <w:rPr>
        <w:rFonts w:ascii="Wingdings" w:hAnsi="Wingdings" w:hint="default"/>
      </w:rPr>
    </w:lvl>
    <w:lvl w:ilvl="3" w:tplc="04240001" w:tentative="1">
      <w:start w:val="1"/>
      <w:numFmt w:val="bullet"/>
      <w:lvlText w:val=""/>
      <w:lvlJc w:val="left"/>
      <w:pPr>
        <w:ind w:left="3873" w:hanging="360"/>
      </w:pPr>
      <w:rPr>
        <w:rFonts w:ascii="Symbol" w:hAnsi="Symbol" w:hint="default"/>
      </w:rPr>
    </w:lvl>
    <w:lvl w:ilvl="4" w:tplc="04240003" w:tentative="1">
      <w:start w:val="1"/>
      <w:numFmt w:val="bullet"/>
      <w:lvlText w:val="o"/>
      <w:lvlJc w:val="left"/>
      <w:pPr>
        <w:ind w:left="4593" w:hanging="360"/>
      </w:pPr>
      <w:rPr>
        <w:rFonts w:ascii="Courier New" w:hAnsi="Courier New" w:cs="Courier New" w:hint="default"/>
      </w:rPr>
    </w:lvl>
    <w:lvl w:ilvl="5" w:tplc="04240005" w:tentative="1">
      <w:start w:val="1"/>
      <w:numFmt w:val="bullet"/>
      <w:lvlText w:val=""/>
      <w:lvlJc w:val="left"/>
      <w:pPr>
        <w:ind w:left="5313" w:hanging="360"/>
      </w:pPr>
      <w:rPr>
        <w:rFonts w:ascii="Wingdings" w:hAnsi="Wingdings" w:hint="default"/>
      </w:rPr>
    </w:lvl>
    <w:lvl w:ilvl="6" w:tplc="04240001" w:tentative="1">
      <w:start w:val="1"/>
      <w:numFmt w:val="bullet"/>
      <w:lvlText w:val=""/>
      <w:lvlJc w:val="left"/>
      <w:pPr>
        <w:ind w:left="6033" w:hanging="360"/>
      </w:pPr>
      <w:rPr>
        <w:rFonts w:ascii="Symbol" w:hAnsi="Symbol" w:hint="default"/>
      </w:rPr>
    </w:lvl>
    <w:lvl w:ilvl="7" w:tplc="04240003" w:tentative="1">
      <w:start w:val="1"/>
      <w:numFmt w:val="bullet"/>
      <w:lvlText w:val="o"/>
      <w:lvlJc w:val="left"/>
      <w:pPr>
        <w:ind w:left="6753" w:hanging="360"/>
      </w:pPr>
      <w:rPr>
        <w:rFonts w:ascii="Courier New" w:hAnsi="Courier New" w:cs="Courier New" w:hint="default"/>
      </w:rPr>
    </w:lvl>
    <w:lvl w:ilvl="8" w:tplc="04240005" w:tentative="1">
      <w:start w:val="1"/>
      <w:numFmt w:val="bullet"/>
      <w:lvlText w:val=""/>
      <w:lvlJc w:val="left"/>
      <w:pPr>
        <w:ind w:left="7473" w:hanging="360"/>
      </w:pPr>
      <w:rPr>
        <w:rFonts w:ascii="Wingdings" w:hAnsi="Wingdings" w:hint="default"/>
      </w:rPr>
    </w:lvl>
  </w:abstractNum>
  <w:abstractNum w:abstractNumId="94" w15:restartNumberingAfterBreak="0">
    <w:nsid w:val="5A6D4F28"/>
    <w:multiLevelType w:val="hybridMultilevel"/>
    <w:tmpl w:val="84CC19E2"/>
    <w:lvl w:ilvl="0" w:tplc="1A66162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5" w15:restartNumberingAfterBreak="0">
    <w:nsid w:val="5BD66AB5"/>
    <w:multiLevelType w:val="hybridMultilevel"/>
    <w:tmpl w:val="DAF22E4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6" w15:restartNumberingAfterBreak="0">
    <w:nsid w:val="5C685284"/>
    <w:multiLevelType w:val="hybridMultilevel"/>
    <w:tmpl w:val="B6D80C2A"/>
    <w:lvl w:ilvl="0" w:tplc="0CB621BC">
      <w:start w:val="1"/>
      <w:numFmt w:val="bullet"/>
      <w:lvlText w:val="-"/>
      <w:lvlJc w:val="left"/>
      <w:pPr>
        <w:ind w:left="720" w:hanging="360"/>
      </w:pPr>
      <w:rPr>
        <w:rFonts w:ascii="Arial" w:eastAsiaTheme="minorHAnsi" w:hAnsi="Arial" w:cs="Arial" w:hint="default"/>
        <w:u w:val="no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7" w15:restartNumberingAfterBreak="0">
    <w:nsid w:val="5D2F2C1E"/>
    <w:multiLevelType w:val="multilevel"/>
    <w:tmpl w:val="6F5A2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E744D87"/>
    <w:multiLevelType w:val="multilevel"/>
    <w:tmpl w:val="18AAA2F6"/>
    <w:lvl w:ilvl="0">
      <w:start w:val="1"/>
      <w:numFmt w:val="bullet"/>
      <w:lvlText w:val=""/>
      <w:lvlJc w:val="left"/>
      <w:pPr>
        <w:ind w:left="785" w:hanging="360"/>
      </w:pPr>
      <w:rPr>
        <w:rFonts w:ascii="Symbol" w:hAnsi="Symbol" w:hint="default"/>
        <w:u w:val="none"/>
      </w:rPr>
    </w:lvl>
    <w:lvl w:ilvl="1">
      <w:start w:val="1"/>
      <w:numFmt w:val="bullet"/>
      <w:lvlText w:val="-"/>
      <w:lvlJc w:val="left"/>
      <w:pPr>
        <w:ind w:left="1505" w:hanging="360"/>
      </w:pPr>
      <w:rPr>
        <w:u w:val="none"/>
      </w:rPr>
    </w:lvl>
    <w:lvl w:ilvl="2">
      <w:start w:val="1"/>
      <w:numFmt w:val="bullet"/>
      <w:lvlText w:val="-"/>
      <w:lvlJc w:val="left"/>
      <w:pPr>
        <w:ind w:left="2225" w:hanging="360"/>
      </w:pPr>
      <w:rPr>
        <w:u w:val="none"/>
      </w:rPr>
    </w:lvl>
    <w:lvl w:ilvl="3">
      <w:start w:val="1"/>
      <w:numFmt w:val="bullet"/>
      <w:lvlText w:val="-"/>
      <w:lvlJc w:val="left"/>
      <w:pPr>
        <w:ind w:left="2945" w:hanging="360"/>
      </w:pPr>
      <w:rPr>
        <w:u w:val="none"/>
      </w:rPr>
    </w:lvl>
    <w:lvl w:ilvl="4">
      <w:start w:val="1"/>
      <w:numFmt w:val="bullet"/>
      <w:lvlText w:val="-"/>
      <w:lvlJc w:val="left"/>
      <w:pPr>
        <w:ind w:left="3665" w:hanging="360"/>
      </w:pPr>
      <w:rPr>
        <w:u w:val="none"/>
      </w:rPr>
    </w:lvl>
    <w:lvl w:ilvl="5">
      <w:start w:val="1"/>
      <w:numFmt w:val="bullet"/>
      <w:lvlText w:val="-"/>
      <w:lvlJc w:val="left"/>
      <w:pPr>
        <w:ind w:left="4385" w:hanging="360"/>
      </w:pPr>
      <w:rPr>
        <w:u w:val="none"/>
      </w:rPr>
    </w:lvl>
    <w:lvl w:ilvl="6">
      <w:start w:val="1"/>
      <w:numFmt w:val="bullet"/>
      <w:lvlText w:val="-"/>
      <w:lvlJc w:val="left"/>
      <w:pPr>
        <w:ind w:left="5105" w:hanging="360"/>
      </w:pPr>
      <w:rPr>
        <w:u w:val="none"/>
      </w:rPr>
    </w:lvl>
    <w:lvl w:ilvl="7">
      <w:start w:val="1"/>
      <w:numFmt w:val="bullet"/>
      <w:lvlText w:val="-"/>
      <w:lvlJc w:val="left"/>
      <w:pPr>
        <w:ind w:left="5825" w:hanging="360"/>
      </w:pPr>
      <w:rPr>
        <w:u w:val="none"/>
      </w:rPr>
    </w:lvl>
    <w:lvl w:ilvl="8">
      <w:start w:val="1"/>
      <w:numFmt w:val="bullet"/>
      <w:lvlText w:val="-"/>
      <w:lvlJc w:val="left"/>
      <w:pPr>
        <w:ind w:left="6545" w:hanging="360"/>
      </w:pPr>
      <w:rPr>
        <w:u w:val="none"/>
      </w:rPr>
    </w:lvl>
  </w:abstractNum>
  <w:abstractNum w:abstractNumId="99" w15:restartNumberingAfterBreak="0">
    <w:nsid w:val="60027336"/>
    <w:multiLevelType w:val="multilevel"/>
    <w:tmpl w:val="6504C0E2"/>
    <w:lvl w:ilvl="0">
      <w:start w:val="1"/>
      <w:numFmt w:val="bullet"/>
      <w:lvlText w:val=""/>
      <w:lvlJc w:val="left"/>
      <w:pPr>
        <w:ind w:left="785" w:hanging="360"/>
      </w:pPr>
      <w:rPr>
        <w:rFonts w:ascii="Symbol" w:hAnsi="Symbol" w:hint="default"/>
        <w:u w:val="none"/>
      </w:rPr>
    </w:lvl>
    <w:lvl w:ilvl="1">
      <w:start w:val="1"/>
      <w:numFmt w:val="bullet"/>
      <w:lvlText w:val="-"/>
      <w:lvlJc w:val="left"/>
      <w:pPr>
        <w:ind w:left="1505" w:hanging="360"/>
      </w:pPr>
      <w:rPr>
        <w:u w:val="none"/>
      </w:rPr>
    </w:lvl>
    <w:lvl w:ilvl="2">
      <w:start w:val="1"/>
      <w:numFmt w:val="bullet"/>
      <w:lvlText w:val="-"/>
      <w:lvlJc w:val="left"/>
      <w:pPr>
        <w:ind w:left="2225" w:hanging="360"/>
      </w:pPr>
      <w:rPr>
        <w:u w:val="none"/>
      </w:rPr>
    </w:lvl>
    <w:lvl w:ilvl="3">
      <w:start w:val="1"/>
      <w:numFmt w:val="bullet"/>
      <w:lvlText w:val="-"/>
      <w:lvlJc w:val="left"/>
      <w:pPr>
        <w:ind w:left="2945" w:hanging="360"/>
      </w:pPr>
      <w:rPr>
        <w:u w:val="none"/>
      </w:rPr>
    </w:lvl>
    <w:lvl w:ilvl="4">
      <w:start w:val="1"/>
      <w:numFmt w:val="bullet"/>
      <w:lvlText w:val="-"/>
      <w:lvlJc w:val="left"/>
      <w:pPr>
        <w:ind w:left="3665" w:hanging="360"/>
      </w:pPr>
      <w:rPr>
        <w:u w:val="none"/>
      </w:rPr>
    </w:lvl>
    <w:lvl w:ilvl="5">
      <w:start w:val="1"/>
      <w:numFmt w:val="bullet"/>
      <w:lvlText w:val="-"/>
      <w:lvlJc w:val="left"/>
      <w:pPr>
        <w:ind w:left="4385" w:hanging="360"/>
      </w:pPr>
      <w:rPr>
        <w:u w:val="none"/>
      </w:rPr>
    </w:lvl>
    <w:lvl w:ilvl="6">
      <w:start w:val="1"/>
      <w:numFmt w:val="bullet"/>
      <w:lvlText w:val="-"/>
      <w:lvlJc w:val="left"/>
      <w:pPr>
        <w:ind w:left="5105" w:hanging="360"/>
      </w:pPr>
      <w:rPr>
        <w:u w:val="none"/>
      </w:rPr>
    </w:lvl>
    <w:lvl w:ilvl="7">
      <w:start w:val="1"/>
      <w:numFmt w:val="bullet"/>
      <w:lvlText w:val="-"/>
      <w:lvlJc w:val="left"/>
      <w:pPr>
        <w:ind w:left="5825" w:hanging="360"/>
      </w:pPr>
      <w:rPr>
        <w:u w:val="none"/>
      </w:rPr>
    </w:lvl>
    <w:lvl w:ilvl="8">
      <w:start w:val="1"/>
      <w:numFmt w:val="bullet"/>
      <w:lvlText w:val="-"/>
      <w:lvlJc w:val="left"/>
      <w:pPr>
        <w:ind w:left="6545" w:hanging="360"/>
      </w:pPr>
      <w:rPr>
        <w:u w:val="none"/>
      </w:rPr>
    </w:lvl>
  </w:abstractNum>
  <w:abstractNum w:abstractNumId="100" w15:restartNumberingAfterBreak="0">
    <w:nsid w:val="603E77B5"/>
    <w:multiLevelType w:val="hybridMultilevel"/>
    <w:tmpl w:val="3C38B7A0"/>
    <w:lvl w:ilvl="0" w:tplc="FFFFFFFF">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0424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1" w15:restartNumberingAfterBreak="0">
    <w:nsid w:val="609C7DF0"/>
    <w:multiLevelType w:val="hybridMultilevel"/>
    <w:tmpl w:val="7C2AB2C0"/>
    <w:lvl w:ilvl="0" w:tplc="D186849C">
      <w:start w:val="100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2" w15:restartNumberingAfterBreak="0">
    <w:nsid w:val="60D92980"/>
    <w:multiLevelType w:val="hybridMultilevel"/>
    <w:tmpl w:val="7C80C900"/>
    <w:lvl w:ilvl="0" w:tplc="C66CACA6">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3" w15:restartNumberingAfterBreak="0">
    <w:nsid w:val="61CB0215"/>
    <w:multiLevelType w:val="hybridMultilevel"/>
    <w:tmpl w:val="10CCE4F0"/>
    <w:lvl w:ilvl="0" w:tplc="D186849C">
      <w:start w:val="100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4" w15:restartNumberingAfterBreak="0">
    <w:nsid w:val="62D72427"/>
    <w:multiLevelType w:val="hybridMultilevel"/>
    <w:tmpl w:val="2F74D7E4"/>
    <w:lvl w:ilvl="0" w:tplc="C66CACA6">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5" w15:restartNumberingAfterBreak="0">
    <w:nsid w:val="63904F62"/>
    <w:multiLevelType w:val="hybridMultilevel"/>
    <w:tmpl w:val="59A0D6DC"/>
    <w:lvl w:ilvl="0" w:tplc="D186849C">
      <w:start w:val="100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6" w15:restartNumberingAfterBreak="0">
    <w:nsid w:val="63A44BCA"/>
    <w:multiLevelType w:val="multilevel"/>
    <w:tmpl w:val="76CCF17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7" w15:restartNumberingAfterBreak="0">
    <w:nsid w:val="645F66D0"/>
    <w:multiLevelType w:val="hybridMultilevel"/>
    <w:tmpl w:val="F7C86C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8" w15:restartNumberingAfterBreak="0">
    <w:nsid w:val="64AC587C"/>
    <w:multiLevelType w:val="hybridMultilevel"/>
    <w:tmpl w:val="CCC4F102"/>
    <w:lvl w:ilvl="0" w:tplc="D186849C">
      <w:start w:val="100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9" w15:restartNumberingAfterBreak="0">
    <w:nsid w:val="64C05620"/>
    <w:multiLevelType w:val="multilevel"/>
    <w:tmpl w:val="BC4E8F1A"/>
    <w:lvl w:ilvl="0">
      <w:start w:val="1"/>
      <w:numFmt w:val="bullet"/>
      <w:lvlText w:val=""/>
      <w:lvlJc w:val="left"/>
      <w:pPr>
        <w:ind w:left="785" w:hanging="360"/>
      </w:pPr>
      <w:rPr>
        <w:rFonts w:ascii="Symbol" w:hAnsi="Symbol" w:hint="default"/>
        <w:u w:val="none"/>
      </w:rPr>
    </w:lvl>
    <w:lvl w:ilvl="1">
      <w:start w:val="1"/>
      <w:numFmt w:val="bullet"/>
      <w:lvlText w:val="-"/>
      <w:lvlJc w:val="left"/>
      <w:pPr>
        <w:ind w:left="1505" w:hanging="360"/>
      </w:pPr>
      <w:rPr>
        <w:u w:val="none"/>
      </w:rPr>
    </w:lvl>
    <w:lvl w:ilvl="2">
      <w:start w:val="1"/>
      <w:numFmt w:val="bullet"/>
      <w:lvlText w:val="-"/>
      <w:lvlJc w:val="left"/>
      <w:pPr>
        <w:ind w:left="2225" w:hanging="360"/>
      </w:pPr>
      <w:rPr>
        <w:u w:val="none"/>
      </w:rPr>
    </w:lvl>
    <w:lvl w:ilvl="3">
      <w:start w:val="1"/>
      <w:numFmt w:val="bullet"/>
      <w:lvlText w:val="-"/>
      <w:lvlJc w:val="left"/>
      <w:pPr>
        <w:ind w:left="2945" w:hanging="360"/>
      </w:pPr>
      <w:rPr>
        <w:u w:val="none"/>
      </w:rPr>
    </w:lvl>
    <w:lvl w:ilvl="4">
      <w:start w:val="1"/>
      <w:numFmt w:val="bullet"/>
      <w:lvlText w:val="-"/>
      <w:lvlJc w:val="left"/>
      <w:pPr>
        <w:ind w:left="3665" w:hanging="360"/>
      </w:pPr>
      <w:rPr>
        <w:u w:val="none"/>
      </w:rPr>
    </w:lvl>
    <w:lvl w:ilvl="5">
      <w:start w:val="1"/>
      <w:numFmt w:val="bullet"/>
      <w:lvlText w:val="-"/>
      <w:lvlJc w:val="left"/>
      <w:pPr>
        <w:ind w:left="4385" w:hanging="360"/>
      </w:pPr>
      <w:rPr>
        <w:u w:val="none"/>
      </w:rPr>
    </w:lvl>
    <w:lvl w:ilvl="6">
      <w:start w:val="1"/>
      <w:numFmt w:val="bullet"/>
      <w:lvlText w:val="-"/>
      <w:lvlJc w:val="left"/>
      <w:pPr>
        <w:ind w:left="5105" w:hanging="360"/>
      </w:pPr>
      <w:rPr>
        <w:u w:val="none"/>
      </w:rPr>
    </w:lvl>
    <w:lvl w:ilvl="7">
      <w:start w:val="1"/>
      <w:numFmt w:val="bullet"/>
      <w:lvlText w:val="-"/>
      <w:lvlJc w:val="left"/>
      <w:pPr>
        <w:ind w:left="5825" w:hanging="360"/>
      </w:pPr>
      <w:rPr>
        <w:u w:val="none"/>
      </w:rPr>
    </w:lvl>
    <w:lvl w:ilvl="8">
      <w:start w:val="1"/>
      <w:numFmt w:val="bullet"/>
      <w:lvlText w:val="-"/>
      <w:lvlJc w:val="left"/>
      <w:pPr>
        <w:ind w:left="6545" w:hanging="360"/>
      </w:pPr>
      <w:rPr>
        <w:u w:val="none"/>
      </w:rPr>
    </w:lvl>
  </w:abstractNum>
  <w:abstractNum w:abstractNumId="110" w15:restartNumberingAfterBreak="0">
    <w:nsid w:val="658E5434"/>
    <w:multiLevelType w:val="hybridMultilevel"/>
    <w:tmpl w:val="1EA63270"/>
    <w:lvl w:ilvl="0" w:tplc="C66CACA6">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1" w15:restartNumberingAfterBreak="0">
    <w:nsid w:val="6DE53E8A"/>
    <w:multiLevelType w:val="multilevel"/>
    <w:tmpl w:val="0456AD90"/>
    <w:lvl w:ilvl="0">
      <w:start w:val="1"/>
      <w:numFmt w:val="bullet"/>
      <w:lvlText w:val=""/>
      <w:lvlJc w:val="left"/>
      <w:pPr>
        <w:ind w:left="785" w:hanging="360"/>
      </w:pPr>
      <w:rPr>
        <w:rFonts w:ascii="Symbol" w:hAnsi="Symbol" w:hint="default"/>
        <w:u w:val="none"/>
      </w:rPr>
    </w:lvl>
    <w:lvl w:ilvl="1">
      <w:start w:val="1"/>
      <w:numFmt w:val="bullet"/>
      <w:lvlText w:val="-"/>
      <w:lvlJc w:val="left"/>
      <w:pPr>
        <w:ind w:left="1505" w:hanging="360"/>
      </w:pPr>
      <w:rPr>
        <w:u w:val="none"/>
      </w:rPr>
    </w:lvl>
    <w:lvl w:ilvl="2">
      <w:start w:val="1"/>
      <w:numFmt w:val="bullet"/>
      <w:lvlText w:val="-"/>
      <w:lvlJc w:val="left"/>
      <w:pPr>
        <w:ind w:left="2225" w:hanging="360"/>
      </w:pPr>
      <w:rPr>
        <w:u w:val="none"/>
      </w:rPr>
    </w:lvl>
    <w:lvl w:ilvl="3">
      <w:start w:val="1"/>
      <w:numFmt w:val="bullet"/>
      <w:lvlText w:val="-"/>
      <w:lvlJc w:val="left"/>
      <w:pPr>
        <w:ind w:left="2945" w:hanging="360"/>
      </w:pPr>
      <w:rPr>
        <w:u w:val="none"/>
      </w:rPr>
    </w:lvl>
    <w:lvl w:ilvl="4">
      <w:start w:val="1"/>
      <w:numFmt w:val="bullet"/>
      <w:lvlText w:val="-"/>
      <w:lvlJc w:val="left"/>
      <w:pPr>
        <w:ind w:left="3665" w:hanging="360"/>
      </w:pPr>
      <w:rPr>
        <w:u w:val="none"/>
      </w:rPr>
    </w:lvl>
    <w:lvl w:ilvl="5">
      <w:start w:val="1"/>
      <w:numFmt w:val="bullet"/>
      <w:lvlText w:val="-"/>
      <w:lvlJc w:val="left"/>
      <w:pPr>
        <w:ind w:left="4385" w:hanging="360"/>
      </w:pPr>
      <w:rPr>
        <w:u w:val="none"/>
      </w:rPr>
    </w:lvl>
    <w:lvl w:ilvl="6">
      <w:start w:val="1"/>
      <w:numFmt w:val="bullet"/>
      <w:lvlText w:val="-"/>
      <w:lvlJc w:val="left"/>
      <w:pPr>
        <w:ind w:left="5105" w:hanging="360"/>
      </w:pPr>
      <w:rPr>
        <w:u w:val="none"/>
      </w:rPr>
    </w:lvl>
    <w:lvl w:ilvl="7">
      <w:start w:val="1"/>
      <w:numFmt w:val="bullet"/>
      <w:lvlText w:val="-"/>
      <w:lvlJc w:val="left"/>
      <w:pPr>
        <w:ind w:left="5825" w:hanging="360"/>
      </w:pPr>
      <w:rPr>
        <w:u w:val="none"/>
      </w:rPr>
    </w:lvl>
    <w:lvl w:ilvl="8">
      <w:start w:val="1"/>
      <w:numFmt w:val="bullet"/>
      <w:lvlText w:val="-"/>
      <w:lvlJc w:val="left"/>
      <w:pPr>
        <w:ind w:left="6545" w:hanging="360"/>
      </w:pPr>
      <w:rPr>
        <w:u w:val="none"/>
      </w:rPr>
    </w:lvl>
  </w:abstractNum>
  <w:abstractNum w:abstractNumId="112" w15:restartNumberingAfterBreak="0">
    <w:nsid w:val="6ED40518"/>
    <w:multiLevelType w:val="hybridMultilevel"/>
    <w:tmpl w:val="455677DA"/>
    <w:lvl w:ilvl="0" w:tplc="D186849C">
      <w:start w:val="100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3" w15:restartNumberingAfterBreak="0">
    <w:nsid w:val="6F877029"/>
    <w:multiLevelType w:val="hybridMultilevel"/>
    <w:tmpl w:val="493E45BC"/>
    <w:lvl w:ilvl="0" w:tplc="D186849C">
      <w:start w:val="100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4" w15:restartNumberingAfterBreak="0">
    <w:nsid w:val="6FCB0E95"/>
    <w:multiLevelType w:val="hybridMultilevel"/>
    <w:tmpl w:val="CA802A3E"/>
    <w:lvl w:ilvl="0" w:tplc="1A66162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5" w15:restartNumberingAfterBreak="0">
    <w:nsid w:val="6FDE5941"/>
    <w:multiLevelType w:val="multilevel"/>
    <w:tmpl w:val="B68C911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6" w15:restartNumberingAfterBreak="0">
    <w:nsid w:val="70275595"/>
    <w:multiLevelType w:val="hybridMultilevel"/>
    <w:tmpl w:val="FEDABF2C"/>
    <w:lvl w:ilvl="0" w:tplc="D186849C">
      <w:start w:val="100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7" w15:restartNumberingAfterBreak="0">
    <w:nsid w:val="71AB708F"/>
    <w:multiLevelType w:val="hybridMultilevel"/>
    <w:tmpl w:val="DD6025A6"/>
    <w:lvl w:ilvl="0" w:tplc="C66CACA6">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8" w15:restartNumberingAfterBreak="0">
    <w:nsid w:val="71F74F8A"/>
    <w:multiLevelType w:val="hybridMultilevel"/>
    <w:tmpl w:val="611CC92E"/>
    <w:lvl w:ilvl="0" w:tplc="1A66162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9" w15:restartNumberingAfterBreak="0">
    <w:nsid w:val="72AE41AA"/>
    <w:multiLevelType w:val="multilevel"/>
    <w:tmpl w:val="905C81EC"/>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0" w15:restartNumberingAfterBreak="0">
    <w:nsid w:val="74CB6304"/>
    <w:multiLevelType w:val="multilevel"/>
    <w:tmpl w:val="980C7D9E"/>
    <w:lvl w:ilvl="0">
      <w:start w:val="1"/>
      <w:numFmt w:val="bullet"/>
      <w:lvlText w:val=""/>
      <w:lvlJc w:val="left"/>
      <w:pPr>
        <w:ind w:left="785" w:hanging="360"/>
      </w:pPr>
      <w:rPr>
        <w:rFonts w:ascii="Symbol" w:hAnsi="Symbol" w:hint="default"/>
        <w:u w:val="none"/>
      </w:rPr>
    </w:lvl>
    <w:lvl w:ilvl="1">
      <w:start w:val="1"/>
      <w:numFmt w:val="bullet"/>
      <w:lvlText w:val="-"/>
      <w:lvlJc w:val="left"/>
      <w:pPr>
        <w:ind w:left="1505" w:hanging="360"/>
      </w:pPr>
      <w:rPr>
        <w:u w:val="none"/>
      </w:rPr>
    </w:lvl>
    <w:lvl w:ilvl="2">
      <w:start w:val="1"/>
      <w:numFmt w:val="bullet"/>
      <w:lvlText w:val="-"/>
      <w:lvlJc w:val="left"/>
      <w:pPr>
        <w:ind w:left="2225" w:hanging="360"/>
      </w:pPr>
      <w:rPr>
        <w:u w:val="none"/>
      </w:rPr>
    </w:lvl>
    <w:lvl w:ilvl="3">
      <w:start w:val="1"/>
      <w:numFmt w:val="bullet"/>
      <w:lvlText w:val="-"/>
      <w:lvlJc w:val="left"/>
      <w:pPr>
        <w:ind w:left="2945" w:hanging="360"/>
      </w:pPr>
      <w:rPr>
        <w:u w:val="none"/>
      </w:rPr>
    </w:lvl>
    <w:lvl w:ilvl="4">
      <w:start w:val="1"/>
      <w:numFmt w:val="bullet"/>
      <w:lvlText w:val="-"/>
      <w:lvlJc w:val="left"/>
      <w:pPr>
        <w:ind w:left="3665" w:hanging="360"/>
      </w:pPr>
      <w:rPr>
        <w:u w:val="none"/>
      </w:rPr>
    </w:lvl>
    <w:lvl w:ilvl="5">
      <w:start w:val="1"/>
      <w:numFmt w:val="bullet"/>
      <w:lvlText w:val="-"/>
      <w:lvlJc w:val="left"/>
      <w:pPr>
        <w:ind w:left="4385" w:hanging="360"/>
      </w:pPr>
      <w:rPr>
        <w:u w:val="none"/>
      </w:rPr>
    </w:lvl>
    <w:lvl w:ilvl="6">
      <w:start w:val="1"/>
      <w:numFmt w:val="bullet"/>
      <w:lvlText w:val="-"/>
      <w:lvlJc w:val="left"/>
      <w:pPr>
        <w:ind w:left="5105" w:hanging="360"/>
      </w:pPr>
      <w:rPr>
        <w:u w:val="none"/>
      </w:rPr>
    </w:lvl>
    <w:lvl w:ilvl="7">
      <w:start w:val="1"/>
      <w:numFmt w:val="bullet"/>
      <w:lvlText w:val="-"/>
      <w:lvlJc w:val="left"/>
      <w:pPr>
        <w:ind w:left="5825" w:hanging="360"/>
      </w:pPr>
      <w:rPr>
        <w:u w:val="none"/>
      </w:rPr>
    </w:lvl>
    <w:lvl w:ilvl="8">
      <w:start w:val="1"/>
      <w:numFmt w:val="bullet"/>
      <w:lvlText w:val="-"/>
      <w:lvlJc w:val="left"/>
      <w:pPr>
        <w:ind w:left="6545" w:hanging="360"/>
      </w:pPr>
      <w:rPr>
        <w:u w:val="none"/>
      </w:rPr>
    </w:lvl>
  </w:abstractNum>
  <w:abstractNum w:abstractNumId="121" w15:restartNumberingAfterBreak="0">
    <w:nsid w:val="74D5557E"/>
    <w:multiLevelType w:val="multilevel"/>
    <w:tmpl w:val="5CE8AE8A"/>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2" w15:restartNumberingAfterBreak="0">
    <w:nsid w:val="757728C8"/>
    <w:multiLevelType w:val="hybridMultilevel"/>
    <w:tmpl w:val="8FA8CDE6"/>
    <w:lvl w:ilvl="0" w:tplc="D186849C">
      <w:start w:val="100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3" w15:restartNumberingAfterBreak="0">
    <w:nsid w:val="760E4214"/>
    <w:multiLevelType w:val="hybridMultilevel"/>
    <w:tmpl w:val="C8F63E88"/>
    <w:lvl w:ilvl="0" w:tplc="1A66162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4" w15:restartNumberingAfterBreak="0">
    <w:nsid w:val="776F1C6E"/>
    <w:multiLevelType w:val="hybridMultilevel"/>
    <w:tmpl w:val="9A484648"/>
    <w:lvl w:ilvl="0" w:tplc="D186849C">
      <w:start w:val="100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5" w15:restartNumberingAfterBreak="0">
    <w:nsid w:val="779E3A55"/>
    <w:multiLevelType w:val="multilevel"/>
    <w:tmpl w:val="5CE8AE8A"/>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6" w15:restartNumberingAfterBreak="0">
    <w:nsid w:val="78EB21F4"/>
    <w:multiLevelType w:val="multilevel"/>
    <w:tmpl w:val="7AAEC644"/>
    <w:lvl w:ilvl="0">
      <w:start w:val="1"/>
      <w:numFmt w:val="bullet"/>
      <w:lvlText w:val=""/>
      <w:lvlJc w:val="left"/>
      <w:pPr>
        <w:ind w:left="785" w:hanging="360"/>
      </w:pPr>
      <w:rPr>
        <w:rFonts w:ascii="Symbol" w:hAnsi="Symbol" w:hint="default"/>
        <w:u w:val="none"/>
      </w:rPr>
    </w:lvl>
    <w:lvl w:ilvl="1">
      <w:start w:val="1"/>
      <w:numFmt w:val="bullet"/>
      <w:lvlText w:val="-"/>
      <w:lvlJc w:val="left"/>
      <w:pPr>
        <w:ind w:left="1505" w:hanging="360"/>
      </w:pPr>
      <w:rPr>
        <w:u w:val="none"/>
      </w:rPr>
    </w:lvl>
    <w:lvl w:ilvl="2">
      <w:start w:val="1"/>
      <w:numFmt w:val="bullet"/>
      <w:lvlText w:val="-"/>
      <w:lvlJc w:val="left"/>
      <w:pPr>
        <w:ind w:left="2225" w:hanging="360"/>
      </w:pPr>
      <w:rPr>
        <w:u w:val="none"/>
      </w:rPr>
    </w:lvl>
    <w:lvl w:ilvl="3">
      <w:start w:val="1"/>
      <w:numFmt w:val="bullet"/>
      <w:lvlText w:val="-"/>
      <w:lvlJc w:val="left"/>
      <w:pPr>
        <w:ind w:left="2945" w:hanging="360"/>
      </w:pPr>
      <w:rPr>
        <w:u w:val="none"/>
      </w:rPr>
    </w:lvl>
    <w:lvl w:ilvl="4">
      <w:start w:val="1"/>
      <w:numFmt w:val="bullet"/>
      <w:lvlText w:val="-"/>
      <w:lvlJc w:val="left"/>
      <w:pPr>
        <w:ind w:left="3665" w:hanging="360"/>
      </w:pPr>
      <w:rPr>
        <w:u w:val="none"/>
      </w:rPr>
    </w:lvl>
    <w:lvl w:ilvl="5">
      <w:start w:val="1"/>
      <w:numFmt w:val="bullet"/>
      <w:lvlText w:val="-"/>
      <w:lvlJc w:val="left"/>
      <w:pPr>
        <w:ind w:left="4385" w:hanging="360"/>
      </w:pPr>
      <w:rPr>
        <w:u w:val="none"/>
      </w:rPr>
    </w:lvl>
    <w:lvl w:ilvl="6">
      <w:start w:val="1"/>
      <w:numFmt w:val="bullet"/>
      <w:lvlText w:val="-"/>
      <w:lvlJc w:val="left"/>
      <w:pPr>
        <w:ind w:left="5105" w:hanging="360"/>
      </w:pPr>
      <w:rPr>
        <w:u w:val="none"/>
      </w:rPr>
    </w:lvl>
    <w:lvl w:ilvl="7">
      <w:start w:val="1"/>
      <w:numFmt w:val="bullet"/>
      <w:lvlText w:val="-"/>
      <w:lvlJc w:val="left"/>
      <w:pPr>
        <w:ind w:left="5825" w:hanging="360"/>
      </w:pPr>
      <w:rPr>
        <w:u w:val="none"/>
      </w:rPr>
    </w:lvl>
    <w:lvl w:ilvl="8">
      <w:start w:val="1"/>
      <w:numFmt w:val="bullet"/>
      <w:lvlText w:val="-"/>
      <w:lvlJc w:val="left"/>
      <w:pPr>
        <w:ind w:left="6545" w:hanging="360"/>
      </w:pPr>
      <w:rPr>
        <w:u w:val="none"/>
      </w:rPr>
    </w:lvl>
  </w:abstractNum>
  <w:abstractNum w:abstractNumId="127" w15:restartNumberingAfterBreak="0">
    <w:nsid w:val="79E21E8F"/>
    <w:multiLevelType w:val="hybridMultilevel"/>
    <w:tmpl w:val="06043B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8" w15:restartNumberingAfterBreak="0">
    <w:nsid w:val="7A4213BE"/>
    <w:multiLevelType w:val="hybridMultilevel"/>
    <w:tmpl w:val="40D8FD7E"/>
    <w:lvl w:ilvl="0" w:tplc="0424000B">
      <w:start w:val="1"/>
      <w:numFmt w:val="bullet"/>
      <w:lvlText w:val=""/>
      <w:lvlJc w:val="left"/>
      <w:pPr>
        <w:ind w:left="1800" w:hanging="360"/>
      </w:pPr>
      <w:rPr>
        <w:rFonts w:ascii="Wingdings" w:hAnsi="Wingdings" w:hint="default"/>
      </w:rPr>
    </w:lvl>
    <w:lvl w:ilvl="1" w:tplc="04240003" w:tentative="1">
      <w:start w:val="1"/>
      <w:numFmt w:val="bullet"/>
      <w:lvlText w:val="o"/>
      <w:lvlJc w:val="left"/>
      <w:pPr>
        <w:ind w:left="2520" w:hanging="360"/>
      </w:pPr>
      <w:rPr>
        <w:rFonts w:ascii="Courier New" w:hAnsi="Courier New" w:cs="Courier New" w:hint="default"/>
      </w:rPr>
    </w:lvl>
    <w:lvl w:ilvl="2" w:tplc="04240005" w:tentative="1">
      <w:start w:val="1"/>
      <w:numFmt w:val="bullet"/>
      <w:lvlText w:val=""/>
      <w:lvlJc w:val="left"/>
      <w:pPr>
        <w:ind w:left="3240" w:hanging="360"/>
      </w:pPr>
      <w:rPr>
        <w:rFonts w:ascii="Wingdings" w:hAnsi="Wingdings" w:hint="default"/>
      </w:rPr>
    </w:lvl>
    <w:lvl w:ilvl="3" w:tplc="04240001" w:tentative="1">
      <w:start w:val="1"/>
      <w:numFmt w:val="bullet"/>
      <w:lvlText w:val=""/>
      <w:lvlJc w:val="left"/>
      <w:pPr>
        <w:ind w:left="3960" w:hanging="360"/>
      </w:pPr>
      <w:rPr>
        <w:rFonts w:ascii="Symbol" w:hAnsi="Symbol" w:hint="default"/>
      </w:rPr>
    </w:lvl>
    <w:lvl w:ilvl="4" w:tplc="04240003" w:tentative="1">
      <w:start w:val="1"/>
      <w:numFmt w:val="bullet"/>
      <w:lvlText w:val="o"/>
      <w:lvlJc w:val="left"/>
      <w:pPr>
        <w:ind w:left="4680" w:hanging="360"/>
      </w:pPr>
      <w:rPr>
        <w:rFonts w:ascii="Courier New" w:hAnsi="Courier New" w:cs="Courier New" w:hint="default"/>
      </w:rPr>
    </w:lvl>
    <w:lvl w:ilvl="5" w:tplc="04240005" w:tentative="1">
      <w:start w:val="1"/>
      <w:numFmt w:val="bullet"/>
      <w:lvlText w:val=""/>
      <w:lvlJc w:val="left"/>
      <w:pPr>
        <w:ind w:left="5400" w:hanging="360"/>
      </w:pPr>
      <w:rPr>
        <w:rFonts w:ascii="Wingdings" w:hAnsi="Wingdings" w:hint="default"/>
      </w:rPr>
    </w:lvl>
    <w:lvl w:ilvl="6" w:tplc="04240001" w:tentative="1">
      <w:start w:val="1"/>
      <w:numFmt w:val="bullet"/>
      <w:lvlText w:val=""/>
      <w:lvlJc w:val="left"/>
      <w:pPr>
        <w:ind w:left="6120" w:hanging="360"/>
      </w:pPr>
      <w:rPr>
        <w:rFonts w:ascii="Symbol" w:hAnsi="Symbol" w:hint="default"/>
      </w:rPr>
    </w:lvl>
    <w:lvl w:ilvl="7" w:tplc="04240003" w:tentative="1">
      <w:start w:val="1"/>
      <w:numFmt w:val="bullet"/>
      <w:lvlText w:val="o"/>
      <w:lvlJc w:val="left"/>
      <w:pPr>
        <w:ind w:left="6840" w:hanging="360"/>
      </w:pPr>
      <w:rPr>
        <w:rFonts w:ascii="Courier New" w:hAnsi="Courier New" w:cs="Courier New" w:hint="default"/>
      </w:rPr>
    </w:lvl>
    <w:lvl w:ilvl="8" w:tplc="04240005" w:tentative="1">
      <w:start w:val="1"/>
      <w:numFmt w:val="bullet"/>
      <w:lvlText w:val=""/>
      <w:lvlJc w:val="left"/>
      <w:pPr>
        <w:ind w:left="7560" w:hanging="360"/>
      </w:pPr>
      <w:rPr>
        <w:rFonts w:ascii="Wingdings" w:hAnsi="Wingdings" w:hint="default"/>
      </w:rPr>
    </w:lvl>
  </w:abstractNum>
  <w:abstractNum w:abstractNumId="129" w15:restartNumberingAfterBreak="0">
    <w:nsid w:val="7A56154B"/>
    <w:multiLevelType w:val="hybridMultilevel"/>
    <w:tmpl w:val="937A3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7CA064B2"/>
    <w:multiLevelType w:val="hybridMultilevel"/>
    <w:tmpl w:val="80D4B548"/>
    <w:lvl w:ilvl="0" w:tplc="08090003">
      <w:start w:val="1"/>
      <w:numFmt w:val="bullet"/>
      <w:lvlText w:val="o"/>
      <w:lvlJc w:val="left"/>
      <w:pPr>
        <w:ind w:left="2052" w:hanging="360"/>
      </w:pPr>
      <w:rPr>
        <w:rFonts w:ascii="Courier New" w:hAnsi="Courier New" w:cs="Courier New" w:hint="default"/>
      </w:rPr>
    </w:lvl>
    <w:lvl w:ilvl="1" w:tplc="04240003" w:tentative="1">
      <w:start w:val="1"/>
      <w:numFmt w:val="bullet"/>
      <w:lvlText w:val="o"/>
      <w:lvlJc w:val="left"/>
      <w:pPr>
        <w:ind w:left="2772" w:hanging="360"/>
      </w:pPr>
      <w:rPr>
        <w:rFonts w:ascii="Courier New" w:hAnsi="Courier New" w:cs="Courier New" w:hint="default"/>
      </w:rPr>
    </w:lvl>
    <w:lvl w:ilvl="2" w:tplc="04240005" w:tentative="1">
      <w:start w:val="1"/>
      <w:numFmt w:val="bullet"/>
      <w:lvlText w:val=""/>
      <w:lvlJc w:val="left"/>
      <w:pPr>
        <w:ind w:left="3492" w:hanging="360"/>
      </w:pPr>
      <w:rPr>
        <w:rFonts w:ascii="Wingdings" w:hAnsi="Wingdings" w:hint="default"/>
      </w:rPr>
    </w:lvl>
    <w:lvl w:ilvl="3" w:tplc="04240001" w:tentative="1">
      <w:start w:val="1"/>
      <w:numFmt w:val="bullet"/>
      <w:lvlText w:val=""/>
      <w:lvlJc w:val="left"/>
      <w:pPr>
        <w:ind w:left="4212" w:hanging="360"/>
      </w:pPr>
      <w:rPr>
        <w:rFonts w:ascii="Symbol" w:hAnsi="Symbol" w:hint="default"/>
      </w:rPr>
    </w:lvl>
    <w:lvl w:ilvl="4" w:tplc="04240003" w:tentative="1">
      <w:start w:val="1"/>
      <w:numFmt w:val="bullet"/>
      <w:lvlText w:val="o"/>
      <w:lvlJc w:val="left"/>
      <w:pPr>
        <w:ind w:left="4932" w:hanging="360"/>
      </w:pPr>
      <w:rPr>
        <w:rFonts w:ascii="Courier New" w:hAnsi="Courier New" w:cs="Courier New" w:hint="default"/>
      </w:rPr>
    </w:lvl>
    <w:lvl w:ilvl="5" w:tplc="04240005" w:tentative="1">
      <w:start w:val="1"/>
      <w:numFmt w:val="bullet"/>
      <w:lvlText w:val=""/>
      <w:lvlJc w:val="left"/>
      <w:pPr>
        <w:ind w:left="5652" w:hanging="360"/>
      </w:pPr>
      <w:rPr>
        <w:rFonts w:ascii="Wingdings" w:hAnsi="Wingdings" w:hint="default"/>
      </w:rPr>
    </w:lvl>
    <w:lvl w:ilvl="6" w:tplc="04240001" w:tentative="1">
      <w:start w:val="1"/>
      <w:numFmt w:val="bullet"/>
      <w:lvlText w:val=""/>
      <w:lvlJc w:val="left"/>
      <w:pPr>
        <w:ind w:left="6372" w:hanging="360"/>
      </w:pPr>
      <w:rPr>
        <w:rFonts w:ascii="Symbol" w:hAnsi="Symbol" w:hint="default"/>
      </w:rPr>
    </w:lvl>
    <w:lvl w:ilvl="7" w:tplc="04240003" w:tentative="1">
      <w:start w:val="1"/>
      <w:numFmt w:val="bullet"/>
      <w:lvlText w:val="o"/>
      <w:lvlJc w:val="left"/>
      <w:pPr>
        <w:ind w:left="7092" w:hanging="360"/>
      </w:pPr>
      <w:rPr>
        <w:rFonts w:ascii="Courier New" w:hAnsi="Courier New" w:cs="Courier New" w:hint="default"/>
      </w:rPr>
    </w:lvl>
    <w:lvl w:ilvl="8" w:tplc="04240005" w:tentative="1">
      <w:start w:val="1"/>
      <w:numFmt w:val="bullet"/>
      <w:lvlText w:val=""/>
      <w:lvlJc w:val="left"/>
      <w:pPr>
        <w:ind w:left="7812" w:hanging="360"/>
      </w:pPr>
      <w:rPr>
        <w:rFonts w:ascii="Wingdings" w:hAnsi="Wingdings" w:hint="default"/>
      </w:rPr>
    </w:lvl>
  </w:abstractNum>
  <w:abstractNum w:abstractNumId="131" w15:restartNumberingAfterBreak="0">
    <w:nsid w:val="7DEB71FC"/>
    <w:multiLevelType w:val="multilevel"/>
    <w:tmpl w:val="5CE8AE8A"/>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2" w15:restartNumberingAfterBreak="0">
    <w:nsid w:val="7E0E280C"/>
    <w:multiLevelType w:val="hybridMultilevel"/>
    <w:tmpl w:val="0CB03B8E"/>
    <w:lvl w:ilvl="0" w:tplc="C66CACA6">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3" w15:restartNumberingAfterBreak="0">
    <w:nsid w:val="7EE91439"/>
    <w:multiLevelType w:val="hybridMultilevel"/>
    <w:tmpl w:val="1B6C42F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4" w15:restartNumberingAfterBreak="0">
    <w:nsid w:val="7F7C0541"/>
    <w:multiLevelType w:val="multilevel"/>
    <w:tmpl w:val="9730A6C8"/>
    <w:lvl w:ilvl="0">
      <w:start w:val="1"/>
      <w:numFmt w:val="bullet"/>
      <w:lvlText w:val=""/>
      <w:lvlJc w:val="left"/>
      <w:pPr>
        <w:ind w:left="785" w:hanging="360"/>
      </w:pPr>
      <w:rPr>
        <w:rFonts w:ascii="Symbol" w:hAnsi="Symbol" w:hint="default"/>
        <w:u w:val="none"/>
      </w:rPr>
    </w:lvl>
    <w:lvl w:ilvl="1">
      <w:start w:val="1"/>
      <w:numFmt w:val="bullet"/>
      <w:lvlText w:val="-"/>
      <w:lvlJc w:val="left"/>
      <w:pPr>
        <w:ind w:left="1505" w:hanging="360"/>
      </w:pPr>
      <w:rPr>
        <w:u w:val="none"/>
      </w:rPr>
    </w:lvl>
    <w:lvl w:ilvl="2">
      <w:start w:val="1"/>
      <w:numFmt w:val="bullet"/>
      <w:lvlText w:val="-"/>
      <w:lvlJc w:val="left"/>
      <w:pPr>
        <w:ind w:left="2225" w:hanging="360"/>
      </w:pPr>
      <w:rPr>
        <w:u w:val="none"/>
      </w:rPr>
    </w:lvl>
    <w:lvl w:ilvl="3">
      <w:start w:val="1"/>
      <w:numFmt w:val="bullet"/>
      <w:lvlText w:val="-"/>
      <w:lvlJc w:val="left"/>
      <w:pPr>
        <w:ind w:left="2945" w:hanging="360"/>
      </w:pPr>
      <w:rPr>
        <w:u w:val="none"/>
      </w:rPr>
    </w:lvl>
    <w:lvl w:ilvl="4">
      <w:start w:val="1"/>
      <w:numFmt w:val="bullet"/>
      <w:lvlText w:val="-"/>
      <w:lvlJc w:val="left"/>
      <w:pPr>
        <w:ind w:left="3665" w:hanging="360"/>
      </w:pPr>
      <w:rPr>
        <w:u w:val="none"/>
      </w:rPr>
    </w:lvl>
    <w:lvl w:ilvl="5">
      <w:start w:val="1"/>
      <w:numFmt w:val="bullet"/>
      <w:lvlText w:val="-"/>
      <w:lvlJc w:val="left"/>
      <w:pPr>
        <w:ind w:left="4385" w:hanging="360"/>
      </w:pPr>
      <w:rPr>
        <w:u w:val="none"/>
      </w:rPr>
    </w:lvl>
    <w:lvl w:ilvl="6">
      <w:start w:val="1"/>
      <w:numFmt w:val="bullet"/>
      <w:lvlText w:val="-"/>
      <w:lvlJc w:val="left"/>
      <w:pPr>
        <w:ind w:left="5105" w:hanging="360"/>
      </w:pPr>
      <w:rPr>
        <w:u w:val="none"/>
      </w:rPr>
    </w:lvl>
    <w:lvl w:ilvl="7">
      <w:start w:val="1"/>
      <w:numFmt w:val="bullet"/>
      <w:lvlText w:val="-"/>
      <w:lvlJc w:val="left"/>
      <w:pPr>
        <w:ind w:left="5825" w:hanging="360"/>
      </w:pPr>
      <w:rPr>
        <w:u w:val="none"/>
      </w:rPr>
    </w:lvl>
    <w:lvl w:ilvl="8">
      <w:start w:val="1"/>
      <w:numFmt w:val="bullet"/>
      <w:lvlText w:val="-"/>
      <w:lvlJc w:val="left"/>
      <w:pPr>
        <w:ind w:left="6545" w:hanging="360"/>
      </w:pPr>
      <w:rPr>
        <w:u w:val="none"/>
      </w:rPr>
    </w:lvl>
  </w:abstractNum>
  <w:abstractNum w:abstractNumId="135" w15:restartNumberingAfterBreak="0">
    <w:nsid w:val="7FF538BB"/>
    <w:multiLevelType w:val="hybridMultilevel"/>
    <w:tmpl w:val="4CDC12E0"/>
    <w:lvl w:ilvl="0" w:tplc="C66CACA6">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06193991">
    <w:abstractNumId w:val="41"/>
  </w:num>
  <w:num w:numId="2" w16cid:durableId="766266057">
    <w:abstractNumId w:val="129"/>
  </w:num>
  <w:num w:numId="3" w16cid:durableId="1786270899">
    <w:abstractNumId w:val="106"/>
  </w:num>
  <w:num w:numId="4" w16cid:durableId="2100130969">
    <w:abstractNumId w:val="6"/>
  </w:num>
  <w:num w:numId="5" w16cid:durableId="1934850391">
    <w:abstractNumId w:val="43"/>
  </w:num>
  <w:num w:numId="6" w16cid:durableId="1485392380">
    <w:abstractNumId w:val="31"/>
  </w:num>
  <w:num w:numId="7" w16cid:durableId="843083512">
    <w:abstractNumId w:val="0"/>
  </w:num>
  <w:num w:numId="8" w16cid:durableId="890461729">
    <w:abstractNumId w:val="23"/>
  </w:num>
  <w:num w:numId="9" w16cid:durableId="1533689030">
    <w:abstractNumId w:val="42"/>
  </w:num>
  <w:num w:numId="10" w16cid:durableId="895513451">
    <w:abstractNumId w:val="95"/>
  </w:num>
  <w:num w:numId="11" w16cid:durableId="40180050">
    <w:abstractNumId w:val="76"/>
  </w:num>
  <w:num w:numId="12" w16cid:durableId="289171498">
    <w:abstractNumId w:val="49"/>
  </w:num>
  <w:num w:numId="13" w16cid:durableId="945619552">
    <w:abstractNumId w:val="37"/>
  </w:num>
  <w:num w:numId="14" w16cid:durableId="1332176712">
    <w:abstractNumId w:val="90"/>
  </w:num>
  <w:num w:numId="15" w16cid:durableId="1291782427">
    <w:abstractNumId w:val="83"/>
  </w:num>
  <w:num w:numId="16" w16cid:durableId="1801531831">
    <w:abstractNumId w:val="40"/>
  </w:num>
  <w:num w:numId="17" w16cid:durableId="379550786">
    <w:abstractNumId w:val="63"/>
  </w:num>
  <w:num w:numId="18" w16cid:durableId="596139396">
    <w:abstractNumId w:val="33"/>
  </w:num>
  <w:num w:numId="19" w16cid:durableId="918054986">
    <w:abstractNumId w:val="73"/>
  </w:num>
  <w:num w:numId="20" w16cid:durableId="1880625233">
    <w:abstractNumId w:val="56"/>
  </w:num>
  <w:num w:numId="21" w16cid:durableId="1608388774">
    <w:abstractNumId w:val="121"/>
  </w:num>
  <w:num w:numId="22" w16cid:durableId="184251613">
    <w:abstractNumId w:val="131"/>
  </w:num>
  <w:num w:numId="23" w16cid:durableId="1161850906">
    <w:abstractNumId w:val="125"/>
  </w:num>
  <w:num w:numId="24" w16cid:durableId="1259755840">
    <w:abstractNumId w:val="30"/>
  </w:num>
  <w:num w:numId="25" w16cid:durableId="911695901">
    <w:abstractNumId w:val="65"/>
  </w:num>
  <w:num w:numId="26" w16cid:durableId="315039830">
    <w:abstractNumId w:val="45"/>
  </w:num>
  <w:num w:numId="27" w16cid:durableId="656956038">
    <w:abstractNumId w:val="13"/>
  </w:num>
  <w:num w:numId="28" w16cid:durableId="1390152611">
    <w:abstractNumId w:val="46"/>
  </w:num>
  <w:num w:numId="29" w16cid:durableId="196747331">
    <w:abstractNumId w:val="127"/>
  </w:num>
  <w:num w:numId="30" w16cid:durableId="175733677">
    <w:abstractNumId w:val="107"/>
  </w:num>
  <w:num w:numId="31" w16cid:durableId="2053848059">
    <w:abstractNumId w:val="86"/>
  </w:num>
  <w:num w:numId="32" w16cid:durableId="2091196246">
    <w:abstractNumId w:val="44"/>
  </w:num>
  <w:num w:numId="33" w16cid:durableId="1983147327">
    <w:abstractNumId w:val="133"/>
  </w:num>
  <w:num w:numId="34" w16cid:durableId="1672485771">
    <w:abstractNumId w:val="16"/>
  </w:num>
  <w:num w:numId="35" w16cid:durableId="247152954">
    <w:abstractNumId w:val="7"/>
  </w:num>
  <w:num w:numId="36" w16cid:durableId="1909077297">
    <w:abstractNumId w:val="55"/>
  </w:num>
  <w:num w:numId="37" w16cid:durableId="1743062008">
    <w:abstractNumId w:val="75"/>
  </w:num>
  <w:num w:numId="38" w16cid:durableId="175462755">
    <w:abstractNumId w:val="118"/>
  </w:num>
  <w:num w:numId="39" w16cid:durableId="1862619680">
    <w:abstractNumId w:val="51"/>
  </w:num>
  <w:num w:numId="40" w16cid:durableId="158087249">
    <w:abstractNumId w:val="89"/>
  </w:num>
  <w:num w:numId="41" w16cid:durableId="1611355520">
    <w:abstractNumId w:val="66"/>
  </w:num>
  <w:num w:numId="42" w16cid:durableId="1607614597">
    <w:abstractNumId w:val="114"/>
  </w:num>
  <w:num w:numId="43" w16cid:durableId="501167715">
    <w:abstractNumId w:val="94"/>
  </w:num>
  <w:num w:numId="44" w16cid:durableId="99185540">
    <w:abstractNumId w:val="123"/>
  </w:num>
  <w:num w:numId="45" w16cid:durableId="717777965">
    <w:abstractNumId w:val="39"/>
  </w:num>
  <w:num w:numId="46" w16cid:durableId="1132870386">
    <w:abstractNumId w:val="109"/>
  </w:num>
  <w:num w:numId="47" w16cid:durableId="129710880">
    <w:abstractNumId w:val="85"/>
  </w:num>
  <w:num w:numId="48" w16cid:durableId="678190927">
    <w:abstractNumId w:val="115"/>
  </w:num>
  <w:num w:numId="49" w16cid:durableId="417823107">
    <w:abstractNumId w:val="2"/>
  </w:num>
  <w:num w:numId="50" w16cid:durableId="1290940647">
    <w:abstractNumId w:val="67"/>
  </w:num>
  <w:num w:numId="51" w16cid:durableId="1704280390">
    <w:abstractNumId w:val="47"/>
  </w:num>
  <w:num w:numId="52" w16cid:durableId="1857116439">
    <w:abstractNumId w:val="99"/>
  </w:num>
  <w:num w:numId="53" w16cid:durableId="358746660">
    <w:abstractNumId w:val="71"/>
  </w:num>
  <w:num w:numId="54" w16cid:durableId="946621436">
    <w:abstractNumId w:val="98"/>
  </w:num>
  <w:num w:numId="55" w16cid:durableId="699235332">
    <w:abstractNumId w:val="32"/>
  </w:num>
  <w:num w:numId="56" w16cid:durableId="1252356985">
    <w:abstractNumId w:val="120"/>
  </w:num>
  <w:num w:numId="57" w16cid:durableId="1000931714">
    <w:abstractNumId w:val="22"/>
  </w:num>
  <w:num w:numId="58" w16cid:durableId="474880838">
    <w:abstractNumId w:val="24"/>
  </w:num>
  <w:num w:numId="59" w16cid:durableId="270937269">
    <w:abstractNumId w:val="61"/>
  </w:num>
  <w:num w:numId="60" w16cid:durableId="232198538">
    <w:abstractNumId w:val="72"/>
  </w:num>
  <w:num w:numId="61" w16cid:durableId="2105883645">
    <w:abstractNumId w:val="126"/>
  </w:num>
  <w:num w:numId="62" w16cid:durableId="1250191501">
    <w:abstractNumId w:val="111"/>
  </w:num>
  <w:num w:numId="63" w16cid:durableId="2051302153">
    <w:abstractNumId w:val="134"/>
  </w:num>
  <w:num w:numId="64" w16cid:durableId="689572631">
    <w:abstractNumId w:val="25"/>
  </w:num>
  <w:num w:numId="65" w16cid:durableId="1978339636">
    <w:abstractNumId w:val="128"/>
  </w:num>
  <w:num w:numId="66" w16cid:durableId="1630747569">
    <w:abstractNumId w:val="15"/>
  </w:num>
  <w:num w:numId="67" w16cid:durableId="1868367945">
    <w:abstractNumId w:val="12"/>
  </w:num>
  <w:num w:numId="68" w16cid:durableId="1330988208">
    <w:abstractNumId w:val="5"/>
  </w:num>
  <w:num w:numId="69" w16cid:durableId="1172185448">
    <w:abstractNumId w:val="59"/>
  </w:num>
  <w:num w:numId="70" w16cid:durableId="532765208">
    <w:abstractNumId w:val="88"/>
  </w:num>
  <w:num w:numId="71" w16cid:durableId="1320228925">
    <w:abstractNumId w:val="119"/>
  </w:num>
  <w:num w:numId="72" w16cid:durableId="563613173">
    <w:abstractNumId w:val="54"/>
  </w:num>
  <w:num w:numId="73" w16cid:durableId="933318056">
    <w:abstractNumId w:val="78"/>
  </w:num>
  <w:num w:numId="74" w16cid:durableId="1921983141">
    <w:abstractNumId w:val="53"/>
  </w:num>
  <w:num w:numId="75" w16cid:durableId="275210336">
    <w:abstractNumId w:val="70"/>
  </w:num>
  <w:num w:numId="76" w16cid:durableId="1546068216">
    <w:abstractNumId w:val="62"/>
  </w:num>
  <w:num w:numId="77" w16cid:durableId="1920367743">
    <w:abstractNumId w:val="3"/>
  </w:num>
  <w:num w:numId="78" w16cid:durableId="1298679479">
    <w:abstractNumId w:val="135"/>
  </w:num>
  <w:num w:numId="79" w16cid:durableId="516963459">
    <w:abstractNumId w:val="10"/>
  </w:num>
  <w:num w:numId="80" w16cid:durableId="120999101">
    <w:abstractNumId w:val="82"/>
  </w:num>
  <w:num w:numId="81" w16cid:durableId="332533128">
    <w:abstractNumId w:val="117"/>
  </w:num>
  <w:num w:numId="82" w16cid:durableId="1713075018">
    <w:abstractNumId w:val="48"/>
  </w:num>
  <w:num w:numId="83" w16cid:durableId="66616460">
    <w:abstractNumId w:val="57"/>
  </w:num>
  <w:num w:numId="84" w16cid:durableId="1746029308">
    <w:abstractNumId w:val="29"/>
  </w:num>
  <w:num w:numId="85" w16cid:durableId="694580719">
    <w:abstractNumId w:val="60"/>
  </w:num>
  <w:num w:numId="86" w16cid:durableId="1017124582">
    <w:abstractNumId w:val="4"/>
  </w:num>
  <w:num w:numId="87" w16cid:durableId="272708186">
    <w:abstractNumId w:val="132"/>
  </w:num>
  <w:num w:numId="88" w16cid:durableId="828712904">
    <w:abstractNumId w:val="64"/>
  </w:num>
  <w:num w:numId="89" w16cid:durableId="176038531">
    <w:abstractNumId w:val="18"/>
  </w:num>
  <w:num w:numId="90" w16cid:durableId="368840123">
    <w:abstractNumId w:val="14"/>
  </w:num>
  <w:num w:numId="91" w16cid:durableId="851650112">
    <w:abstractNumId w:val="68"/>
  </w:num>
  <w:num w:numId="92" w16cid:durableId="1359769756">
    <w:abstractNumId w:val="102"/>
  </w:num>
  <w:num w:numId="93" w16cid:durableId="1913351397">
    <w:abstractNumId w:val="110"/>
  </w:num>
  <w:num w:numId="94" w16cid:durableId="1381901028">
    <w:abstractNumId w:val="104"/>
  </w:num>
  <w:num w:numId="95" w16cid:durableId="930359356">
    <w:abstractNumId w:val="80"/>
  </w:num>
  <w:num w:numId="96" w16cid:durableId="157573329">
    <w:abstractNumId w:val="1"/>
  </w:num>
  <w:num w:numId="97" w16cid:durableId="584608110">
    <w:abstractNumId w:val="52"/>
  </w:num>
  <w:num w:numId="98" w16cid:durableId="968630519">
    <w:abstractNumId w:val="36"/>
  </w:num>
  <w:num w:numId="99" w16cid:durableId="2127499880">
    <w:abstractNumId w:val="77"/>
  </w:num>
  <w:num w:numId="100" w16cid:durableId="763457963">
    <w:abstractNumId w:val="96"/>
  </w:num>
  <w:num w:numId="101" w16cid:durableId="1307928699">
    <w:abstractNumId w:val="26"/>
  </w:num>
  <w:num w:numId="102" w16cid:durableId="183905426">
    <w:abstractNumId w:val="21"/>
  </w:num>
  <w:num w:numId="103" w16cid:durableId="839857583">
    <w:abstractNumId w:val="97"/>
  </w:num>
  <w:num w:numId="104" w16cid:durableId="1944024494">
    <w:abstractNumId w:val="74"/>
  </w:num>
  <w:num w:numId="105" w16cid:durableId="1516923272">
    <w:abstractNumId w:val="87"/>
  </w:num>
  <w:num w:numId="106" w16cid:durableId="357044813">
    <w:abstractNumId w:val="58"/>
  </w:num>
  <w:num w:numId="107" w16cid:durableId="947739997">
    <w:abstractNumId w:val="116"/>
  </w:num>
  <w:num w:numId="108" w16cid:durableId="971834997">
    <w:abstractNumId w:val="124"/>
  </w:num>
  <w:num w:numId="109" w16cid:durableId="932854837">
    <w:abstractNumId w:val="113"/>
  </w:num>
  <w:num w:numId="110" w16cid:durableId="248926050">
    <w:abstractNumId w:val="28"/>
  </w:num>
  <w:num w:numId="111" w16cid:durableId="1538396289">
    <w:abstractNumId w:val="101"/>
  </w:num>
  <w:num w:numId="112" w16cid:durableId="695034732">
    <w:abstractNumId w:val="108"/>
  </w:num>
  <w:num w:numId="113" w16cid:durableId="518158876">
    <w:abstractNumId w:val="105"/>
  </w:num>
  <w:num w:numId="114" w16cid:durableId="495461680">
    <w:abstractNumId w:val="79"/>
  </w:num>
  <w:num w:numId="115" w16cid:durableId="1068070226">
    <w:abstractNumId w:val="20"/>
  </w:num>
  <w:num w:numId="116" w16cid:durableId="1798181441">
    <w:abstractNumId w:val="122"/>
  </w:num>
  <w:num w:numId="117" w16cid:durableId="2013874924">
    <w:abstractNumId w:val="19"/>
  </w:num>
  <w:num w:numId="118" w16cid:durableId="853031002">
    <w:abstractNumId w:val="8"/>
  </w:num>
  <w:num w:numId="119" w16cid:durableId="2081825161">
    <w:abstractNumId w:val="50"/>
  </w:num>
  <w:num w:numId="120" w16cid:durableId="1117989057">
    <w:abstractNumId w:val="34"/>
  </w:num>
  <w:num w:numId="121" w16cid:durableId="1988044126">
    <w:abstractNumId w:val="69"/>
  </w:num>
  <w:num w:numId="122" w16cid:durableId="827207240">
    <w:abstractNumId w:val="81"/>
  </w:num>
  <w:num w:numId="123" w16cid:durableId="1102654128">
    <w:abstractNumId w:val="103"/>
  </w:num>
  <w:num w:numId="124" w16cid:durableId="171842510">
    <w:abstractNumId w:val="112"/>
  </w:num>
  <w:num w:numId="125" w16cid:durableId="693726101">
    <w:abstractNumId w:val="11"/>
  </w:num>
  <w:num w:numId="126" w16cid:durableId="528834184">
    <w:abstractNumId w:val="92"/>
  </w:num>
  <w:num w:numId="127" w16cid:durableId="1792824791">
    <w:abstractNumId w:val="38"/>
  </w:num>
  <w:num w:numId="128" w16cid:durableId="1200169865">
    <w:abstractNumId w:val="130"/>
  </w:num>
  <w:num w:numId="129" w16cid:durableId="1896156482">
    <w:abstractNumId w:val="93"/>
  </w:num>
  <w:num w:numId="130" w16cid:durableId="1979921204">
    <w:abstractNumId w:val="27"/>
  </w:num>
  <w:num w:numId="131" w16cid:durableId="789085519">
    <w:abstractNumId w:val="100"/>
  </w:num>
  <w:num w:numId="132" w16cid:durableId="939991011">
    <w:abstractNumId w:val="9"/>
  </w:num>
  <w:num w:numId="133" w16cid:durableId="488905352">
    <w:abstractNumId w:val="17"/>
  </w:num>
  <w:num w:numId="134" w16cid:durableId="559557412">
    <w:abstractNumId w:val="84"/>
  </w:num>
  <w:num w:numId="135" w16cid:durableId="213200095">
    <w:abstractNumId w:val="35"/>
  </w:num>
  <w:num w:numId="136" w16cid:durableId="510754130">
    <w:abstractNumId w:val="91"/>
  </w:num>
  <w:numIdMacAtCleanup w:val="1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36F"/>
    <w:rsid w:val="00010C9B"/>
    <w:rsid w:val="000159B6"/>
    <w:rsid w:val="00035BAD"/>
    <w:rsid w:val="000369E3"/>
    <w:rsid w:val="00073504"/>
    <w:rsid w:val="00082242"/>
    <w:rsid w:val="000904EE"/>
    <w:rsid w:val="00090A4B"/>
    <w:rsid w:val="000939D4"/>
    <w:rsid w:val="000A0DFB"/>
    <w:rsid w:val="000A4D56"/>
    <w:rsid w:val="000B2E23"/>
    <w:rsid w:val="000C3EE7"/>
    <w:rsid w:val="000E5C8D"/>
    <w:rsid w:val="000F736F"/>
    <w:rsid w:val="000F7BC3"/>
    <w:rsid w:val="001034A8"/>
    <w:rsid w:val="00112B51"/>
    <w:rsid w:val="00125075"/>
    <w:rsid w:val="001316C6"/>
    <w:rsid w:val="0015064F"/>
    <w:rsid w:val="001807F9"/>
    <w:rsid w:val="00192AF5"/>
    <w:rsid w:val="001A0508"/>
    <w:rsid w:val="001A5B9C"/>
    <w:rsid w:val="001B788E"/>
    <w:rsid w:val="001E4BA5"/>
    <w:rsid w:val="001E619F"/>
    <w:rsid w:val="001F28B2"/>
    <w:rsid w:val="001F5521"/>
    <w:rsid w:val="00200A38"/>
    <w:rsid w:val="002025CC"/>
    <w:rsid w:val="00220652"/>
    <w:rsid w:val="00221481"/>
    <w:rsid w:val="0022206E"/>
    <w:rsid w:val="00233807"/>
    <w:rsid w:val="00241B47"/>
    <w:rsid w:val="00254F99"/>
    <w:rsid w:val="002923C1"/>
    <w:rsid w:val="002975A9"/>
    <w:rsid w:val="002B4B88"/>
    <w:rsid w:val="002B71F1"/>
    <w:rsid w:val="002C2F7B"/>
    <w:rsid w:val="002D334A"/>
    <w:rsid w:val="002D68E9"/>
    <w:rsid w:val="002E5E42"/>
    <w:rsid w:val="002F217B"/>
    <w:rsid w:val="002F3668"/>
    <w:rsid w:val="00340848"/>
    <w:rsid w:val="00340AF1"/>
    <w:rsid w:val="00340FCE"/>
    <w:rsid w:val="00365E7D"/>
    <w:rsid w:val="003673CD"/>
    <w:rsid w:val="00382222"/>
    <w:rsid w:val="00384240"/>
    <w:rsid w:val="0039243E"/>
    <w:rsid w:val="00411539"/>
    <w:rsid w:val="0042307C"/>
    <w:rsid w:val="0042563A"/>
    <w:rsid w:val="004268A0"/>
    <w:rsid w:val="0043639A"/>
    <w:rsid w:val="0044104D"/>
    <w:rsid w:val="004442A9"/>
    <w:rsid w:val="00451ABD"/>
    <w:rsid w:val="0045612B"/>
    <w:rsid w:val="00484253"/>
    <w:rsid w:val="00487204"/>
    <w:rsid w:val="004874F9"/>
    <w:rsid w:val="004A7E0D"/>
    <w:rsid w:val="004B7253"/>
    <w:rsid w:val="004C12D5"/>
    <w:rsid w:val="004C5D74"/>
    <w:rsid w:val="004C64EC"/>
    <w:rsid w:val="004D3032"/>
    <w:rsid w:val="004E193A"/>
    <w:rsid w:val="004E7D8D"/>
    <w:rsid w:val="00505DB0"/>
    <w:rsid w:val="005464A9"/>
    <w:rsid w:val="00547F06"/>
    <w:rsid w:val="00550B94"/>
    <w:rsid w:val="00555B3D"/>
    <w:rsid w:val="0058078C"/>
    <w:rsid w:val="00582871"/>
    <w:rsid w:val="00584EF7"/>
    <w:rsid w:val="00590A71"/>
    <w:rsid w:val="00591BB7"/>
    <w:rsid w:val="00592C2D"/>
    <w:rsid w:val="0059786C"/>
    <w:rsid w:val="005A2327"/>
    <w:rsid w:val="005A34B5"/>
    <w:rsid w:val="005A58CE"/>
    <w:rsid w:val="005A72E4"/>
    <w:rsid w:val="005B29CD"/>
    <w:rsid w:val="005B4957"/>
    <w:rsid w:val="005D0BD7"/>
    <w:rsid w:val="00610042"/>
    <w:rsid w:val="00624B4F"/>
    <w:rsid w:val="00626A2E"/>
    <w:rsid w:val="00630420"/>
    <w:rsid w:val="00632938"/>
    <w:rsid w:val="006341F0"/>
    <w:rsid w:val="006446AD"/>
    <w:rsid w:val="006506AB"/>
    <w:rsid w:val="00654845"/>
    <w:rsid w:val="006561E3"/>
    <w:rsid w:val="0066314E"/>
    <w:rsid w:val="006722BC"/>
    <w:rsid w:val="00686337"/>
    <w:rsid w:val="00694B23"/>
    <w:rsid w:val="006A3264"/>
    <w:rsid w:val="006C33E9"/>
    <w:rsid w:val="006D5543"/>
    <w:rsid w:val="006E6004"/>
    <w:rsid w:val="006F0DBD"/>
    <w:rsid w:val="006F26C2"/>
    <w:rsid w:val="006F47FB"/>
    <w:rsid w:val="006F48D7"/>
    <w:rsid w:val="00701614"/>
    <w:rsid w:val="00717DCB"/>
    <w:rsid w:val="00741C95"/>
    <w:rsid w:val="00743FA6"/>
    <w:rsid w:val="00746F48"/>
    <w:rsid w:val="00776564"/>
    <w:rsid w:val="0078082F"/>
    <w:rsid w:val="0078560E"/>
    <w:rsid w:val="007A1473"/>
    <w:rsid w:val="007E60E9"/>
    <w:rsid w:val="007F59C3"/>
    <w:rsid w:val="00804205"/>
    <w:rsid w:val="00815825"/>
    <w:rsid w:val="00820F1B"/>
    <w:rsid w:val="00825D1A"/>
    <w:rsid w:val="008267C6"/>
    <w:rsid w:val="00832D73"/>
    <w:rsid w:val="0083400A"/>
    <w:rsid w:val="0084070F"/>
    <w:rsid w:val="008533FB"/>
    <w:rsid w:val="00883000"/>
    <w:rsid w:val="0089782F"/>
    <w:rsid w:val="008C74E0"/>
    <w:rsid w:val="008D0204"/>
    <w:rsid w:val="008E3232"/>
    <w:rsid w:val="00905252"/>
    <w:rsid w:val="00910950"/>
    <w:rsid w:val="009275F1"/>
    <w:rsid w:val="009306D9"/>
    <w:rsid w:val="00934897"/>
    <w:rsid w:val="00936728"/>
    <w:rsid w:val="0095502B"/>
    <w:rsid w:val="0095636F"/>
    <w:rsid w:val="00981D16"/>
    <w:rsid w:val="009857C5"/>
    <w:rsid w:val="00985CC8"/>
    <w:rsid w:val="00991D45"/>
    <w:rsid w:val="00992AC4"/>
    <w:rsid w:val="009C3664"/>
    <w:rsid w:val="009C4FDB"/>
    <w:rsid w:val="009C7032"/>
    <w:rsid w:val="009E5F09"/>
    <w:rsid w:val="009E6506"/>
    <w:rsid w:val="009F11FD"/>
    <w:rsid w:val="009F2B9F"/>
    <w:rsid w:val="009F6300"/>
    <w:rsid w:val="00A01A97"/>
    <w:rsid w:val="00A10364"/>
    <w:rsid w:val="00A10713"/>
    <w:rsid w:val="00A129E5"/>
    <w:rsid w:val="00A20228"/>
    <w:rsid w:val="00A27B73"/>
    <w:rsid w:val="00A500CA"/>
    <w:rsid w:val="00A52E82"/>
    <w:rsid w:val="00A65BE6"/>
    <w:rsid w:val="00A70A81"/>
    <w:rsid w:val="00A81226"/>
    <w:rsid w:val="00A9764B"/>
    <w:rsid w:val="00AC0614"/>
    <w:rsid w:val="00AC2A28"/>
    <w:rsid w:val="00AC5578"/>
    <w:rsid w:val="00AD0726"/>
    <w:rsid w:val="00AD1B97"/>
    <w:rsid w:val="00B06B9F"/>
    <w:rsid w:val="00B105D6"/>
    <w:rsid w:val="00B167E6"/>
    <w:rsid w:val="00B20A3F"/>
    <w:rsid w:val="00B218D5"/>
    <w:rsid w:val="00B27A18"/>
    <w:rsid w:val="00B43BBD"/>
    <w:rsid w:val="00B47FC7"/>
    <w:rsid w:val="00B537B7"/>
    <w:rsid w:val="00B5761B"/>
    <w:rsid w:val="00B90389"/>
    <w:rsid w:val="00BE2F2C"/>
    <w:rsid w:val="00BE3F43"/>
    <w:rsid w:val="00C02F54"/>
    <w:rsid w:val="00C04D65"/>
    <w:rsid w:val="00C20822"/>
    <w:rsid w:val="00C2768C"/>
    <w:rsid w:val="00C44E84"/>
    <w:rsid w:val="00C57C12"/>
    <w:rsid w:val="00C60592"/>
    <w:rsid w:val="00C64F6A"/>
    <w:rsid w:val="00C86A32"/>
    <w:rsid w:val="00C87A56"/>
    <w:rsid w:val="00C96B20"/>
    <w:rsid w:val="00C96D4A"/>
    <w:rsid w:val="00CA471B"/>
    <w:rsid w:val="00CE40EB"/>
    <w:rsid w:val="00CE6E46"/>
    <w:rsid w:val="00D069FB"/>
    <w:rsid w:val="00D103F0"/>
    <w:rsid w:val="00D117A5"/>
    <w:rsid w:val="00D22146"/>
    <w:rsid w:val="00D5172C"/>
    <w:rsid w:val="00D562AD"/>
    <w:rsid w:val="00D70959"/>
    <w:rsid w:val="00D852C9"/>
    <w:rsid w:val="00D871B5"/>
    <w:rsid w:val="00D91FBD"/>
    <w:rsid w:val="00DA0CD2"/>
    <w:rsid w:val="00DA3801"/>
    <w:rsid w:val="00DB31D8"/>
    <w:rsid w:val="00DB3A4D"/>
    <w:rsid w:val="00DC04D7"/>
    <w:rsid w:val="00DD2DA5"/>
    <w:rsid w:val="00DE311C"/>
    <w:rsid w:val="00E05BE2"/>
    <w:rsid w:val="00E17C68"/>
    <w:rsid w:val="00E33001"/>
    <w:rsid w:val="00E35C01"/>
    <w:rsid w:val="00E441A5"/>
    <w:rsid w:val="00E506E3"/>
    <w:rsid w:val="00E5100C"/>
    <w:rsid w:val="00E569D1"/>
    <w:rsid w:val="00E707A0"/>
    <w:rsid w:val="00E74FC3"/>
    <w:rsid w:val="00E74FC9"/>
    <w:rsid w:val="00E86E0F"/>
    <w:rsid w:val="00EA3F1D"/>
    <w:rsid w:val="00EA503F"/>
    <w:rsid w:val="00EB204C"/>
    <w:rsid w:val="00EC2703"/>
    <w:rsid w:val="00EE43A0"/>
    <w:rsid w:val="00EF0289"/>
    <w:rsid w:val="00EF43A5"/>
    <w:rsid w:val="00F02C16"/>
    <w:rsid w:val="00F0615D"/>
    <w:rsid w:val="00F11BA0"/>
    <w:rsid w:val="00F12EEF"/>
    <w:rsid w:val="00F23A94"/>
    <w:rsid w:val="00F4693B"/>
    <w:rsid w:val="00F47AD7"/>
    <w:rsid w:val="00F55D7D"/>
    <w:rsid w:val="00F77E06"/>
    <w:rsid w:val="00F80313"/>
    <w:rsid w:val="00FA5430"/>
    <w:rsid w:val="00FA6367"/>
    <w:rsid w:val="00FC2795"/>
    <w:rsid w:val="00FC5B5C"/>
    <w:rsid w:val="00FD0C0A"/>
    <w:rsid w:val="00FD47D3"/>
    <w:rsid w:val="00FE22FE"/>
    <w:rsid w:val="00FF3C9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B4F33D"/>
  <w15:docId w15:val="{D8AA7AC5-E3D2-4169-89C2-C215BDDAC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04D7"/>
  </w:style>
  <w:style w:type="paragraph" w:styleId="Naslov1">
    <w:name w:val="heading 1"/>
    <w:basedOn w:val="Navaden"/>
    <w:next w:val="Navaden"/>
    <w:link w:val="Naslov1Znak"/>
    <w:uiPriority w:val="9"/>
    <w:qFormat/>
    <w:rsid w:val="000F73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0F73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0F736F"/>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0F736F"/>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0F736F"/>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0F736F"/>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F736F"/>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F736F"/>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F736F"/>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F736F"/>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0F736F"/>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0F736F"/>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0F736F"/>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0F736F"/>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0F736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F736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F736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F736F"/>
    <w:rPr>
      <w:rFonts w:eastAsiaTheme="majorEastAsia" w:cstheme="majorBidi"/>
      <w:color w:val="272727" w:themeColor="text1" w:themeTint="D8"/>
    </w:rPr>
  </w:style>
  <w:style w:type="paragraph" w:styleId="Naslov">
    <w:name w:val="Title"/>
    <w:basedOn w:val="Navaden"/>
    <w:next w:val="Navaden"/>
    <w:link w:val="NaslovZnak"/>
    <w:uiPriority w:val="10"/>
    <w:qFormat/>
    <w:rsid w:val="000F736F"/>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F736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F736F"/>
    <w:pPr>
      <w:numPr>
        <w:ilvl w:val="1"/>
      </w:numPr>
      <w:spacing w:after="160"/>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F736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F736F"/>
    <w:pPr>
      <w:spacing w:before="160" w:after="160"/>
      <w:jc w:val="center"/>
    </w:pPr>
    <w:rPr>
      <w:i/>
      <w:iCs/>
      <w:color w:val="404040" w:themeColor="text1" w:themeTint="BF"/>
    </w:rPr>
  </w:style>
  <w:style w:type="character" w:customStyle="1" w:styleId="CitatZnak">
    <w:name w:val="Citat Znak"/>
    <w:basedOn w:val="Privzetapisavaodstavka"/>
    <w:link w:val="Citat"/>
    <w:uiPriority w:val="29"/>
    <w:rsid w:val="000F736F"/>
    <w:rPr>
      <w:i/>
      <w:iCs/>
      <w:color w:val="404040" w:themeColor="text1" w:themeTint="BF"/>
    </w:rPr>
  </w:style>
  <w:style w:type="paragraph" w:styleId="Odstavekseznama">
    <w:name w:val="List Paragraph"/>
    <w:basedOn w:val="Navaden"/>
    <w:uiPriority w:val="34"/>
    <w:qFormat/>
    <w:rsid w:val="000F736F"/>
    <w:pPr>
      <w:ind w:left="720"/>
      <w:contextualSpacing/>
    </w:pPr>
  </w:style>
  <w:style w:type="character" w:styleId="Intenzivenpoudarek">
    <w:name w:val="Intense Emphasis"/>
    <w:basedOn w:val="Privzetapisavaodstavka"/>
    <w:uiPriority w:val="21"/>
    <w:qFormat/>
    <w:rsid w:val="000F736F"/>
    <w:rPr>
      <w:i/>
      <w:iCs/>
      <w:color w:val="2F5496" w:themeColor="accent1" w:themeShade="BF"/>
    </w:rPr>
  </w:style>
  <w:style w:type="paragraph" w:styleId="Intenzivencitat">
    <w:name w:val="Intense Quote"/>
    <w:basedOn w:val="Navaden"/>
    <w:next w:val="Navaden"/>
    <w:link w:val="IntenzivencitatZnak"/>
    <w:uiPriority w:val="30"/>
    <w:qFormat/>
    <w:rsid w:val="000F73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0F736F"/>
    <w:rPr>
      <w:i/>
      <w:iCs/>
      <w:color w:val="2F5496" w:themeColor="accent1" w:themeShade="BF"/>
    </w:rPr>
  </w:style>
  <w:style w:type="character" w:styleId="Intenzivensklic">
    <w:name w:val="Intense Reference"/>
    <w:basedOn w:val="Privzetapisavaodstavka"/>
    <w:uiPriority w:val="32"/>
    <w:qFormat/>
    <w:rsid w:val="000F736F"/>
    <w:rPr>
      <w:b/>
      <w:bCs/>
      <w:smallCaps/>
      <w:color w:val="2F5496" w:themeColor="accent1" w:themeShade="BF"/>
      <w:spacing w:val="5"/>
    </w:rPr>
  </w:style>
  <w:style w:type="paragraph" w:styleId="HTML-oblikovano">
    <w:name w:val="HTML Preformatted"/>
    <w:basedOn w:val="Navaden"/>
    <w:link w:val="HTML-oblikovanoZnak"/>
    <w:uiPriority w:val="99"/>
    <w:semiHidden/>
    <w:unhideWhenUsed/>
    <w:rsid w:val="002F21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kern w:val="0"/>
      <w:sz w:val="20"/>
      <w:szCs w:val="20"/>
      <w:lang w:eastAsia="en-GB"/>
    </w:rPr>
  </w:style>
  <w:style w:type="character" w:customStyle="1" w:styleId="HTML-oblikovanoZnak">
    <w:name w:val="HTML-oblikovano Znak"/>
    <w:basedOn w:val="Privzetapisavaodstavka"/>
    <w:link w:val="HTML-oblikovano"/>
    <w:uiPriority w:val="99"/>
    <w:semiHidden/>
    <w:rsid w:val="002F217B"/>
    <w:rPr>
      <w:rFonts w:ascii="Courier New" w:eastAsia="Times New Roman" w:hAnsi="Courier New" w:cs="Courier New"/>
      <w:kern w:val="0"/>
      <w:sz w:val="20"/>
      <w:szCs w:val="20"/>
      <w:lang w:eastAsia="en-GB"/>
    </w:rPr>
  </w:style>
  <w:style w:type="character" w:customStyle="1" w:styleId="y2iqfc">
    <w:name w:val="y2iqfc"/>
    <w:basedOn w:val="Privzetapisavaodstavka"/>
    <w:rsid w:val="002F217B"/>
  </w:style>
  <w:style w:type="paragraph" w:styleId="Brezrazmikov">
    <w:name w:val="No Spacing"/>
    <w:uiPriority w:val="1"/>
    <w:qFormat/>
    <w:rsid w:val="004C64EC"/>
  </w:style>
  <w:style w:type="character" w:styleId="Pripombasklic">
    <w:name w:val="annotation reference"/>
    <w:basedOn w:val="Privzetapisavaodstavka"/>
    <w:uiPriority w:val="99"/>
    <w:semiHidden/>
    <w:unhideWhenUsed/>
    <w:rsid w:val="00910950"/>
    <w:rPr>
      <w:sz w:val="16"/>
      <w:szCs w:val="16"/>
    </w:rPr>
  </w:style>
  <w:style w:type="paragraph" w:styleId="Pripombabesedilo">
    <w:name w:val="annotation text"/>
    <w:basedOn w:val="Navaden"/>
    <w:link w:val="PripombabesediloZnak"/>
    <w:uiPriority w:val="99"/>
    <w:unhideWhenUsed/>
    <w:rsid w:val="00910950"/>
    <w:rPr>
      <w:sz w:val="20"/>
      <w:szCs w:val="20"/>
    </w:rPr>
  </w:style>
  <w:style w:type="character" w:customStyle="1" w:styleId="PripombabesediloZnak">
    <w:name w:val="Pripomba – besedilo Znak"/>
    <w:basedOn w:val="Privzetapisavaodstavka"/>
    <w:link w:val="Pripombabesedilo"/>
    <w:uiPriority w:val="99"/>
    <w:rsid w:val="00910950"/>
    <w:rPr>
      <w:sz w:val="20"/>
      <w:szCs w:val="20"/>
      <w:lang w:val="sl-SI"/>
    </w:rPr>
  </w:style>
  <w:style w:type="character" w:customStyle="1" w:styleId="besedazalternativami">
    <w:name w:val="besedazalternativami"/>
    <w:basedOn w:val="Privzetapisavaodstavka"/>
    <w:rsid w:val="006722BC"/>
  </w:style>
  <w:style w:type="paragraph" w:styleId="Zadevapripombe">
    <w:name w:val="annotation subject"/>
    <w:basedOn w:val="Pripombabesedilo"/>
    <w:next w:val="Pripombabesedilo"/>
    <w:link w:val="ZadevapripombeZnak"/>
    <w:uiPriority w:val="99"/>
    <w:semiHidden/>
    <w:unhideWhenUsed/>
    <w:rsid w:val="004E193A"/>
    <w:rPr>
      <w:b/>
      <w:bCs/>
    </w:rPr>
  </w:style>
  <w:style w:type="character" w:customStyle="1" w:styleId="ZadevapripombeZnak">
    <w:name w:val="Zadeva pripombe Znak"/>
    <w:basedOn w:val="PripombabesediloZnak"/>
    <w:link w:val="Zadevapripombe"/>
    <w:uiPriority w:val="99"/>
    <w:semiHidden/>
    <w:rsid w:val="004E193A"/>
    <w:rPr>
      <w:b/>
      <w:bCs/>
      <w:sz w:val="20"/>
      <w:szCs w:val="20"/>
      <w:lang w:val="sl-SI"/>
    </w:rPr>
  </w:style>
  <w:style w:type="paragraph" w:styleId="Revizija">
    <w:name w:val="Revision"/>
    <w:hidden/>
    <w:uiPriority w:val="99"/>
    <w:semiHidden/>
    <w:rsid w:val="00C64F6A"/>
  </w:style>
  <w:style w:type="table" w:styleId="Tabelamrea">
    <w:name w:val="Table Grid"/>
    <w:basedOn w:val="Navadnatabela"/>
    <w:uiPriority w:val="39"/>
    <w:rsid w:val="00AC2A28"/>
    <w:rPr>
      <w:rFonts w:ascii="Calibri" w:eastAsia="Calibri" w:hAnsi="Calibri" w:cs="Calibri"/>
      <w:kern w:val="0"/>
      <w:sz w:val="22"/>
      <w:szCs w:val="22"/>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C2768C"/>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C2768C"/>
    <w:rPr>
      <w:rFonts w:ascii="Tahoma" w:hAnsi="Tahoma" w:cs="Tahoma"/>
      <w:sz w:val="16"/>
      <w:szCs w:val="16"/>
    </w:rPr>
  </w:style>
  <w:style w:type="paragraph" w:customStyle="1" w:styleId="Glava1">
    <w:name w:val="Glava1"/>
    <w:basedOn w:val="Navaden"/>
    <w:next w:val="Glava"/>
    <w:link w:val="GlavaZnak"/>
    <w:uiPriority w:val="99"/>
    <w:unhideWhenUsed/>
    <w:rsid w:val="00F80313"/>
    <w:pPr>
      <w:tabs>
        <w:tab w:val="center" w:pos="4513"/>
        <w:tab w:val="right" w:pos="9026"/>
      </w:tabs>
    </w:pPr>
  </w:style>
  <w:style w:type="character" w:customStyle="1" w:styleId="GlavaZnak">
    <w:name w:val="Glava Znak"/>
    <w:basedOn w:val="Privzetapisavaodstavka"/>
    <w:link w:val="Glava1"/>
    <w:uiPriority w:val="99"/>
    <w:rsid w:val="00F80313"/>
    <w:rPr>
      <w:kern w:val="2"/>
      <w:sz w:val="24"/>
      <w:szCs w:val="24"/>
    </w:rPr>
  </w:style>
  <w:style w:type="paragraph" w:customStyle="1" w:styleId="Noga1">
    <w:name w:val="Noga1"/>
    <w:basedOn w:val="Navaden"/>
    <w:next w:val="Noga"/>
    <w:link w:val="NogaZnak"/>
    <w:uiPriority w:val="99"/>
    <w:unhideWhenUsed/>
    <w:rsid w:val="00F80313"/>
    <w:pPr>
      <w:tabs>
        <w:tab w:val="center" w:pos="4513"/>
        <w:tab w:val="right" w:pos="9026"/>
      </w:tabs>
    </w:pPr>
  </w:style>
  <w:style w:type="character" w:customStyle="1" w:styleId="NogaZnak">
    <w:name w:val="Noga Znak"/>
    <w:basedOn w:val="Privzetapisavaodstavka"/>
    <w:link w:val="Noga1"/>
    <w:uiPriority w:val="99"/>
    <w:rsid w:val="00F80313"/>
    <w:rPr>
      <w:kern w:val="2"/>
      <w:sz w:val="24"/>
      <w:szCs w:val="24"/>
    </w:rPr>
  </w:style>
  <w:style w:type="paragraph" w:styleId="Navadensplet">
    <w:name w:val="Normal (Web)"/>
    <w:basedOn w:val="Navaden"/>
    <w:uiPriority w:val="99"/>
    <w:unhideWhenUsed/>
    <w:rsid w:val="00F80313"/>
    <w:pPr>
      <w:spacing w:before="100" w:beforeAutospacing="1" w:after="100" w:afterAutospacing="1"/>
    </w:pPr>
    <w:rPr>
      <w:rFonts w:ascii="Times New Roman" w:eastAsia="Times New Roman" w:hAnsi="Times New Roman" w:cs="Times New Roman"/>
      <w:kern w:val="0"/>
      <w:lang w:eastAsia="sl-SI"/>
    </w:rPr>
  </w:style>
  <w:style w:type="paragraph" w:styleId="Glava">
    <w:name w:val="header"/>
    <w:basedOn w:val="Navaden"/>
    <w:link w:val="GlavaZnak1"/>
    <w:uiPriority w:val="99"/>
    <w:unhideWhenUsed/>
    <w:rsid w:val="00F80313"/>
    <w:pPr>
      <w:tabs>
        <w:tab w:val="center" w:pos="4536"/>
        <w:tab w:val="right" w:pos="9072"/>
      </w:tabs>
    </w:pPr>
  </w:style>
  <w:style w:type="character" w:customStyle="1" w:styleId="GlavaZnak1">
    <w:name w:val="Glava Znak1"/>
    <w:basedOn w:val="Privzetapisavaodstavka"/>
    <w:link w:val="Glava"/>
    <w:uiPriority w:val="99"/>
    <w:semiHidden/>
    <w:rsid w:val="00F80313"/>
  </w:style>
  <w:style w:type="paragraph" w:styleId="Noga">
    <w:name w:val="footer"/>
    <w:basedOn w:val="Navaden"/>
    <w:link w:val="NogaZnak1"/>
    <w:uiPriority w:val="99"/>
    <w:unhideWhenUsed/>
    <w:rsid w:val="00F80313"/>
    <w:pPr>
      <w:tabs>
        <w:tab w:val="center" w:pos="4536"/>
        <w:tab w:val="right" w:pos="9072"/>
      </w:tabs>
    </w:pPr>
  </w:style>
  <w:style w:type="character" w:customStyle="1" w:styleId="NogaZnak1">
    <w:name w:val="Noga Znak1"/>
    <w:basedOn w:val="Privzetapisavaodstavka"/>
    <w:link w:val="Noga"/>
    <w:uiPriority w:val="99"/>
    <w:semiHidden/>
    <w:rsid w:val="00F80313"/>
  </w:style>
  <w:style w:type="paragraph" w:styleId="Sprotnaopomba-besedilo">
    <w:name w:val="footnote text"/>
    <w:basedOn w:val="Navaden"/>
    <w:link w:val="Sprotnaopomba-besediloZnak"/>
    <w:uiPriority w:val="99"/>
    <w:semiHidden/>
    <w:unhideWhenUsed/>
    <w:rsid w:val="00C04D65"/>
    <w:rPr>
      <w:sz w:val="20"/>
      <w:szCs w:val="20"/>
    </w:rPr>
  </w:style>
  <w:style w:type="character" w:customStyle="1" w:styleId="Sprotnaopomba-besediloZnak">
    <w:name w:val="Sprotna opomba - besedilo Znak"/>
    <w:basedOn w:val="Privzetapisavaodstavka"/>
    <w:link w:val="Sprotnaopomba-besedilo"/>
    <w:uiPriority w:val="99"/>
    <w:semiHidden/>
    <w:rsid w:val="00C04D65"/>
    <w:rPr>
      <w:sz w:val="20"/>
      <w:szCs w:val="20"/>
    </w:rPr>
  </w:style>
  <w:style w:type="character" w:styleId="Sprotnaopomba-sklic">
    <w:name w:val="footnote reference"/>
    <w:basedOn w:val="Privzetapisavaodstavka"/>
    <w:uiPriority w:val="99"/>
    <w:semiHidden/>
    <w:unhideWhenUsed/>
    <w:rsid w:val="00C04D6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230E436-BCBC-4566-92D7-2D9D3EBCD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64</Pages>
  <Words>23271</Words>
  <Characters>132648</Characters>
  <Application>Microsoft Office Word</Application>
  <DocSecurity>0</DocSecurity>
  <Lines>1105</Lines>
  <Paragraphs>311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SVZ</Company>
  <LinksUpToDate>false</LinksUpToDate>
  <CharactersWithSpaces>155608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Tilen Menart</dc:creator>
  <cp:lastModifiedBy>MZ</cp:lastModifiedBy>
  <cp:revision>3</cp:revision>
  <cp:lastPrinted>2026-09-01T09:03:00Z</cp:lastPrinted>
  <dcterms:created xsi:type="dcterms:W3CDTF">2026-09-01T11:44:00Z</dcterms:created>
  <dcterms:modified xsi:type="dcterms:W3CDTF">2026-09-01T14:09:00Z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137ee21f611a94059887a0fff6dff6261546196412f44bf2a35c8fc64eff41fc</vt:lpwstr>
  </property>
</Properties>
</file>