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E703F">
        <w:rPr>
          <w:rFonts w:cs="Arial"/>
          <w:color w:val="000000"/>
        </w:rPr>
        <w:t>2026-2620-0001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7E703F">
        <w:rPr>
          <w:rFonts w:cs="Arial"/>
          <w:color w:val="000000"/>
        </w:rPr>
        <w:t>00704-269/2026/14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7E703F">
        <w:rPr>
          <w:rFonts w:cs="Arial"/>
          <w:color w:val="000000"/>
        </w:rPr>
        <w:t>16. 9. 2026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>šestega odstavka 21. člena Zakona o Vladi Republike Slovenije (</w:t>
      </w:r>
      <w:r w:rsidR="007B1046" w:rsidRPr="007B1046">
        <w:rPr>
          <w:rFonts w:cs="Arial"/>
          <w:szCs w:val="20"/>
        </w:rPr>
        <w:t xml:space="preserve">Uradni list RS, </w:t>
      </w:r>
      <w:r w:rsidR="007B1046">
        <w:rPr>
          <w:rFonts w:cs="Arial"/>
          <w:szCs w:val="20"/>
        </w:rPr>
        <w:br/>
      </w:r>
      <w:r w:rsidR="007B1046" w:rsidRPr="007B1046">
        <w:rPr>
          <w:rFonts w:cs="Arial"/>
          <w:szCs w:val="20"/>
        </w:rPr>
        <w:t>št. 24/05 – uradno prečiščeno besedilo, 109/08, 38/10 – ZUKN, 8/12, 21/13, 47/13 – ZDU-1G, 65/14, 55/17, 163/22, 57/25 – ZF in 555/26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E703F">
        <w:rPr>
          <w:rFonts w:cs="Arial"/>
          <w:color w:val="000000"/>
          <w:szCs w:val="20"/>
        </w:rPr>
        <w:t>25.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F97229">
        <w:rPr>
          <w:rFonts w:cs="Arial"/>
          <w:color w:val="000000"/>
          <w:szCs w:val="20"/>
        </w:rPr>
        <w:t xml:space="preserve">16. 9. 2026 </w:t>
      </w:r>
      <w:r w:rsidRPr="002760DC">
        <w:rPr>
          <w:rFonts w:cs="Arial"/>
          <w:color w:val="000000"/>
          <w:szCs w:val="20"/>
        </w:rPr>
        <w:t xml:space="preserve">pod točko </w:t>
      </w:r>
      <w:r w:rsidR="007E703F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A14F3" w:rsidRPr="002760DC" w:rsidRDefault="00CA14F3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97229" w:rsidRPr="00B772AB" w:rsidRDefault="00674FD5" w:rsidP="00F97229">
      <w:pPr>
        <w:jc w:val="both"/>
        <w:rPr>
          <w:rFonts w:cs="Arial"/>
          <w:color w:val="000000"/>
          <w:szCs w:val="20"/>
          <w:highlight w:val="green"/>
        </w:rPr>
      </w:pPr>
      <w:r w:rsidRPr="00F466E7">
        <w:rPr>
          <w:rFonts w:cs="Arial"/>
          <w:szCs w:val="20"/>
        </w:rPr>
        <w:t>Vlada</w:t>
      </w:r>
      <w:r>
        <w:rPr>
          <w:rFonts w:cs="Arial"/>
          <w:szCs w:val="20"/>
        </w:rPr>
        <w:t xml:space="preserve"> Republike Slovenije soglaša</w:t>
      </w:r>
      <w:r w:rsidR="00CA14F3">
        <w:rPr>
          <w:rFonts w:cs="Arial"/>
          <w:szCs w:val="20"/>
        </w:rPr>
        <w:t xml:space="preserve"> s</w:t>
      </w:r>
      <w:r>
        <w:rPr>
          <w:rFonts w:cs="Arial"/>
          <w:szCs w:val="20"/>
        </w:rPr>
        <w:t xml:space="preserve"> </w:t>
      </w:r>
      <w:r w:rsidR="007E703F">
        <w:rPr>
          <w:rFonts w:cs="Arial"/>
          <w:color w:val="000000"/>
          <w:szCs w:val="20"/>
        </w:rPr>
        <w:t>Predlog</w:t>
      </w:r>
      <w:r w:rsidR="00F97229">
        <w:rPr>
          <w:rFonts w:cs="Arial"/>
          <w:color w:val="000000"/>
          <w:szCs w:val="20"/>
        </w:rPr>
        <w:t>om</w:t>
      </w:r>
      <w:r w:rsidR="007E703F">
        <w:rPr>
          <w:rFonts w:cs="Arial"/>
          <w:color w:val="000000"/>
          <w:szCs w:val="20"/>
        </w:rPr>
        <w:t xml:space="preserve"> amandmajev k Predlogu zakona o začasnih ukrepih za učinkovitejše izvajanje sistema dolgotrajne oskrbe</w:t>
      </w:r>
      <w:r w:rsidR="00F97229" w:rsidRPr="00B772AB">
        <w:rPr>
          <w:rFonts w:eastAsia="Calibri" w:cs="Arial"/>
          <w:szCs w:val="20"/>
        </w:rPr>
        <w:t xml:space="preserve"> (ZZUUIDO), EPA 247-X.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97229" w:rsidRDefault="00F9722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97229" w:rsidRPr="002760DC" w:rsidRDefault="00F9722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1" w:name="_GoBack"/>
      <w:bookmarkEnd w:id="1"/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7E703F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9C657E" w:rsidRPr="008E23DF" w:rsidRDefault="007E703F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CA14F3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A14F3" w:rsidRPr="00CA14F3" w:rsidRDefault="00F97229" w:rsidP="00CA14F3">
      <w:pPr>
        <w:pStyle w:val="Odstavekseznama"/>
        <w:numPr>
          <w:ilvl w:val="0"/>
          <w:numId w:val="2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Predlog</w:t>
      </w:r>
      <w:r w:rsidR="007E703F">
        <w:rPr>
          <w:rFonts w:cs="Arial"/>
          <w:color w:val="000000"/>
          <w:szCs w:val="20"/>
        </w:rPr>
        <w:t xml:space="preserve"> amandmajev k Predlogu zakona o začasnih ukrepih za učinkovitejše izvajanje sistema dolgotrajne oskrbe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E703F" w:rsidRDefault="007E703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demografijo, družino in socialne zadeve</w:t>
      </w:r>
    </w:p>
    <w:p w:rsidR="007E703F" w:rsidRDefault="007E703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7E703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7C5" w:rsidRDefault="00D337C5" w:rsidP="00767987">
      <w:pPr>
        <w:spacing w:line="240" w:lineRule="auto"/>
      </w:pPr>
      <w:r>
        <w:separator/>
      </w:r>
    </w:p>
  </w:endnote>
  <w:endnote w:type="continuationSeparator" w:id="0">
    <w:p w:rsidR="00D337C5" w:rsidRDefault="00D337C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9B3" w:rsidRDefault="009369B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9B3" w:rsidRDefault="009369B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9B3" w:rsidRDefault="009369B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7C5" w:rsidRDefault="00D337C5" w:rsidP="00767987">
      <w:pPr>
        <w:spacing w:line="240" w:lineRule="auto"/>
      </w:pPr>
      <w:r>
        <w:separator/>
      </w:r>
    </w:p>
  </w:footnote>
  <w:footnote w:type="continuationSeparator" w:id="0">
    <w:p w:rsidR="00D337C5" w:rsidRDefault="00D337C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9B3" w:rsidRDefault="009369B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9B3" w:rsidRDefault="009369B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7E59BC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808C5"/>
    <w:multiLevelType w:val="hybridMultilevel"/>
    <w:tmpl w:val="91B2062A"/>
    <w:lvl w:ilvl="0" w:tplc="279E37A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2837E1"/>
    <w:rsid w:val="00286CB6"/>
    <w:rsid w:val="00366636"/>
    <w:rsid w:val="00367DE6"/>
    <w:rsid w:val="003700DC"/>
    <w:rsid w:val="003B3E19"/>
    <w:rsid w:val="004076C6"/>
    <w:rsid w:val="00457A58"/>
    <w:rsid w:val="004964D7"/>
    <w:rsid w:val="004B7F76"/>
    <w:rsid w:val="004E1BCE"/>
    <w:rsid w:val="0057353E"/>
    <w:rsid w:val="00592079"/>
    <w:rsid w:val="00594080"/>
    <w:rsid w:val="005D29F3"/>
    <w:rsid w:val="00674FD5"/>
    <w:rsid w:val="00682FFE"/>
    <w:rsid w:val="00684751"/>
    <w:rsid w:val="006C69EC"/>
    <w:rsid w:val="007039D0"/>
    <w:rsid w:val="00767987"/>
    <w:rsid w:val="00782FD4"/>
    <w:rsid w:val="007B1046"/>
    <w:rsid w:val="007E1230"/>
    <w:rsid w:val="007E59BC"/>
    <w:rsid w:val="007E703F"/>
    <w:rsid w:val="00811140"/>
    <w:rsid w:val="008B51EB"/>
    <w:rsid w:val="00902D57"/>
    <w:rsid w:val="00904A48"/>
    <w:rsid w:val="009369B3"/>
    <w:rsid w:val="00980294"/>
    <w:rsid w:val="009C5392"/>
    <w:rsid w:val="009C657E"/>
    <w:rsid w:val="00A04FA3"/>
    <w:rsid w:val="00A16E6F"/>
    <w:rsid w:val="00A50E4B"/>
    <w:rsid w:val="00A56EFB"/>
    <w:rsid w:val="00A9231D"/>
    <w:rsid w:val="00AD3BB3"/>
    <w:rsid w:val="00B31063"/>
    <w:rsid w:val="00BC534D"/>
    <w:rsid w:val="00C0216A"/>
    <w:rsid w:val="00CA14F3"/>
    <w:rsid w:val="00CD6077"/>
    <w:rsid w:val="00CE234E"/>
    <w:rsid w:val="00D00B65"/>
    <w:rsid w:val="00D02973"/>
    <w:rsid w:val="00D337C5"/>
    <w:rsid w:val="00D426C5"/>
    <w:rsid w:val="00DA09BE"/>
    <w:rsid w:val="00E83A83"/>
    <w:rsid w:val="00F502C5"/>
    <w:rsid w:val="00F97229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A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2026-09-16T08:14:00Z</dcterms:created>
  <dcterms:modified xsi:type="dcterms:W3CDTF">2026-09-16T08:15:00Z</dcterms:modified>
</cp:coreProperties>
</file>