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F5546" w14:textId="77777777" w:rsidR="00320D82" w:rsidRDefault="002A0E8D">
      <w:pPr>
        <w:pStyle w:val="Odstavek"/>
        <w:spacing w:line="260" w:lineRule="auto"/>
      </w:pPr>
      <w:r>
        <w:t>Na podlagi šestega odstavka 30. člena Podnebnega zakona (Uradni list RS, št. 56/25) ministrica za okolje in prostor sprejme</w:t>
      </w:r>
    </w:p>
    <w:p w14:paraId="11374AEE" w14:textId="77777777" w:rsidR="00320D82" w:rsidRDefault="00320D82">
      <w:pPr>
        <w:spacing w:after="0" w:line="260" w:lineRule="auto"/>
        <w:rPr>
          <w:rFonts w:cs="Arial"/>
        </w:rPr>
      </w:pPr>
    </w:p>
    <w:p w14:paraId="1142408A" w14:textId="77777777" w:rsidR="00320D82" w:rsidRDefault="002A0E8D">
      <w:pPr>
        <w:pStyle w:val="Naslov1"/>
        <w:spacing w:line="260" w:lineRule="auto"/>
      </w:pPr>
      <w:r>
        <w:t>Pravilnik o metodologiji za uvrščanje ukrepov v program Podnebnega sklada</w:t>
      </w:r>
    </w:p>
    <w:p w14:paraId="35B2AAD3" w14:textId="77777777" w:rsidR="00320D82" w:rsidRDefault="002A0E8D">
      <w:pPr>
        <w:pStyle w:val="Poglavje"/>
        <w:spacing w:line="260" w:lineRule="auto"/>
      </w:pPr>
      <w:r>
        <w:t>I. POGLAVJE</w:t>
      </w:r>
    </w:p>
    <w:p w14:paraId="22503F70" w14:textId="77777777" w:rsidR="00320D82" w:rsidRDefault="002A0E8D">
      <w:pPr>
        <w:pStyle w:val="Poglavjenaslov"/>
        <w:spacing w:line="260" w:lineRule="auto"/>
      </w:pPr>
      <w:r>
        <w:t>SPLOŠNI DOLOČBI</w:t>
      </w:r>
    </w:p>
    <w:p w14:paraId="7B9E7CE8" w14:textId="77777777" w:rsidR="00320D82" w:rsidRDefault="002A0E8D">
      <w:pPr>
        <w:pStyle w:val="len"/>
        <w:spacing w:line="260" w:lineRule="auto"/>
      </w:pPr>
      <w:r>
        <w:t>1. člen</w:t>
      </w:r>
    </w:p>
    <w:p w14:paraId="0A2ACC97" w14:textId="77777777" w:rsidR="00320D82" w:rsidRDefault="002A0E8D">
      <w:pPr>
        <w:pStyle w:val="lennaslov"/>
        <w:spacing w:line="260" w:lineRule="auto"/>
      </w:pPr>
      <w:r>
        <w:t>(vsebina pravilnika)</w:t>
      </w:r>
    </w:p>
    <w:p w14:paraId="26F77D85" w14:textId="77777777" w:rsidR="00320D82" w:rsidRDefault="00320D82">
      <w:pPr>
        <w:spacing w:after="0" w:line="260" w:lineRule="auto"/>
        <w:rPr>
          <w:rFonts w:cs="Arial"/>
        </w:rPr>
      </w:pPr>
    </w:p>
    <w:p w14:paraId="7F9727C9" w14:textId="77777777" w:rsidR="00320D82" w:rsidRDefault="002A0E8D">
      <w:pPr>
        <w:spacing w:after="0" w:line="260" w:lineRule="auto"/>
      </w:pPr>
      <w:r>
        <w:tab/>
        <w:t>(1) Ta pravilnik določa metodologijo za uvrščanje ukrepov v program porabe sredstev Podnebnega sklada v skladu z zakonom, ki ureja podnebje (v nadaljnjem besedilu: program).</w:t>
      </w:r>
    </w:p>
    <w:p w14:paraId="64DE4D5E" w14:textId="77777777" w:rsidR="00320D82" w:rsidRDefault="00320D82">
      <w:pPr>
        <w:spacing w:after="0" w:line="260" w:lineRule="auto"/>
        <w:rPr>
          <w:rFonts w:cs="Arial"/>
        </w:rPr>
      </w:pPr>
    </w:p>
    <w:p w14:paraId="3F4AF906" w14:textId="77777777" w:rsidR="00320D82" w:rsidRDefault="002A0E8D">
      <w:pPr>
        <w:spacing w:after="0" w:line="260" w:lineRule="auto"/>
      </w:pPr>
      <w:r>
        <w:tab/>
        <w:t>(2) Metodologija iz prejšnjega odstavka zajema način strokovnega ocenjevanja predlogov ukrepov za njihovo uvrstitev v program ter merila, kriterije, uteži in način določitve njihove skupne ocene.</w:t>
      </w:r>
    </w:p>
    <w:p w14:paraId="3A4027E8" w14:textId="77777777" w:rsidR="00320D82" w:rsidRDefault="002A0E8D">
      <w:pPr>
        <w:pStyle w:val="len"/>
        <w:spacing w:line="260" w:lineRule="auto"/>
      </w:pPr>
      <w:r>
        <w:t>2. člen</w:t>
      </w:r>
    </w:p>
    <w:p w14:paraId="4A47C91F" w14:textId="77777777" w:rsidR="00320D82" w:rsidRDefault="002A0E8D">
      <w:pPr>
        <w:pStyle w:val="lennaslov"/>
        <w:spacing w:line="260" w:lineRule="auto"/>
      </w:pPr>
      <w:r>
        <w:t>(pomen izrazov)</w:t>
      </w:r>
    </w:p>
    <w:p w14:paraId="3EFB7BEF" w14:textId="77777777" w:rsidR="00320D82" w:rsidRDefault="00320D82">
      <w:pPr>
        <w:spacing w:after="0" w:line="260" w:lineRule="auto"/>
        <w:rPr>
          <w:rFonts w:cs="Arial"/>
        </w:rPr>
      </w:pPr>
    </w:p>
    <w:p w14:paraId="50CE5937" w14:textId="77777777" w:rsidR="00320D82" w:rsidRDefault="002A0E8D">
      <w:pPr>
        <w:spacing w:after="0" w:line="260" w:lineRule="auto"/>
      </w:pPr>
      <w:r>
        <w:tab/>
        <w:t>Izrazi, uporabljeni v tem pravilniku, pomenijo:</w:t>
      </w:r>
    </w:p>
    <w:p w14:paraId="17416135" w14:textId="77777777" w:rsidR="00320D82" w:rsidRDefault="002A0E8D">
      <w:pPr>
        <w:spacing w:after="0" w:line="260" w:lineRule="auto"/>
      </w:pPr>
      <w:r>
        <w:tab/>
        <w:t>1. »ukrep« je vsebinsko zaokrožena celota medsebojno povezanih projektov, kot jih določa predpis, ki ureja dokumente razvojnega načrtovanja, aktivnosti in naložb, namenjena doseganju ciljev programa;</w:t>
      </w:r>
    </w:p>
    <w:p w14:paraId="423AFA02" w14:textId="77777777" w:rsidR="00320D82" w:rsidRDefault="002A0E8D">
      <w:pPr>
        <w:spacing w:after="0" w:line="260" w:lineRule="auto"/>
      </w:pPr>
      <w:r>
        <w:tab/>
        <w:t>2. »prijavitelj« je ministrstvo, ustanovljeno na podlagi zakona, ki ureja vlado, ali združenje občin, ustanovljeno na podlagi zakona, ki ureja lokalno samoupravo;</w:t>
      </w:r>
    </w:p>
    <w:p w14:paraId="6B95EAB4" w14:textId="77777777" w:rsidR="00320D82" w:rsidRDefault="002A0E8D">
      <w:pPr>
        <w:spacing w:after="0" w:line="260" w:lineRule="auto"/>
      </w:pPr>
      <w:r>
        <w:tab/>
        <w:t>3. »prijava« je prijavni obrazec s prilogami, ki ga prijavitelj predloži v skladu s tem pravilnikom za uvrstitev predloga ukrepa v program;</w:t>
      </w:r>
    </w:p>
    <w:p w14:paraId="7159DC45" w14:textId="77777777" w:rsidR="00320D82" w:rsidRDefault="002A0E8D">
      <w:pPr>
        <w:spacing w:after="0" w:line="260" w:lineRule="auto"/>
      </w:pPr>
      <w:r>
        <w:tab/>
        <w:t>4. »ocenjevalec« je član komisije, imenovane v skladu z zakonom, ki ureja podnebje (v nadaljnjem besedilu: komisija), ki samostojno, neodvisno in nepristransko ocenjuje predlog ukrepa na podlagi meril in kriterijev, določenih s tem pravilnikom;</w:t>
      </w:r>
    </w:p>
    <w:p w14:paraId="1F643E07" w14:textId="77777777" w:rsidR="00320D82" w:rsidRDefault="002A0E8D">
      <w:pPr>
        <w:spacing w:after="0" w:line="260" w:lineRule="auto"/>
      </w:pPr>
      <w:r>
        <w:tab/>
        <w:t>5. »cilji posameznega merila« pomenijo cilje, ki izhajajo iz zakona, strategij in drugih razvojnih dokumentov, na katere se posamezno merilo nanaša.</w:t>
      </w:r>
    </w:p>
    <w:p w14:paraId="63AC48DD" w14:textId="77777777" w:rsidR="00320D82" w:rsidRDefault="002A0E8D">
      <w:pPr>
        <w:pStyle w:val="Poglavje"/>
        <w:spacing w:line="260" w:lineRule="auto"/>
      </w:pPr>
      <w:r>
        <w:t>II. POGLAVJE</w:t>
      </w:r>
    </w:p>
    <w:p w14:paraId="63743A92" w14:textId="77777777" w:rsidR="00320D82" w:rsidRDefault="002A0E8D">
      <w:pPr>
        <w:pStyle w:val="Poglavjenaslov"/>
        <w:spacing w:line="260" w:lineRule="auto"/>
      </w:pPr>
      <w:r>
        <w:t>POSTOPEK UVRŠČANJA PREDLOGOV UKREPOV V PROGRAM</w:t>
      </w:r>
    </w:p>
    <w:p w14:paraId="7CF7EFA4" w14:textId="77777777" w:rsidR="00320D82" w:rsidRDefault="002A0E8D">
      <w:pPr>
        <w:pStyle w:val="len"/>
        <w:spacing w:line="260" w:lineRule="auto"/>
      </w:pPr>
      <w:r>
        <w:t>3. člen</w:t>
      </w:r>
    </w:p>
    <w:p w14:paraId="4EB16967" w14:textId="77777777" w:rsidR="00320D82" w:rsidRDefault="002A0E8D">
      <w:pPr>
        <w:pStyle w:val="lennaslov"/>
        <w:spacing w:line="260" w:lineRule="auto"/>
      </w:pPr>
      <w:r>
        <w:t>(poziv)</w:t>
      </w:r>
    </w:p>
    <w:p w14:paraId="072573F5" w14:textId="77777777" w:rsidR="00320D82" w:rsidRDefault="00320D82">
      <w:pPr>
        <w:spacing w:after="0" w:line="260" w:lineRule="auto"/>
        <w:rPr>
          <w:rFonts w:cs="Arial"/>
        </w:rPr>
      </w:pPr>
    </w:p>
    <w:p w14:paraId="42DE21D2" w14:textId="77777777" w:rsidR="00320D82" w:rsidRDefault="002A0E8D">
      <w:pPr>
        <w:spacing w:after="0" w:line="260" w:lineRule="auto"/>
      </w:pPr>
      <w:r>
        <w:tab/>
        <w:t>(1) Ministrstvo, pristojno za podnebje (v nadaljnjem besedilu: ministrstvo), za pripravo programa pozove prijavitelje k predložitvi predlogov ukrepov za uvrstitev v program.</w:t>
      </w:r>
    </w:p>
    <w:p w14:paraId="5EC44862" w14:textId="77777777" w:rsidR="00320D82" w:rsidRDefault="00320D82">
      <w:pPr>
        <w:spacing w:after="0" w:line="260" w:lineRule="auto"/>
        <w:rPr>
          <w:rFonts w:cs="Arial"/>
        </w:rPr>
      </w:pPr>
    </w:p>
    <w:p w14:paraId="2B19C24D" w14:textId="77777777" w:rsidR="00320D82" w:rsidRDefault="002A0E8D">
      <w:pPr>
        <w:spacing w:after="0" w:line="260" w:lineRule="auto"/>
      </w:pPr>
      <w:r>
        <w:tab/>
        <w:t>(2) V pozivu iz prejšnjega odstavka ministrstvo določi rok za predložitev prijav, način njihove predložitve, višino razpoložljivih sredstev ter druge podatke, pomembne za pripravo in predložitev prijav.</w:t>
      </w:r>
    </w:p>
    <w:p w14:paraId="163FD0A1" w14:textId="77777777" w:rsidR="00320D82" w:rsidRDefault="002A0E8D">
      <w:pPr>
        <w:pStyle w:val="len"/>
        <w:spacing w:line="260" w:lineRule="auto"/>
      </w:pPr>
      <w:r>
        <w:lastRenderedPageBreak/>
        <w:t>4. člen</w:t>
      </w:r>
    </w:p>
    <w:p w14:paraId="29335CFF" w14:textId="77777777" w:rsidR="00320D82" w:rsidRDefault="002A0E8D">
      <w:pPr>
        <w:pStyle w:val="lennaslov"/>
        <w:spacing w:line="260" w:lineRule="auto"/>
      </w:pPr>
      <w:r>
        <w:t>(prijava predloga ukrepa)</w:t>
      </w:r>
    </w:p>
    <w:p w14:paraId="3283786E" w14:textId="77777777" w:rsidR="00320D82" w:rsidRDefault="00320D82">
      <w:pPr>
        <w:spacing w:after="0" w:line="260" w:lineRule="auto"/>
        <w:rPr>
          <w:rFonts w:cs="Arial"/>
        </w:rPr>
      </w:pPr>
    </w:p>
    <w:p w14:paraId="78AFECF9" w14:textId="77777777" w:rsidR="00320D82" w:rsidRDefault="002A0E8D">
      <w:pPr>
        <w:spacing w:after="0" w:line="260" w:lineRule="auto"/>
      </w:pPr>
      <w:r>
        <w:tab/>
        <w:t>(1) Prijavitelj predloži prijavo na prijavnem obrazcu iz Priloge 1, ki je sestavni del tega pravilnika, v roku in na način, določen v pozivu iz prejšnjega člena.</w:t>
      </w:r>
    </w:p>
    <w:p w14:paraId="10230492" w14:textId="77777777" w:rsidR="00320D82" w:rsidRDefault="00320D82">
      <w:pPr>
        <w:spacing w:after="0" w:line="260" w:lineRule="auto"/>
        <w:rPr>
          <w:rFonts w:cs="Arial"/>
        </w:rPr>
      </w:pPr>
    </w:p>
    <w:p w14:paraId="2A730F1C" w14:textId="77777777" w:rsidR="00320D82" w:rsidRDefault="002A0E8D">
      <w:pPr>
        <w:spacing w:after="0" w:line="260" w:lineRule="auto"/>
      </w:pPr>
      <w:r>
        <w:tab/>
        <w:t>(2) Za vsak predlog ukrepa se predloži ločena prijava.</w:t>
      </w:r>
    </w:p>
    <w:p w14:paraId="1B17763F" w14:textId="77777777" w:rsidR="00320D82" w:rsidRDefault="002A0E8D">
      <w:pPr>
        <w:pStyle w:val="len"/>
        <w:spacing w:line="260" w:lineRule="auto"/>
      </w:pPr>
      <w:r>
        <w:t>5. člen</w:t>
      </w:r>
    </w:p>
    <w:p w14:paraId="6E2016E4" w14:textId="77777777" w:rsidR="00320D82" w:rsidRDefault="002A0E8D">
      <w:pPr>
        <w:pStyle w:val="lennaslov"/>
        <w:spacing w:line="260" w:lineRule="auto"/>
      </w:pPr>
      <w:r>
        <w:t>(dopolnitev prijave)</w:t>
      </w:r>
    </w:p>
    <w:p w14:paraId="601B1805" w14:textId="77777777" w:rsidR="00320D82" w:rsidRDefault="00320D82">
      <w:pPr>
        <w:spacing w:after="0" w:line="260" w:lineRule="auto"/>
        <w:rPr>
          <w:rFonts w:cs="Arial"/>
        </w:rPr>
      </w:pPr>
    </w:p>
    <w:p w14:paraId="0A7566F0" w14:textId="77777777" w:rsidR="00320D82" w:rsidRDefault="002A0E8D">
      <w:pPr>
        <w:spacing w:after="0" w:line="260" w:lineRule="auto"/>
      </w:pPr>
      <w:r>
        <w:tab/>
        <w:t>(1) Če ministrstvo ob pregledu prijave ugotovi, da prijava ni popolna, prijavitelja pozove, da jo v določenem roku dopolni.</w:t>
      </w:r>
    </w:p>
    <w:p w14:paraId="54FAC6F9" w14:textId="77777777" w:rsidR="00320D82" w:rsidRDefault="00320D82">
      <w:pPr>
        <w:spacing w:after="0" w:line="260" w:lineRule="auto"/>
        <w:rPr>
          <w:rFonts w:cs="Arial"/>
        </w:rPr>
      </w:pPr>
    </w:p>
    <w:p w14:paraId="33B02ABB" w14:textId="77777777" w:rsidR="00320D82" w:rsidRDefault="002A0E8D">
      <w:pPr>
        <w:spacing w:after="0" w:line="260" w:lineRule="auto"/>
      </w:pPr>
      <w:r>
        <w:tab/>
        <w:t>(2) Prijavitelj lahko prijavo dopolni le v obsegu, ki je naveden v pozivu za dopolnitev.</w:t>
      </w:r>
    </w:p>
    <w:p w14:paraId="08640D79" w14:textId="77777777" w:rsidR="00320D82" w:rsidRDefault="00320D82">
      <w:pPr>
        <w:spacing w:after="0" w:line="260" w:lineRule="auto"/>
        <w:rPr>
          <w:rFonts w:cs="Arial"/>
        </w:rPr>
      </w:pPr>
    </w:p>
    <w:p w14:paraId="01657DA7" w14:textId="77777777" w:rsidR="00320D82" w:rsidRDefault="002A0E8D">
      <w:pPr>
        <w:spacing w:after="0" w:line="260" w:lineRule="auto"/>
      </w:pPr>
      <w:r>
        <w:tab/>
        <w:t>(3) Če prijavitelj prijave v določenem roku ne dopolni ali je ne dopolni v zahtevanem obsegu, ministrstvo o tem pripravi zapisnik in prijave ne posreduje komisiji v ocenjevanje.</w:t>
      </w:r>
    </w:p>
    <w:p w14:paraId="2D9226F7" w14:textId="77777777" w:rsidR="00320D82" w:rsidRDefault="00320D82">
      <w:pPr>
        <w:spacing w:after="0" w:line="260" w:lineRule="auto"/>
        <w:rPr>
          <w:rFonts w:cs="Arial"/>
        </w:rPr>
      </w:pPr>
    </w:p>
    <w:p w14:paraId="5AEDAD84" w14:textId="77777777" w:rsidR="00320D82" w:rsidRDefault="002A0E8D">
      <w:pPr>
        <w:spacing w:after="0" w:line="260" w:lineRule="auto"/>
      </w:pPr>
      <w:r>
        <w:tab/>
        <w:t>(4) Z dopolnitvijo prijave ni dovoljeno spreminjati vsebine predlaganega ukrepa ali drugih elementov prijave, ki bi lahko vplivali na njegovo oceno po merilih in kriterijih iz tega pravilnika, razen če gre za odpravo napak ali predložitev manjkajočih podatkov oziroma prilog, zahtevanih v pozivu za dopolnitev.</w:t>
      </w:r>
    </w:p>
    <w:p w14:paraId="6B2699D9" w14:textId="77777777" w:rsidR="00320D82" w:rsidRDefault="002A0E8D">
      <w:pPr>
        <w:pStyle w:val="len"/>
        <w:spacing w:line="260" w:lineRule="auto"/>
      </w:pPr>
      <w:r>
        <w:t>6. člen</w:t>
      </w:r>
    </w:p>
    <w:p w14:paraId="42E909C6" w14:textId="77777777" w:rsidR="00320D82" w:rsidRDefault="002A0E8D">
      <w:pPr>
        <w:pStyle w:val="lennaslov"/>
        <w:spacing w:line="260" w:lineRule="auto"/>
      </w:pPr>
      <w:r>
        <w:t>(predlogi ukrepov ministrstva)</w:t>
      </w:r>
    </w:p>
    <w:p w14:paraId="0128D929" w14:textId="77777777" w:rsidR="00320D82" w:rsidRDefault="00320D82">
      <w:pPr>
        <w:spacing w:after="0" w:line="260" w:lineRule="auto"/>
        <w:rPr>
          <w:rFonts w:cs="Arial"/>
        </w:rPr>
      </w:pPr>
    </w:p>
    <w:p w14:paraId="171FA069" w14:textId="77777777" w:rsidR="00320D82" w:rsidRDefault="002A0E8D">
      <w:pPr>
        <w:spacing w:after="0" w:line="260" w:lineRule="auto"/>
      </w:pPr>
      <w:r>
        <w:tab/>
        <w:t>(1) Če je prijavitelj ukrepov ministrstvo, predloge za njihovo uvrstitev v program prav tako pripravi na prijavnem obrazcu iz Priloge 1.</w:t>
      </w:r>
    </w:p>
    <w:p w14:paraId="33599D8F" w14:textId="77777777" w:rsidR="00320D82" w:rsidRDefault="00320D82">
      <w:pPr>
        <w:spacing w:after="0" w:line="260" w:lineRule="auto"/>
        <w:rPr>
          <w:rFonts w:cs="Arial"/>
        </w:rPr>
      </w:pPr>
    </w:p>
    <w:p w14:paraId="0FFE4BE2" w14:textId="77777777" w:rsidR="00320D82" w:rsidRDefault="002A0E8D">
      <w:pPr>
        <w:spacing w:after="0" w:line="260" w:lineRule="auto"/>
      </w:pPr>
      <w:r>
        <w:tab/>
        <w:t>(2) Ministrstvo predloge ukrepov iz prejšnjega odstavka posreduje komisiji v ocenjevanje.</w:t>
      </w:r>
    </w:p>
    <w:p w14:paraId="29B1DF87" w14:textId="77777777" w:rsidR="00320D82" w:rsidRDefault="00320D82">
      <w:pPr>
        <w:spacing w:after="0" w:line="260" w:lineRule="auto"/>
        <w:rPr>
          <w:rFonts w:cs="Arial"/>
        </w:rPr>
      </w:pPr>
    </w:p>
    <w:p w14:paraId="27D905A4" w14:textId="77777777" w:rsidR="00320D82" w:rsidRDefault="002A0E8D">
      <w:pPr>
        <w:spacing w:after="0" w:line="260" w:lineRule="auto"/>
      </w:pPr>
      <w:r>
        <w:tab/>
        <w:t>(3) Komisija predloge ukrepov iz prvega odstavka ocenjuje po metodologiji iz tega pravilnika.</w:t>
      </w:r>
    </w:p>
    <w:p w14:paraId="4BBA1A44" w14:textId="77777777" w:rsidR="00320D82" w:rsidRDefault="002A0E8D">
      <w:pPr>
        <w:pStyle w:val="Poglavje"/>
        <w:spacing w:line="260" w:lineRule="auto"/>
      </w:pPr>
      <w:r>
        <w:t>III. POGLAVJE</w:t>
      </w:r>
    </w:p>
    <w:p w14:paraId="3D8E6EF1" w14:textId="77777777" w:rsidR="00320D82" w:rsidRDefault="002A0E8D">
      <w:pPr>
        <w:pStyle w:val="Poglavjenaslov"/>
        <w:spacing w:line="260" w:lineRule="auto"/>
      </w:pPr>
      <w:r>
        <w:t>OCENJEVANJE PREDLOGOV UKREPOV</w:t>
      </w:r>
    </w:p>
    <w:p w14:paraId="1C42F99B" w14:textId="77777777" w:rsidR="00320D82" w:rsidRDefault="002A0E8D">
      <w:pPr>
        <w:pStyle w:val="len"/>
        <w:spacing w:line="260" w:lineRule="auto"/>
      </w:pPr>
      <w:r>
        <w:t>7. člen</w:t>
      </w:r>
    </w:p>
    <w:p w14:paraId="506E71EB" w14:textId="77777777" w:rsidR="00320D82" w:rsidRDefault="002A0E8D">
      <w:pPr>
        <w:pStyle w:val="lennaslov"/>
        <w:spacing w:line="260" w:lineRule="auto"/>
      </w:pPr>
      <w:r>
        <w:t>(splošna načela ocenjevanja)</w:t>
      </w:r>
    </w:p>
    <w:p w14:paraId="38153091" w14:textId="77777777" w:rsidR="00320D82" w:rsidRDefault="00320D82">
      <w:pPr>
        <w:spacing w:after="0" w:line="260" w:lineRule="auto"/>
        <w:rPr>
          <w:rFonts w:cs="Arial"/>
        </w:rPr>
      </w:pPr>
    </w:p>
    <w:p w14:paraId="1FF50F9B" w14:textId="77777777" w:rsidR="00320D82" w:rsidRDefault="002A0E8D">
      <w:pPr>
        <w:spacing w:after="0" w:line="260" w:lineRule="auto"/>
      </w:pPr>
      <w:r>
        <w:tab/>
        <w:t>(1) V postopku ocenjevanja član komisije obravnava popolne prijave, predložene v skladu s tem pravilnikom.</w:t>
      </w:r>
    </w:p>
    <w:p w14:paraId="17647A7D" w14:textId="77777777" w:rsidR="00320D82" w:rsidRDefault="00320D82">
      <w:pPr>
        <w:spacing w:after="0" w:line="260" w:lineRule="auto"/>
        <w:rPr>
          <w:rFonts w:cs="Arial"/>
        </w:rPr>
      </w:pPr>
    </w:p>
    <w:p w14:paraId="04BBC456" w14:textId="77777777" w:rsidR="00320D82" w:rsidRDefault="002A0E8D">
      <w:pPr>
        <w:spacing w:after="0" w:line="260" w:lineRule="auto"/>
      </w:pPr>
      <w:r>
        <w:tab/>
        <w:t>(2) Član komisije ocenjuje predloge ukrepov na podlagi prijave in priloženih dokazil. </w:t>
      </w:r>
    </w:p>
    <w:p w14:paraId="3267D030" w14:textId="77777777" w:rsidR="00320D82" w:rsidRDefault="00320D82">
      <w:pPr>
        <w:spacing w:after="0" w:line="260" w:lineRule="auto"/>
        <w:rPr>
          <w:rFonts w:cs="Arial"/>
        </w:rPr>
      </w:pPr>
    </w:p>
    <w:p w14:paraId="53AA9D13" w14:textId="77777777" w:rsidR="00320D82" w:rsidRDefault="002A0E8D">
      <w:pPr>
        <w:spacing w:after="0" w:line="260" w:lineRule="auto"/>
      </w:pPr>
      <w:r>
        <w:tab/>
        <w:t>(3) Član komisije vse predloge ukrepov ocenjuje po enakih merilih in kriterijih, določenih s tem pravilnikom.</w:t>
      </w:r>
    </w:p>
    <w:p w14:paraId="5358C15C" w14:textId="77777777" w:rsidR="00320D82" w:rsidRDefault="002A0E8D">
      <w:pPr>
        <w:pStyle w:val="len"/>
        <w:spacing w:line="260" w:lineRule="auto"/>
      </w:pPr>
      <w:r>
        <w:lastRenderedPageBreak/>
        <w:t>8. člen</w:t>
      </w:r>
    </w:p>
    <w:p w14:paraId="0EFED000" w14:textId="77777777" w:rsidR="00320D82" w:rsidRDefault="002A0E8D">
      <w:pPr>
        <w:pStyle w:val="lennaslov"/>
        <w:spacing w:line="260" w:lineRule="auto"/>
      </w:pPr>
      <w:r>
        <w:t>(postopek ocenjevanja)</w:t>
      </w:r>
    </w:p>
    <w:p w14:paraId="607E40DA" w14:textId="77777777" w:rsidR="00320D82" w:rsidRDefault="00320D82">
      <w:pPr>
        <w:spacing w:after="0" w:line="260" w:lineRule="auto"/>
        <w:rPr>
          <w:rFonts w:cs="Arial"/>
        </w:rPr>
      </w:pPr>
    </w:p>
    <w:p w14:paraId="668AD584" w14:textId="77777777" w:rsidR="00320D82" w:rsidRDefault="002A0E8D">
      <w:pPr>
        <w:spacing w:after="0" w:line="260" w:lineRule="auto"/>
      </w:pPr>
      <w:r>
        <w:tab/>
        <w:t>(1) Člani komisije ocenjevanje predlogov ukrepov izvaja dvostopenjsko.</w:t>
      </w:r>
    </w:p>
    <w:p w14:paraId="772E1F7D" w14:textId="77777777" w:rsidR="00320D82" w:rsidRDefault="00320D82">
      <w:pPr>
        <w:spacing w:after="0" w:line="260" w:lineRule="auto"/>
        <w:rPr>
          <w:rFonts w:cs="Arial"/>
        </w:rPr>
      </w:pPr>
    </w:p>
    <w:p w14:paraId="3F7AE5E3" w14:textId="77777777" w:rsidR="00320D82" w:rsidRDefault="002A0E8D">
      <w:pPr>
        <w:spacing w:after="0" w:line="260" w:lineRule="auto"/>
      </w:pPr>
      <w:r>
        <w:tab/>
        <w:t>(2) Na prvi stopnji komisija preveri, ali predlogi ukrepov izpolnjujejo pogoje iz 9. člena tega pravilnika. O ugotovitvah pripravi zapisnik. </w:t>
      </w:r>
    </w:p>
    <w:p w14:paraId="68D20975" w14:textId="77777777" w:rsidR="00320D82" w:rsidRDefault="00320D82">
      <w:pPr>
        <w:spacing w:after="0" w:line="260" w:lineRule="auto"/>
        <w:rPr>
          <w:rFonts w:cs="Arial"/>
        </w:rPr>
      </w:pPr>
    </w:p>
    <w:p w14:paraId="5CC1BF18" w14:textId="77777777" w:rsidR="00320D82" w:rsidRDefault="002A0E8D">
      <w:pPr>
        <w:spacing w:after="0" w:line="260" w:lineRule="auto"/>
      </w:pPr>
      <w:r>
        <w:tab/>
        <w:t>(3) Na drugo stopnjo ocenjevanja se uvrstijo predlogi ukrepov, ki izpolnjujejo pogoje iz 9. člena tega pravilnika. </w:t>
      </w:r>
    </w:p>
    <w:p w14:paraId="0FCCE3A6" w14:textId="77777777" w:rsidR="00320D82" w:rsidRDefault="00320D82">
      <w:pPr>
        <w:spacing w:after="0" w:line="260" w:lineRule="auto"/>
        <w:rPr>
          <w:rFonts w:cs="Arial"/>
        </w:rPr>
      </w:pPr>
    </w:p>
    <w:p w14:paraId="4246084F" w14:textId="77777777" w:rsidR="00320D82" w:rsidRDefault="002A0E8D">
      <w:pPr>
        <w:spacing w:after="0" w:line="260" w:lineRule="auto"/>
      </w:pPr>
      <w:r>
        <w:tab/>
        <w:t>(4) Vsak član komisije oceni predloge ukrepov in jim dodeli točke ter ocene vpiše v ocenjevalni list iz Priloge 2, ki je sestavni del tega pravilnika (v nadaljnjem besedilu: ocenjevalni list).</w:t>
      </w:r>
    </w:p>
    <w:p w14:paraId="13B99099" w14:textId="77777777" w:rsidR="00320D82" w:rsidRDefault="00320D82">
      <w:pPr>
        <w:spacing w:after="0" w:line="260" w:lineRule="auto"/>
        <w:rPr>
          <w:rFonts w:cs="Arial"/>
        </w:rPr>
      </w:pPr>
    </w:p>
    <w:p w14:paraId="50ED0583" w14:textId="77777777" w:rsidR="00320D82" w:rsidRDefault="002A0E8D">
      <w:pPr>
        <w:spacing w:after="0" w:line="260" w:lineRule="auto"/>
      </w:pPr>
      <w:r>
        <w:tab/>
        <w:t>(5) Član komisije vsako dodeljeno oceno obrazloži na ocenjevalnem listu.</w:t>
      </w:r>
    </w:p>
    <w:p w14:paraId="2FF95AD1" w14:textId="77777777" w:rsidR="00320D82" w:rsidRDefault="00320D82">
      <w:pPr>
        <w:spacing w:after="0" w:line="260" w:lineRule="auto"/>
        <w:rPr>
          <w:rFonts w:cs="Arial"/>
        </w:rPr>
      </w:pPr>
    </w:p>
    <w:p w14:paraId="0C1DD0CE" w14:textId="77777777" w:rsidR="00320D82" w:rsidRDefault="002A0E8D">
      <w:pPr>
        <w:spacing w:after="0" w:line="260" w:lineRule="auto"/>
      </w:pPr>
      <w:r>
        <w:tab/>
        <w:t>(6) Končna ocena predloga ukrepa predstavlja povprečje ocen posameznih članov komisije.</w:t>
      </w:r>
    </w:p>
    <w:p w14:paraId="6EE0303F" w14:textId="77777777" w:rsidR="00320D82" w:rsidRDefault="002A0E8D">
      <w:pPr>
        <w:pStyle w:val="len"/>
        <w:spacing w:line="260" w:lineRule="auto"/>
      </w:pPr>
      <w:r>
        <w:t>9. člen</w:t>
      </w:r>
    </w:p>
    <w:p w14:paraId="29A7D0AE" w14:textId="77777777" w:rsidR="00320D82" w:rsidRDefault="002A0E8D">
      <w:pPr>
        <w:pStyle w:val="lennaslov"/>
        <w:spacing w:line="260" w:lineRule="auto"/>
      </w:pPr>
      <w:r>
        <w:t>(pogoji za uvrstitev v drugo stopnjo ocenjevanja)</w:t>
      </w:r>
    </w:p>
    <w:p w14:paraId="25FD7D5A" w14:textId="77777777" w:rsidR="00320D82" w:rsidRDefault="00320D82">
      <w:pPr>
        <w:spacing w:after="0" w:line="260" w:lineRule="auto"/>
        <w:rPr>
          <w:rFonts w:cs="Arial"/>
        </w:rPr>
      </w:pPr>
    </w:p>
    <w:p w14:paraId="08BEACE2" w14:textId="77777777" w:rsidR="00320D82" w:rsidRDefault="002A0E8D">
      <w:pPr>
        <w:spacing w:after="0" w:line="260" w:lineRule="auto"/>
      </w:pPr>
      <w:r>
        <w:tab/>
        <w:t>(1) Predlog ukrepa se uvrsti v drugo stopnjo ocenjevanja, če izpolnjuje naslednje pogoje:</w:t>
      </w:r>
    </w:p>
    <w:p w14:paraId="15FAFCA5" w14:textId="77777777" w:rsidR="00320D82" w:rsidRDefault="002A0E8D">
      <w:pPr>
        <w:spacing w:after="0" w:line="260" w:lineRule="auto"/>
      </w:pPr>
      <w:r>
        <w:tab/>
        <w:t>1. predlog ukrepa je vsebinsko skladen z enim ali več nameni porabe sredstev Podnebnega sklada, določenimi v zakonu, ki ureja podnebje,</w:t>
      </w:r>
    </w:p>
    <w:p w14:paraId="58BB15AA" w14:textId="77777777" w:rsidR="00320D82" w:rsidRDefault="002A0E8D">
      <w:pPr>
        <w:spacing w:after="0" w:line="260" w:lineRule="auto"/>
      </w:pPr>
      <w:r>
        <w:tab/>
        <w:t>2. predlog ukrepa ustreza opredelitvi ukrepa iz 1. točke 2. člena tega pravilnika,</w:t>
      </w:r>
    </w:p>
    <w:p w14:paraId="1C3AFECA" w14:textId="77777777" w:rsidR="00320D82" w:rsidRDefault="002A0E8D">
      <w:pPr>
        <w:spacing w:after="0" w:line="260" w:lineRule="auto"/>
      </w:pPr>
      <w:r>
        <w:tab/>
        <w:t>3. predlog ukrepa je skladen z načelom, da se ne škoduje bistveno, kar se preveri na podlagi samoocene prijavitelja, pripravljene v skladu z metodologijo, ki ureja zeleno proračunsko načrtovanje in</w:t>
      </w:r>
    </w:p>
    <w:p w14:paraId="1E4D51AB" w14:textId="77777777" w:rsidR="00320D82" w:rsidRDefault="002A0E8D">
      <w:pPr>
        <w:spacing w:after="0" w:line="260" w:lineRule="auto"/>
      </w:pPr>
      <w:r>
        <w:tab/>
        <w:t>4. iz prijave izhaja, da je predlog ukrepa izvedljiv.</w:t>
      </w:r>
    </w:p>
    <w:p w14:paraId="1742CF23" w14:textId="77777777" w:rsidR="00320D82" w:rsidRDefault="00320D82">
      <w:pPr>
        <w:spacing w:after="0" w:line="260" w:lineRule="auto"/>
        <w:rPr>
          <w:rFonts w:cs="Arial"/>
        </w:rPr>
      </w:pPr>
    </w:p>
    <w:p w14:paraId="79112629" w14:textId="77777777" w:rsidR="00320D82" w:rsidRDefault="002A0E8D">
      <w:pPr>
        <w:spacing w:after="0" w:line="260" w:lineRule="auto"/>
      </w:pPr>
      <w:r>
        <w:tab/>
        <w:t>(2) Šteje se, da je predlog ukrepa iz 4. točke prejšnjega odstavka izvedljiv, če iz prijave izhajajo jasno opredeljeni cilji, predvidene aktivnosti, način izvedbe, časovni okvir ter ocena finančnih sredstev, potrebnih za njegovo izvedbo.</w:t>
      </w:r>
    </w:p>
    <w:p w14:paraId="21F1F8CB" w14:textId="77777777" w:rsidR="00320D82" w:rsidRDefault="002A0E8D">
      <w:pPr>
        <w:pStyle w:val="len"/>
        <w:spacing w:line="260" w:lineRule="auto"/>
      </w:pPr>
      <w:r>
        <w:t>10. člen</w:t>
      </w:r>
    </w:p>
    <w:p w14:paraId="5AE24E00" w14:textId="77777777" w:rsidR="00320D82" w:rsidRDefault="002A0E8D">
      <w:pPr>
        <w:pStyle w:val="lennaslov"/>
        <w:spacing w:line="260" w:lineRule="auto"/>
      </w:pPr>
      <w:r>
        <w:t>(način vrednotenja predlogov ukrepov)</w:t>
      </w:r>
    </w:p>
    <w:p w14:paraId="36D73011" w14:textId="77777777" w:rsidR="00320D82" w:rsidRDefault="00320D82">
      <w:pPr>
        <w:spacing w:after="0" w:line="260" w:lineRule="auto"/>
        <w:rPr>
          <w:rFonts w:cs="Arial"/>
        </w:rPr>
      </w:pPr>
    </w:p>
    <w:p w14:paraId="785BBC63" w14:textId="77777777" w:rsidR="00320D82" w:rsidRDefault="002A0E8D">
      <w:pPr>
        <w:spacing w:after="0" w:line="260" w:lineRule="auto"/>
      </w:pPr>
      <w:r>
        <w:tab/>
        <w:t>(1) Ocenjevalec v postopku ocenjevanja predloga ukrepa posameznemu merilu dodeli od 0 do 5 točk v skladu s kriteriji iz IV. poglavja tega pravilnika.</w:t>
      </w:r>
    </w:p>
    <w:p w14:paraId="7257155A" w14:textId="77777777" w:rsidR="00320D82" w:rsidRDefault="00320D82">
      <w:pPr>
        <w:spacing w:after="0" w:line="260" w:lineRule="auto"/>
        <w:rPr>
          <w:rFonts w:cs="Arial"/>
        </w:rPr>
      </w:pPr>
    </w:p>
    <w:p w14:paraId="11DB1369" w14:textId="77777777" w:rsidR="00320D82" w:rsidRDefault="002A0E8D">
      <w:pPr>
        <w:spacing w:after="0" w:line="260" w:lineRule="auto"/>
      </w:pPr>
      <w:r>
        <w:tab/>
        <w:t>(2) Posameznemu merilu je določena utež, izražena v odstotkih.</w:t>
      </w:r>
    </w:p>
    <w:p w14:paraId="1C846469" w14:textId="77777777" w:rsidR="00320D82" w:rsidRDefault="00320D82">
      <w:pPr>
        <w:spacing w:after="0" w:line="260" w:lineRule="auto"/>
        <w:rPr>
          <w:rFonts w:cs="Arial"/>
        </w:rPr>
      </w:pPr>
    </w:p>
    <w:p w14:paraId="1E0CCBA4" w14:textId="77777777" w:rsidR="00320D82" w:rsidRDefault="002A0E8D">
      <w:pPr>
        <w:spacing w:after="0" w:line="260" w:lineRule="auto"/>
      </w:pPr>
      <w:r>
        <w:tab/>
        <w:t>(3) Končno število točk posameznega merila predstavlja zmnožek dodeljene ocene in pripadajoče uteži.</w:t>
      </w:r>
    </w:p>
    <w:p w14:paraId="6BED0E98" w14:textId="77777777" w:rsidR="00320D82" w:rsidRDefault="00320D82">
      <w:pPr>
        <w:spacing w:after="0" w:line="260" w:lineRule="auto"/>
        <w:rPr>
          <w:rFonts w:cs="Arial"/>
        </w:rPr>
      </w:pPr>
    </w:p>
    <w:p w14:paraId="0055CA05" w14:textId="77777777" w:rsidR="00320D82" w:rsidRDefault="002A0E8D">
      <w:pPr>
        <w:spacing w:after="0" w:line="260" w:lineRule="auto"/>
      </w:pPr>
      <w:r>
        <w:tab/>
        <w:t>(4) Skupno število točk je vsota točk posameznih meril.</w:t>
      </w:r>
    </w:p>
    <w:p w14:paraId="7633CB66" w14:textId="77777777" w:rsidR="00320D82" w:rsidRDefault="00320D82">
      <w:pPr>
        <w:spacing w:after="0" w:line="260" w:lineRule="auto"/>
        <w:rPr>
          <w:rFonts w:cs="Arial"/>
        </w:rPr>
      </w:pPr>
    </w:p>
    <w:p w14:paraId="3C0F00FE" w14:textId="77777777" w:rsidR="00320D82" w:rsidRDefault="002A0E8D">
      <w:pPr>
        <w:spacing w:after="0" w:line="260" w:lineRule="auto"/>
      </w:pPr>
      <w:r>
        <w:tab/>
        <w:t>(5) Največje možno število točk je 100.</w:t>
      </w:r>
    </w:p>
    <w:p w14:paraId="26A5D895" w14:textId="77777777" w:rsidR="00320D82" w:rsidRDefault="00320D82">
      <w:pPr>
        <w:spacing w:after="0" w:line="260" w:lineRule="auto"/>
        <w:rPr>
          <w:rFonts w:cs="Arial"/>
        </w:rPr>
      </w:pPr>
    </w:p>
    <w:p w14:paraId="43728A78" w14:textId="77777777" w:rsidR="00320D82" w:rsidRDefault="002A0E8D">
      <w:pPr>
        <w:spacing w:after="0" w:line="260" w:lineRule="auto"/>
      </w:pPr>
      <w:r>
        <w:tab/>
        <w:t>(6) V program se lahko uvrstijo predlogi ukrepov, ki dosežejo najmanj 70 točk.</w:t>
      </w:r>
    </w:p>
    <w:p w14:paraId="1C36FC3B" w14:textId="77777777" w:rsidR="00320D82" w:rsidRDefault="002A0E8D">
      <w:pPr>
        <w:pStyle w:val="Poglavje"/>
        <w:spacing w:line="260" w:lineRule="auto"/>
      </w:pPr>
      <w:r>
        <w:lastRenderedPageBreak/>
        <w:t>IV. POGLAVJE</w:t>
      </w:r>
    </w:p>
    <w:p w14:paraId="047726B9" w14:textId="77777777" w:rsidR="00320D82" w:rsidRDefault="002A0E8D">
      <w:pPr>
        <w:pStyle w:val="Poglavjenaslov"/>
        <w:spacing w:line="260" w:lineRule="auto"/>
      </w:pPr>
      <w:r>
        <w:t>MERILA IN KRITERIJI ZA OCENJEVANJE PREDLOGOV UKREPOV</w:t>
      </w:r>
    </w:p>
    <w:p w14:paraId="6A153F07" w14:textId="77777777" w:rsidR="00320D82" w:rsidRDefault="002A0E8D">
      <w:pPr>
        <w:pStyle w:val="len"/>
        <w:spacing w:line="260" w:lineRule="auto"/>
      </w:pPr>
      <w:r>
        <w:t>11. člen</w:t>
      </w:r>
    </w:p>
    <w:p w14:paraId="4C1FD5BF" w14:textId="77777777" w:rsidR="00320D82" w:rsidRDefault="002A0E8D">
      <w:pPr>
        <w:pStyle w:val="lennaslov"/>
        <w:spacing w:line="260" w:lineRule="auto"/>
      </w:pPr>
      <w:r>
        <w:t>(merila za ocenjevanje)</w:t>
      </w:r>
    </w:p>
    <w:p w14:paraId="7C57D0EE" w14:textId="77777777" w:rsidR="00320D82" w:rsidRDefault="00320D82">
      <w:pPr>
        <w:spacing w:after="0" w:line="260" w:lineRule="auto"/>
        <w:rPr>
          <w:rFonts w:cs="Arial"/>
        </w:rPr>
      </w:pPr>
    </w:p>
    <w:p w14:paraId="4FF744C7" w14:textId="77777777" w:rsidR="00320D82" w:rsidRDefault="002A0E8D">
      <w:pPr>
        <w:spacing w:after="0" w:line="260" w:lineRule="auto"/>
      </w:pPr>
      <w:r>
        <w:tab/>
        <w:t>(1) Merila iz tega člena se ocenjujejo na podlagi kriterijev iz 13. do 23. člena tega pravilnika (v nadaljnjem besedilu: kriteriji).</w:t>
      </w:r>
    </w:p>
    <w:p w14:paraId="5C166C1E" w14:textId="77777777" w:rsidR="00320D82" w:rsidRDefault="00320D82">
      <w:pPr>
        <w:spacing w:after="0" w:line="260" w:lineRule="auto"/>
        <w:rPr>
          <w:rFonts w:cs="Arial"/>
        </w:rPr>
      </w:pPr>
    </w:p>
    <w:p w14:paraId="633EB554" w14:textId="77777777" w:rsidR="00320D82" w:rsidRDefault="002A0E8D">
      <w:pPr>
        <w:spacing w:after="0" w:line="260" w:lineRule="auto"/>
      </w:pPr>
      <w:r>
        <w:tab/>
        <w:t>(2) Merilo prispevka k podnebnim ciljem iz zakona, ki ureja podnebje, se ocenjuje na podlagi kriterija blaženja podnebnih sprememb, kriterija prilagajanja podnebnim spremembam in kriterija prispevka k izvedbi nacionalnih strateških dokumentov. Utež merila znaša 55 % skupnih možnih točk. Oceni kriterija blaženja podnebnih sprememb in kriterija prilagajanje podnebnim spremembam se izključujeta; v primeru, da ukrep prispeva k obema ciljema, dobi dodatnih 5 točk. </w:t>
      </w:r>
    </w:p>
    <w:p w14:paraId="77BF5012" w14:textId="77777777" w:rsidR="00320D82" w:rsidRDefault="00320D82">
      <w:pPr>
        <w:spacing w:after="0" w:line="260" w:lineRule="auto"/>
        <w:rPr>
          <w:rFonts w:cs="Arial"/>
        </w:rPr>
      </w:pPr>
    </w:p>
    <w:p w14:paraId="016FCCB6" w14:textId="77777777" w:rsidR="00320D82" w:rsidRDefault="002A0E8D">
      <w:pPr>
        <w:spacing w:after="0" w:line="260" w:lineRule="auto"/>
      </w:pPr>
      <w:r>
        <w:tab/>
        <w:t>(3) Merilo dodatnosti, dodane vrednosti in zapolnitve vrzeli iz zakona, ki ureja podnebje, se ocenjuje na podlagi kriterija upravičenosti financiranja iz Podnebnega sklada glede na druge vire in kriterija zapolnitve jasno opredeljene vrzeli. Utež merila znaša 10 % skupnih možnih točk. </w:t>
      </w:r>
    </w:p>
    <w:p w14:paraId="390D137F" w14:textId="77777777" w:rsidR="00320D82" w:rsidRDefault="00320D82">
      <w:pPr>
        <w:spacing w:after="0" w:line="260" w:lineRule="auto"/>
        <w:rPr>
          <w:rFonts w:cs="Arial"/>
        </w:rPr>
      </w:pPr>
    </w:p>
    <w:p w14:paraId="45B1BD83" w14:textId="77777777" w:rsidR="00320D82" w:rsidRDefault="002A0E8D">
      <w:pPr>
        <w:spacing w:after="0" w:line="260" w:lineRule="auto"/>
      </w:pPr>
      <w:r>
        <w:tab/>
        <w:t>(4) Merilo uresničevanja pravičnega prehoda iz zakona, ki ureja podnebje, se ocenjuje na podlagi kriterija prispevka ukrepa k uresničevanju pravičnega prehoda. Utež merila znaša 10 % skupnih možnih točk.</w:t>
      </w:r>
    </w:p>
    <w:p w14:paraId="4EC02FBE" w14:textId="77777777" w:rsidR="00320D82" w:rsidRDefault="00320D82">
      <w:pPr>
        <w:spacing w:after="0" w:line="260" w:lineRule="auto"/>
        <w:rPr>
          <w:rFonts w:cs="Arial"/>
        </w:rPr>
      </w:pPr>
    </w:p>
    <w:p w14:paraId="3DF46E1B" w14:textId="77777777" w:rsidR="00320D82" w:rsidRDefault="002A0E8D">
      <w:pPr>
        <w:spacing w:after="0" w:line="260" w:lineRule="auto"/>
      </w:pPr>
      <w:r>
        <w:tab/>
        <w:t>(5) Merilo dodatnih sinergijskih učinkov na druga področja iz zakona, ki ureja podnebje, se ocenjuje na podlagi kriterija zanesljivosti domače oskrbe s čisto energijo, kriterija izpolnjevanja načel krožnega gospodarstva, kriterija informiranja, ozaveščanja in krepitve zmogljivosti, kriterija biotske raznovrstnosti in varstva okolja ter kriterija gospodarstva in inovativnosti. Utež merila znaša 25 % skupnih možnih točk.</w:t>
      </w:r>
    </w:p>
    <w:p w14:paraId="6530D2BB" w14:textId="77777777" w:rsidR="00320D82" w:rsidRDefault="002A0E8D">
      <w:pPr>
        <w:pStyle w:val="len"/>
        <w:spacing w:line="260" w:lineRule="auto"/>
      </w:pPr>
      <w:r>
        <w:t>12. člen</w:t>
      </w:r>
    </w:p>
    <w:p w14:paraId="1D11305E" w14:textId="77777777" w:rsidR="00320D82" w:rsidRDefault="002A0E8D">
      <w:pPr>
        <w:pStyle w:val="lennaslov"/>
        <w:spacing w:line="260" w:lineRule="auto"/>
      </w:pPr>
      <w:r>
        <w:t>(splošna metodologija ocenjevanja)</w:t>
      </w:r>
    </w:p>
    <w:p w14:paraId="37795739" w14:textId="77777777" w:rsidR="00320D82" w:rsidRDefault="00320D82">
      <w:pPr>
        <w:spacing w:after="0" w:line="260" w:lineRule="auto"/>
        <w:rPr>
          <w:rFonts w:cs="Arial"/>
        </w:rPr>
      </w:pPr>
    </w:p>
    <w:p w14:paraId="4513EDB7" w14:textId="77777777" w:rsidR="00320D82" w:rsidRDefault="002A0E8D">
      <w:pPr>
        <w:spacing w:after="0" w:line="260" w:lineRule="auto"/>
      </w:pPr>
      <w:r>
        <w:tab/>
        <w:t>(1) Ocenjevalec pri ocenjevanju posameznega kriterija presoja pričakovani prispevek predloga ukrepa glede na posamezni kriterij.</w:t>
      </w:r>
    </w:p>
    <w:p w14:paraId="28934E50" w14:textId="77777777" w:rsidR="00320D82" w:rsidRDefault="00320D82">
      <w:pPr>
        <w:spacing w:after="0" w:line="260" w:lineRule="auto"/>
        <w:rPr>
          <w:rFonts w:cs="Arial"/>
        </w:rPr>
      </w:pPr>
    </w:p>
    <w:p w14:paraId="36301BD2" w14:textId="77777777" w:rsidR="00320D82" w:rsidRDefault="002A0E8D">
      <w:pPr>
        <w:spacing w:after="0" w:line="260" w:lineRule="auto"/>
      </w:pPr>
      <w:r>
        <w:tab/>
        <w:t>(2) Pri ocenjevanju posameznega kriterija iz prejšnjega odstavka ocenjevalec upošteva:</w:t>
      </w:r>
    </w:p>
    <w:p w14:paraId="6EA80913" w14:textId="77777777" w:rsidR="00320D82" w:rsidRDefault="002A0E8D">
      <w:pPr>
        <w:spacing w:after="0" w:line="260" w:lineRule="auto"/>
      </w:pPr>
      <w:r>
        <w:tab/>
        <w:t>1. ustreznost predloga ukrepa glede na posamezni kriterij;</w:t>
      </w:r>
    </w:p>
    <w:p w14:paraId="3F710A2D" w14:textId="77777777" w:rsidR="00320D82" w:rsidRDefault="002A0E8D">
      <w:pPr>
        <w:spacing w:after="0" w:line="260" w:lineRule="auto"/>
      </w:pPr>
      <w:r>
        <w:tab/>
        <w:t>2. obseg pričakovanega prispevka predloga ukrepa;</w:t>
      </w:r>
    </w:p>
    <w:p w14:paraId="6EA025F4" w14:textId="77777777" w:rsidR="00320D82" w:rsidRDefault="002A0E8D">
      <w:pPr>
        <w:spacing w:after="0" w:line="260" w:lineRule="auto"/>
      </w:pPr>
      <w:r>
        <w:tab/>
        <w:t>3. strokovno utemeljenost pričakovanega prispevka;</w:t>
      </w:r>
    </w:p>
    <w:p w14:paraId="10DCF808" w14:textId="77777777" w:rsidR="00320D82" w:rsidRDefault="002A0E8D">
      <w:pPr>
        <w:spacing w:after="0" w:line="260" w:lineRule="auto"/>
      </w:pPr>
      <w:r>
        <w:tab/>
        <w:t>4. merljivost pričakovanih učinkov predloga ukrepa;</w:t>
      </w:r>
    </w:p>
    <w:p w14:paraId="0823FE16" w14:textId="77777777" w:rsidR="00320D82" w:rsidRDefault="002A0E8D">
      <w:pPr>
        <w:spacing w:after="0" w:line="260" w:lineRule="auto"/>
      </w:pPr>
      <w:r>
        <w:tab/>
        <w:t>5. kakovost in ustreznost strokovnih podlag, s katerimi je utemeljen pričakovani prispevek predloga ukrepa.</w:t>
      </w:r>
    </w:p>
    <w:p w14:paraId="67D747CA" w14:textId="77777777" w:rsidR="00320D82" w:rsidRDefault="00320D82">
      <w:pPr>
        <w:spacing w:after="0" w:line="260" w:lineRule="auto"/>
        <w:rPr>
          <w:rFonts w:cs="Arial"/>
        </w:rPr>
      </w:pPr>
    </w:p>
    <w:p w14:paraId="48E9FA42" w14:textId="77777777" w:rsidR="00320D82" w:rsidRDefault="002A0E8D">
      <w:pPr>
        <w:spacing w:after="0" w:line="260" w:lineRule="auto"/>
      </w:pPr>
      <w:r>
        <w:tab/>
        <w:t>(3) Ocenjevalec posameznemu kriteriju dodeli oceno na podlagi celovite presoje elementov iz prejšnjega odstavka.</w:t>
      </w:r>
    </w:p>
    <w:p w14:paraId="533282B4" w14:textId="77777777" w:rsidR="00320D82" w:rsidRDefault="002A0E8D">
      <w:pPr>
        <w:pStyle w:val="len"/>
        <w:spacing w:line="260" w:lineRule="auto"/>
      </w:pPr>
      <w:r>
        <w:t>13. člen</w:t>
      </w:r>
    </w:p>
    <w:p w14:paraId="53CD0D3B" w14:textId="77777777" w:rsidR="00320D82" w:rsidRDefault="002A0E8D">
      <w:pPr>
        <w:pStyle w:val="lennaslov"/>
        <w:spacing w:line="260" w:lineRule="auto"/>
      </w:pPr>
      <w:r>
        <w:t>(kriterij blaženja podnebnih sprememb)</w:t>
      </w:r>
    </w:p>
    <w:p w14:paraId="7C81621A" w14:textId="77777777" w:rsidR="00320D82" w:rsidRDefault="00320D82">
      <w:pPr>
        <w:spacing w:after="0" w:line="260" w:lineRule="auto"/>
        <w:rPr>
          <w:rFonts w:cs="Arial"/>
        </w:rPr>
      </w:pPr>
    </w:p>
    <w:p w14:paraId="0A9D7F34" w14:textId="77777777" w:rsidR="00320D82" w:rsidRDefault="002A0E8D">
      <w:pPr>
        <w:spacing w:after="0" w:line="260" w:lineRule="auto"/>
      </w:pPr>
      <w:r>
        <w:lastRenderedPageBreak/>
        <w:tab/>
        <w:t>(1) Pri kriteriju blaženja podnebnih sprememb se ocenjuje pričakovani prispevek predloga ukrepa k zmanjšanju emisij toplogrednih plinov (v nadaljnjem besedilu: TGP) oziroma povečanju naravnih ponorov, skupaj z utemeljitvijo tega prispevka na podlagi preverljivih podatkov.</w:t>
      </w:r>
    </w:p>
    <w:p w14:paraId="572595D4" w14:textId="77777777" w:rsidR="00320D82" w:rsidRDefault="00320D82">
      <w:pPr>
        <w:spacing w:after="0" w:line="260" w:lineRule="auto"/>
        <w:rPr>
          <w:rFonts w:cs="Arial"/>
        </w:rPr>
      </w:pPr>
    </w:p>
    <w:p w14:paraId="57F1B8BC" w14:textId="77777777" w:rsidR="00320D82" w:rsidRDefault="002A0E8D">
      <w:pPr>
        <w:spacing w:after="0" w:line="260" w:lineRule="auto"/>
      </w:pPr>
      <w:r>
        <w:tab/>
        <w:t>(2) Ocenjevalec dodeli 0 točk, če iz prijave ne izhaja pričakovani prispevek predloga ukrepa k zmanjšanju emisij TGP oziroma povečanju naravnih ponorov ali če prijava ne omogoča presoje tega prispevka.</w:t>
      </w:r>
    </w:p>
    <w:p w14:paraId="6F48F284" w14:textId="77777777" w:rsidR="00320D82" w:rsidRDefault="00320D82">
      <w:pPr>
        <w:spacing w:after="0" w:line="260" w:lineRule="auto"/>
        <w:rPr>
          <w:rFonts w:cs="Arial"/>
        </w:rPr>
      </w:pPr>
    </w:p>
    <w:p w14:paraId="5C8C9335" w14:textId="77777777" w:rsidR="00320D82" w:rsidRDefault="002A0E8D">
      <w:pPr>
        <w:spacing w:after="0" w:line="260" w:lineRule="auto"/>
      </w:pPr>
      <w:r>
        <w:tab/>
        <w:t>(3) Ocenjevalec dodeli 1 do 2 točki, če iz prijave izhaja pričakovani prispevek predloga ukrepa k zmanjšanju emisij toplogrednih plinov oziroma povečanju naravnih ponorov, ki le v manjši meri prispeva k doseganju ciljev blaženja podnebnih sprememb.</w:t>
      </w:r>
    </w:p>
    <w:p w14:paraId="17F84FC4" w14:textId="77777777" w:rsidR="00320D82" w:rsidRDefault="00320D82">
      <w:pPr>
        <w:spacing w:after="0" w:line="260" w:lineRule="auto"/>
        <w:rPr>
          <w:rFonts w:cs="Arial"/>
        </w:rPr>
      </w:pPr>
    </w:p>
    <w:p w14:paraId="2C18E12E" w14:textId="77777777" w:rsidR="00320D82" w:rsidRDefault="002A0E8D">
      <w:pPr>
        <w:spacing w:after="0" w:line="260" w:lineRule="auto"/>
      </w:pPr>
      <w:r>
        <w:tab/>
        <w:t>(4) Ocenjevalec dodeli 3 do 4 točke, če iz prijave izhaja zmeren pričakovani prispevek predloga ukrepa k zmanjšanju emisij TGP oziroma povečanju naravnih ponorov in je ta ustrezno strokovno utemeljen, ali če iz prijave izhaja pomemben pričakovani prispevek, ki pa ni v celoti strokovno utemeljen. </w:t>
      </w:r>
    </w:p>
    <w:p w14:paraId="5183666B" w14:textId="77777777" w:rsidR="00320D82" w:rsidRDefault="00320D82">
      <w:pPr>
        <w:spacing w:after="0" w:line="260" w:lineRule="auto"/>
        <w:rPr>
          <w:rFonts w:cs="Arial"/>
        </w:rPr>
      </w:pPr>
    </w:p>
    <w:p w14:paraId="38FD065D" w14:textId="77777777" w:rsidR="00320D82" w:rsidRDefault="002A0E8D">
      <w:pPr>
        <w:spacing w:after="0" w:line="260" w:lineRule="auto"/>
      </w:pPr>
      <w:r>
        <w:tab/>
        <w:t>(5) Ocenjevalec dodeli 5 točk, če iz prijave izhaja pomemben pričakovani prispevek predloga ukrepa k zmanjšanju emisij TGP oziroma povečanju naravnih ponorov in je ta celovito ter strokovno utemeljen. </w:t>
      </w:r>
    </w:p>
    <w:p w14:paraId="5DEA026A" w14:textId="77777777" w:rsidR="00320D82" w:rsidRDefault="002A0E8D">
      <w:pPr>
        <w:pStyle w:val="len"/>
        <w:spacing w:line="260" w:lineRule="auto"/>
      </w:pPr>
      <w:r>
        <w:t>14. člen</w:t>
      </w:r>
    </w:p>
    <w:p w14:paraId="756B742C" w14:textId="77777777" w:rsidR="00320D82" w:rsidRDefault="002A0E8D">
      <w:pPr>
        <w:pStyle w:val="lennaslov"/>
        <w:spacing w:line="260" w:lineRule="auto"/>
      </w:pPr>
      <w:r>
        <w:t>(kriterij prilagajanja podnebnim spremembam)</w:t>
      </w:r>
    </w:p>
    <w:p w14:paraId="3654A9C1" w14:textId="77777777" w:rsidR="00320D82" w:rsidRDefault="00320D82">
      <w:pPr>
        <w:spacing w:after="0" w:line="260" w:lineRule="auto"/>
        <w:rPr>
          <w:rFonts w:cs="Arial"/>
        </w:rPr>
      </w:pPr>
    </w:p>
    <w:p w14:paraId="69012EFF" w14:textId="77777777" w:rsidR="00320D82" w:rsidRDefault="002A0E8D">
      <w:pPr>
        <w:spacing w:after="0" w:line="260" w:lineRule="auto"/>
      </w:pPr>
      <w:r>
        <w:tab/>
        <w:t>(1) Pri kriteriju prilagajanja podnebnim spremembam se ocenjuje pričakovani prispevek ukrepa k povečanju odpornosti na podnebne spremembe skupaj z utemeljitvijo tega prispevka na podlagi strokovnih podlag, zlasti analiz podnebnih tveganj in ranljivosti, preverljivih podatkov, kazalnikov, strokovnih ocen ali drugih strokovno utemeljenih dokazil.</w:t>
      </w:r>
    </w:p>
    <w:p w14:paraId="6D74DD54" w14:textId="77777777" w:rsidR="00320D82" w:rsidRDefault="00320D82">
      <w:pPr>
        <w:spacing w:after="0" w:line="260" w:lineRule="auto"/>
        <w:rPr>
          <w:rFonts w:cs="Arial"/>
        </w:rPr>
      </w:pPr>
    </w:p>
    <w:p w14:paraId="375BC08C" w14:textId="77777777" w:rsidR="00320D82" w:rsidRDefault="002A0E8D">
      <w:pPr>
        <w:spacing w:after="0" w:line="260" w:lineRule="auto"/>
      </w:pPr>
      <w:r>
        <w:tab/>
        <w:t>(2) Ocenjevalec dodeli 0 točk, če iz prijave ne izhaja pričakovani prispevek ukrepa k prilagajanju podnebnim spremembam oziroma obrazložitev ni podana ali ne vsebuje opredelitve podnebnih tveganj oziroma ranljivosti ter strokovnih podlag, ki bi omogočale presojo pričakovanih učinkov.</w:t>
      </w:r>
    </w:p>
    <w:p w14:paraId="55F69D64" w14:textId="77777777" w:rsidR="00320D82" w:rsidRDefault="00320D82">
      <w:pPr>
        <w:spacing w:after="0" w:line="260" w:lineRule="auto"/>
        <w:rPr>
          <w:rFonts w:cs="Arial"/>
        </w:rPr>
      </w:pPr>
    </w:p>
    <w:p w14:paraId="7100D9B2" w14:textId="77777777" w:rsidR="00320D82" w:rsidRDefault="002A0E8D">
      <w:pPr>
        <w:spacing w:after="0" w:line="260" w:lineRule="auto"/>
      </w:pPr>
      <w:r>
        <w:tab/>
        <w:t>(3) Ocenjevalec dodeli 1 do 2 točki, če iz prijave izhaja manjši pričakovani prispevek ukrepa k prilagajanju podnebnim spremembam. Obrazložitev vsebuje le splošne navedbe o podnebnih tveganjih, ranljivostih ali pričakovanih učinkih ukrepa oziroma ni ustrezno podprta s strokovnimi podlagami.</w:t>
      </w:r>
    </w:p>
    <w:p w14:paraId="48AC6FBC" w14:textId="77777777" w:rsidR="00320D82" w:rsidRDefault="00320D82">
      <w:pPr>
        <w:spacing w:after="0" w:line="260" w:lineRule="auto"/>
        <w:rPr>
          <w:rFonts w:cs="Arial"/>
        </w:rPr>
      </w:pPr>
    </w:p>
    <w:p w14:paraId="1A4752B2" w14:textId="77777777" w:rsidR="00320D82" w:rsidRDefault="002A0E8D">
      <w:pPr>
        <w:spacing w:after="0" w:line="260" w:lineRule="auto"/>
      </w:pPr>
      <w:r>
        <w:tab/>
        <w:t>(4) Ocenjevalec dodeli 3 do 4 točke, če iz prijave izhaja zmeren pričakovani prispevek ukrepa k prilagajanju podnebnim spremembam, pri čemer prijavitelj jasno opredeli podnebna tveganja, ranljivosti in pričakovane učinke ukrepa ter jih utemelji z ustreznimi strokovnimi podlagami, ali če iz prijave izhaja pomemben pričakovani prispevek ukrepa k prilagajanju podnebnim spremembam, vendar obrazložitev ne vsebuje vseh strokovnih podlag, potrebnih za celovito presojo pričakovanih učinkov.</w:t>
      </w:r>
    </w:p>
    <w:p w14:paraId="3D3C3082" w14:textId="77777777" w:rsidR="00320D82" w:rsidRDefault="00320D82">
      <w:pPr>
        <w:spacing w:after="0" w:line="260" w:lineRule="auto"/>
        <w:rPr>
          <w:rFonts w:cs="Arial"/>
        </w:rPr>
      </w:pPr>
    </w:p>
    <w:p w14:paraId="491DCDC2" w14:textId="77777777" w:rsidR="00320D82" w:rsidRDefault="002A0E8D">
      <w:pPr>
        <w:spacing w:after="0" w:line="260" w:lineRule="auto"/>
      </w:pPr>
      <w:r>
        <w:tab/>
        <w:t>(5) Ocenjevalec dodeli 5 točk, če iz prijave izhaja pomemben prispevek ukrepa k prilagajanju podnebnim spremembam. Obrazložitev je celovita ter vsebuje jasno opredeljena podnebna tveganja, ranljivosti in pričakovane učinke ukrepa ter ustrezne strokovne podlage, ki omogočajo presojo doseganja pričakovanih učinkov.</w:t>
      </w:r>
    </w:p>
    <w:p w14:paraId="176B5FD9" w14:textId="77777777" w:rsidR="00320D82" w:rsidRDefault="002A0E8D">
      <w:pPr>
        <w:pStyle w:val="len"/>
        <w:spacing w:line="260" w:lineRule="auto"/>
      </w:pPr>
      <w:r>
        <w:t>15. člen</w:t>
      </w:r>
    </w:p>
    <w:p w14:paraId="0D48CF8B" w14:textId="77777777" w:rsidR="00320D82" w:rsidRDefault="002A0E8D">
      <w:pPr>
        <w:pStyle w:val="lennaslov"/>
        <w:spacing w:line="260" w:lineRule="auto"/>
      </w:pPr>
      <w:r>
        <w:t>(kriterij prispevka k uresničevanju nacionalnih strateških dokumentov)</w:t>
      </w:r>
    </w:p>
    <w:p w14:paraId="3D4EB474" w14:textId="77777777" w:rsidR="00320D82" w:rsidRDefault="00320D82">
      <w:pPr>
        <w:spacing w:after="0" w:line="260" w:lineRule="auto"/>
        <w:rPr>
          <w:rFonts w:cs="Arial"/>
        </w:rPr>
      </w:pPr>
    </w:p>
    <w:p w14:paraId="0F6D9F62" w14:textId="77777777" w:rsidR="00320D82" w:rsidRDefault="002A0E8D">
      <w:pPr>
        <w:spacing w:after="0" w:line="260" w:lineRule="auto"/>
      </w:pPr>
      <w:r>
        <w:lastRenderedPageBreak/>
        <w:tab/>
        <w:t>(1) Pri kriteriju prispevka k uresničevanju nacionalnih strateških dokumentov se ocenjuje pričakovani prispevek ukrepa k doseganju ciljev nacionalnih strateških dokumentov skupaj z utemeljitvijo tega prispevka na podlagi preverljivih podatkov.</w:t>
      </w:r>
    </w:p>
    <w:p w14:paraId="7B8832E3" w14:textId="77777777" w:rsidR="00320D82" w:rsidRDefault="00320D82">
      <w:pPr>
        <w:spacing w:after="0" w:line="260" w:lineRule="auto"/>
        <w:rPr>
          <w:rFonts w:cs="Arial"/>
        </w:rPr>
      </w:pPr>
    </w:p>
    <w:p w14:paraId="331528D3" w14:textId="77777777" w:rsidR="00320D82" w:rsidRDefault="002A0E8D">
      <w:pPr>
        <w:spacing w:after="0" w:line="260" w:lineRule="auto"/>
      </w:pPr>
      <w:r>
        <w:tab/>
        <w:t>(2) Ocenjevalec dodeli 0 točk, če iz prijave ne izhaja pričakovani prispevek ukrepa k doseganju ciljev nacionalnih strateških dokumentov oziroma prijavitelj povezave z nacionalnimi strateškimi dokumenti s področja podnebnih sprememb, energetske učinkovitosti ali obnovljivih virov energije ne navede ali utemelji. </w:t>
      </w:r>
    </w:p>
    <w:p w14:paraId="4DCBF1F4" w14:textId="77777777" w:rsidR="00320D82" w:rsidRDefault="00320D82">
      <w:pPr>
        <w:spacing w:after="0" w:line="260" w:lineRule="auto"/>
        <w:rPr>
          <w:rFonts w:cs="Arial"/>
        </w:rPr>
      </w:pPr>
    </w:p>
    <w:p w14:paraId="240E0C89" w14:textId="77777777" w:rsidR="00320D82" w:rsidRDefault="002A0E8D">
      <w:pPr>
        <w:spacing w:after="0" w:line="260" w:lineRule="auto"/>
      </w:pPr>
      <w:r>
        <w:tab/>
        <w:t>(3) Ocenjevalec dodeli 1 do 2 točki, če iz prijave izhaja manjši pričakovani prispevek ukrepa k doseganju ciljev nacionalnih strateških dokumentov. Obrazložitev ni podprta s sklici na konkretne cilje, ukrepe ali kazalnike iz nacionalnih strateških dokumentov s področja podnebnih sprememb, energetske učinkovitosti ali obnovljivih virov energije. </w:t>
      </w:r>
    </w:p>
    <w:p w14:paraId="4A03B704" w14:textId="77777777" w:rsidR="00320D82" w:rsidRDefault="00320D82">
      <w:pPr>
        <w:spacing w:after="0" w:line="260" w:lineRule="auto"/>
        <w:rPr>
          <w:rFonts w:cs="Arial"/>
        </w:rPr>
      </w:pPr>
    </w:p>
    <w:p w14:paraId="0B90E6BA" w14:textId="77777777" w:rsidR="00320D82" w:rsidRDefault="002A0E8D">
      <w:pPr>
        <w:spacing w:after="0" w:line="260" w:lineRule="auto"/>
      </w:pPr>
      <w:r>
        <w:tab/>
        <w:t>(4) Ocenjevalec dodeli 3 do 4 točke, če iz prijave izhaja zmeren pričakovani prispevek ukrepa k doseganju ciljev nacionalnih strateških dokumentov, pri čemer prijavitelj navede povezavo z ustreznimi poglavji, cilji ali ukrepi, ali če iz prijave izhaja pomemben pričakovani prispevek ukrepa k doseganju teh ciljev, vendar obrazložitev ne vsebuje vseh podatkov ali sklicev, potrebnih za celovito presojo pričakovanih učinkov. </w:t>
      </w:r>
    </w:p>
    <w:p w14:paraId="50F031FB" w14:textId="77777777" w:rsidR="00320D82" w:rsidRDefault="00320D82">
      <w:pPr>
        <w:spacing w:after="0" w:line="260" w:lineRule="auto"/>
        <w:rPr>
          <w:rFonts w:cs="Arial"/>
        </w:rPr>
      </w:pPr>
    </w:p>
    <w:p w14:paraId="29BA3DCE" w14:textId="77777777" w:rsidR="00320D82" w:rsidRDefault="002A0E8D">
      <w:pPr>
        <w:spacing w:after="0" w:line="260" w:lineRule="auto"/>
      </w:pPr>
      <w:r>
        <w:tab/>
        <w:t>(5) Ocenjevalec dodeli 5 točk, če iz prijave izhaja pomemben prispevek ukrepa k doseganju enega ali več ciljev nacionalnih strateških dokumentov s področja podnebnih sprememb, energetske učinkovitosti ali obnovljivih virov energije ter drugih področij, povezanih z nameni Podnebnega sklada. Prijavitelj jasno izkaže povezavo s konkretnimi cilji, ukrepi ali kazalniki ter utemelji pričakovane učinke.</w:t>
      </w:r>
    </w:p>
    <w:p w14:paraId="68E1D695" w14:textId="77777777" w:rsidR="00320D82" w:rsidRDefault="002A0E8D">
      <w:pPr>
        <w:pStyle w:val="len"/>
        <w:spacing w:line="260" w:lineRule="auto"/>
      </w:pPr>
      <w:r>
        <w:t>16. člen</w:t>
      </w:r>
    </w:p>
    <w:p w14:paraId="3AF20EA9" w14:textId="77777777" w:rsidR="00320D82" w:rsidRDefault="002A0E8D">
      <w:pPr>
        <w:pStyle w:val="lennaslov"/>
        <w:spacing w:line="260" w:lineRule="auto"/>
      </w:pPr>
      <w:r>
        <w:t>(kriterij utemeljenosti financiranja iz Podnebnega sklada glede na druge vire)</w:t>
      </w:r>
    </w:p>
    <w:p w14:paraId="73293EE3" w14:textId="77777777" w:rsidR="00320D82" w:rsidRDefault="00320D82">
      <w:pPr>
        <w:spacing w:after="0" w:line="260" w:lineRule="auto"/>
        <w:rPr>
          <w:rFonts w:cs="Arial"/>
        </w:rPr>
      </w:pPr>
    </w:p>
    <w:p w14:paraId="105E6DF9" w14:textId="77777777" w:rsidR="00320D82" w:rsidRDefault="002A0E8D">
      <w:pPr>
        <w:spacing w:after="0" w:line="260" w:lineRule="auto"/>
      </w:pPr>
      <w:r>
        <w:tab/>
        <w:t>(1) Pri kriteriju utemeljenosti financiranja iz Podnebnega sklada glede na druge vire se ocenjuje potreba po financiranju ukrepa iz Podnebnega sklada glede na druge razpoložljive vire financiranja skupaj z utemeljitvijo tega prispevka na podlagi preverljivih podatkov.</w:t>
      </w:r>
    </w:p>
    <w:p w14:paraId="11ADA554" w14:textId="77777777" w:rsidR="00320D82" w:rsidRDefault="00320D82">
      <w:pPr>
        <w:spacing w:after="0" w:line="260" w:lineRule="auto"/>
        <w:rPr>
          <w:rFonts w:cs="Arial"/>
        </w:rPr>
      </w:pPr>
    </w:p>
    <w:p w14:paraId="4DAC4003" w14:textId="77777777" w:rsidR="00320D82" w:rsidRDefault="002A0E8D">
      <w:pPr>
        <w:spacing w:after="0" w:line="260" w:lineRule="auto"/>
      </w:pPr>
      <w:r>
        <w:tab/>
        <w:t>(2) Ocenjevalec dodeli 0 točk, če iz prijave ne izhaja potreba po financiranju ukrepa iz Podnebnega sklada glede na druge razpoložljive vire financiranja oziroma prijavitelj ne utemelji, zakaj je za izvedbo ukrepa potrebno financiranje iz Podnebnega sklada, ali če je iz prijave razvidno, da je ukrep mogoče v celoti in v primerljivem obsegu, kakovosti in časovnem okviru financirati iz drugih razpoložljivih javnih virov.</w:t>
      </w:r>
    </w:p>
    <w:p w14:paraId="64208B47" w14:textId="77777777" w:rsidR="00320D82" w:rsidRDefault="00320D82">
      <w:pPr>
        <w:spacing w:after="0" w:line="260" w:lineRule="auto"/>
        <w:rPr>
          <w:rFonts w:cs="Arial"/>
        </w:rPr>
      </w:pPr>
    </w:p>
    <w:p w14:paraId="4F8C1AFA" w14:textId="77777777" w:rsidR="00320D82" w:rsidRDefault="002A0E8D">
      <w:pPr>
        <w:spacing w:after="0" w:line="260" w:lineRule="auto"/>
      </w:pPr>
      <w:r>
        <w:tab/>
        <w:t>(3) Ocenjevalec dodeli 1 do 2 točki, če iz prijave izhaja manjša potreba po financiranju ukrepa iz Podnebnega sklada glede na druge razpoložljive vire financiranja. Potreba po financiranju je utemeljena le splošno, brez jasne analize obstoječih virov financiranja, obstoječih programov ali vrzeli, ki jih ukrep naslavlja.</w:t>
      </w:r>
    </w:p>
    <w:p w14:paraId="4CF3D025" w14:textId="77777777" w:rsidR="00320D82" w:rsidRDefault="00320D82">
      <w:pPr>
        <w:spacing w:after="0" w:line="260" w:lineRule="auto"/>
        <w:rPr>
          <w:rFonts w:cs="Arial"/>
        </w:rPr>
      </w:pPr>
    </w:p>
    <w:p w14:paraId="408507CA" w14:textId="77777777" w:rsidR="00320D82" w:rsidRDefault="002A0E8D">
      <w:pPr>
        <w:spacing w:after="0" w:line="260" w:lineRule="auto"/>
      </w:pPr>
      <w:r>
        <w:tab/>
        <w:t>(4) Ocenjevalec dodeli 3 do 4 točke, če iz prijave izhaja zmerna potreba po financiranju ukrepa iz Podnebnega sklada glede na druge razpoložljive vire financiranja, pri čemer prijavitelj jasno opredeli razmerje ukrepa do drugih razpoložljivih virov financiranja in utemelji, da Podnebni sklad zapolnjuje finančno, vsebinsko, časovno, izvedbeno, sektorsko, geografsko ali ciljno vrzel, ali če iz prijave izhaja pomembna potreba po financiranju ukrepa iz Podnebnega sklada glede na druge razpoložljive vire financiranja, vendar obrazložitev ne vsebuje vseh podatkov ali dokazil, potrebnih za celovito presojo.</w:t>
      </w:r>
    </w:p>
    <w:p w14:paraId="4A889CE2" w14:textId="77777777" w:rsidR="00320D82" w:rsidRDefault="00320D82">
      <w:pPr>
        <w:spacing w:after="0" w:line="260" w:lineRule="auto"/>
        <w:rPr>
          <w:rFonts w:cs="Arial"/>
        </w:rPr>
      </w:pPr>
    </w:p>
    <w:p w14:paraId="75F77565" w14:textId="77777777" w:rsidR="00320D82" w:rsidRDefault="002A0E8D">
      <w:pPr>
        <w:spacing w:after="0" w:line="260" w:lineRule="auto"/>
      </w:pPr>
      <w:r>
        <w:lastRenderedPageBreak/>
        <w:tab/>
        <w:t>(5) Ocenjevalec dodeli 5 točk, če iz prijave izhaja pomembna potreba po financiranju ukrepa iz Podnebnega sklada glede na druge razpoložljive vire financiranja. Iz prijave je celovito razvidno, da financiranje iz Podnebnega sklada omogoča izvedbo ukrepa, ki ga drugi viri ne omogočajo oziroma ga ne omogočajo v potrebnem obsegu, pravočasno ali za relevantne ciljne skupine, ter da ukrep ne nadomešča rednega financiranja obstoječih nalog, temveč ustvarja dodatno podnebno vrednost.</w:t>
      </w:r>
    </w:p>
    <w:p w14:paraId="315FA817" w14:textId="77777777" w:rsidR="00320D82" w:rsidRDefault="002A0E8D">
      <w:pPr>
        <w:pStyle w:val="len"/>
        <w:spacing w:line="260" w:lineRule="auto"/>
      </w:pPr>
      <w:r>
        <w:t>17. člen</w:t>
      </w:r>
    </w:p>
    <w:p w14:paraId="3DC052B2" w14:textId="77777777" w:rsidR="00320D82" w:rsidRDefault="002A0E8D">
      <w:pPr>
        <w:pStyle w:val="lennaslov"/>
        <w:spacing w:line="260" w:lineRule="auto"/>
      </w:pPr>
      <w:r>
        <w:t>(kriterij zapolnitve jasno opredeljene vrzeli)</w:t>
      </w:r>
    </w:p>
    <w:p w14:paraId="1631566D" w14:textId="77777777" w:rsidR="00320D82" w:rsidRDefault="00320D82">
      <w:pPr>
        <w:spacing w:after="0" w:line="260" w:lineRule="auto"/>
        <w:rPr>
          <w:rFonts w:cs="Arial"/>
        </w:rPr>
      </w:pPr>
    </w:p>
    <w:p w14:paraId="7DCD4C51" w14:textId="77777777" w:rsidR="00320D82" w:rsidRDefault="002A0E8D">
      <w:pPr>
        <w:spacing w:after="0" w:line="260" w:lineRule="auto"/>
      </w:pPr>
      <w:r>
        <w:tab/>
        <w:t>(1) Pri kriteriju zapolnitve jasno opredeljene vrzeli se ocenjuje, v kolikšni meri ukrep naslavlja finančno, vsebinsko, časovno, izvedbeno, sektorsko, geografsko ali ciljno vrzel, izkazano s podatki, analizami, strateškimi dokumenti ali drugimi preverljivimi podlagami skupaj z utemeljitvijo tega prispevka na podlagi preverljivih podatkov.</w:t>
      </w:r>
    </w:p>
    <w:p w14:paraId="47F5AC85" w14:textId="77777777" w:rsidR="00320D82" w:rsidRDefault="00320D82">
      <w:pPr>
        <w:spacing w:after="0" w:line="260" w:lineRule="auto"/>
        <w:rPr>
          <w:rFonts w:cs="Arial"/>
        </w:rPr>
      </w:pPr>
    </w:p>
    <w:p w14:paraId="36E85624" w14:textId="77777777" w:rsidR="00320D82" w:rsidRDefault="002A0E8D">
      <w:pPr>
        <w:spacing w:after="0" w:line="260" w:lineRule="auto"/>
      </w:pPr>
      <w:r>
        <w:tab/>
        <w:t>(2) Ocenjevalec dodeli 0 točk, če iz prijave ne izhaja, da ukrep naslavlja finančno, vsebinsko, časovno, izvedbeno, sektorsko, geografsko ali ciljno vrzel, oziroma prijavitelj vrzeli ne opredeli ali iz prijave ni razvidno, da ukrep odgovarja na konkretno finančno, vsebinsko, izvedbeno, sektorsko, geografsko ali ciljno vrzel.</w:t>
      </w:r>
    </w:p>
    <w:p w14:paraId="0A3D652B" w14:textId="77777777" w:rsidR="00320D82" w:rsidRDefault="00320D82">
      <w:pPr>
        <w:spacing w:after="0" w:line="260" w:lineRule="auto"/>
        <w:rPr>
          <w:rFonts w:cs="Arial"/>
        </w:rPr>
      </w:pPr>
    </w:p>
    <w:p w14:paraId="705EDE09" w14:textId="77777777" w:rsidR="00320D82" w:rsidRDefault="002A0E8D">
      <w:pPr>
        <w:spacing w:after="0" w:line="260" w:lineRule="auto"/>
      </w:pPr>
      <w:r>
        <w:tab/>
        <w:t>(3) Ocenjevalec dodeli 1 do 2 točki, če iz prijave izhaja manjši prispevek ukrepa k zapolnitvi finančne, vsebinske, časovne, izvedbene, sektorske, geografske ali ciljne vrzeli. Prijavitelj vrzel opredeli le splošno ali pavšalno, brez ustrezne utemeljitve, podatkov ali povezave z obstoječimi politikami, programi, instrumenti oziroma potrebami ciljnih skupin.</w:t>
      </w:r>
    </w:p>
    <w:p w14:paraId="0279010D" w14:textId="77777777" w:rsidR="00320D82" w:rsidRDefault="00320D82">
      <w:pPr>
        <w:spacing w:after="0" w:line="260" w:lineRule="auto"/>
        <w:rPr>
          <w:rFonts w:cs="Arial"/>
        </w:rPr>
      </w:pPr>
    </w:p>
    <w:p w14:paraId="7729F3E9" w14:textId="77777777" w:rsidR="00320D82" w:rsidRDefault="002A0E8D">
      <w:pPr>
        <w:spacing w:after="0" w:line="260" w:lineRule="auto"/>
      </w:pPr>
      <w:r>
        <w:tab/>
        <w:t>(4) Ocenjevalec dodeli 3 do 4 točke, če iz prijave izhaja zmeren prispevek ukrepa k zapolnitvi finančne, vsebinske, časovne, izvedbene, sektorske, geografske ali ciljne vrzeli, pri čemer prijavitelj jasno opredeli vrzel, ki jo ukrep naslavlja, ter utemelji, da obstoječi ukrepi, programi ali viri financiranja te vrzeli ne pokrivajo v zadostnem obsegu, pravočasno, na ustreznem območju, za relevantne ciljne skupine ali za zadevno področje ukrepanja, ali če iz prijave izhaja pomemben prispevek ukrepa k zapolnitvi finančne, vsebinske, izvedbene, sektorske, geografske ali ciljne vrzeli, vendar obrazložitev ne vsebuje vseh podatkov ali dokazil, potrebnih za celovito presojo.</w:t>
      </w:r>
    </w:p>
    <w:p w14:paraId="1F7F2796" w14:textId="77777777" w:rsidR="00320D82" w:rsidRDefault="00320D82">
      <w:pPr>
        <w:spacing w:after="0" w:line="260" w:lineRule="auto"/>
        <w:rPr>
          <w:rFonts w:cs="Arial"/>
        </w:rPr>
      </w:pPr>
    </w:p>
    <w:p w14:paraId="6C1E6C4C" w14:textId="77777777" w:rsidR="00320D82" w:rsidRDefault="002A0E8D">
      <w:pPr>
        <w:spacing w:after="0" w:line="260" w:lineRule="auto"/>
      </w:pPr>
      <w:r>
        <w:tab/>
        <w:t>(5) Ocenjevalec dodeli 5 točk, če iz prijave izhaja pomemben prispevek ukrepa k zapolnitvi finančne, vsebinske, časovne, izvedbene, sektorske, geografske ali ciljne vrzeli. Prijavitelj celovito in z ustreznimi podatki ali dokazili utemelji obstoj pomembne vrzeli ter jasno izkaže, da ukrep neposredno, ciljno in sistemsko prispeva k njeni zapolnitvi, pri čemer ne podvaja obstoječih ukrepov, temveč jih dopolnjuje, nadgrajuje ali omogoča njihovo učinkovitejše izvajanje.</w:t>
      </w:r>
    </w:p>
    <w:p w14:paraId="662D9266" w14:textId="77777777" w:rsidR="00320D82" w:rsidRDefault="002A0E8D">
      <w:pPr>
        <w:pStyle w:val="len"/>
        <w:spacing w:line="260" w:lineRule="auto"/>
      </w:pPr>
      <w:r>
        <w:t>18. člen</w:t>
      </w:r>
    </w:p>
    <w:p w14:paraId="7D563761" w14:textId="77777777" w:rsidR="00320D82" w:rsidRDefault="002A0E8D">
      <w:pPr>
        <w:pStyle w:val="lennaslov"/>
        <w:spacing w:line="260" w:lineRule="auto"/>
      </w:pPr>
      <w:r>
        <w:t>(kriterij prispevka ukrepa k uresničevanju pravičnega prehoda)</w:t>
      </w:r>
    </w:p>
    <w:p w14:paraId="6F978CC1" w14:textId="77777777" w:rsidR="00320D82" w:rsidRDefault="00320D82">
      <w:pPr>
        <w:spacing w:after="0" w:line="260" w:lineRule="auto"/>
        <w:rPr>
          <w:rFonts w:cs="Arial"/>
        </w:rPr>
      </w:pPr>
    </w:p>
    <w:p w14:paraId="23FFC685" w14:textId="77777777" w:rsidR="00320D82" w:rsidRDefault="002A0E8D">
      <w:pPr>
        <w:spacing w:after="0" w:line="260" w:lineRule="auto"/>
      </w:pPr>
      <w:r>
        <w:tab/>
        <w:t>(1) Pri kriteriju prispevka ukrepa k uresničevanju pravičnega prehoda se ocenjuje pričakovani prispevek ukrepa k uresničevanju pravičnega prehoda, zlasti z vidika zmanjševanja socialnih in regionalnih neenakosti, podpore ranljivim skupinam, razvoja znanj in spretnosti za zeleni prehod ter doseganja drugih pozitivnih socialnih, gospodarskih in regionalnih učinkov, skupaj z utemeljitvijo tega prispevka na podlagi preverljivih podatkov.</w:t>
      </w:r>
    </w:p>
    <w:p w14:paraId="266FA047" w14:textId="77777777" w:rsidR="00320D82" w:rsidRDefault="00320D82">
      <w:pPr>
        <w:spacing w:after="0" w:line="260" w:lineRule="auto"/>
        <w:rPr>
          <w:rFonts w:cs="Arial"/>
        </w:rPr>
      </w:pPr>
    </w:p>
    <w:p w14:paraId="236493F8" w14:textId="77777777" w:rsidR="00320D82" w:rsidRDefault="002A0E8D">
      <w:pPr>
        <w:spacing w:after="0" w:line="260" w:lineRule="auto"/>
      </w:pPr>
      <w:r>
        <w:tab/>
        <w:t>(2) Ocenjevalec dodeli 0 točk, če iz prijave ne izhaja pričakovani prispevek ukrepa k uresničevanju pravičnega prehoda oziroma obrazložitev ni podana ali ne omogoča presoje pričakovanih učinkov. </w:t>
      </w:r>
    </w:p>
    <w:p w14:paraId="648D5234" w14:textId="77777777" w:rsidR="00320D82" w:rsidRDefault="00320D82">
      <w:pPr>
        <w:spacing w:after="0" w:line="260" w:lineRule="auto"/>
        <w:rPr>
          <w:rFonts w:cs="Arial"/>
        </w:rPr>
      </w:pPr>
    </w:p>
    <w:p w14:paraId="1C978F2D" w14:textId="77777777" w:rsidR="00320D82" w:rsidRDefault="002A0E8D">
      <w:pPr>
        <w:spacing w:after="0" w:line="260" w:lineRule="auto"/>
      </w:pPr>
      <w:r>
        <w:tab/>
        <w:t>(3) Ocenjevalec dodeli 1 do 2 točki, če iz prijave izhaja manjši pričakovani prispevek ukrepa k uresničevanju pravičnega prehoda. Obrazložitev vsebuje le splošne navedbe o pričakovanih učinkih ukrepa oziroma ni podprta s preverljivimi podatki ali kazalniki.</w:t>
      </w:r>
    </w:p>
    <w:p w14:paraId="7D5C759B" w14:textId="77777777" w:rsidR="00320D82" w:rsidRDefault="00320D82">
      <w:pPr>
        <w:spacing w:after="0" w:line="260" w:lineRule="auto"/>
        <w:rPr>
          <w:rFonts w:cs="Arial"/>
        </w:rPr>
      </w:pPr>
    </w:p>
    <w:p w14:paraId="5F18A75B" w14:textId="77777777" w:rsidR="00320D82" w:rsidRDefault="002A0E8D">
      <w:pPr>
        <w:spacing w:after="0" w:line="260" w:lineRule="auto"/>
      </w:pPr>
      <w:r>
        <w:tab/>
        <w:t>(4) Ocenjevalec dodeli 3 do 4 točke, če iz prijave izhaja zmeren pričakovani prispevek ukrepa k uresničevanju pravičnega prehoda, pri čemer prijavitelj pričakovane učinke ukrepa jasno opredeli in jih utemelji s preverljivimi podatki ali kazalniki, ali če iz prijave izhaja pomemben pričakovani prispevek ukrepa k uresničevanju pravičnega prehoda, vendar obrazložitev ne vsebuje vseh podatkov ali kazalnikov, potrebnih za celovito presojo pričakovanih učinkov.</w:t>
      </w:r>
    </w:p>
    <w:p w14:paraId="4FD92533" w14:textId="77777777" w:rsidR="00320D82" w:rsidRDefault="00320D82">
      <w:pPr>
        <w:spacing w:after="0" w:line="260" w:lineRule="auto"/>
        <w:rPr>
          <w:rFonts w:cs="Arial"/>
        </w:rPr>
      </w:pPr>
    </w:p>
    <w:p w14:paraId="5874F8E2" w14:textId="77777777" w:rsidR="00320D82" w:rsidRDefault="002A0E8D">
      <w:pPr>
        <w:spacing w:after="0" w:line="260" w:lineRule="auto"/>
      </w:pPr>
      <w:r>
        <w:tab/>
        <w:t>(5) Ocenjevalec dodeli 5 točk, če iz prijave izhaja pomemben prispevek ukrepa k uresničevanju pravičnega prehoda. Obrazložitev je celovita, vsebuje jasno opredeljene pričakovane učinke ukrepa ter ustrezne kazalnike ali druge preverljive podatke, ki omogočajo presojo doseganja pričakovanih učinkov.</w:t>
      </w:r>
    </w:p>
    <w:p w14:paraId="1A7CCA66" w14:textId="77777777" w:rsidR="00320D82" w:rsidRDefault="002A0E8D">
      <w:pPr>
        <w:pStyle w:val="len"/>
        <w:spacing w:line="260" w:lineRule="auto"/>
      </w:pPr>
      <w:r>
        <w:t>19. člen</w:t>
      </w:r>
    </w:p>
    <w:p w14:paraId="406D6BCB" w14:textId="77777777" w:rsidR="00320D82" w:rsidRDefault="002A0E8D">
      <w:pPr>
        <w:pStyle w:val="lennaslov"/>
        <w:spacing w:line="260" w:lineRule="auto"/>
      </w:pPr>
      <w:r>
        <w:t>(kriterij zanesljivosti oskrbe s čisto energijo)</w:t>
      </w:r>
    </w:p>
    <w:p w14:paraId="40CD2230" w14:textId="77777777" w:rsidR="00320D82" w:rsidRDefault="00320D82">
      <w:pPr>
        <w:spacing w:after="0" w:line="260" w:lineRule="auto"/>
        <w:rPr>
          <w:rFonts w:cs="Arial"/>
        </w:rPr>
      </w:pPr>
    </w:p>
    <w:p w14:paraId="18A5644E" w14:textId="77777777" w:rsidR="00320D82" w:rsidRDefault="002A0E8D">
      <w:pPr>
        <w:spacing w:after="0" w:line="260" w:lineRule="auto"/>
      </w:pPr>
      <w:r>
        <w:tab/>
        <w:t>(1) Pri kriteriju zanesljivosti oskrbe s čisto energijo se ocenjuje pričakovani prispevek ukrepa k povečanju zanesljivosti oskrbe z energijo iz obnovljivih ali drugih nizkoogljičnih virov energije skupaj z utemeljitvijo tega prispevka na podlagi preverljivih podatkov.</w:t>
      </w:r>
    </w:p>
    <w:p w14:paraId="1C05C826" w14:textId="77777777" w:rsidR="00320D82" w:rsidRDefault="00320D82">
      <w:pPr>
        <w:spacing w:after="0" w:line="260" w:lineRule="auto"/>
        <w:rPr>
          <w:rFonts w:cs="Arial"/>
        </w:rPr>
      </w:pPr>
    </w:p>
    <w:p w14:paraId="24DC1C0B" w14:textId="77777777" w:rsidR="00320D82" w:rsidRDefault="002A0E8D">
      <w:pPr>
        <w:spacing w:after="0" w:line="260" w:lineRule="auto"/>
      </w:pPr>
      <w:r>
        <w:tab/>
        <w:t>(2) Ocenjevalec dodeli 0 točk, če iz prijave ne izhaja pričakovani prispevek ukrepa k povečanju zanesljivosti oskrbe s čisto energijo oziroma obrazložitev ni podana ali ne omogoča presoje pričakovanih učinkov.</w:t>
      </w:r>
    </w:p>
    <w:p w14:paraId="2B2C9B5A" w14:textId="77777777" w:rsidR="00320D82" w:rsidRDefault="00320D82">
      <w:pPr>
        <w:spacing w:after="0" w:line="260" w:lineRule="auto"/>
        <w:rPr>
          <w:rFonts w:cs="Arial"/>
        </w:rPr>
      </w:pPr>
    </w:p>
    <w:p w14:paraId="69509EDD" w14:textId="77777777" w:rsidR="00320D82" w:rsidRDefault="002A0E8D">
      <w:pPr>
        <w:spacing w:after="0" w:line="260" w:lineRule="auto"/>
      </w:pPr>
      <w:r>
        <w:tab/>
        <w:t>(3) Ocenjevalec dodeli 1 do 2 točki, če iz prijave izhaja manjši pričakovani prispevek ukrepa k povečanju zanesljivosti oskrbe s čisto energijo oziroma je obrazložitev splošna, brez jasne povezave s pričakovanimi učinki ali ni podprta s preverljivimi podatki ali kazalniki. </w:t>
      </w:r>
    </w:p>
    <w:p w14:paraId="54EB75F3" w14:textId="77777777" w:rsidR="00320D82" w:rsidRDefault="00320D82">
      <w:pPr>
        <w:spacing w:after="0" w:line="260" w:lineRule="auto"/>
        <w:rPr>
          <w:rFonts w:cs="Arial"/>
        </w:rPr>
      </w:pPr>
    </w:p>
    <w:p w14:paraId="6818DA2B" w14:textId="77777777" w:rsidR="00320D82" w:rsidRDefault="002A0E8D">
      <w:pPr>
        <w:spacing w:after="0" w:line="260" w:lineRule="auto"/>
      </w:pPr>
      <w:r>
        <w:tab/>
        <w:t>(4) Ocenjevalec dodeli 3 do 4 točke, če iz prijave izhaja zmeren pričakovani prispevek ukrepa k povečanju zanesljivosti oskrbe s čisto energijo, pri čemer obrazložitev vsebuje opis pričakovanih učinkov, uporabljene rešitve ter preverljive podatke ali kazalnike, ali če iz prijave izhaja pomemben pričakovani prispevek ukrepa k povečanju zanesljivosti oskrbe s čisto energijo, vendar je obrazložitev v posameznih delih pomanjkljiva ali ne omogoča celovite presoje.</w:t>
      </w:r>
    </w:p>
    <w:p w14:paraId="1C769D3B" w14:textId="77777777" w:rsidR="00320D82" w:rsidRDefault="00320D82">
      <w:pPr>
        <w:spacing w:after="0" w:line="260" w:lineRule="auto"/>
        <w:rPr>
          <w:rFonts w:cs="Arial"/>
        </w:rPr>
      </w:pPr>
    </w:p>
    <w:p w14:paraId="0D7AB2B5" w14:textId="77777777" w:rsidR="00320D82" w:rsidRDefault="002A0E8D">
      <w:pPr>
        <w:spacing w:after="0" w:line="260" w:lineRule="auto"/>
      </w:pPr>
      <w:r>
        <w:tab/>
        <w:t>(5) Ocenjevalec dodeli 5 točk, če iz prijave izhaja pomemben prispevek ukrepa k povečanju zanesljivosti oskrbe s čisto energijo, povečanju odpornosti in zanesljivosti energetskega sistema. Obrazložitev je celovita, temelji na preverljivih podatkih ter jasno izkazuje pričakovane učinke ukrepa.</w:t>
      </w:r>
    </w:p>
    <w:p w14:paraId="37268E2A" w14:textId="77777777" w:rsidR="00320D82" w:rsidRDefault="002A0E8D">
      <w:pPr>
        <w:pStyle w:val="len"/>
        <w:spacing w:line="260" w:lineRule="auto"/>
      </w:pPr>
      <w:r>
        <w:t>20. člen</w:t>
      </w:r>
    </w:p>
    <w:p w14:paraId="5D28B4E0" w14:textId="77777777" w:rsidR="00320D82" w:rsidRDefault="002A0E8D">
      <w:pPr>
        <w:pStyle w:val="lennaslov"/>
        <w:spacing w:line="260" w:lineRule="auto"/>
      </w:pPr>
      <w:r>
        <w:t>(kriterij izpolnjevanja načel krožnega gospodarstva)</w:t>
      </w:r>
    </w:p>
    <w:p w14:paraId="7DAFEA7C" w14:textId="77777777" w:rsidR="00320D82" w:rsidRDefault="00320D82">
      <w:pPr>
        <w:spacing w:after="0" w:line="260" w:lineRule="auto"/>
        <w:rPr>
          <w:rFonts w:cs="Arial"/>
        </w:rPr>
      </w:pPr>
    </w:p>
    <w:p w14:paraId="60C39393" w14:textId="77777777" w:rsidR="00320D82" w:rsidRDefault="002A0E8D">
      <w:pPr>
        <w:spacing w:after="0" w:line="260" w:lineRule="auto"/>
      </w:pPr>
      <w:r>
        <w:tab/>
        <w:t>(1) Pri kriteriju izpolnjevanja načel krožnega gospodarstva se ocenjuje pričakovani prispevek ukrepa k uresničevanju načel krožnega gospodarstva, zlasti z vidika učinkovite rabe virov, zmanjševanja nastajanja odpadkov, ponovne uporabe in recikliranja, skupaj z utemeljitvijo tega prispevka na podlagi preverljivih podatkov.</w:t>
      </w:r>
    </w:p>
    <w:p w14:paraId="4A016A69" w14:textId="77777777" w:rsidR="00320D82" w:rsidRDefault="00320D82">
      <w:pPr>
        <w:spacing w:after="0" w:line="260" w:lineRule="auto"/>
        <w:rPr>
          <w:rFonts w:cs="Arial"/>
        </w:rPr>
      </w:pPr>
    </w:p>
    <w:p w14:paraId="335C0939" w14:textId="77777777" w:rsidR="00320D82" w:rsidRDefault="002A0E8D">
      <w:pPr>
        <w:spacing w:after="0" w:line="260" w:lineRule="auto"/>
      </w:pPr>
      <w:r>
        <w:lastRenderedPageBreak/>
        <w:tab/>
        <w:t>(2) Ocenjevalec dodeli 0 točk, če iz prijave ne izhaja pričakovani prispevek ukrepa k učinkoviti rabi virov, zmanjševanju nastajanja odpadkov, ponovni uporabi, recikliranju ali drugim načelom krožnega gospodarstva oziroma obrazložitev ni podana ali ne omogoča presoje njegovega prispevka.</w:t>
      </w:r>
    </w:p>
    <w:p w14:paraId="6CDAA9B2" w14:textId="77777777" w:rsidR="00320D82" w:rsidRDefault="00320D82">
      <w:pPr>
        <w:spacing w:after="0" w:line="260" w:lineRule="auto"/>
        <w:rPr>
          <w:rFonts w:cs="Arial"/>
        </w:rPr>
      </w:pPr>
    </w:p>
    <w:p w14:paraId="1BACF146" w14:textId="77777777" w:rsidR="00320D82" w:rsidRDefault="002A0E8D">
      <w:pPr>
        <w:spacing w:after="0" w:line="260" w:lineRule="auto"/>
      </w:pPr>
      <w:r>
        <w:tab/>
        <w:t>(3) Ocenjevalec dodeli 1 do 2 točki, če iz prijave izhaja manjši pričakovani prispevek ukrepa k učinkoviti rabi virov, zmanjševanju nastajanja odpadkov, ponovni uporabi, recikliranju ali drugim načelom krožnega gospodarstva. Obrazložitev vsebuje le splošne navedbe o pričakovanih učinkih ukrepa oziroma ni podprta s preverljivimi podatki ali kazalniki.</w:t>
      </w:r>
    </w:p>
    <w:p w14:paraId="54B0DB93" w14:textId="77777777" w:rsidR="00320D82" w:rsidRDefault="00320D82">
      <w:pPr>
        <w:spacing w:after="0" w:line="260" w:lineRule="auto"/>
        <w:rPr>
          <w:rFonts w:cs="Arial"/>
        </w:rPr>
      </w:pPr>
    </w:p>
    <w:p w14:paraId="1FE48BBE" w14:textId="77777777" w:rsidR="00320D82" w:rsidRDefault="002A0E8D">
      <w:pPr>
        <w:spacing w:after="0" w:line="260" w:lineRule="auto"/>
      </w:pPr>
      <w:r>
        <w:tab/>
        <w:t>(4) Ocenjevalec dodeli 3 do 4 točke, če iz prijave izhaja zmeren pričakovani prispevek ukrepa k učinkoviti rabi virov, zmanjševanju nastajanja odpadkov, ponovni uporabi, recikliranju ali drugim načelom krožnega gospodarstva, pri čemer obrazložitev jasno opredeli pričakovane učinke ter preverljive podatke ali kazalnike, ali če iz prijave izhaja pomemben pričakovani prispevek ukrepa k učinkoviti rabi virov, zmanjševanju nastajanja odpadkov, ponovni uporabi, recikliranju ali drugim načelom krožnega gospodarstva, vendar obrazložitev ne vsebuje vseh podatkov ali kazalnikov, potrebnih za celovito presojo pričakovanih učinkov.</w:t>
      </w:r>
    </w:p>
    <w:p w14:paraId="1DD1BCBC" w14:textId="77777777" w:rsidR="00320D82" w:rsidRDefault="00320D82">
      <w:pPr>
        <w:spacing w:after="0" w:line="260" w:lineRule="auto"/>
        <w:rPr>
          <w:rFonts w:cs="Arial"/>
        </w:rPr>
      </w:pPr>
    </w:p>
    <w:p w14:paraId="1242416E" w14:textId="77777777" w:rsidR="00320D82" w:rsidRDefault="002A0E8D">
      <w:pPr>
        <w:spacing w:after="0" w:line="260" w:lineRule="auto"/>
      </w:pPr>
      <w:r>
        <w:tab/>
        <w:t>(5) Ocenjevalec dodeli 5 točk, če iz prijave izhaja pomemben prispevek ukrepa k učinkoviti rabi virov, zmanjševanju nastajanja odpadkov, ponovni uporabi, recikliranju ali drugim načelom krožnega gospodarstva. Obrazložitev je celovita in vsebuje ustrezne kazalnike ali druge preverljive podatke, ki omogočajo presojo doseganja pričakovanih učinkov.</w:t>
      </w:r>
    </w:p>
    <w:p w14:paraId="12D4D73B" w14:textId="77777777" w:rsidR="00320D82" w:rsidRDefault="002A0E8D">
      <w:pPr>
        <w:pStyle w:val="len"/>
        <w:spacing w:line="260" w:lineRule="auto"/>
      </w:pPr>
      <w:r>
        <w:t>21. člen</w:t>
      </w:r>
    </w:p>
    <w:p w14:paraId="0A51A3BD" w14:textId="77777777" w:rsidR="00320D82" w:rsidRDefault="002A0E8D">
      <w:pPr>
        <w:pStyle w:val="lennaslov"/>
        <w:spacing w:line="260" w:lineRule="auto"/>
      </w:pPr>
      <w:r>
        <w:t>(kriterij ozaveščanja in krepitve zmogljivosti)</w:t>
      </w:r>
    </w:p>
    <w:p w14:paraId="79035110" w14:textId="77777777" w:rsidR="00320D82" w:rsidRDefault="00320D82">
      <w:pPr>
        <w:spacing w:after="0" w:line="260" w:lineRule="auto"/>
        <w:rPr>
          <w:rFonts w:cs="Arial"/>
        </w:rPr>
      </w:pPr>
    </w:p>
    <w:p w14:paraId="0F49D6FD" w14:textId="77777777" w:rsidR="00320D82" w:rsidRDefault="002A0E8D">
      <w:pPr>
        <w:spacing w:after="0" w:line="260" w:lineRule="auto"/>
      </w:pPr>
      <w:r>
        <w:tab/>
        <w:t>(1) Pri kriteriju ozaveščanja in krepitve zmogljivosti se ocenjuje pričakovani prispevek ukrepa k povečanju ozaveščenosti, znanja, usposobljenosti ali zmogljivosti ciljnih skupin za doseganje podnebnih ciljev skupaj z utemeljitvijo tega prispevka na podlagi preverljivih podatkov.</w:t>
      </w:r>
    </w:p>
    <w:p w14:paraId="1EC96B46" w14:textId="77777777" w:rsidR="00320D82" w:rsidRDefault="00320D82">
      <w:pPr>
        <w:spacing w:after="0" w:line="260" w:lineRule="auto"/>
        <w:rPr>
          <w:rFonts w:cs="Arial"/>
        </w:rPr>
      </w:pPr>
    </w:p>
    <w:p w14:paraId="30251B39" w14:textId="77777777" w:rsidR="00320D82" w:rsidRDefault="002A0E8D">
      <w:pPr>
        <w:spacing w:after="0" w:line="260" w:lineRule="auto"/>
      </w:pPr>
      <w:r>
        <w:tab/>
        <w:t>(2) Ocenjevalec dodeli 0 točk, če iz prijave ne izhaja pričakovani prispevek ukrepa k povečanju ozaveščenosti, znanja, usposobljenosti ali zmogljivosti ciljnih skupin za doseganje podnebnih ciljev oziroma obrazložitev ni podana ali ne omogoča presoje pričakovanih učinkov.</w:t>
      </w:r>
    </w:p>
    <w:p w14:paraId="1A92156D" w14:textId="77777777" w:rsidR="00320D82" w:rsidRDefault="00320D82">
      <w:pPr>
        <w:spacing w:after="0" w:line="260" w:lineRule="auto"/>
        <w:rPr>
          <w:rFonts w:cs="Arial"/>
        </w:rPr>
      </w:pPr>
    </w:p>
    <w:p w14:paraId="714CC784" w14:textId="77777777" w:rsidR="00320D82" w:rsidRDefault="002A0E8D">
      <w:pPr>
        <w:spacing w:after="0" w:line="260" w:lineRule="auto"/>
      </w:pPr>
      <w:r>
        <w:tab/>
        <w:t>(3) Ocenjevalec dodeli 1 do 2 točki, če iz prijave izhaja manjši pričakovani prispevek ukrepa k povečanju ozaveščenosti, znanja, usposobljenosti ali zmogljivosti ciljnih skupin za doseganje podnebnih ciljev. Ukrep vključuje posamezne aktivnosti ozaveščanja, izobraževanja ali usposabljanja, vendar so te splošno opisane, brez jasno opredeljenih ciljnih skupin, ciljev ali pričakovanih učinkov.</w:t>
      </w:r>
    </w:p>
    <w:p w14:paraId="298F19C0" w14:textId="77777777" w:rsidR="00320D82" w:rsidRDefault="00320D82">
      <w:pPr>
        <w:spacing w:after="0" w:line="260" w:lineRule="auto"/>
        <w:rPr>
          <w:rFonts w:cs="Arial"/>
        </w:rPr>
      </w:pPr>
    </w:p>
    <w:p w14:paraId="71DBABE5" w14:textId="77777777" w:rsidR="00320D82" w:rsidRDefault="002A0E8D">
      <w:pPr>
        <w:spacing w:after="0" w:line="260" w:lineRule="auto"/>
      </w:pPr>
      <w:r>
        <w:tab/>
        <w:t>(4) Ocenjevalec dodeli 3 do 4 točke, če iz prijave izhaja zmeren pričakovani prispevek ukrepa k povečanju ozaveščenosti, znanja, usposobljenosti ali zmogljivosti ciljnih skupin za doseganje podnebnih ciljev, pri čemer ukrep vsebuje jasno načrtovane aktivnosti ozaveščanja ali krepitve zmogljivosti, opredeljene ciljne skupine ter pričakovane učinke, ki so podprti z ustreznimi kazalniki ali drugimi preverljivimi podatki, ali če iz prijave izhaja pomemben pričakovani prispevek ukrepa k povečanju ozaveščenosti, znanja, usposobljenosti ali zmogljivosti ciljnih skupin za doseganje podnebnih ciljev, vendar je obrazložitev v posameznih delih pomanjkljiva ali ne omogoča celovite presoje.</w:t>
      </w:r>
    </w:p>
    <w:p w14:paraId="135E6588" w14:textId="77777777" w:rsidR="00320D82" w:rsidRDefault="00320D82">
      <w:pPr>
        <w:spacing w:after="0" w:line="260" w:lineRule="auto"/>
        <w:rPr>
          <w:rFonts w:cs="Arial"/>
        </w:rPr>
      </w:pPr>
    </w:p>
    <w:p w14:paraId="2769D744" w14:textId="77777777" w:rsidR="00320D82" w:rsidRDefault="002A0E8D">
      <w:pPr>
        <w:spacing w:after="0" w:line="260" w:lineRule="auto"/>
      </w:pPr>
      <w:r>
        <w:tab/>
        <w:t>(5) Ocenjevalec dodeli 5 točk, če iz prijave izhaja pomemben prispevek ukrepa k povečanju ozaveščenosti, znanja, usposobljenosti ali zmogljivosti ciljnih skupin za doseganje podnebnih ciljev. Obrazložitev je celovita, vključuje jasno opredeljene ciljne skupine, pričakovane učinke ter ustrezne kazalnike ali druge preverljive podatke, ki omogočajo presojo doseganja teh učinkov.</w:t>
      </w:r>
    </w:p>
    <w:p w14:paraId="227422C6" w14:textId="77777777" w:rsidR="00320D82" w:rsidRDefault="002A0E8D">
      <w:pPr>
        <w:pStyle w:val="len"/>
        <w:spacing w:line="260" w:lineRule="auto"/>
      </w:pPr>
      <w:r>
        <w:lastRenderedPageBreak/>
        <w:t>22. člen</w:t>
      </w:r>
    </w:p>
    <w:p w14:paraId="5C66BBF4" w14:textId="77777777" w:rsidR="00320D82" w:rsidRDefault="002A0E8D">
      <w:pPr>
        <w:pStyle w:val="lennaslov"/>
        <w:spacing w:line="260" w:lineRule="auto"/>
      </w:pPr>
      <w:r>
        <w:t>(kriterij biotske raznovrstnosti in varstva okolja)</w:t>
      </w:r>
    </w:p>
    <w:p w14:paraId="6C45580E" w14:textId="77777777" w:rsidR="00320D82" w:rsidRDefault="00320D82">
      <w:pPr>
        <w:spacing w:after="0" w:line="260" w:lineRule="auto"/>
        <w:rPr>
          <w:rFonts w:cs="Arial"/>
        </w:rPr>
      </w:pPr>
    </w:p>
    <w:p w14:paraId="3B4FF7D0" w14:textId="77777777" w:rsidR="00320D82" w:rsidRDefault="002A0E8D">
      <w:pPr>
        <w:spacing w:after="0" w:line="260" w:lineRule="auto"/>
      </w:pPr>
      <w:r>
        <w:tab/>
        <w:t>(1) Pri kriteriju biotske raznovrstnosti in varstva okolja se ocenjuje pričakovani prispevek ukrepa k ohranjanju ali izboljšanju biotske raznovrstnosti, ohranjanju ali obnovi ekosistemov ter izboljšanju stanja okolja, zlasti kakovosti zraka, tal ali voda skupaj z utemeljitvijo tega prispevka na podlagi preverljivih podatkov.</w:t>
      </w:r>
    </w:p>
    <w:p w14:paraId="05E2C19B" w14:textId="77777777" w:rsidR="00320D82" w:rsidRDefault="00320D82">
      <w:pPr>
        <w:spacing w:after="0" w:line="260" w:lineRule="auto"/>
        <w:rPr>
          <w:rFonts w:cs="Arial"/>
        </w:rPr>
      </w:pPr>
    </w:p>
    <w:p w14:paraId="6729FF05" w14:textId="77777777" w:rsidR="00320D82" w:rsidRDefault="002A0E8D">
      <w:pPr>
        <w:spacing w:after="0" w:line="260" w:lineRule="auto"/>
      </w:pPr>
      <w:r>
        <w:tab/>
        <w:t>(2) Ocenjevalec dodeli 0 točk, če iz prijave ne izhaja pričakovani prispevek ukrepa k ohranjanju ali izboljšanju biotske raznovrstnosti, ohranjanju ali obnovi ekosistemov ter izboljšanju stanja okolja oziroma obrazložitev ni podana ali ne omogoča presoje pričakovanih učinkov.</w:t>
      </w:r>
    </w:p>
    <w:p w14:paraId="512946FF" w14:textId="77777777" w:rsidR="00320D82" w:rsidRDefault="00320D82">
      <w:pPr>
        <w:spacing w:after="0" w:line="260" w:lineRule="auto"/>
        <w:rPr>
          <w:rFonts w:cs="Arial"/>
        </w:rPr>
      </w:pPr>
    </w:p>
    <w:p w14:paraId="379578DB" w14:textId="77777777" w:rsidR="00320D82" w:rsidRDefault="002A0E8D">
      <w:pPr>
        <w:spacing w:after="0" w:line="260" w:lineRule="auto"/>
      </w:pPr>
      <w:r>
        <w:tab/>
        <w:t>(3) Ocenjevalec dodeli 1 do 2 točki, če iz prijave izhaja manjši pričakovani prispevek ukrepa k ohranjanju ali izboljšanju biotske raznovrstnosti, ohranjanju ali obnovi ekosistemov ter izboljšanju stanja okolja. Obrazložitev je splošna, brez jasne povezave s pričakovanimi učinki ali ni podprta s preverljivimi podatki.</w:t>
      </w:r>
    </w:p>
    <w:p w14:paraId="7C4A49B0" w14:textId="77777777" w:rsidR="00320D82" w:rsidRDefault="00320D82">
      <w:pPr>
        <w:spacing w:after="0" w:line="260" w:lineRule="auto"/>
        <w:rPr>
          <w:rFonts w:cs="Arial"/>
        </w:rPr>
      </w:pPr>
    </w:p>
    <w:p w14:paraId="48F9E6DD" w14:textId="77777777" w:rsidR="00320D82" w:rsidRDefault="002A0E8D">
      <w:pPr>
        <w:spacing w:after="0" w:line="260" w:lineRule="auto"/>
      </w:pPr>
      <w:r>
        <w:tab/>
        <w:t>(4) Ocenjevalec dodeli 3 do 4 točke, če iz prijave izhaja zmeren pričakovani prispevek ukrepa k ohranjanju ali izboljšanju biotske raznovrstnosti, ohranjanju ali obnovi ekosistemov ter izboljšanju stanja okolja, pri čemer obrazložitev vsebuje opis pričakovanih učinkov ter preverljive podatke, kazalnike ali drugo ustrezno strokovno utemeljitev, ali če iz prijave izhaja pomemben pričakovani prispevek ukrepa k ohranjanju ali izboljšanju biotske raznovrstnosti, ohranjanju ali obnovi ekosistemov ter izboljšanju stanja okolja, vendar obrazložitev ne vsebuje vseh podatkov ali kazalnikov, potrebnih za celovito presojo pričakovanih učinkov.</w:t>
      </w:r>
    </w:p>
    <w:p w14:paraId="361A84ED" w14:textId="77777777" w:rsidR="00320D82" w:rsidRDefault="00320D82">
      <w:pPr>
        <w:spacing w:after="0" w:line="260" w:lineRule="auto"/>
        <w:rPr>
          <w:rFonts w:cs="Arial"/>
        </w:rPr>
      </w:pPr>
    </w:p>
    <w:p w14:paraId="326A4D5E" w14:textId="77777777" w:rsidR="00320D82" w:rsidRDefault="002A0E8D">
      <w:pPr>
        <w:spacing w:after="0" w:line="260" w:lineRule="auto"/>
      </w:pPr>
      <w:r>
        <w:tab/>
        <w:t>(5) Ocenjevalec dodeli 5 točk, če iz prijave izhaja pomemben prispevek ukrepa k ohranjanju ali izboljšanju biotske raznovrstnosti, ohranjanju ali obnovi ekosistemov ter izboljšanju stanja okolja. Obrazložitev je celovita, vključuje jasno opredeljene pričakovane učinke ter ustrezne kazalnike ali druge preverljive podatke, ki omogočajo presojo doseganja teh učinkov.</w:t>
      </w:r>
    </w:p>
    <w:p w14:paraId="3326DDC0" w14:textId="77777777" w:rsidR="00320D82" w:rsidRDefault="002A0E8D">
      <w:pPr>
        <w:pStyle w:val="len"/>
        <w:spacing w:line="260" w:lineRule="auto"/>
      </w:pPr>
      <w:r>
        <w:t>23. člen</w:t>
      </w:r>
    </w:p>
    <w:p w14:paraId="7515D6FA" w14:textId="77777777" w:rsidR="00320D82" w:rsidRDefault="002A0E8D">
      <w:pPr>
        <w:pStyle w:val="lennaslov"/>
        <w:spacing w:line="260" w:lineRule="auto"/>
      </w:pPr>
      <w:r>
        <w:t>(kriterij gospodarstva in inovativnosti)</w:t>
      </w:r>
    </w:p>
    <w:p w14:paraId="61E538EB" w14:textId="77777777" w:rsidR="00320D82" w:rsidRDefault="00320D82">
      <w:pPr>
        <w:spacing w:after="0" w:line="260" w:lineRule="auto"/>
        <w:rPr>
          <w:rFonts w:cs="Arial"/>
        </w:rPr>
      </w:pPr>
    </w:p>
    <w:p w14:paraId="31C57234" w14:textId="77777777" w:rsidR="00320D82" w:rsidRDefault="002A0E8D">
      <w:pPr>
        <w:spacing w:after="0" w:line="260" w:lineRule="auto"/>
      </w:pPr>
      <w:r>
        <w:tab/>
        <w:t>(1) Pri kriteriju gospodarstva in inovativnosti se ocenjuje pričakovani prispevek ukrepa h konkurenčnosti gospodarstva, razvoju in uvajanju inovativnih rešitev, razogljičenju industrije, razvoju neto ničelnih tehnologij ali drugim tehnološkim in poslovnim inovacijam, ki prispevajo k doseganju podnebnih ciljev, skupaj z utemeljitvijo tega prispevka na podlagi preverljivih podatkov.</w:t>
      </w:r>
    </w:p>
    <w:p w14:paraId="7EBAFEC4" w14:textId="77777777" w:rsidR="00320D82" w:rsidRDefault="00320D82">
      <w:pPr>
        <w:spacing w:after="0" w:line="260" w:lineRule="auto"/>
        <w:rPr>
          <w:rFonts w:cs="Arial"/>
        </w:rPr>
      </w:pPr>
    </w:p>
    <w:p w14:paraId="66CCA926" w14:textId="77777777" w:rsidR="00320D82" w:rsidRDefault="002A0E8D">
      <w:pPr>
        <w:spacing w:after="0" w:line="260" w:lineRule="auto"/>
      </w:pPr>
      <w:r>
        <w:tab/>
        <w:t>(2) Ocenjevalec dodeli 0 točk, če iz prijave ne izhaja pričakovani prispevek ukrepa h konkurenčnosti gospodarstva, razvoju in uvajanju inovativnih rešitev, razogljičenju industrije, razvoju neto ničelnih tehnologij ali drugim tehnološkim in poslovnim inovacijam, ki prispevajo k doseganju podnebnih ciljev, oziroma obrazložitev ni podana ali ne omogoča presoje pričakovanih učinkov.</w:t>
      </w:r>
    </w:p>
    <w:p w14:paraId="54821210" w14:textId="77777777" w:rsidR="00320D82" w:rsidRDefault="00320D82">
      <w:pPr>
        <w:spacing w:after="0" w:line="260" w:lineRule="auto"/>
        <w:rPr>
          <w:rFonts w:cs="Arial"/>
        </w:rPr>
      </w:pPr>
    </w:p>
    <w:p w14:paraId="1CFBC1F0" w14:textId="77777777" w:rsidR="00320D82" w:rsidRDefault="002A0E8D">
      <w:pPr>
        <w:spacing w:after="0" w:line="260" w:lineRule="auto"/>
      </w:pPr>
      <w:r>
        <w:tab/>
        <w:t>(3) Ocenjevalec dodeli 1 do 2 točki, če iz prijave izhaja manjši pričakovani prispevek ukrepa h konkurenčnosti gospodarstva, razvoju in uvajanju inovativnih rešitev, razogljičenju industrije, razvoju neto ničelnih tehnologij ali drugim tehnološkim in poslovnim inovacijam, ki prispevajo k doseganju podnebnih ciljev. Obrazložitev je splošna, brez jasne povezave s pričakovanimi učinki ali ni podprta s preverljivimi podatki.</w:t>
      </w:r>
    </w:p>
    <w:p w14:paraId="014BCAAA" w14:textId="77777777" w:rsidR="00320D82" w:rsidRDefault="00320D82">
      <w:pPr>
        <w:spacing w:after="0" w:line="260" w:lineRule="auto"/>
        <w:rPr>
          <w:rFonts w:cs="Arial"/>
        </w:rPr>
      </w:pPr>
    </w:p>
    <w:p w14:paraId="53AA9141" w14:textId="77777777" w:rsidR="00320D82" w:rsidRDefault="002A0E8D">
      <w:pPr>
        <w:spacing w:after="0" w:line="260" w:lineRule="auto"/>
      </w:pPr>
      <w:r>
        <w:tab/>
        <w:t xml:space="preserve">(4) Ocenjevalec dodeli 3 do 4 točke, če iz prijave izhaja zmeren pričakovani prispevek ukrepa h konkurenčnosti gospodarstva, razvoju in uvajanju inovativnih rešitev, razogljičenju industrije, razvoju neto </w:t>
      </w:r>
      <w:r>
        <w:lastRenderedPageBreak/>
        <w:t>ničelnih tehnologij ali drugim tehnološkim in poslovnim inovacijam, ki prispevajo k doseganju podnebnih ciljev, pri čemer obrazložitev vsebuje opis pričakovanih učinkov ter preverljive podatke, kazalnike ali drugo ustrezno strokovno utemeljitev, ali če iz prijave izhaja pomemben pričakovani prispevek ukrepa h konkurenčnosti gospodarstva, razvoju in uvajanju inovativnih rešitev, razogljičenju industrije, razvoju neto ničelnih tehnologij ali drugim tehnološkim in poslovnim inovacijam, ki prispevajo k doseganju podnebnih ciljev, vendar obrazložitev ne vsebuje vseh podatkov ali kazalnikov, potrebnih za celovito presojo pričakovanih učinkov. </w:t>
      </w:r>
    </w:p>
    <w:p w14:paraId="51935EFA" w14:textId="77777777" w:rsidR="00320D82" w:rsidRDefault="00320D82">
      <w:pPr>
        <w:spacing w:after="0" w:line="260" w:lineRule="auto"/>
        <w:rPr>
          <w:rFonts w:cs="Arial"/>
        </w:rPr>
      </w:pPr>
    </w:p>
    <w:p w14:paraId="1DAF857F" w14:textId="77777777" w:rsidR="00320D82" w:rsidRDefault="002A0E8D">
      <w:pPr>
        <w:spacing w:after="0" w:line="260" w:lineRule="auto"/>
      </w:pPr>
      <w:r>
        <w:tab/>
        <w:t>(5) Ocenjevalec dodeli 5 točk, če iz prijave izhaja pomemben prispevek ukrepa h konkurenčnosti gospodarstva, razvoju in uvajanju inovativnih rešitev oziroma razogljičenju industrije ter ima širše razvojne učinke za prehod v podnebno nevtralno gospodarstvo. Obrazložitev je celovita, vključuje jasno opredeljene pričakovane učinke ter ustrezne kazalnike ali druge preverljive podatke, ki omogočajo presojo doseganja teh učinkov.</w:t>
      </w:r>
    </w:p>
    <w:p w14:paraId="71A12975" w14:textId="77777777" w:rsidR="00320D82" w:rsidRDefault="002A0E8D">
      <w:pPr>
        <w:pStyle w:val="Poglavje"/>
        <w:spacing w:line="260" w:lineRule="auto"/>
      </w:pPr>
      <w:r>
        <w:t>V. POGLAVJE</w:t>
      </w:r>
    </w:p>
    <w:p w14:paraId="4EC062EA" w14:textId="77777777" w:rsidR="00320D82" w:rsidRDefault="002A0E8D">
      <w:pPr>
        <w:pStyle w:val="Poglavjenaslov"/>
        <w:spacing w:line="260" w:lineRule="auto"/>
      </w:pPr>
      <w:r>
        <w:t>KONČNA DOLOČBA</w:t>
      </w:r>
    </w:p>
    <w:p w14:paraId="459F9D20" w14:textId="77777777" w:rsidR="00320D82" w:rsidRDefault="002A0E8D">
      <w:pPr>
        <w:pStyle w:val="len"/>
        <w:spacing w:line="260" w:lineRule="auto"/>
      </w:pPr>
      <w:r>
        <w:t>24. člen</w:t>
      </w:r>
    </w:p>
    <w:p w14:paraId="175BA09B" w14:textId="77777777" w:rsidR="00320D82" w:rsidRDefault="002A0E8D">
      <w:pPr>
        <w:pStyle w:val="lennaslov"/>
        <w:spacing w:line="260" w:lineRule="auto"/>
      </w:pPr>
      <w:r>
        <w:t>(začetek veljavnosti)</w:t>
      </w:r>
    </w:p>
    <w:p w14:paraId="312D14D4" w14:textId="77777777" w:rsidR="00320D82" w:rsidRDefault="00320D82">
      <w:pPr>
        <w:spacing w:after="0" w:line="260" w:lineRule="auto"/>
        <w:rPr>
          <w:rFonts w:cs="Arial"/>
        </w:rPr>
      </w:pPr>
    </w:p>
    <w:p w14:paraId="2984DD89" w14:textId="77777777" w:rsidR="00320D82" w:rsidRDefault="002A0E8D">
      <w:pPr>
        <w:spacing w:after="0" w:line="260" w:lineRule="auto"/>
      </w:pPr>
      <w:r>
        <w:tab/>
        <w:t>Ta pravilnik začne veljati petnajsti dan po objavi v Uradnem listu Republike Slovenije.</w:t>
      </w:r>
    </w:p>
    <w:sectPr w:rsidR="00320D82">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EE204" w14:textId="77777777" w:rsidR="00B10061" w:rsidRDefault="00B10061">
      <w:pPr>
        <w:spacing w:after="0" w:line="240" w:lineRule="auto"/>
      </w:pPr>
      <w:r>
        <w:separator/>
      </w:r>
    </w:p>
  </w:endnote>
  <w:endnote w:type="continuationSeparator" w:id="0">
    <w:p w14:paraId="0BD3BAD2" w14:textId="77777777" w:rsidR="00B10061" w:rsidRDefault="00B10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C2840" w14:textId="77777777" w:rsidR="00320D82" w:rsidRDefault="002A0E8D">
    <w:r>
      <w:rPr>
        <w:i/>
        <w:sz w:val="16"/>
      </w:rPr>
      <w:t>Ustvarjeno v MOPED-DOCS, 04. 08. 2026 13:43:53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DEA30" w14:textId="77777777" w:rsidR="00B10061" w:rsidRDefault="00B10061">
      <w:pPr>
        <w:spacing w:after="0" w:line="240" w:lineRule="auto"/>
      </w:pPr>
      <w:r>
        <w:separator/>
      </w:r>
    </w:p>
  </w:footnote>
  <w:footnote w:type="continuationSeparator" w:id="0">
    <w:p w14:paraId="6DD4FDAE" w14:textId="77777777" w:rsidR="00B10061" w:rsidRDefault="00B1006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D82"/>
    <w:rsid w:val="0004226C"/>
    <w:rsid w:val="002A0E8D"/>
    <w:rsid w:val="00320D82"/>
    <w:rsid w:val="0055372D"/>
    <w:rsid w:val="00B10061"/>
    <w:rsid w:val="00BF35BF"/>
    <w:rsid w:val="00C33F6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98C2F"/>
  <w15:docId w15:val="{3FB47FE4-8DB9-43E1-9179-4B9996345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4433</Words>
  <Characters>25273</Characters>
  <Application>Microsoft Office Word</Application>
  <DocSecurity>4</DocSecurity>
  <Lines>210</Lines>
  <Paragraphs>59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 Gnezda</dc:creator>
  <cp:lastModifiedBy>Andrej Gnezda</cp:lastModifiedBy>
  <cp:revision>2</cp:revision>
  <dcterms:created xsi:type="dcterms:W3CDTF">2026-08-05T12:13:00Z</dcterms:created>
  <dcterms:modified xsi:type="dcterms:W3CDTF">2026-08-05T12:13:00Z</dcterms:modified>
</cp:coreProperties>
</file>