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962E" w14:textId="77777777" w:rsidR="003B46CE" w:rsidRDefault="003B46CE">
      <w:pPr>
        <w:spacing w:after="0" w:line="260" w:lineRule="auto"/>
        <w:rPr>
          <w:rFonts w:cs="Arial"/>
        </w:rPr>
      </w:pPr>
    </w:p>
    <w:p w14:paraId="0B831F2E" w14:textId="77777777" w:rsidR="003B46CE" w:rsidRDefault="003B46CE">
      <w:pPr>
        <w:spacing w:after="0" w:line="260" w:lineRule="auto"/>
        <w:rPr>
          <w:rFonts w:cs="Arial"/>
        </w:rPr>
      </w:pPr>
    </w:p>
    <w:p w14:paraId="404FF197" w14:textId="77777777" w:rsidR="003B46CE" w:rsidRDefault="003B46CE">
      <w:pPr>
        <w:spacing w:after="0" w:line="260" w:lineRule="auto"/>
        <w:rPr>
          <w:rFonts w:cs="Arial"/>
        </w:rPr>
      </w:pPr>
    </w:p>
    <w:p w14:paraId="55F40B71" w14:textId="77777777" w:rsidR="003B46CE" w:rsidRDefault="003B46CE">
      <w:pPr>
        <w:spacing w:after="0" w:line="260" w:lineRule="auto"/>
        <w:rPr>
          <w:rFonts w:cs="Arial"/>
        </w:rPr>
      </w:pPr>
    </w:p>
    <w:p w14:paraId="0E67C2DF" w14:textId="77777777" w:rsidR="003B46CE" w:rsidRDefault="003B46CE">
      <w:pPr>
        <w:spacing w:after="0" w:line="260" w:lineRule="auto"/>
        <w:rPr>
          <w:rFonts w:cs="Arial"/>
        </w:rPr>
      </w:pPr>
    </w:p>
    <w:p w14:paraId="3DABB02A" w14:textId="77777777" w:rsidR="003B46CE" w:rsidRDefault="003B46CE">
      <w:pPr>
        <w:spacing w:after="0" w:line="260" w:lineRule="auto"/>
        <w:rPr>
          <w:rFonts w:cs="Arial"/>
        </w:rPr>
      </w:pPr>
    </w:p>
    <w:p w14:paraId="7E921C36" w14:textId="77777777" w:rsidR="003B46CE" w:rsidRDefault="003B46CE">
      <w:pPr>
        <w:spacing w:after="0" w:line="260" w:lineRule="auto"/>
        <w:rPr>
          <w:rFonts w:cs="Arial"/>
        </w:rPr>
      </w:pPr>
    </w:p>
    <w:p w14:paraId="46514578" w14:textId="77777777" w:rsidR="003B46CE" w:rsidRDefault="003B46CE">
      <w:pPr>
        <w:spacing w:after="0" w:line="260" w:lineRule="auto"/>
        <w:rPr>
          <w:rFonts w:cs="Arial"/>
        </w:rPr>
      </w:pPr>
    </w:p>
    <w:p w14:paraId="36E2DE31" w14:textId="77777777" w:rsidR="003B46CE" w:rsidRDefault="003B46CE">
      <w:pPr>
        <w:spacing w:after="0" w:line="260" w:lineRule="auto"/>
        <w:rPr>
          <w:rFonts w:cs="Arial"/>
        </w:rPr>
      </w:pPr>
    </w:p>
    <w:p w14:paraId="3872D039" w14:textId="77777777" w:rsidR="003B46CE" w:rsidRDefault="003B46CE">
      <w:pPr>
        <w:spacing w:after="0" w:line="260" w:lineRule="auto"/>
        <w:rPr>
          <w:rFonts w:cs="Arial"/>
        </w:rPr>
      </w:pPr>
    </w:p>
    <w:p w14:paraId="27AAED0E" w14:textId="77777777" w:rsidR="003B46CE" w:rsidRDefault="003B46CE">
      <w:pPr>
        <w:spacing w:after="0" w:line="260" w:lineRule="auto"/>
        <w:rPr>
          <w:rFonts w:cs="Arial"/>
        </w:rPr>
      </w:pPr>
    </w:p>
    <w:p w14:paraId="6354FD76" w14:textId="77777777" w:rsidR="003B46CE" w:rsidRDefault="003B46CE">
      <w:pPr>
        <w:spacing w:after="0" w:line="260" w:lineRule="auto"/>
        <w:rPr>
          <w:rFonts w:cs="Arial"/>
        </w:rPr>
      </w:pPr>
    </w:p>
    <w:p w14:paraId="4E8C8DBB" w14:textId="77777777" w:rsidR="003B46CE" w:rsidRDefault="003B46CE">
      <w:pPr>
        <w:spacing w:after="0" w:line="260" w:lineRule="auto"/>
        <w:rPr>
          <w:rFonts w:cs="Arial"/>
        </w:rPr>
      </w:pPr>
    </w:p>
    <w:p w14:paraId="01260E10" w14:textId="77777777" w:rsidR="003B46CE" w:rsidRDefault="003B46CE">
      <w:pPr>
        <w:spacing w:after="0" w:line="260" w:lineRule="auto"/>
        <w:rPr>
          <w:rFonts w:cs="Arial"/>
        </w:rPr>
      </w:pPr>
    </w:p>
    <w:p w14:paraId="2BF62819" w14:textId="77777777" w:rsidR="003B46CE" w:rsidRDefault="00EB7479">
      <w:pPr>
        <w:pStyle w:val="SredinskoOdebeljeno"/>
        <w:spacing w:line="260" w:lineRule="auto"/>
      </w:pPr>
      <w:r>
        <w:t>ODLOK O FINANČNI POMOČI ZA NADOMESTILO IZPADA DOHODKA V PRIDELAVI JABOLK ZARADI POZEBE LETA 2025</w:t>
      </w:r>
    </w:p>
    <w:p w14:paraId="1D6D07F9" w14:textId="77777777" w:rsidR="003B46CE" w:rsidRDefault="003B46CE">
      <w:pPr>
        <w:spacing w:after="0" w:line="260" w:lineRule="auto"/>
        <w:rPr>
          <w:rFonts w:cs="Arial"/>
        </w:rPr>
      </w:pPr>
    </w:p>
    <w:p w14:paraId="7AD7A5F8" w14:textId="77777777" w:rsidR="003B46CE" w:rsidRDefault="00EB7479">
      <w:pPr>
        <w:pStyle w:val="Sredinsko"/>
        <w:spacing w:line="260" w:lineRule="auto"/>
      </w:pPr>
      <w:r>
        <w:t>PREDLOG</w:t>
      </w:r>
    </w:p>
    <w:p w14:paraId="3E0720BB" w14:textId="77777777" w:rsidR="003B46CE" w:rsidRDefault="003B46CE">
      <w:pPr>
        <w:spacing w:after="0" w:line="260" w:lineRule="auto"/>
        <w:rPr>
          <w:rFonts w:cs="Arial"/>
        </w:rPr>
      </w:pPr>
    </w:p>
    <w:p w14:paraId="327F6AF2" w14:textId="77777777" w:rsidR="003B46CE" w:rsidRDefault="003B46CE">
      <w:pPr>
        <w:spacing w:after="0" w:line="260" w:lineRule="auto"/>
        <w:rPr>
          <w:rFonts w:cs="Arial"/>
        </w:rPr>
      </w:pPr>
    </w:p>
    <w:p w14:paraId="5D36848D" w14:textId="77777777" w:rsidR="003B46CE" w:rsidRDefault="00EB7479">
      <w:pPr>
        <w:pStyle w:val="Sredinsko"/>
        <w:spacing w:line="260" w:lineRule="auto"/>
      </w:pPr>
      <w:r>
        <w:t>EVA: 2026-2330-0076</w:t>
      </w:r>
    </w:p>
    <w:p w14:paraId="0F880FBC" w14:textId="77777777" w:rsidR="003B46CE" w:rsidRDefault="00EB7479">
      <w:r>
        <w:br w:type="page"/>
      </w:r>
    </w:p>
    <w:p w14:paraId="71D05218" w14:textId="77777777" w:rsidR="003B46CE" w:rsidRDefault="00EB7479">
      <w:pPr>
        <w:pStyle w:val="Odebeljeno"/>
        <w:spacing w:line="260" w:lineRule="auto"/>
      </w:pPr>
      <w:r>
        <w:lastRenderedPageBreak/>
        <w:t>I.</w:t>
      </w:r>
      <w:r>
        <w:tab/>
        <w:t>UVOD</w:t>
      </w:r>
    </w:p>
    <w:p w14:paraId="5FEA68C4" w14:textId="77777777" w:rsidR="003B46CE" w:rsidRDefault="00EB7479">
      <w:pPr>
        <w:pStyle w:val="Odebeljeno"/>
        <w:spacing w:line="260" w:lineRule="auto"/>
      </w:pPr>
      <w:r>
        <w:t>1.</w:t>
      </w:r>
      <w:r>
        <w:tab/>
        <w:t>Razlogi in podlage za izdajo</w:t>
      </w:r>
    </w:p>
    <w:p w14:paraId="3EC1FF65" w14:textId="77777777" w:rsidR="003B46CE" w:rsidRDefault="003B46CE">
      <w:pPr>
        <w:spacing w:after="0" w:line="260" w:lineRule="auto"/>
        <w:rPr>
          <w:rFonts w:cs="Arial"/>
        </w:rPr>
      </w:pPr>
    </w:p>
    <w:p w14:paraId="336F9784" w14:textId="77777777" w:rsidR="003B46CE" w:rsidRDefault="00EB7479">
      <w:pPr>
        <w:spacing w:after="0" w:line="260" w:lineRule="auto"/>
      </w:pPr>
      <w:r>
        <w:t>Pravna podlaga:</w:t>
      </w:r>
    </w:p>
    <w:p w14:paraId="5B1463EA" w14:textId="77777777" w:rsidR="003B46CE" w:rsidRDefault="00EB7479">
      <w:pPr>
        <w:spacing w:after="0" w:line="240" w:lineRule="auto"/>
      </w:pPr>
      <w:r>
        <w:t xml:space="preserve">45. člen Zakona o kmetijstvu (Uradni list RS, št. 100/25) </w:t>
      </w:r>
    </w:p>
    <w:p w14:paraId="3849F45B" w14:textId="77777777" w:rsidR="003B46CE" w:rsidRDefault="003B46CE">
      <w:pPr>
        <w:spacing w:after="0" w:line="260" w:lineRule="auto"/>
        <w:rPr>
          <w:rFonts w:cs="Arial"/>
        </w:rPr>
      </w:pPr>
    </w:p>
    <w:p w14:paraId="08301390" w14:textId="77777777" w:rsidR="003B46CE" w:rsidRDefault="00EB7479">
      <w:pPr>
        <w:spacing w:after="0" w:line="260" w:lineRule="auto"/>
      </w:pPr>
      <w:r>
        <w:t>Rok za izdajo:</w:t>
      </w:r>
    </w:p>
    <w:p w14:paraId="376B403F" w14:textId="33B68E61" w:rsidR="003B46CE" w:rsidRDefault="00EB7479">
      <w:pPr>
        <w:spacing w:after="0" w:line="240" w:lineRule="auto"/>
      </w:pPr>
      <w:r>
        <w:t xml:space="preserve">Ni roka določenega z zakonom. V skladu z določili Izvedbene uredbe </w:t>
      </w:r>
      <w:r w:rsidR="00383698">
        <w:t>K</w:t>
      </w:r>
      <w:r>
        <w:t>omisije</w:t>
      </w:r>
      <w:r w:rsidR="00740E71">
        <w:t xml:space="preserve"> </w:t>
      </w:r>
      <w:r>
        <w:t>(EU) 2026/1698 z dne 10. julija 2026 o nujni finančni podpori v kmetijskih sektorjih na Hrvaškem, Cipru, Portugalskem, v Romuniji in Sloveniji, ki so jih prizadele slabe vremenske razmere in naravne nesreče, v skladu z Uredbo (EU) št. 1308/2013 Evropskega parlamenta in Sveta (UL L</w:t>
      </w:r>
      <w:r w:rsidR="00383698">
        <w:t xml:space="preserve"> št.</w:t>
      </w:r>
      <w:r>
        <w:t xml:space="preserve"> 2026/1698</w:t>
      </w:r>
      <w:r w:rsidR="00383698">
        <w:t xml:space="preserve"> z dne</w:t>
      </w:r>
      <w:r>
        <w:t xml:space="preserve"> 13. 7. 2026), mora biti pomoč po tem odloku izplačana do 28. </w:t>
      </w:r>
      <w:r w:rsidR="00383698">
        <w:t xml:space="preserve">2. </w:t>
      </w:r>
      <w:r>
        <w:t>2027.</w:t>
      </w:r>
    </w:p>
    <w:p w14:paraId="288C8EEC" w14:textId="77777777" w:rsidR="003B46CE" w:rsidRDefault="003B46CE">
      <w:pPr>
        <w:spacing w:after="0" w:line="260" w:lineRule="auto"/>
        <w:rPr>
          <w:rFonts w:cs="Arial"/>
        </w:rPr>
      </w:pPr>
    </w:p>
    <w:p w14:paraId="3353CC00" w14:textId="77777777" w:rsidR="003B46CE" w:rsidRDefault="00EB7479">
      <w:pPr>
        <w:spacing w:after="0" w:line="260" w:lineRule="auto"/>
      </w:pPr>
      <w:r>
        <w:t>Glavni razlogi za izdajo:</w:t>
      </w:r>
    </w:p>
    <w:p w14:paraId="30C5F4CB" w14:textId="5816E37B" w:rsidR="003B46CE" w:rsidRDefault="00EB7479">
      <w:pPr>
        <w:spacing w:after="0" w:line="240" w:lineRule="auto"/>
      </w:pPr>
      <w:r>
        <w:t>Cilj predpisa je dodelitev finančne pomoči oškodovancem, ki so leta 2025 utrpeli izpad dohodka, ki je bil posledica izpada pridelka jabolk</w:t>
      </w:r>
      <w:r w:rsidR="00383698">
        <w:t xml:space="preserve"> zaradi pozebe</w:t>
      </w:r>
      <w:r>
        <w:t xml:space="preserve">. </w:t>
      </w:r>
    </w:p>
    <w:p w14:paraId="354CCC97" w14:textId="77777777" w:rsidR="003B46CE" w:rsidRDefault="003B46CE">
      <w:pPr>
        <w:spacing w:after="0" w:line="260" w:lineRule="auto"/>
        <w:rPr>
          <w:rFonts w:cs="Arial"/>
        </w:rPr>
      </w:pPr>
    </w:p>
    <w:p w14:paraId="5E518336" w14:textId="77777777" w:rsidR="003B46CE" w:rsidRDefault="00EB7479">
      <w:pPr>
        <w:pStyle w:val="Odebeljeno"/>
        <w:spacing w:line="260" w:lineRule="auto"/>
      </w:pPr>
      <w:r>
        <w:t>2.</w:t>
      </w:r>
      <w:r>
        <w:tab/>
        <w:t>Ocena finančnih posledic predloga akta za državni proračun in druga javna finančna sredstva</w:t>
      </w:r>
    </w:p>
    <w:p w14:paraId="78239DF5" w14:textId="77777777" w:rsidR="003B46CE" w:rsidRDefault="003B46CE">
      <w:pPr>
        <w:spacing w:after="0" w:line="260" w:lineRule="auto"/>
        <w:rPr>
          <w:rFonts w:cs="Arial"/>
        </w:rPr>
      </w:pPr>
    </w:p>
    <w:p w14:paraId="096FBD10" w14:textId="77777777" w:rsidR="003B46CE" w:rsidRDefault="00EB7479">
      <w:pPr>
        <w:pStyle w:val="Odebeljeno"/>
        <w:spacing w:line="260" w:lineRule="auto"/>
        <w:ind w:left="360" w:hanging="360"/>
      </w:pPr>
      <w:r>
        <w:tab/>
        <w:t>Predpis ima posledice za državni proračun in druga javnofinančna sredstva.</w:t>
      </w:r>
    </w:p>
    <w:p w14:paraId="1EB4C86F" w14:textId="77777777" w:rsidR="003B46CE" w:rsidRDefault="003B46CE">
      <w:pPr>
        <w:spacing w:after="0" w:line="260" w:lineRule="auto"/>
        <w:rPr>
          <w:rFonts w:cs="Arial"/>
        </w:rPr>
      </w:pPr>
    </w:p>
    <w:p w14:paraId="187A17F4" w14:textId="77777777" w:rsidR="003B46CE" w:rsidRDefault="00EB7479">
      <w:pPr>
        <w:pStyle w:val="Odebeljeno"/>
        <w:spacing w:line="260" w:lineRule="auto"/>
        <w:ind w:left="720" w:hanging="360"/>
      </w:pPr>
      <w:r>
        <w:t>–</w:t>
      </w:r>
      <w:r>
        <w:tab/>
        <w:t>Predpis ima posledice za blagajne javnega financiranja (državni proračun, občinski proračuni ter pokojninska in zdravstvena blagajna).</w:t>
      </w:r>
    </w:p>
    <w:p w14:paraId="1EF5A603" w14:textId="77777777" w:rsidR="003B46CE" w:rsidRDefault="003B46CE">
      <w:pPr>
        <w:spacing w:after="0" w:line="260" w:lineRule="auto"/>
        <w:rPr>
          <w:rFonts w:cs="Arial"/>
        </w:rPr>
      </w:pPr>
    </w:p>
    <w:p w14:paraId="50EE87AC" w14:textId="77777777" w:rsidR="003B46CE" w:rsidRDefault="00EB7479">
      <w:pPr>
        <w:spacing w:after="0" w:line="260" w:lineRule="auto"/>
        <w:ind w:left="1080" w:hanging="360"/>
      </w:pPr>
      <w:r>
        <w:t>–</w:t>
      </w:r>
      <w:r>
        <w:tab/>
        <w:t>Predpis ima na blagajne javnega financiranja učinek v vrednosti nad 40.000 eur.</w:t>
      </w:r>
    </w:p>
    <w:p w14:paraId="69D7AF5E" w14:textId="77777777" w:rsidR="003B46CE" w:rsidRDefault="003B46CE">
      <w:pPr>
        <w:spacing w:after="0" w:line="260" w:lineRule="auto"/>
        <w:rPr>
          <w:rFonts w:cs="Arial"/>
        </w:rPr>
      </w:pPr>
    </w:p>
    <w:p w14:paraId="61EFB21F" w14:textId="046F8A57" w:rsidR="005745C0" w:rsidRDefault="00EB7479">
      <w:pPr>
        <w:spacing w:after="0" w:line="240" w:lineRule="auto"/>
      </w:pPr>
      <w:r>
        <w:t>Ocena škode na trajnih nasadih zaradi posledic pozebe v letu 2025, ki jo je Vlada RS obravnavala in potrdila na 418. dopisni seji dne 25.</w:t>
      </w:r>
      <w:r w:rsidR="00383698">
        <w:t> </w:t>
      </w:r>
      <w:r>
        <w:t>2.</w:t>
      </w:r>
      <w:r w:rsidR="00383698">
        <w:t> </w:t>
      </w:r>
      <w:r>
        <w:t>2026 pod točko 10 s sklepom 84400-3/2026/4, znaša 35.194.178,83 evra. Pozeba je leta 2025 v 95 občinah prizadela 486 oškodovancev in 2</w:t>
      </w:r>
      <w:r w:rsidR="00AF10DF">
        <w:t>.</w:t>
      </w:r>
      <w:r>
        <w:t>044,02</w:t>
      </w:r>
      <w:r w:rsidR="00AF10DF">
        <w:t xml:space="preserve"> </w:t>
      </w:r>
      <w:r>
        <w:t>ha kmetijskih površin.</w:t>
      </w:r>
    </w:p>
    <w:p w14:paraId="37BF441F" w14:textId="77777777" w:rsidR="005745C0" w:rsidRDefault="005745C0">
      <w:pPr>
        <w:spacing w:after="0" w:line="240" w:lineRule="auto"/>
      </w:pPr>
    </w:p>
    <w:p w14:paraId="77002EA9" w14:textId="0482A1E0" w:rsidR="005745C0" w:rsidRDefault="00EB7479">
      <w:pPr>
        <w:spacing w:after="0" w:line="240" w:lineRule="auto"/>
      </w:pPr>
      <w:r>
        <w:t>Finančna pomoč se po odloku dodeli upravičencem, katerih pridelek jabolk je bil zaradi pozebe leta 2025 zmanjšan za več kot 30</w:t>
      </w:r>
      <w:r w:rsidR="00383698">
        <w:t> </w:t>
      </w:r>
      <w:r>
        <w:t>% običajne letne kmetijske proizvodnje.</w:t>
      </w:r>
    </w:p>
    <w:p w14:paraId="0C2E3C50" w14:textId="77777777" w:rsidR="005745C0" w:rsidRDefault="005745C0">
      <w:pPr>
        <w:spacing w:after="0" w:line="240" w:lineRule="auto"/>
      </w:pPr>
    </w:p>
    <w:p w14:paraId="399D14BF" w14:textId="2288BBA2" w:rsidR="005745C0" w:rsidRDefault="00EB7479">
      <w:pPr>
        <w:spacing w:after="0" w:line="240" w:lineRule="auto"/>
      </w:pPr>
      <w:r>
        <w:t>Od tega ocena škode na jabolkih, katerih proizvodnja je bila zaradi pozebe zmanjšana za več kot 30</w:t>
      </w:r>
      <w:r w:rsidR="00383698">
        <w:t> </w:t>
      </w:r>
      <w:r>
        <w:t>% običajne letne kmetijske proizvodnje</w:t>
      </w:r>
      <w:r w:rsidR="00383698">
        <w:t>,</w:t>
      </w:r>
      <w:r>
        <w:t xml:space="preserve"> znaša 25.094.004,60 evr</w:t>
      </w:r>
      <w:r w:rsidR="00383698">
        <w:t>a</w:t>
      </w:r>
      <w:r>
        <w:t>. Pozeba je prizadela 345 oškodovancev in 1</w:t>
      </w:r>
      <w:r w:rsidR="00AF10DF">
        <w:t>.</w:t>
      </w:r>
      <w:r>
        <w:t>511,55</w:t>
      </w:r>
      <w:r w:rsidR="00AF10DF">
        <w:t xml:space="preserve"> </w:t>
      </w:r>
      <w:r>
        <w:t>ha nasadov jabolk.</w:t>
      </w:r>
    </w:p>
    <w:p w14:paraId="3F1BA3ED" w14:textId="77777777" w:rsidR="005745C0" w:rsidRDefault="005745C0">
      <w:pPr>
        <w:spacing w:after="0" w:line="240" w:lineRule="auto"/>
      </w:pPr>
    </w:p>
    <w:p w14:paraId="03674608" w14:textId="77777777" w:rsidR="005745C0" w:rsidRDefault="00EB7479">
      <w:pPr>
        <w:spacing w:after="0" w:line="240" w:lineRule="auto"/>
      </w:pPr>
      <w:r>
        <w:t>Osnova za izračun finančne pomoči na upravičenca je izpad dohodka zaradi popolnega ali delnega uničenja pridelka jabolk (v nadaljnjem besedilu: izpad dohodka), ki se izračuna tako, da se količina pridelka jabolk, proizvedenega v letu 2025, pomnožena s povprečno prodajno ceno v navedenem letu, odšteje od povprečne letne količine pridelka jabolk, proizvedenega v letih 2022, 2023 in 2024, pomnoženega s povprečno prodajno ceno v tem obdobju (v treh letih).</w:t>
      </w:r>
    </w:p>
    <w:p w14:paraId="2249D9B6" w14:textId="77777777" w:rsidR="005745C0" w:rsidRDefault="005745C0">
      <w:pPr>
        <w:spacing w:after="0" w:line="240" w:lineRule="auto"/>
      </w:pPr>
    </w:p>
    <w:p w14:paraId="505465E0" w14:textId="2BF6488B" w:rsidR="003B46CE" w:rsidRDefault="00EB7479">
      <w:pPr>
        <w:spacing w:after="0" w:line="240" w:lineRule="auto"/>
      </w:pPr>
      <w:r>
        <w:t>Izpad dohodka za zadevna jabolka znaša 20.782.339,62 evra.</w:t>
      </w:r>
    </w:p>
    <w:p w14:paraId="302C1F5C" w14:textId="08829D99" w:rsidR="003B46CE" w:rsidRPr="005745C0" w:rsidRDefault="003B46CE" w:rsidP="005745C0">
      <w:pPr>
        <w:spacing w:after="0" w:line="240" w:lineRule="auto"/>
      </w:pPr>
    </w:p>
    <w:p w14:paraId="27BBEC2F" w14:textId="77777777" w:rsidR="003B46CE" w:rsidRDefault="00EB7479">
      <w:pPr>
        <w:pStyle w:val="Odebeljeno"/>
        <w:spacing w:line="260" w:lineRule="auto"/>
      </w:pPr>
      <w:r>
        <w:t>3.</w:t>
      </w:r>
      <w:r>
        <w:tab/>
        <w:t>Prikaz ureditve v drugih pravnih sistemih in prilagojenosti predlagane ureditve pravu Evropske unije</w:t>
      </w:r>
    </w:p>
    <w:p w14:paraId="6F607FCB" w14:textId="77777777" w:rsidR="003B46CE" w:rsidRDefault="003B46CE">
      <w:pPr>
        <w:spacing w:after="0" w:line="260" w:lineRule="auto"/>
        <w:rPr>
          <w:rFonts w:cs="Arial"/>
        </w:rPr>
      </w:pPr>
    </w:p>
    <w:p w14:paraId="64137BD7" w14:textId="77777777" w:rsidR="003B46CE" w:rsidRDefault="00EB7479">
      <w:pPr>
        <w:pStyle w:val="Odebeljeno"/>
        <w:spacing w:line="260" w:lineRule="auto"/>
      </w:pPr>
      <w:r>
        <w:t>3.1</w:t>
      </w:r>
      <w:r>
        <w:tab/>
        <w:t>Prikaz ureditve v drugih pravnih sistemih</w:t>
      </w:r>
    </w:p>
    <w:p w14:paraId="5A82D2ED" w14:textId="77777777" w:rsidR="003B46CE" w:rsidRDefault="003B46CE">
      <w:pPr>
        <w:spacing w:after="0" w:line="260" w:lineRule="auto"/>
        <w:rPr>
          <w:rFonts w:cs="Arial"/>
        </w:rPr>
      </w:pPr>
    </w:p>
    <w:p w14:paraId="7F81FAA3" w14:textId="15E4B201" w:rsidR="003B46CE" w:rsidRPr="005745C0" w:rsidRDefault="00EB7479">
      <w:pPr>
        <w:spacing w:after="0" w:line="260" w:lineRule="auto"/>
      </w:pPr>
      <w:r>
        <w:t>/</w:t>
      </w:r>
    </w:p>
    <w:p w14:paraId="387940FE" w14:textId="77777777" w:rsidR="003B46CE" w:rsidRDefault="00EB7479">
      <w:pPr>
        <w:pStyle w:val="Odebeljeno"/>
        <w:spacing w:line="260" w:lineRule="auto"/>
      </w:pPr>
      <w:r>
        <w:t>3.2</w:t>
      </w:r>
      <w:r>
        <w:tab/>
        <w:t>Prikaz ureditve v pravnem redu Evropske unije</w:t>
      </w:r>
    </w:p>
    <w:p w14:paraId="24750697" w14:textId="77777777" w:rsidR="003B46CE" w:rsidRDefault="00EB7479">
      <w:pPr>
        <w:spacing w:after="0" w:line="260" w:lineRule="auto"/>
      </w:pPr>
      <w:r>
        <w:t>Predlog ni predmet usklajevanja s pravnim redom EU.</w:t>
      </w:r>
    </w:p>
    <w:p w14:paraId="388AA4F3" w14:textId="77777777" w:rsidR="003B46CE" w:rsidRDefault="003B46CE">
      <w:pPr>
        <w:spacing w:after="0" w:line="260" w:lineRule="auto"/>
        <w:rPr>
          <w:rFonts w:cs="Arial"/>
        </w:rPr>
      </w:pPr>
    </w:p>
    <w:p w14:paraId="39E6CCCE" w14:textId="77777777" w:rsidR="003B46CE" w:rsidRDefault="00EB7479">
      <w:pPr>
        <w:pStyle w:val="SrajckaNaslovZamik"/>
        <w:spacing w:line="260" w:lineRule="auto"/>
      </w:pPr>
      <w:r>
        <w:t>3.3</w:t>
      </w:r>
      <w:r>
        <w:tab/>
        <w:t>Prikaz ureditve v posameznih državah članicah Evropske unije</w:t>
      </w:r>
    </w:p>
    <w:p w14:paraId="664BBC19" w14:textId="77777777" w:rsidR="003B46CE" w:rsidRDefault="003B46CE">
      <w:pPr>
        <w:spacing w:after="0" w:line="260" w:lineRule="auto"/>
        <w:rPr>
          <w:rFonts w:cs="Arial"/>
        </w:rPr>
      </w:pPr>
    </w:p>
    <w:p w14:paraId="673D9591" w14:textId="018D856B" w:rsidR="003B46CE" w:rsidRPr="005745C0" w:rsidRDefault="00EB7479">
      <w:pPr>
        <w:spacing w:after="0" w:line="260" w:lineRule="auto"/>
      </w:pPr>
      <w:r>
        <w:t>/</w:t>
      </w:r>
    </w:p>
    <w:p w14:paraId="409FC879" w14:textId="77777777" w:rsidR="003B46CE" w:rsidRDefault="00EB7479">
      <w:pPr>
        <w:pStyle w:val="Odebeljeno"/>
        <w:spacing w:line="260" w:lineRule="auto"/>
      </w:pPr>
      <w:r>
        <w:t>4.</w:t>
      </w:r>
      <w:r>
        <w:tab/>
        <w:t>Presoja posledic</w:t>
      </w:r>
    </w:p>
    <w:p w14:paraId="4CDAB0E8" w14:textId="77777777" w:rsidR="003B46CE" w:rsidRDefault="00EB7479">
      <w:pPr>
        <w:pStyle w:val="Odebeljeno"/>
        <w:spacing w:line="260" w:lineRule="auto"/>
      </w:pPr>
      <w:r>
        <w:t>4.1</w:t>
      </w:r>
      <w:r>
        <w:tab/>
        <w:t>Presoja administrativnih posledic</w:t>
      </w:r>
    </w:p>
    <w:p w14:paraId="7CC1A425" w14:textId="77777777" w:rsidR="003B46CE" w:rsidRDefault="003B46CE">
      <w:pPr>
        <w:spacing w:after="0" w:line="260" w:lineRule="auto"/>
        <w:rPr>
          <w:rFonts w:cs="Arial"/>
        </w:rPr>
      </w:pPr>
    </w:p>
    <w:p w14:paraId="2BC326EA" w14:textId="77777777" w:rsidR="003B46CE" w:rsidRDefault="00EB7479">
      <w:pPr>
        <w:spacing w:after="0" w:line="260" w:lineRule="auto"/>
      </w:pPr>
      <w:r>
        <w:t>Predpis nima posledic na tem področju.</w:t>
      </w:r>
    </w:p>
    <w:p w14:paraId="5E2E55D1" w14:textId="77777777" w:rsidR="003B46CE" w:rsidRDefault="003B46CE">
      <w:pPr>
        <w:spacing w:after="0" w:line="260" w:lineRule="auto"/>
        <w:rPr>
          <w:rFonts w:cs="Arial"/>
        </w:rPr>
      </w:pPr>
    </w:p>
    <w:p w14:paraId="329F25A4" w14:textId="77777777" w:rsidR="003B46CE" w:rsidRDefault="00EB7479">
      <w:pPr>
        <w:pStyle w:val="Odebeljeno"/>
        <w:spacing w:line="260" w:lineRule="auto"/>
      </w:pPr>
      <w:r>
        <w:t>4.2</w:t>
      </w:r>
      <w:r>
        <w:tab/>
        <w:t>Presoja posledic za okolje, vključno s prostorskimi in varstvenimi vidiki</w:t>
      </w:r>
    </w:p>
    <w:p w14:paraId="1E73E1F1" w14:textId="77777777" w:rsidR="003B46CE" w:rsidRDefault="003B46CE">
      <w:pPr>
        <w:spacing w:after="0" w:line="260" w:lineRule="auto"/>
        <w:rPr>
          <w:rFonts w:cs="Arial"/>
        </w:rPr>
      </w:pPr>
    </w:p>
    <w:p w14:paraId="5EAF9A77" w14:textId="77777777" w:rsidR="003B46CE" w:rsidRDefault="00EB7479">
      <w:pPr>
        <w:spacing w:after="0" w:line="260" w:lineRule="auto"/>
      </w:pPr>
      <w:r>
        <w:t>Predpis nima posledic na tem področju.</w:t>
      </w:r>
    </w:p>
    <w:p w14:paraId="6567E538" w14:textId="77777777" w:rsidR="003B46CE" w:rsidRDefault="003B46CE">
      <w:pPr>
        <w:spacing w:after="0" w:line="260" w:lineRule="auto"/>
        <w:rPr>
          <w:rFonts w:cs="Arial"/>
        </w:rPr>
      </w:pPr>
    </w:p>
    <w:p w14:paraId="5DD17B65" w14:textId="77777777" w:rsidR="003B46CE" w:rsidRDefault="00EB7479">
      <w:pPr>
        <w:pStyle w:val="Odebeljeno"/>
        <w:spacing w:line="260" w:lineRule="auto"/>
      </w:pPr>
      <w:r>
        <w:t>4.3</w:t>
      </w:r>
      <w:r>
        <w:tab/>
        <w:t>Presoja posledic za gospodarstvo</w:t>
      </w:r>
    </w:p>
    <w:p w14:paraId="4877BAAA" w14:textId="77777777" w:rsidR="003B46CE" w:rsidRDefault="003B46CE">
      <w:pPr>
        <w:spacing w:after="0" w:line="260" w:lineRule="auto"/>
        <w:rPr>
          <w:rFonts w:cs="Arial"/>
        </w:rPr>
      </w:pPr>
    </w:p>
    <w:p w14:paraId="3440F7F5" w14:textId="77777777" w:rsidR="003B46CE" w:rsidRDefault="00EB7479">
      <w:pPr>
        <w:spacing w:after="0" w:line="260" w:lineRule="auto"/>
      </w:pPr>
      <w:r>
        <w:t>Predpis nima posledic na tem področju.</w:t>
      </w:r>
    </w:p>
    <w:p w14:paraId="19D51E38" w14:textId="77777777" w:rsidR="003B46CE" w:rsidRDefault="003B46CE">
      <w:pPr>
        <w:spacing w:after="0" w:line="260" w:lineRule="auto"/>
        <w:rPr>
          <w:rFonts w:cs="Arial"/>
        </w:rPr>
      </w:pPr>
    </w:p>
    <w:p w14:paraId="1FF50145" w14:textId="77777777" w:rsidR="003B46CE" w:rsidRDefault="00EB7479">
      <w:pPr>
        <w:pStyle w:val="Odebeljeno"/>
        <w:spacing w:line="260" w:lineRule="auto"/>
      </w:pPr>
      <w:r>
        <w:t>4.4</w:t>
      </w:r>
      <w:r>
        <w:tab/>
        <w:t>Presoja posledic za socialno področje</w:t>
      </w:r>
    </w:p>
    <w:p w14:paraId="153E6D04" w14:textId="77777777" w:rsidR="003B46CE" w:rsidRDefault="003B46CE">
      <w:pPr>
        <w:spacing w:after="0" w:line="260" w:lineRule="auto"/>
        <w:rPr>
          <w:rFonts w:cs="Arial"/>
        </w:rPr>
      </w:pPr>
    </w:p>
    <w:p w14:paraId="16E8E7BB" w14:textId="77777777" w:rsidR="003B46CE" w:rsidRDefault="00EB7479">
      <w:pPr>
        <w:spacing w:after="0" w:line="260" w:lineRule="auto"/>
      </w:pPr>
      <w:r>
        <w:t>Predpis nima posledic na tem področju.</w:t>
      </w:r>
    </w:p>
    <w:p w14:paraId="4D9DB81E" w14:textId="77777777" w:rsidR="003B46CE" w:rsidRDefault="003B46CE">
      <w:pPr>
        <w:spacing w:after="0" w:line="260" w:lineRule="auto"/>
        <w:rPr>
          <w:rFonts w:cs="Arial"/>
        </w:rPr>
      </w:pPr>
    </w:p>
    <w:p w14:paraId="36AD2E1E" w14:textId="77777777" w:rsidR="003B46CE" w:rsidRDefault="00EB7479">
      <w:pPr>
        <w:pStyle w:val="Odebeljeno"/>
        <w:spacing w:line="260" w:lineRule="auto"/>
      </w:pPr>
      <w:r>
        <w:t>4.5</w:t>
      </w:r>
      <w:r>
        <w:tab/>
        <w:t>Presoja posledic za dokumente razvojnega načrtovanja</w:t>
      </w:r>
    </w:p>
    <w:p w14:paraId="2CCF067F" w14:textId="77777777" w:rsidR="003B46CE" w:rsidRDefault="003B46CE">
      <w:pPr>
        <w:spacing w:after="0" w:line="260" w:lineRule="auto"/>
        <w:rPr>
          <w:rFonts w:cs="Arial"/>
        </w:rPr>
      </w:pPr>
    </w:p>
    <w:p w14:paraId="1D39088F" w14:textId="77777777" w:rsidR="003B46CE" w:rsidRDefault="00EB7479">
      <w:pPr>
        <w:spacing w:after="0" w:line="260" w:lineRule="auto"/>
      </w:pPr>
      <w:r>
        <w:t>Predpis nima posledic na tem področju.</w:t>
      </w:r>
    </w:p>
    <w:p w14:paraId="10B8B6FE" w14:textId="77777777" w:rsidR="003B46CE" w:rsidRDefault="003B46CE">
      <w:pPr>
        <w:spacing w:after="0" w:line="260" w:lineRule="auto"/>
        <w:rPr>
          <w:rFonts w:cs="Arial"/>
        </w:rPr>
      </w:pPr>
    </w:p>
    <w:p w14:paraId="1950D769" w14:textId="77777777" w:rsidR="003B46CE" w:rsidRDefault="00EB7479">
      <w:pPr>
        <w:pStyle w:val="Odebeljeno"/>
        <w:spacing w:line="260" w:lineRule="auto"/>
      </w:pPr>
      <w:r>
        <w:t>4.6</w:t>
      </w:r>
      <w:r>
        <w:tab/>
        <w:t>Presoja posledic za druga področja</w:t>
      </w:r>
    </w:p>
    <w:p w14:paraId="4D64A645" w14:textId="77777777" w:rsidR="003B46CE" w:rsidRDefault="003B46CE">
      <w:pPr>
        <w:spacing w:after="0" w:line="260" w:lineRule="auto"/>
        <w:rPr>
          <w:rFonts w:cs="Arial"/>
        </w:rPr>
      </w:pPr>
    </w:p>
    <w:p w14:paraId="294B77B7" w14:textId="77777777" w:rsidR="003B46CE" w:rsidRDefault="00EB7479">
      <w:pPr>
        <w:spacing w:after="0" w:line="260" w:lineRule="auto"/>
      </w:pPr>
      <w:r>
        <w:t>Predpis nima posledic na tem področju.</w:t>
      </w:r>
    </w:p>
    <w:p w14:paraId="5B7CC386" w14:textId="77777777" w:rsidR="003B46CE" w:rsidRDefault="003B46CE">
      <w:pPr>
        <w:spacing w:after="0" w:line="260" w:lineRule="auto"/>
        <w:rPr>
          <w:rFonts w:cs="Arial"/>
        </w:rPr>
      </w:pPr>
    </w:p>
    <w:p w14:paraId="5C65E2AA" w14:textId="77777777" w:rsidR="003B46CE" w:rsidRDefault="00EB7479">
      <w:pPr>
        <w:pStyle w:val="Odebeljeno"/>
        <w:spacing w:line="260" w:lineRule="auto"/>
      </w:pPr>
      <w:r>
        <w:t>4.7</w:t>
      </w:r>
      <w:r>
        <w:tab/>
        <w:t>Izvajanje sprejetega predpisa</w:t>
      </w:r>
    </w:p>
    <w:p w14:paraId="4BB57EAE" w14:textId="77777777" w:rsidR="003B46CE" w:rsidRDefault="003B46CE">
      <w:pPr>
        <w:spacing w:after="0" w:line="260" w:lineRule="auto"/>
        <w:rPr>
          <w:rFonts w:cs="Arial"/>
        </w:rPr>
      </w:pPr>
    </w:p>
    <w:p w14:paraId="0CC9BAC5" w14:textId="77777777" w:rsidR="003B46CE" w:rsidRDefault="00EB7479">
      <w:pPr>
        <w:spacing w:after="0" w:line="260" w:lineRule="auto"/>
      </w:pPr>
      <w:r>
        <w:t>Ni podatka.</w:t>
      </w:r>
    </w:p>
    <w:p w14:paraId="320EDE13" w14:textId="77777777" w:rsidR="003B46CE" w:rsidRDefault="003B46CE">
      <w:pPr>
        <w:spacing w:after="0" w:line="260" w:lineRule="auto"/>
        <w:rPr>
          <w:rFonts w:cs="Arial"/>
        </w:rPr>
      </w:pPr>
    </w:p>
    <w:p w14:paraId="7F6A55D1" w14:textId="77777777" w:rsidR="003B46CE" w:rsidRDefault="00EB7479">
      <w:pPr>
        <w:pStyle w:val="Odebeljeno"/>
        <w:spacing w:line="260" w:lineRule="auto"/>
      </w:pPr>
      <w:r>
        <w:t>5.</w:t>
      </w:r>
      <w:r>
        <w:tab/>
        <w:t>Prikaz sodelovanja javnosti</w:t>
      </w:r>
    </w:p>
    <w:p w14:paraId="2D6B27BE" w14:textId="77777777" w:rsidR="003B46CE" w:rsidRDefault="003B46CE">
      <w:pPr>
        <w:spacing w:after="0" w:line="260" w:lineRule="auto"/>
        <w:rPr>
          <w:rFonts w:cs="Arial"/>
        </w:rPr>
      </w:pPr>
    </w:p>
    <w:p w14:paraId="74920F45" w14:textId="2D43FE10" w:rsidR="003B46CE" w:rsidRPr="005745C0" w:rsidRDefault="00EB7479">
      <w:pPr>
        <w:spacing w:after="0" w:line="260" w:lineRule="auto"/>
      </w:pPr>
      <w:r>
        <w:t>Gradivo ni bilo predmet sodelovanja z javnostjo.</w:t>
      </w:r>
    </w:p>
    <w:p w14:paraId="2260CE52" w14:textId="77777777" w:rsidR="003B46CE" w:rsidRDefault="00EB7479">
      <w:r>
        <w:br w:type="page"/>
      </w:r>
    </w:p>
    <w:p w14:paraId="76D7DAC1" w14:textId="77777777" w:rsidR="003B46CE" w:rsidRDefault="00EB7479">
      <w:pPr>
        <w:pStyle w:val="Odebeljeno"/>
        <w:spacing w:line="260" w:lineRule="auto"/>
      </w:pPr>
      <w:r>
        <w:lastRenderedPageBreak/>
        <w:t>II.</w:t>
      </w:r>
      <w:r>
        <w:tab/>
        <w:t>BESEDILO ČLENOV</w:t>
      </w:r>
    </w:p>
    <w:p w14:paraId="51F01C71" w14:textId="77777777" w:rsidR="003B46CE" w:rsidRDefault="00EB7479">
      <w:pPr>
        <w:pStyle w:val="Odstavek"/>
        <w:spacing w:line="260" w:lineRule="auto"/>
      </w:pPr>
      <w:r>
        <w:t xml:space="preserve">Na podlagi 45. člena Zakona o kmetijstvu (Uradni list RS, št. 100/25) Vlada Republike Slovenije izdaja  </w:t>
      </w:r>
    </w:p>
    <w:p w14:paraId="037FFE7C" w14:textId="77777777" w:rsidR="003B46CE" w:rsidRDefault="003B46CE">
      <w:pPr>
        <w:spacing w:after="0" w:line="260" w:lineRule="auto"/>
        <w:rPr>
          <w:rFonts w:cs="Arial"/>
        </w:rPr>
      </w:pPr>
    </w:p>
    <w:p w14:paraId="60528FF2" w14:textId="77777777" w:rsidR="003B46CE" w:rsidRDefault="00EB7479">
      <w:pPr>
        <w:pStyle w:val="Naslov1"/>
        <w:spacing w:line="260" w:lineRule="auto"/>
      </w:pPr>
      <w:r>
        <w:t>Odlok o finančni pomoči za nadomestilo izpada dohodka v pridelavi jabolk zaradi pozebe leta 2025</w:t>
      </w:r>
    </w:p>
    <w:p w14:paraId="5A6919E5" w14:textId="77777777" w:rsidR="003B46CE" w:rsidRDefault="00EB7479">
      <w:pPr>
        <w:pStyle w:val="len"/>
        <w:spacing w:line="260" w:lineRule="auto"/>
      </w:pPr>
      <w:r>
        <w:t>1. člen</w:t>
      </w:r>
    </w:p>
    <w:p w14:paraId="0D133E03" w14:textId="77777777" w:rsidR="003B46CE" w:rsidRDefault="00EB7479">
      <w:pPr>
        <w:pStyle w:val="lennaslov"/>
        <w:spacing w:line="260" w:lineRule="auto"/>
      </w:pPr>
      <w:r>
        <w:t>(vsebina)</w:t>
      </w:r>
    </w:p>
    <w:p w14:paraId="363EA812" w14:textId="77777777" w:rsidR="003B46CE" w:rsidRDefault="003B46CE">
      <w:pPr>
        <w:spacing w:after="0" w:line="260" w:lineRule="auto"/>
        <w:rPr>
          <w:rFonts w:cs="Arial"/>
        </w:rPr>
      </w:pPr>
    </w:p>
    <w:p w14:paraId="1CC2901C" w14:textId="77777777" w:rsidR="003B46CE" w:rsidRDefault="00EB7479">
      <w:pPr>
        <w:spacing w:after="0" w:line="260" w:lineRule="auto"/>
      </w:pPr>
      <w:r>
        <w:tab/>
        <w:t>(1) Ta odlok podrobneje določa upravičence, pogoje, način izračuna in postopek dodelitve finančne pomoči za nadomestilo izpada dohodka v pridelavi jabolk zaradi pozebe leta 2025 (v nadaljnjem besedilu: finančna pomoč).</w:t>
      </w:r>
    </w:p>
    <w:p w14:paraId="6F1F4647" w14:textId="77777777" w:rsidR="003B46CE" w:rsidRDefault="003B46CE">
      <w:pPr>
        <w:spacing w:after="0" w:line="260" w:lineRule="auto"/>
        <w:rPr>
          <w:rFonts w:cs="Arial"/>
        </w:rPr>
      </w:pPr>
    </w:p>
    <w:p w14:paraId="1DD81645" w14:textId="77777777" w:rsidR="003B46CE" w:rsidRDefault="00EB7479">
      <w:pPr>
        <w:spacing w:after="0" w:line="260" w:lineRule="auto"/>
      </w:pPr>
      <w:r>
        <w:tab/>
        <w:t>(2) Finančna pomoč se dodeli v skladu z:</w:t>
      </w:r>
    </w:p>
    <w:p w14:paraId="05DB0DF1" w14:textId="1A6885BA" w:rsidR="003B46CE" w:rsidRDefault="00EB7479">
      <w:pPr>
        <w:spacing w:after="0" w:line="260" w:lineRule="auto"/>
      </w:pPr>
      <w:r>
        <w:tab/>
        <w:t xml:space="preserve">– </w:t>
      </w:r>
      <w:r w:rsidR="00767045">
        <w:t>Uredb</w:t>
      </w:r>
      <w:r w:rsidR="00B24E32">
        <w:t>o</w:t>
      </w:r>
      <w:r w:rsidR="00767045">
        <w:t xml:space="preserve"> (EU) št. 1308/2013 Evropskega parlamenta in Sveta z dne 17. decembra 2013 o vzpostavitvi skupne ureditve trgov kmetijskih proizvodov in razveljavitvi uredb Sveta (EGS) št. 922/72, (EGS) št. 234/79, (ES) št. 1037/2001 in (ES) št. 1234/2007 (UL L št. 347 z dne 20. 12. 2013, str. 671), zadnjič spremenjen</w:t>
      </w:r>
      <w:r w:rsidR="00B24E32">
        <w:t>o</w:t>
      </w:r>
      <w:r w:rsidR="00767045">
        <w:t xml:space="preserve"> z Uredbo (EU) 2026/471 Evropskega parlamenta in Sveta z dne 24. februarja 2026 o spremembi uredb (EU) št. 1308/2013, (EU) št. 251/2014 in (EU) 2021/2115 glede nekaterih tržnih pravil in sektorskih podpornih ukrepov v vinskem sektorju in za aromatizirane vinske proizvode ter Uredbe (EU) 2024/1143 glede nekaterih pravil označevanja za žgane pijače (UL L št. 2026/471 z dne 26. 2. 2026)</w:t>
      </w:r>
      <w:r>
        <w:t xml:space="preserve">, </w:t>
      </w:r>
      <w:r w:rsidR="00E6083B">
        <w:t>ter</w:t>
      </w:r>
    </w:p>
    <w:p w14:paraId="3FB284DB" w14:textId="654B2257" w:rsidR="003B46CE" w:rsidRDefault="00EB7479">
      <w:pPr>
        <w:spacing w:after="0" w:line="260" w:lineRule="auto"/>
      </w:pPr>
      <w:r>
        <w:tab/>
        <w:t xml:space="preserve">– Izvedbeno uredbo </w:t>
      </w:r>
      <w:r w:rsidR="00E6083B">
        <w:t>K</w:t>
      </w:r>
      <w:r>
        <w:t>omisije</w:t>
      </w:r>
      <w:r w:rsidR="00383698">
        <w:t xml:space="preserve"> </w:t>
      </w:r>
      <w:r>
        <w:t>(EU) 2026/1698 z dne 10. julija 2026 o nujni finančni podpori v kmetijskih sektorjih na Hrvaškem, Cipru, Portugalskem, v Romuniji in Sloveniji, ki so jih prizadele slabe vremenske razmere in naravne nesreče, v skladu z Uredbo (EU) št. 1308/2013 Evropskega parlamenta in Sveta (UL L</w:t>
      </w:r>
      <w:r w:rsidR="00383698">
        <w:t xml:space="preserve"> št.</w:t>
      </w:r>
      <w:r>
        <w:t xml:space="preserve"> 2026/1698</w:t>
      </w:r>
      <w:r w:rsidR="00383698">
        <w:t xml:space="preserve"> z dne</w:t>
      </w:r>
      <w:r>
        <w:t xml:space="preserve"> 13. 7. 2026; v nadaljnjem besedilu: </w:t>
      </w:r>
      <w:r w:rsidR="00383698">
        <w:t>Uredba 2026/1698</w:t>
      </w:r>
      <w:r w:rsidR="001D6EE5">
        <w:t>/EU</w:t>
      </w:r>
      <w:r>
        <w:t>).</w:t>
      </w:r>
    </w:p>
    <w:p w14:paraId="3E9FA924" w14:textId="77777777" w:rsidR="003B46CE" w:rsidRDefault="00EB7479">
      <w:pPr>
        <w:pStyle w:val="len"/>
        <w:spacing w:line="260" w:lineRule="auto"/>
      </w:pPr>
      <w:r>
        <w:t>2. člen</w:t>
      </w:r>
    </w:p>
    <w:p w14:paraId="0E288CEB" w14:textId="77777777" w:rsidR="003B46CE" w:rsidRDefault="00EB7479">
      <w:pPr>
        <w:pStyle w:val="lennaslov"/>
        <w:spacing w:line="260" w:lineRule="auto"/>
      </w:pPr>
      <w:r>
        <w:t>(pomen izrazov)</w:t>
      </w:r>
    </w:p>
    <w:p w14:paraId="44B2C7BF" w14:textId="77777777" w:rsidR="003B46CE" w:rsidRDefault="003B46CE">
      <w:pPr>
        <w:spacing w:after="0" w:line="260" w:lineRule="auto"/>
        <w:rPr>
          <w:rFonts w:cs="Arial"/>
        </w:rPr>
      </w:pPr>
    </w:p>
    <w:p w14:paraId="19A5C2F4" w14:textId="77777777" w:rsidR="003B46CE" w:rsidRDefault="00EB7479">
      <w:pPr>
        <w:spacing w:after="0" w:line="260" w:lineRule="auto"/>
      </w:pPr>
      <w:r>
        <w:tab/>
        <w:t>Izrazi, uporabljeni v tem odloku, pomenijo:</w:t>
      </w:r>
    </w:p>
    <w:p w14:paraId="0734D8F2" w14:textId="7D2F67ED" w:rsidR="003B46CE" w:rsidRDefault="00EB7479">
      <w:pPr>
        <w:spacing w:after="0" w:line="260" w:lineRule="auto"/>
      </w:pPr>
      <w:r>
        <w:tab/>
        <w:t xml:space="preserve">1. intenzivni sadovnjak je sadovnjak, kot </w:t>
      </w:r>
      <w:r w:rsidR="00E6083B">
        <w:t xml:space="preserve">ga </w:t>
      </w:r>
      <w:r>
        <w:t>določa 21. člen Pravilnika o registru kmetijskih gospodarstev (Uradni list RS, št. 7/23, 15/24 in 100/25 – ZKme-2);</w:t>
      </w:r>
    </w:p>
    <w:p w14:paraId="11736846" w14:textId="5CD885E4" w:rsidR="003B46CE" w:rsidRDefault="00EB7479">
      <w:pPr>
        <w:spacing w:after="0" w:line="260" w:lineRule="auto"/>
      </w:pPr>
      <w:r>
        <w:tab/>
        <w:t xml:space="preserve">2. ocena škode zaradi pozebe je ocena škode na trajnih nasadih zaradi posledic pozebe v letu 2025, ki jo je Vlada Republike Slovenije potrdila s sklepom št. 84400-3/2026/4 z dne 25. </w:t>
      </w:r>
      <w:r w:rsidR="001D6EE5">
        <w:t xml:space="preserve">2. </w:t>
      </w:r>
      <w:r>
        <w:t>2026;</w:t>
      </w:r>
    </w:p>
    <w:p w14:paraId="13740D4A" w14:textId="14FCCCD2" w:rsidR="003B46CE" w:rsidRDefault="00EB7479">
      <w:pPr>
        <w:spacing w:after="0" w:line="260" w:lineRule="auto"/>
      </w:pPr>
      <w:r>
        <w:tab/>
        <w:t xml:space="preserve">3. povprečna prodajna cena jabolk je povprečna </w:t>
      </w:r>
      <w:r w:rsidR="00E6083B">
        <w:t xml:space="preserve">prodajna </w:t>
      </w:r>
      <w:r>
        <w:t>cena jabolk na ravni Republike Slovenije;</w:t>
      </w:r>
    </w:p>
    <w:p w14:paraId="662E8AC6" w14:textId="77777777" w:rsidR="003B46CE" w:rsidRDefault="00EB7479">
      <w:pPr>
        <w:spacing w:after="0" w:line="260" w:lineRule="auto"/>
      </w:pPr>
      <w:r>
        <w:tab/>
        <w:t>4. povprečna letna količina jabolk je povprečen pridelek jabolk na hektar na ravni Republike Slovenije.</w:t>
      </w:r>
    </w:p>
    <w:p w14:paraId="228EC54B" w14:textId="77777777" w:rsidR="003B46CE" w:rsidRDefault="00EB7479">
      <w:pPr>
        <w:pStyle w:val="len"/>
        <w:spacing w:line="260" w:lineRule="auto"/>
      </w:pPr>
      <w:r>
        <w:t>3. člen</w:t>
      </w:r>
    </w:p>
    <w:p w14:paraId="5A338F48" w14:textId="77777777" w:rsidR="003B46CE" w:rsidRDefault="00EB7479">
      <w:pPr>
        <w:pStyle w:val="lennaslov"/>
        <w:spacing w:line="260" w:lineRule="auto"/>
      </w:pPr>
      <w:r>
        <w:t>(upravičenec)</w:t>
      </w:r>
    </w:p>
    <w:p w14:paraId="070CB07A" w14:textId="77777777" w:rsidR="003B46CE" w:rsidRDefault="003B46CE">
      <w:pPr>
        <w:spacing w:after="0" w:line="260" w:lineRule="auto"/>
        <w:rPr>
          <w:rFonts w:cs="Arial"/>
        </w:rPr>
      </w:pPr>
    </w:p>
    <w:p w14:paraId="0CDADA57" w14:textId="0BD89333" w:rsidR="003B46CE" w:rsidRDefault="00EB7479">
      <w:pPr>
        <w:spacing w:after="0" w:line="260" w:lineRule="auto"/>
      </w:pPr>
      <w:r>
        <w:tab/>
        <w:t>Upravičenec do finančne pomoči je upravičenec v skladu z zakonom, ki ureja kmetijstvo</w:t>
      </w:r>
      <w:r w:rsidR="00965B46">
        <w:t>,</w:t>
      </w:r>
      <w:r>
        <w:t xml:space="preserve"> in izpolnjuje pogoje za pridobitev finančne pomoči </w:t>
      </w:r>
      <w:r w:rsidR="00965B46">
        <w:t xml:space="preserve">po tem </w:t>
      </w:r>
      <w:r>
        <w:t>odlok</w:t>
      </w:r>
      <w:r w:rsidR="00965B46">
        <w:t>u</w:t>
      </w:r>
      <w:r w:rsidR="001D6EE5">
        <w:t>.</w:t>
      </w:r>
    </w:p>
    <w:p w14:paraId="42F700EA" w14:textId="77777777" w:rsidR="003B46CE" w:rsidRDefault="00EB7479">
      <w:pPr>
        <w:pStyle w:val="len"/>
        <w:spacing w:line="260" w:lineRule="auto"/>
      </w:pPr>
      <w:r>
        <w:t>4. člen</w:t>
      </w:r>
    </w:p>
    <w:p w14:paraId="18EAEB86" w14:textId="77777777" w:rsidR="003B46CE" w:rsidRDefault="00EB7479">
      <w:pPr>
        <w:pStyle w:val="lennaslov"/>
        <w:spacing w:line="260" w:lineRule="auto"/>
      </w:pPr>
      <w:r>
        <w:t>(pogoji za pridobitev finančna pomoči)</w:t>
      </w:r>
    </w:p>
    <w:p w14:paraId="075A3758" w14:textId="77777777" w:rsidR="003B46CE" w:rsidRDefault="003B46CE">
      <w:pPr>
        <w:spacing w:after="0" w:line="260" w:lineRule="auto"/>
        <w:rPr>
          <w:rFonts w:cs="Arial"/>
        </w:rPr>
      </w:pPr>
    </w:p>
    <w:p w14:paraId="2B09DF45" w14:textId="77777777" w:rsidR="003B46CE" w:rsidRDefault="00EB7479">
      <w:pPr>
        <w:spacing w:after="0" w:line="260" w:lineRule="auto"/>
      </w:pPr>
      <w:r>
        <w:tab/>
        <w:t>(1) Upravičenec mora za dodelitev finančne pomoči izpolnjevati naslednje pogoje:</w:t>
      </w:r>
    </w:p>
    <w:p w14:paraId="34C72BAA" w14:textId="77777777" w:rsidR="003B46CE" w:rsidRDefault="00EB7479">
      <w:pPr>
        <w:spacing w:after="0" w:line="260" w:lineRule="auto"/>
      </w:pPr>
      <w:r>
        <w:lastRenderedPageBreak/>
        <w:tab/>
        <w:t>1. v postopku izdelave ocene škode zaradi pozebe je oddal Obrazec 2: Ocena škode v tekoči kmetijski proizvodnji na pridelkih, povzročene po naravni nesreči, iz Priloge 9 Uredbe o metodologiji za ocenjevanje škode (Uradni list RS, št. 67/03, 79/04, 33/05, 81/06 in 68/08);</w:t>
      </w:r>
    </w:p>
    <w:p w14:paraId="57E2EB2E" w14:textId="2FFD4335" w:rsidR="003B46CE" w:rsidRDefault="00EB7479">
      <w:pPr>
        <w:spacing w:after="0" w:line="260" w:lineRule="auto"/>
      </w:pPr>
      <w:r>
        <w:tab/>
        <w:t>2. intenzivni sadovnjaki</w:t>
      </w:r>
      <w:r w:rsidR="001D6EE5">
        <w:t>,</w:t>
      </w:r>
      <w:r>
        <w:t xml:space="preserve"> v katerih prideluje jabolka</w:t>
      </w:r>
      <w:r w:rsidR="00965B46">
        <w:t>,</w:t>
      </w:r>
      <w:r>
        <w:t xml:space="preserve"> so bili vključeni v oceno škode zaradi pozebe;</w:t>
      </w:r>
    </w:p>
    <w:p w14:paraId="3765160F" w14:textId="17511E5E" w:rsidR="003B46CE" w:rsidRDefault="00EB7479">
      <w:pPr>
        <w:spacing w:after="0" w:line="260" w:lineRule="auto"/>
      </w:pPr>
      <w:r>
        <w:tab/>
        <w:t xml:space="preserve">3. je bil v času nastanka škode zaradi pozebe vpisan v </w:t>
      </w:r>
      <w:r w:rsidR="001D6EE5">
        <w:t>r</w:t>
      </w:r>
      <w:r>
        <w:t>egister kmetijskih gospodarstev (v nadaljnjem besedilu: RKG) v skladu z zakonom, ki ureja kmetijstvo;</w:t>
      </w:r>
    </w:p>
    <w:p w14:paraId="3C0C08D4" w14:textId="77777777" w:rsidR="003B46CE" w:rsidRDefault="00EB7479">
      <w:pPr>
        <w:spacing w:after="0" w:line="260" w:lineRule="auto"/>
      </w:pPr>
      <w:r>
        <w:tab/>
        <w:t>4. je imetnik transakcijskega računa v skladu z zakonom, ki ureja kmetijstvo;</w:t>
      </w:r>
    </w:p>
    <w:p w14:paraId="34BB7C84" w14:textId="1E06BF83" w:rsidR="003B46CE" w:rsidRDefault="00EB7479">
      <w:pPr>
        <w:spacing w:after="0" w:line="260" w:lineRule="auto"/>
      </w:pPr>
      <w:r>
        <w:tab/>
        <w:t>5. peti dan po uveljavitvi tega odloka nima neporavnanih zapadlih davčnih obveznosti in drugih denarnih nedavčnih obveznosti v skladu z zakonom, ki ureja finančno upravo, v višini, ki presega 50 e</w:t>
      </w:r>
      <w:r w:rsidR="001D6EE5">
        <w:t>u</w:t>
      </w:r>
      <w:r>
        <w:t>rov.</w:t>
      </w:r>
    </w:p>
    <w:p w14:paraId="17A4A315" w14:textId="77777777" w:rsidR="003B46CE" w:rsidRDefault="003B46CE">
      <w:pPr>
        <w:spacing w:after="0" w:line="260" w:lineRule="auto"/>
        <w:rPr>
          <w:rFonts w:cs="Arial"/>
        </w:rPr>
      </w:pPr>
    </w:p>
    <w:p w14:paraId="221108EA" w14:textId="03EDC362" w:rsidR="003B46CE" w:rsidRDefault="00EB7479">
      <w:pPr>
        <w:spacing w:after="0" w:line="260" w:lineRule="auto"/>
      </w:pPr>
      <w:r>
        <w:tab/>
        <w:t xml:space="preserve">(2) Finančna pomoč se dodeli upravičencem, </w:t>
      </w:r>
      <w:r w:rsidR="00965B46">
        <w:t xml:space="preserve">pri </w:t>
      </w:r>
      <w:r>
        <w:t xml:space="preserve">katerih </w:t>
      </w:r>
      <w:r w:rsidR="00965B46">
        <w:t xml:space="preserve">je </w:t>
      </w:r>
      <w:r>
        <w:t>pridelek jabolk v obdobju ugotavljanja posledic pozebe na posamezni grafični enoti rabe kmetijskega gospodarstva (v nadaljnjem besedilu: GERK), kot je določena s predpisom, ki ureja RKG, zmanjšan za več kot 30 % običajne letne kmetijske proizvodnje.</w:t>
      </w:r>
    </w:p>
    <w:p w14:paraId="028FB9E6" w14:textId="77777777" w:rsidR="003B46CE" w:rsidRDefault="00EB7479">
      <w:pPr>
        <w:pStyle w:val="len"/>
        <w:spacing w:line="260" w:lineRule="auto"/>
      </w:pPr>
      <w:r>
        <w:t>5. člen</w:t>
      </w:r>
    </w:p>
    <w:p w14:paraId="5EDB6B91" w14:textId="77777777" w:rsidR="003B46CE" w:rsidRDefault="00EB7479">
      <w:pPr>
        <w:pStyle w:val="lennaslov"/>
        <w:spacing w:line="260" w:lineRule="auto"/>
      </w:pPr>
      <w:r>
        <w:t>(način izračuna finančne pomoči)</w:t>
      </w:r>
    </w:p>
    <w:p w14:paraId="22BA90AB" w14:textId="77777777" w:rsidR="003B46CE" w:rsidRDefault="003B46CE">
      <w:pPr>
        <w:spacing w:after="0" w:line="260" w:lineRule="auto"/>
        <w:rPr>
          <w:rFonts w:cs="Arial"/>
        </w:rPr>
      </w:pPr>
    </w:p>
    <w:p w14:paraId="6A4CA551" w14:textId="77777777" w:rsidR="003B46CE" w:rsidRDefault="00EB7479">
      <w:pPr>
        <w:spacing w:after="0" w:line="260" w:lineRule="auto"/>
      </w:pPr>
      <w:r>
        <w:tab/>
        <w:t>(1) Osnova za izračun finančne pomoči na upravičenca je izpad dohodka zaradi popolnega ali delnega uničenja pridelka jabolk (v nadaljnjem besedilu: izpad dohodka), ki se izračuna tako, da se količina pridelka jabolk, proizvedenega v letu 2025, pomnožena s povprečno prodajno ceno v navedenem letu, odšteje od povprečne letne količine pridelka jabolk, proizvedenega v letih 2022, 2023 in 2024, pomnoženega s povprečno prodajno ceno v tem obdobju.</w:t>
      </w:r>
    </w:p>
    <w:p w14:paraId="196F1348" w14:textId="77777777" w:rsidR="003B46CE" w:rsidRDefault="003B46CE">
      <w:pPr>
        <w:spacing w:after="0" w:line="260" w:lineRule="auto"/>
        <w:rPr>
          <w:rFonts w:cs="Arial"/>
        </w:rPr>
      </w:pPr>
    </w:p>
    <w:p w14:paraId="5543787D" w14:textId="79DFB4C5" w:rsidR="003B46CE" w:rsidRDefault="00EB7479">
      <w:pPr>
        <w:spacing w:after="0" w:line="260" w:lineRule="auto"/>
      </w:pPr>
      <w:r>
        <w:tab/>
        <w:t>(2) Izpad dohodka iz prejšnjega odstavka se izračuna na ravni pridelka jabolk na posameznem GERK-u.</w:t>
      </w:r>
    </w:p>
    <w:p w14:paraId="18722A41" w14:textId="77777777" w:rsidR="003B46CE" w:rsidRDefault="003B46CE">
      <w:pPr>
        <w:spacing w:after="0" w:line="260" w:lineRule="auto"/>
        <w:rPr>
          <w:rFonts w:cs="Arial"/>
        </w:rPr>
      </w:pPr>
    </w:p>
    <w:p w14:paraId="5C907B0C" w14:textId="57EB8B5D" w:rsidR="00B2428D" w:rsidRPr="00B2428D" w:rsidRDefault="00EB7479" w:rsidP="00B2428D">
      <w:pPr>
        <w:spacing w:after="0" w:line="260" w:lineRule="auto"/>
      </w:pPr>
      <w:r>
        <w:tab/>
        <w:t xml:space="preserve">(3) </w:t>
      </w:r>
      <w:r w:rsidR="00B2428D" w:rsidRPr="00B2428D">
        <w:rPr>
          <w:rFonts w:cs="Arial"/>
        </w:rPr>
        <w:t>Količina pridelka jabolk, proizvedenega v letu 2025 iz prvega odstavka tega člena, se izračuna po naslednji formuli:</w:t>
      </w:r>
      <w:r w:rsidR="00B2428D">
        <w:t xml:space="preserve"> </w:t>
      </w:r>
      <w:r w:rsidR="00B2428D" w:rsidRPr="00B2428D">
        <w:rPr>
          <w:rFonts w:cs="Arial"/>
        </w:rPr>
        <w:t>KP</w:t>
      </w:r>
      <w:r w:rsidR="00B2428D">
        <w:rPr>
          <w:rFonts w:cs="Arial"/>
        </w:rPr>
        <w:t>(</w:t>
      </w:r>
      <w:r w:rsidR="00B2428D" w:rsidRPr="00B2428D">
        <w:rPr>
          <w:rFonts w:cs="Arial"/>
        </w:rPr>
        <w:t>2025</w:t>
      </w:r>
      <w:r w:rsidR="00B2428D">
        <w:rPr>
          <w:rFonts w:cs="Arial"/>
        </w:rPr>
        <w:t>)</w:t>
      </w:r>
      <w:r w:rsidR="00B24E32">
        <w:rPr>
          <w:rFonts w:cs="Arial"/>
        </w:rPr>
        <w:t xml:space="preserve"> </w:t>
      </w:r>
      <w:r w:rsidR="00B2428D" w:rsidRPr="00B2428D">
        <w:rPr>
          <w:rFonts w:cs="Arial"/>
        </w:rPr>
        <w:t>=</w:t>
      </w:r>
      <w:r w:rsidR="00B24E32">
        <w:rPr>
          <w:rFonts w:cs="Arial"/>
        </w:rPr>
        <w:t xml:space="preserve"> </w:t>
      </w:r>
      <w:r w:rsidR="00B2428D" w:rsidRPr="00B2428D">
        <w:rPr>
          <w:rFonts w:cs="Arial"/>
        </w:rPr>
        <w:t>P</w:t>
      </w:r>
      <w:r w:rsidR="00B2428D">
        <w:rPr>
          <w:rFonts w:cs="Arial"/>
        </w:rPr>
        <w:t>(</w:t>
      </w:r>
      <w:r w:rsidR="00B2428D" w:rsidRPr="00B2428D">
        <w:rPr>
          <w:rFonts w:cs="Arial"/>
        </w:rPr>
        <w:t>22</w:t>
      </w:r>
      <w:r w:rsidR="00B24E32">
        <w:rPr>
          <w:rFonts w:cs="Arial"/>
        </w:rPr>
        <w:t>–</w:t>
      </w:r>
      <w:r w:rsidR="00B2428D" w:rsidRPr="00B2428D">
        <w:rPr>
          <w:rFonts w:cs="Arial"/>
        </w:rPr>
        <w:t>24</w:t>
      </w:r>
      <w:r w:rsidR="00B2428D">
        <w:rPr>
          <w:rFonts w:cs="Arial"/>
        </w:rPr>
        <w:t xml:space="preserve">) x </w:t>
      </w:r>
      <w:r w:rsidR="00B2428D" w:rsidRPr="00B2428D">
        <w:rPr>
          <w:rFonts w:cs="Arial"/>
        </w:rPr>
        <w:t>(100</w:t>
      </w:r>
      <w:r w:rsidR="00B24E32">
        <w:rPr>
          <w:rFonts w:cs="Arial"/>
        </w:rPr>
        <w:t> </w:t>
      </w:r>
      <w:r w:rsidR="00B2428D" w:rsidRPr="00B2428D">
        <w:rPr>
          <w:rFonts w:cs="Arial"/>
        </w:rPr>
        <w:t>%</w:t>
      </w:r>
      <w:r w:rsidR="00B24E32">
        <w:rPr>
          <w:rFonts w:cs="Arial"/>
        </w:rPr>
        <w:t xml:space="preserve"> – </w:t>
      </w:r>
      <w:r w:rsidR="00B2428D" w:rsidRPr="00B2428D">
        <w:rPr>
          <w:rFonts w:cs="Arial"/>
        </w:rPr>
        <w:t>OZ)</w:t>
      </w:r>
      <w:r w:rsidR="001F2F66">
        <w:rPr>
          <w:rFonts w:cs="Arial"/>
        </w:rPr>
        <w:t>.</w:t>
      </w:r>
    </w:p>
    <w:p w14:paraId="0922C70A" w14:textId="77777777" w:rsidR="00B2428D" w:rsidRPr="00B2428D" w:rsidRDefault="00B2428D" w:rsidP="00B2428D">
      <w:pPr>
        <w:spacing w:after="0" w:line="260" w:lineRule="auto"/>
      </w:pPr>
    </w:p>
    <w:p w14:paraId="2DCD5E44" w14:textId="5E40FB9E" w:rsidR="00B2428D" w:rsidRPr="00B2428D" w:rsidRDefault="00B2428D" w:rsidP="00B2428D">
      <w:pPr>
        <w:spacing w:after="0" w:line="260" w:lineRule="auto"/>
        <w:ind w:firstLine="720"/>
        <w:rPr>
          <w:rFonts w:cs="Arial"/>
        </w:rPr>
      </w:pPr>
      <w:r w:rsidRPr="00B2428D">
        <w:t>(4) Kratice v formuli iz prejšnjega odstavka pomenijo:</w:t>
      </w:r>
    </w:p>
    <w:p w14:paraId="3AA6278D" w14:textId="3601A2F6" w:rsidR="00B2428D" w:rsidRPr="00B2428D" w:rsidRDefault="00B2428D" w:rsidP="00D54646">
      <w:pPr>
        <w:numPr>
          <w:ilvl w:val="0"/>
          <w:numId w:val="5"/>
        </w:numPr>
        <w:spacing w:after="0" w:line="260" w:lineRule="auto"/>
        <w:rPr>
          <w:rFonts w:cs="Arial"/>
        </w:rPr>
      </w:pPr>
      <w:r w:rsidRPr="00B2428D">
        <w:rPr>
          <w:rFonts w:cs="Arial"/>
        </w:rPr>
        <w:t>KP</w:t>
      </w:r>
      <w:r w:rsidR="00A4295A">
        <w:rPr>
          <w:rFonts w:cs="Arial"/>
        </w:rPr>
        <w:t>(</w:t>
      </w:r>
      <w:r w:rsidRPr="00B2428D">
        <w:rPr>
          <w:rFonts w:cs="Arial"/>
        </w:rPr>
        <w:t>2025</w:t>
      </w:r>
      <w:r w:rsidR="00A4295A">
        <w:rPr>
          <w:rFonts w:cs="Arial"/>
        </w:rPr>
        <w:t>)</w:t>
      </w:r>
      <w:r w:rsidRPr="00B2428D">
        <w:rPr>
          <w:rFonts w:cs="Arial"/>
        </w:rPr>
        <w:t xml:space="preserve"> je količina pridelka jabolk, proizvedenega v letu 2025, izražena v kilogramih;</w:t>
      </w:r>
    </w:p>
    <w:p w14:paraId="134825B1" w14:textId="2D9339A6" w:rsidR="00B2428D" w:rsidRPr="00B2428D" w:rsidRDefault="00B2428D" w:rsidP="00D54646">
      <w:pPr>
        <w:numPr>
          <w:ilvl w:val="0"/>
          <w:numId w:val="5"/>
        </w:numPr>
        <w:spacing w:after="0" w:line="260" w:lineRule="auto"/>
        <w:rPr>
          <w:rFonts w:cs="Arial"/>
        </w:rPr>
      </w:pPr>
      <w:r w:rsidRPr="00B2428D">
        <w:rPr>
          <w:rFonts w:cs="Arial"/>
        </w:rPr>
        <w:t>P</w:t>
      </w:r>
      <w:r>
        <w:rPr>
          <w:rFonts w:cs="Arial"/>
        </w:rPr>
        <w:t>(</w:t>
      </w:r>
      <w:r w:rsidRPr="00B2428D">
        <w:rPr>
          <w:rFonts w:cs="Arial"/>
        </w:rPr>
        <w:t>22</w:t>
      </w:r>
      <w:r w:rsidR="00B24E32">
        <w:rPr>
          <w:rFonts w:cs="Arial"/>
        </w:rPr>
        <w:t>–</w:t>
      </w:r>
      <w:r w:rsidRPr="00B2428D">
        <w:rPr>
          <w:rFonts w:cs="Arial"/>
        </w:rPr>
        <w:t>24</w:t>
      </w:r>
      <w:r>
        <w:rPr>
          <w:rFonts w:cs="Arial"/>
        </w:rPr>
        <w:t>)</w:t>
      </w:r>
      <w:r w:rsidRPr="00B2428D">
        <w:rPr>
          <w:rFonts w:cs="Arial"/>
        </w:rPr>
        <w:t xml:space="preserve"> je povprečna letna količina pridelka jabolk, proizvedenega v letih 2022, 2023 in 2024, izražena v </w:t>
      </w:r>
      <w:r>
        <w:rPr>
          <w:rFonts w:cs="Arial"/>
        </w:rPr>
        <w:t>kilogramih</w:t>
      </w:r>
      <w:r w:rsidRPr="00B2428D">
        <w:rPr>
          <w:rFonts w:cs="Arial"/>
        </w:rPr>
        <w:t>;</w:t>
      </w:r>
    </w:p>
    <w:p w14:paraId="48CB9CE1" w14:textId="04AF27EB" w:rsidR="00B2428D" w:rsidRDefault="00B2428D" w:rsidP="00AE65F2">
      <w:pPr>
        <w:numPr>
          <w:ilvl w:val="0"/>
          <w:numId w:val="5"/>
        </w:numPr>
        <w:spacing w:after="0" w:line="260" w:lineRule="auto"/>
        <w:rPr>
          <w:rFonts w:cs="Arial"/>
        </w:rPr>
      </w:pPr>
      <w:r w:rsidRPr="00AE65F2">
        <w:rPr>
          <w:rFonts w:cs="Arial"/>
        </w:rPr>
        <w:t xml:space="preserve">OZ </w:t>
      </w:r>
      <w:r w:rsidR="00AE65F2" w:rsidRPr="00AE65F2">
        <w:rPr>
          <w:rFonts w:cs="Arial"/>
        </w:rPr>
        <w:t xml:space="preserve">je odstotek zmanjšanja pridelka jabolk na </w:t>
      </w:r>
      <w:r w:rsidR="00056576">
        <w:rPr>
          <w:rFonts w:cs="Arial"/>
        </w:rPr>
        <w:t>GERK</w:t>
      </w:r>
      <w:r w:rsidR="00A802E8">
        <w:rPr>
          <w:rFonts w:cs="Arial"/>
        </w:rPr>
        <w:t>-u,</w:t>
      </w:r>
      <w:r w:rsidR="00AE65F2" w:rsidRPr="00AE65F2">
        <w:rPr>
          <w:rFonts w:cs="Arial"/>
        </w:rPr>
        <w:t xml:space="preserve"> razviden iz podatkov</w:t>
      </w:r>
      <w:r w:rsidR="00A802E8">
        <w:rPr>
          <w:rFonts w:cs="Arial"/>
        </w:rPr>
        <w:t>,</w:t>
      </w:r>
      <w:r w:rsidR="00AE65F2" w:rsidRPr="00AE65F2">
        <w:rPr>
          <w:rFonts w:cs="Arial"/>
        </w:rPr>
        <w:t xml:space="preserve"> prevzetih iz elektronske zbirke podatkov AJDA</w:t>
      </w:r>
      <w:r w:rsidR="00AE65F2">
        <w:rPr>
          <w:rFonts w:cs="Arial"/>
        </w:rPr>
        <w:t>.</w:t>
      </w:r>
    </w:p>
    <w:p w14:paraId="540301B3" w14:textId="77777777" w:rsidR="00AE65F2" w:rsidRPr="00AE65F2" w:rsidRDefault="00AE65F2" w:rsidP="00AE65F2">
      <w:pPr>
        <w:spacing w:after="0" w:line="260" w:lineRule="auto"/>
        <w:rPr>
          <w:rFonts w:cs="Arial"/>
        </w:rPr>
      </w:pPr>
    </w:p>
    <w:p w14:paraId="4B9595D0" w14:textId="23B60874" w:rsidR="003B46CE" w:rsidRDefault="00EB7479">
      <w:pPr>
        <w:spacing w:after="0" w:line="260" w:lineRule="auto"/>
      </w:pPr>
      <w:r>
        <w:tab/>
        <w:t>(</w:t>
      </w:r>
      <w:r w:rsidR="00B2428D">
        <w:t>5</w:t>
      </w:r>
      <w:r>
        <w:t>) Pri izračunu izpada dohodka iz prvega odstavka tega člena se uporabi indeks polne rodnosti, in sicer tako da se povprečna letna količina pridelka jabolk pomnoži z deležem pridelka polne rodnosti v odvisnosti od starosti intenzivnega sadovnjaka jablan.</w:t>
      </w:r>
    </w:p>
    <w:p w14:paraId="44A1390F" w14:textId="77777777" w:rsidR="003B46CE" w:rsidRDefault="003B46CE">
      <w:pPr>
        <w:spacing w:after="0" w:line="260" w:lineRule="auto"/>
        <w:rPr>
          <w:rFonts w:cs="Arial"/>
        </w:rPr>
      </w:pPr>
    </w:p>
    <w:p w14:paraId="7816CEE2" w14:textId="551DC460" w:rsidR="003B46CE" w:rsidRDefault="00EB7479">
      <w:pPr>
        <w:spacing w:after="0" w:line="260" w:lineRule="auto"/>
      </w:pPr>
      <w:r>
        <w:tab/>
        <w:t>(</w:t>
      </w:r>
      <w:r w:rsidR="00B2428D">
        <w:t>6</w:t>
      </w:r>
      <w:r>
        <w:t>) Ministrstvo</w:t>
      </w:r>
      <w:r w:rsidR="0021585E">
        <w:t xml:space="preserve"> za kmetijstvo (v nadaljnjem besedilu: ministrstvo)</w:t>
      </w:r>
      <w:r>
        <w:t xml:space="preserve"> </w:t>
      </w:r>
      <w:r w:rsidR="00BD0730">
        <w:t xml:space="preserve">po uradni dolžnosti </w:t>
      </w:r>
      <w:r>
        <w:t>pridobi podatke o povprečnih prodajni cen</w:t>
      </w:r>
      <w:r w:rsidR="00BD0730">
        <w:t>i jabolk</w:t>
      </w:r>
      <w:r>
        <w:t xml:space="preserve"> in povprečni letni količin</w:t>
      </w:r>
      <w:r w:rsidR="00BD0730">
        <w:t>i</w:t>
      </w:r>
      <w:r>
        <w:t xml:space="preserve"> pridelka jabolk iz prvega odstavka tega člena v skladu z določbami uredbe, ki ureja metodologijo za ocenjevanje škode. </w:t>
      </w:r>
    </w:p>
    <w:p w14:paraId="1E0BBD86" w14:textId="77777777" w:rsidR="003B46CE" w:rsidRDefault="003B46CE">
      <w:pPr>
        <w:spacing w:after="0" w:line="260" w:lineRule="auto"/>
        <w:rPr>
          <w:rFonts w:cs="Arial"/>
        </w:rPr>
      </w:pPr>
    </w:p>
    <w:p w14:paraId="43727640" w14:textId="6F838E6C" w:rsidR="003B46CE" w:rsidRDefault="00EB7479">
      <w:pPr>
        <w:spacing w:after="0" w:line="260" w:lineRule="auto"/>
      </w:pPr>
      <w:r>
        <w:tab/>
        <w:t>(</w:t>
      </w:r>
      <w:r w:rsidR="00B2428D">
        <w:t>7</w:t>
      </w:r>
      <w:r>
        <w:t>) Izpad dohodka pridelka jabolk izračuna ministrstvo</w:t>
      </w:r>
      <w:r w:rsidR="00372B31">
        <w:t>, ki</w:t>
      </w:r>
      <w:r>
        <w:t xml:space="preserve"> Agenciji Republike Slovenije za kmetijske trge in razvoj podeželja (v nadaljnjem besedilu: agencija)</w:t>
      </w:r>
      <w:r w:rsidR="00BD0730" w:rsidRPr="00BD0730">
        <w:t xml:space="preserve"> </w:t>
      </w:r>
      <w:r w:rsidR="00BD0730">
        <w:t>za potrebe odločanja posreduje</w:t>
      </w:r>
      <w:r w:rsidR="00CE509D">
        <w:t xml:space="preserve"> </w:t>
      </w:r>
      <w:r>
        <w:t>podatke o višini izpada dohodka za posameznega upravičenca na GERK</w:t>
      </w:r>
      <w:r w:rsidR="001D6EE5">
        <w:t>-u</w:t>
      </w:r>
      <w:r>
        <w:t>.</w:t>
      </w:r>
    </w:p>
    <w:p w14:paraId="192F5469" w14:textId="77777777" w:rsidR="003B46CE" w:rsidRDefault="00EB7479">
      <w:pPr>
        <w:pStyle w:val="len"/>
        <w:spacing w:line="260" w:lineRule="auto"/>
      </w:pPr>
      <w:r>
        <w:t>6. člen</w:t>
      </w:r>
    </w:p>
    <w:p w14:paraId="47C60DD8" w14:textId="77777777" w:rsidR="003B46CE" w:rsidRDefault="00EB7479">
      <w:pPr>
        <w:pStyle w:val="lennaslov"/>
        <w:spacing w:line="260" w:lineRule="auto"/>
      </w:pPr>
      <w:r>
        <w:lastRenderedPageBreak/>
        <w:t>(finančne določbe)</w:t>
      </w:r>
    </w:p>
    <w:p w14:paraId="140DFF2C" w14:textId="77777777" w:rsidR="003B46CE" w:rsidRDefault="003B46CE">
      <w:pPr>
        <w:spacing w:after="0" w:line="260" w:lineRule="auto"/>
        <w:rPr>
          <w:rFonts w:cs="Arial"/>
        </w:rPr>
      </w:pPr>
    </w:p>
    <w:p w14:paraId="7802FD71" w14:textId="2F3564D6" w:rsidR="003B46CE" w:rsidRDefault="00EB7479">
      <w:pPr>
        <w:spacing w:after="0" w:line="260" w:lineRule="auto"/>
      </w:pPr>
      <w:r>
        <w:tab/>
        <w:t>(1) Za finančno pomoč se zagotovijo sredstva v višini 2,8 milijona e</w:t>
      </w:r>
      <w:r w:rsidR="00372B31">
        <w:t>u</w:t>
      </w:r>
      <w:r>
        <w:t xml:space="preserve">rov iz Evropskega kmetijskega jamstvenega sklada v skladu </w:t>
      </w:r>
      <w:r w:rsidR="003F1652">
        <w:t>s</w:t>
      </w:r>
      <w:r>
        <w:t xml:space="preserve"> točko (e)</w:t>
      </w:r>
      <w:r w:rsidR="003F1652">
        <w:t xml:space="preserve"> drugega odstavka</w:t>
      </w:r>
      <w:r>
        <w:t xml:space="preserve"> 1. člena Uredbe 2026/1698/EU.</w:t>
      </w:r>
    </w:p>
    <w:p w14:paraId="25C1DCAD" w14:textId="77777777" w:rsidR="003B46CE" w:rsidRDefault="003B46CE">
      <w:pPr>
        <w:spacing w:after="0" w:line="260" w:lineRule="auto"/>
        <w:rPr>
          <w:rFonts w:cs="Arial"/>
        </w:rPr>
      </w:pPr>
    </w:p>
    <w:p w14:paraId="193B9FCF" w14:textId="40573299" w:rsidR="003B46CE" w:rsidRDefault="00EB7479">
      <w:pPr>
        <w:spacing w:after="0" w:line="260" w:lineRule="auto"/>
      </w:pPr>
      <w:r>
        <w:tab/>
        <w:t xml:space="preserve">(2) Upravičencu se dodeli </w:t>
      </w:r>
      <w:r w:rsidR="00D304DE">
        <w:t xml:space="preserve">finančna pomoč </w:t>
      </w:r>
      <w:r>
        <w:t>v višini 30 % izračunanega izpada dohodka iz prvega odstavka prejšnjega člena, če je imel</w:t>
      </w:r>
      <w:r w:rsidR="00CE509D">
        <w:t xml:space="preserve"> </w:t>
      </w:r>
      <w:r>
        <w:t xml:space="preserve">sklenjeno zavarovanje, ki krije najmanj 50 % povprečne letne proizvodnje upravičenca ali dohodka od proizvodnje, za škodo zaradi pozebe za pridelek jabolk. </w:t>
      </w:r>
      <w:r w:rsidR="003F1652">
        <w:t xml:space="preserve">Finančna pomoč </w:t>
      </w:r>
      <w:r>
        <w:t>se upravičencu zmanjša za 50 %</w:t>
      </w:r>
      <w:r w:rsidR="003F1652">
        <w:t>,</w:t>
      </w:r>
      <w:r>
        <w:t xml:space="preserve"> če za škodo zaradi pozebe za pridelek jabolk ni imel sklenjenega zavarovanja, ki krije najmanj 50 % povprečne letne proizvodnje upravičenca ali dohodka od proizvodnje, </w:t>
      </w:r>
      <w:r w:rsidR="00CE509D">
        <w:t>čeprav</w:t>
      </w:r>
      <w:r>
        <w:t xml:space="preserve"> je bilo takšno zavarovanje možno skleniti.</w:t>
      </w:r>
    </w:p>
    <w:p w14:paraId="1F6E7C34" w14:textId="77777777" w:rsidR="003B46CE" w:rsidRDefault="003B46CE">
      <w:pPr>
        <w:spacing w:after="0" w:line="260" w:lineRule="auto"/>
        <w:rPr>
          <w:rFonts w:cs="Arial"/>
        </w:rPr>
      </w:pPr>
    </w:p>
    <w:p w14:paraId="2C37A964" w14:textId="35CA0AC6" w:rsidR="006D66EB" w:rsidRDefault="00EB7479">
      <w:pPr>
        <w:spacing w:after="0" w:line="260" w:lineRule="auto"/>
      </w:pPr>
      <w:r>
        <w:tab/>
        <w:t xml:space="preserve">(3) Upravičencu se </w:t>
      </w:r>
      <w:r w:rsidR="003F1652">
        <w:t xml:space="preserve">finančna pomoč </w:t>
      </w:r>
      <w:r>
        <w:t xml:space="preserve">ne dodeli, če višina </w:t>
      </w:r>
      <w:r w:rsidR="003F1652">
        <w:t>finančne pomoči po tem odloku</w:t>
      </w:r>
      <w:r>
        <w:t xml:space="preserve"> na upravičenca ne presega 100 e</w:t>
      </w:r>
      <w:r w:rsidR="003F1652">
        <w:t>u</w:t>
      </w:r>
      <w:r>
        <w:t>rov.</w:t>
      </w:r>
    </w:p>
    <w:p w14:paraId="7A7B68AA" w14:textId="77777777" w:rsidR="006D66EB" w:rsidRDefault="006D66EB">
      <w:pPr>
        <w:spacing w:after="0" w:line="260" w:lineRule="auto"/>
      </w:pPr>
    </w:p>
    <w:p w14:paraId="66A1FF65" w14:textId="6E6A2E34" w:rsidR="003B46CE" w:rsidRDefault="00EB7479" w:rsidP="006D66EB">
      <w:pPr>
        <w:spacing w:after="0" w:line="260" w:lineRule="auto"/>
        <w:ind w:firstLine="720"/>
      </w:pPr>
      <w:r>
        <w:t>(4) Če izračunana skupna višina finančne pomoči preseže razpoložljiva sredstva iz prvega odstavka tega člena, se višina finančne pomoči vsem upravičencem sorazmerno zniža.</w:t>
      </w:r>
    </w:p>
    <w:p w14:paraId="6FCFC584" w14:textId="77777777" w:rsidR="003B46CE" w:rsidRDefault="003B46CE">
      <w:pPr>
        <w:spacing w:after="0" w:line="260" w:lineRule="auto"/>
        <w:rPr>
          <w:rFonts w:cs="Arial"/>
        </w:rPr>
      </w:pPr>
    </w:p>
    <w:p w14:paraId="1DDABEC9" w14:textId="31DAE8A1" w:rsidR="00D304DE" w:rsidRPr="00CE509D" w:rsidRDefault="00EB7479" w:rsidP="00CE509D">
      <w:pPr>
        <w:pStyle w:val="Naslov2"/>
        <w:rPr>
          <w:rFonts w:ascii="Arial" w:eastAsia="Times New Roman" w:hAnsi="Arial" w:cs="Arial"/>
          <w:sz w:val="20"/>
          <w:szCs w:val="20"/>
          <w:lang w:eastAsia="sl-SI"/>
        </w:rPr>
      </w:pPr>
      <w:r w:rsidRPr="00CE509D">
        <w:rPr>
          <w:rFonts w:ascii="Arial" w:hAnsi="Arial" w:cs="Arial"/>
          <w:color w:val="auto"/>
          <w:sz w:val="20"/>
          <w:szCs w:val="20"/>
        </w:rPr>
        <w:tab/>
        <w:t>(5) Finančna pomoč na upravičenca po tem odloku ter druga prejeta</w:t>
      </w:r>
      <w:r w:rsidR="00D304DE" w:rsidRPr="00CE509D">
        <w:rPr>
          <w:rFonts w:ascii="Arial" w:hAnsi="Arial" w:cs="Arial"/>
          <w:color w:val="auto"/>
          <w:sz w:val="20"/>
          <w:szCs w:val="20"/>
        </w:rPr>
        <w:t xml:space="preserve"> </w:t>
      </w:r>
      <w:r w:rsidRPr="00CE509D">
        <w:rPr>
          <w:rFonts w:ascii="Arial" w:hAnsi="Arial" w:cs="Arial"/>
          <w:color w:val="auto"/>
          <w:sz w:val="20"/>
          <w:szCs w:val="20"/>
        </w:rPr>
        <w:t>plačila za nadomestilo izgub, vključno s plačili na podlagi drugih nacionalnih ukrepov ali ukrepov Evropske unije ali zavarovalnih shem za škodo, ki je predmet državne pomoči za škodo zaradi pozebe na pridelku jabolk v letu 2025, je omejena na največ 80 %, na območjih z omejenimi možnostmi za kmetijsko dejavnost, pa na največ 90 %.</w:t>
      </w:r>
    </w:p>
    <w:p w14:paraId="10D95483" w14:textId="05389950" w:rsidR="003B46CE" w:rsidRDefault="003B46CE">
      <w:pPr>
        <w:spacing w:after="0" w:line="260" w:lineRule="auto"/>
      </w:pPr>
    </w:p>
    <w:p w14:paraId="7C8BED4B" w14:textId="77777777" w:rsidR="003B46CE" w:rsidRDefault="00EB7479">
      <w:pPr>
        <w:pStyle w:val="len"/>
        <w:spacing w:line="260" w:lineRule="auto"/>
      </w:pPr>
      <w:r>
        <w:t>7. člen</w:t>
      </w:r>
    </w:p>
    <w:p w14:paraId="1F1B4FEF" w14:textId="77777777" w:rsidR="003B46CE" w:rsidRDefault="00EB7479">
      <w:pPr>
        <w:pStyle w:val="lennaslov"/>
        <w:spacing w:line="260" w:lineRule="auto"/>
      </w:pPr>
      <w:r>
        <w:t>(podrobnejši postopek)</w:t>
      </w:r>
    </w:p>
    <w:p w14:paraId="75D636B3" w14:textId="77777777" w:rsidR="003B46CE" w:rsidRDefault="003B46CE">
      <w:pPr>
        <w:spacing w:after="0" w:line="260" w:lineRule="auto"/>
        <w:rPr>
          <w:rFonts w:cs="Arial"/>
        </w:rPr>
      </w:pPr>
    </w:p>
    <w:p w14:paraId="35FD57AE" w14:textId="00498AEC" w:rsidR="003B46CE" w:rsidRDefault="00EB7479">
      <w:pPr>
        <w:spacing w:after="0" w:line="260" w:lineRule="auto"/>
      </w:pPr>
      <w:r>
        <w:tab/>
        <w:t xml:space="preserve">(1) Agencija upravičencem, ki izpolnjujejo pogoje iz tega odloka, po uradni dolžnosti izda odločbo </w:t>
      </w:r>
      <w:r w:rsidR="00636F38" w:rsidRPr="00636F38">
        <w:t>na podlagi podatkov iz uradnih evidenc</w:t>
      </w:r>
      <w:r w:rsidR="00636F38">
        <w:t xml:space="preserve"> (v nadaljnjem besedilu: odločba)</w:t>
      </w:r>
      <w:r w:rsidR="00636F38" w:rsidRPr="00636F38">
        <w:t xml:space="preserve"> </w:t>
      </w:r>
      <w:r>
        <w:t>v skladu z zakonom, ki ureja kmetijstvo.</w:t>
      </w:r>
    </w:p>
    <w:p w14:paraId="5319825B" w14:textId="77777777" w:rsidR="003B46CE" w:rsidRDefault="003B46CE">
      <w:pPr>
        <w:spacing w:after="0" w:line="260" w:lineRule="auto"/>
        <w:rPr>
          <w:rFonts w:cs="Arial"/>
        </w:rPr>
      </w:pPr>
    </w:p>
    <w:p w14:paraId="14AAB63A" w14:textId="1AD3A9B1" w:rsidR="003B46CE" w:rsidRDefault="00EB7479">
      <w:pPr>
        <w:spacing w:after="0" w:line="260" w:lineRule="auto"/>
      </w:pPr>
      <w:r>
        <w:tab/>
        <w:t>(2) Agencija v postopku izdaje odločb</w:t>
      </w:r>
      <w:r w:rsidR="00A802E8">
        <w:t>e</w:t>
      </w:r>
      <w:r>
        <w:t xml:space="preserve"> preveri podatke o izpolnjevanju pogojev iz tega odloka iz RKG</w:t>
      </w:r>
      <w:r w:rsidR="00372B31">
        <w:t>-ja</w:t>
      </w:r>
      <w:r>
        <w:t xml:space="preserve"> in elektronske zbirke podatkov AJDA, ki jo upravlja Uprava Republike Slovenije za zaščito in reševanje.</w:t>
      </w:r>
    </w:p>
    <w:p w14:paraId="741D8863" w14:textId="77777777" w:rsidR="003B46CE" w:rsidRDefault="003B46CE">
      <w:pPr>
        <w:spacing w:after="0" w:line="260" w:lineRule="auto"/>
        <w:rPr>
          <w:rFonts w:cs="Arial"/>
        </w:rPr>
      </w:pPr>
    </w:p>
    <w:p w14:paraId="2C063C72" w14:textId="6D7FD058" w:rsidR="003B46CE" w:rsidRDefault="00EB7479">
      <w:pPr>
        <w:spacing w:after="0" w:line="260" w:lineRule="auto"/>
      </w:pPr>
      <w:r>
        <w:tab/>
        <w:t xml:space="preserve">(3) Agencija pred odobritvijo finančne pomoči preveri višino že dodeljene pomoči iz </w:t>
      </w:r>
      <w:r w:rsidR="00CE509D">
        <w:t xml:space="preserve">petega </w:t>
      </w:r>
      <w:r>
        <w:t xml:space="preserve">odstavka </w:t>
      </w:r>
      <w:r w:rsidR="003F1652">
        <w:t>prejšnjega</w:t>
      </w:r>
      <w:r>
        <w:t xml:space="preserve"> člena za posameznega upravičenca v evidencah pomoči, ki jih vodi ministrstvo</w:t>
      </w:r>
      <w:r w:rsidR="00A802E8">
        <w:t>,</w:t>
      </w:r>
      <w:r>
        <w:t xml:space="preserve"> </w:t>
      </w:r>
      <w:r w:rsidR="00372B31">
        <w:t>in</w:t>
      </w:r>
      <w:r>
        <w:t xml:space="preserve"> pri zavarovalnicah.</w:t>
      </w:r>
    </w:p>
    <w:p w14:paraId="0649AC45" w14:textId="77777777" w:rsidR="003B46CE" w:rsidRDefault="003B46CE">
      <w:pPr>
        <w:spacing w:after="0" w:line="260" w:lineRule="auto"/>
        <w:rPr>
          <w:rFonts w:cs="Arial"/>
        </w:rPr>
      </w:pPr>
    </w:p>
    <w:p w14:paraId="53629826" w14:textId="381A3FD8" w:rsidR="003B46CE" w:rsidRDefault="00EB7479">
      <w:pPr>
        <w:spacing w:after="0" w:line="260" w:lineRule="auto"/>
      </w:pPr>
      <w:r>
        <w:tab/>
        <w:t xml:space="preserve">(4) V izreku odločbe se navede, da je finančna pomoč dodeljena v skladu </w:t>
      </w:r>
      <w:r w:rsidR="00372B31">
        <w:t>z</w:t>
      </w:r>
      <w:r>
        <w:t xml:space="preserve"> </w:t>
      </w:r>
      <w:r w:rsidR="00372B31">
        <w:t>U</w:t>
      </w:r>
      <w:r>
        <w:t>redb</w:t>
      </w:r>
      <w:r w:rsidR="00372B31">
        <w:t>o</w:t>
      </w:r>
      <w:r>
        <w:t xml:space="preserve"> 2026/1698/EU.</w:t>
      </w:r>
    </w:p>
    <w:p w14:paraId="0873D5C8" w14:textId="77777777" w:rsidR="003B46CE" w:rsidRDefault="003B46CE">
      <w:pPr>
        <w:spacing w:after="0" w:line="260" w:lineRule="auto"/>
        <w:rPr>
          <w:rFonts w:cs="Arial"/>
        </w:rPr>
      </w:pPr>
    </w:p>
    <w:p w14:paraId="5EDD0351" w14:textId="18E9B330" w:rsidR="003B46CE" w:rsidRDefault="00EB7479">
      <w:pPr>
        <w:spacing w:after="0" w:line="260" w:lineRule="auto"/>
      </w:pPr>
      <w:r>
        <w:tab/>
        <w:t>(</w:t>
      </w:r>
      <w:r w:rsidR="00636F38">
        <w:t>5</w:t>
      </w:r>
      <w:r>
        <w:t xml:space="preserve">) Agencija izda odločbo najpozneje do </w:t>
      </w:r>
      <w:r w:rsidR="0021585E">
        <w:t>30</w:t>
      </w:r>
      <w:r>
        <w:t xml:space="preserve">. </w:t>
      </w:r>
      <w:r w:rsidR="00DC7CED">
        <w:t xml:space="preserve">11. </w:t>
      </w:r>
      <w:r>
        <w:t>2026.</w:t>
      </w:r>
    </w:p>
    <w:p w14:paraId="5FD513F7" w14:textId="77777777" w:rsidR="003B46CE" w:rsidRDefault="00EB7479">
      <w:pPr>
        <w:pStyle w:val="len"/>
        <w:spacing w:line="260" w:lineRule="auto"/>
      </w:pPr>
      <w:r>
        <w:t>8. člen</w:t>
      </w:r>
    </w:p>
    <w:p w14:paraId="0C6BC6E5" w14:textId="77777777" w:rsidR="003B46CE" w:rsidRDefault="00EB7479">
      <w:pPr>
        <w:pStyle w:val="lennaslov"/>
        <w:spacing w:line="260" w:lineRule="auto"/>
      </w:pPr>
      <w:r>
        <w:t>(poročanje)</w:t>
      </w:r>
    </w:p>
    <w:p w14:paraId="1DBA02B4" w14:textId="77777777" w:rsidR="003B46CE" w:rsidRDefault="003B46CE">
      <w:pPr>
        <w:spacing w:after="0" w:line="260" w:lineRule="auto"/>
        <w:rPr>
          <w:rFonts w:cs="Arial"/>
        </w:rPr>
      </w:pPr>
    </w:p>
    <w:p w14:paraId="0406801F" w14:textId="41C046D2" w:rsidR="003B46CE" w:rsidRDefault="00EB7479">
      <w:pPr>
        <w:spacing w:after="0" w:line="260" w:lineRule="auto"/>
      </w:pPr>
      <w:r>
        <w:tab/>
        <w:t>Za poročanje</w:t>
      </w:r>
      <w:r w:rsidR="00B90307">
        <w:t xml:space="preserve"> </w:t>
      </w:r>
      <w:r w:rsidR="0025440C">
        <w:t xml:space="preserve">Evropski </w:t>
      </w:r>
      <w:r w:rsidR="00DC7CED">
        <w:t>k</w:t>
      </w:r>
      <w:r w:rsidR="0025440C">
        <w:t xml:space="preserve">omisiji </w:t>
      </w:r>
      <w:r>
        <w:t xml:space="preserve">v skladu z 2. členom </w:t>
      </w:r>
      <w:r w:rsidR="00DC7CED">
        <w:t>U</w:t>
      </w:r>
      <w:r>
        <w:t>redbe 2026/1698/EU je pristojno ministrstvo.</w:t>
      </w:r>
    </w:p>
    <w:p w14:paraId="086DD8BE" w14:textId="77777777" w:rsidR="003B46CE" w:rsidRDefault="00EB7479">
      <w:pPr>
        <w:pStyle w:val="Poglavje"/>
        <w:spacing w:line="260" w:lineRule="auto"/>
      </w:pPr>
      <w:r>
        <w:t>KONČNA DOLOČBA</w:t>
      </w:r>
    </w:p>
    <w:p w14:paraId="79209C54" w14:textId="77777777" w:rsidR="003B46CE" w:rsidRDefault="00EB7479">
      <w:pPr>
        <w:pStyle w:val="len"/>
        <w:spacing w:line="260" w:lineRule="auto"/>
      </w:pPr>
      <w:r>
        <w:lastRenderedPageBreak/>
        <w:t>9. člen</w:t>
      </w:r>
    </w:p>
    <w:p w14:paraId="731A4244" w14:textId="77777777" w:rsidR="003B46CE" w:rsidRDefault="00EB7479">
      <w:pPr>
        <w:pStyle w:val="lennaslov"/>
        <w:spacing w:line="260" w:lineRule="auto"/>
      </w:pPr>
      <w:r>
        <w:t>(začetek veljavnosti)</w:t>
      </w:r>
    </w:p>
    <w:p w14:paraId="516D1F5E" w14:textId="77777777" w:rsidR="003B46CE" w:rsidRDefault="003B46CE">
      <w:pPr>
        <w:spacing w:after="0" w:line="260" w:lineRule="auto"/>
        <w:rPr>
          <w:rFonts w:cs="Arial"/>
        </w:rPr>
      </w:pPr>
    </w:p>
    <w:p w14:paraId="62592BF1" w14:textId="77777777" w:rsidR="003B46CE" w:rsidRDefault="00EB7479">
      <w:pPr>
        <w:spacing w:after="0" w:line="260" w:lineRule="auto"/>
      </w:pPr>
      <w:r>
        <w:tab/>
        <w:t>Ta odlok začne veljati naslednji dan po objavi v Uradnem listu Republike Slovenije.</w:t>
      </w:r>
    </w:p>
    <w:p w14:paraId="11F7B1BE" w14:textId="77777777" w:rsidR="003B46CE" w:rsidRDefault="003B46CE">
      <w:pPr>
        <w:spacing w:after="0" w:line="260" w:lineRule="auto"/>
        <w:rPr>
          <w:rFonts w:cs="Arial"/>
        </w:rPr>
      </w:pPr>
    </w:p>
    <w:p w14:paraId="666A7CCB" w14:textId="77777777" w:rsidR="003B46CE" w:rsidRDefault="00EB7479">
      <w:pPr>
        <w:spacing w:after="0" w:line="260" w:lineRule="auto"/>
      </w:pPr>
      <w:r>
        <w:t xml:space="preserve">Št. [007-303/2026] </w:t>
      </w:r>
    </w:p>
    <w:p w14:paraId="1E426F7C" w14:textId="77777777" w:rsidR="003B46CE" w:rsidRDefault="003B46CE">
      <w:pPr>
        <w:spacing w:after="0" w:line="260" w:lineRule="auto"/>
        <w:rPr>
          <w:rFonts w:cs="Arial"/>
        </w:rPr>
      </w:pPr>
    </w:p>
    <w:p w14:paraId="75BBA58F" w14:textId="77777777" w:rsidR="003B46CE" w:rsidRDefault="00EB7479">
      <w:pPr>
        <w:spacing w:after="0" w:line="260" w:lineRule="auto"/>
      </w:pPr>
      <w:r>
        <w:t>Ljubljana, dne 29. julija 2026</w:t>
      </w:r>
    </w:p>
    <w:p w14:paraId="3ACB6406" w14:textId="77777777" w:rsidR="003B46CE" w:rsidRDefault="003B46CE">
      <w:pPr>
        <w:spacing w:after="0" w:line="260" w:lineRule="auto"/>
        <w:rPr>
          <w:rFonts w:cs="Arial"/>
        </w:rPr>
      </w:pPr>
    </w:p>
    <w:p w14:paraId="27C9046F" w14:textId="77777777" w:rsidR="003B46CE" w:rsidRDefault="00EB7479">
      <w:pPr>
        <w:spacing w:after="0" w:line="260" w:lineRule="auto"/>
      </w:pPr>
      <w:r>
        <w:t>EVA 2026-2330-0076</w:t>
      </w:r>
    </w:p>
    <w:p w14:paraId="65BBF063" w14:textId="77777777" w:rsidR="003B46CE" w:rsidRDefault="003B46CE">
      <w:pPr>
        <w:spacing w:after="0" w:line="260" w:lineRule="auto"/>
        <w:rPr>
          <w:rFonts w:cs="Arial"/>
        </w:rPr>
      </w:pPr>
    </w:p>
    <w:p w14:paraId="7601EC8A" w14:textId="77777777" w:rsidR="003B46CE" w:rsidRDefault="00EB7479">
      <w:pPr>
        <w:pStyle w:val="Podpisnik"/>
        <w:spacing w:line="260" w:lineRule="auto"/>
      </w:pPr>
      <w:r>
        <w:t>Vlada Republike Slovenije</w:t>
      </w:r>
      <w:r>
        <w:br/>
        <w:t>Janez Janša</w:t>
      </w:r>
      <w:r>
        <w:br/>
        <w:t>predsednik</w:t>
      </w:r>
    </w:p>
    <w:p w14:paraId="42DC5D86" w14:textId="77777777" w:rsidR="003B46CE" w:rsidRDefault="00EB7479">
      <w:r>
        <w:br w:type="page"/>
      </w:r>
    </w:p>
    <w:p w14:paraId="1AFCAD08" w14:textId="77777777" w:rsidR="003B46CE" w:rsidRDefault="00EB7479">
      <w:pPr>
        <w:pStyle w:val="Odebeljeno"/>
        <w:spacing w:line="260" w:lineRule="auto"/>
      </w:pPr>
      <w:r>
        <w:lastRenderedPageBreak/>
        <w:t>III.</w:t>
      </w:r>
      <w:r>
        <w:tab/>
        <w:t>OBRAZLOŽITEV</w:t>
      </w:r>
    </w:p>
    <w:p w14:paraId="6A86CD17" w14:textId="77777777" w:rsidR="003B46CE" w:rsidRDefault="003B46CE">
      <w:pPr>
        <w:spacing w:after="0" w:line="260" w:lineRule="auto"/>
        <w:rPr>
          <w:rFonts w:cs="Arial"/>
        </w:rPr>
      </w:pPr>
    </w:p>
    <w:p w14:paraId="5076EC9B" w14:textId="77777777" w:rsidR="003B46CE" w:rsidRDefault="00EB7479">
      <w:pPr>
        <w:pStyle w:val="Odebeljeno"/>
        <w:spacing w:line="260" w:lineRule="auto"/>
      </w:pPr>
      <w:r>
        <w:t>K 1. členu:</w:t>
      </w:r>
    </w:p>
    <w:p w14:paraId="7D5FDCCF" w14:textId="77777777" w:rsidR="003B46CE" w:rsidRDefault="00EB7479">
      <w:pPr>
        <w:spacing w:after="0" w:line="240" w:lineRule="auto"/>
      </w:pPr>
      <w:r>
        <w:t xml:space="preserve">Predpis je podlaga za določitev upravičencev, pogojev, načina izračuna ter postopka dodelitve finančne pomoči za nadomestilo izpada dohodka v pridelavi jabolk, ki je nastal kot posledica pozebe leta 2025. </w:t>
      </w:r>
    </w:p>
    <w:p w14:paraId="61A6DD9E" w14:textId="77777777" w:rsidR="003B46CE" w:rsidRDefault="00EB7479">
      <w:pPr>
        <w:spacing w:after="0" w:line="240" w:lineRule="auto"/>
      </w:pPr>
      <w:r>
        <w:t xml:space="preserve"> </w:t>
      </w:r>
    </w:p>
    <w:p w14:paraId="5990F04E" w14:textId="77777777" w:rsidR="003B46CE" w:rsidRDefault="00EB7479">
      <w:pPr>
        <w:spacing w:after="0" w:line="240" w:lineRule="auto"/>
      </w:pPr>
      <w:r>
        <w:t>Finančna pomoč se dodeli v skladu z:</w:t>
      </w:r>
    </w:p>
    <w:p w14:paraId="285FCE7B" w14:textId="0CDA9EF5" w:rsidR="003B46CE" w:rsidRDefault="00EB7479">
      <w:pPr>
        <w:spacing w:after="0" w:line="240" w:lineRule="auto"/>
        <w:ind w:left="454"/>
      </w:pPr>
      <w:r>
        <w:t xml:space="preserve">- Uredbo (EU) št. 1308/2013 Evropskega parlamenta in Sveta z dne 17. decembra 2013 o vzpostavitvi skupne ureditve trgov kmetijskih proizvodov in razveljavitvi uredb Sveta (EGS) št. 922/72, (EGS) št. 234/79, (ES) št. 1037/2001 in (ES) št. 1234/2007 (UL L št. 347 z dne 20. 12. 2013, str. 671), zadnjič spremenjeno z Delegirano uredbo Komisije (EU) 2025/1269 z dne 6. maja 2025 o določitvi pravil o dopolnitvi Uredbe (EU) št. 1308/2013 Evropskega parlamenta in Sveta glede elektronskega sistema za kmetijske necarinske formalnosti (sistem ELAN) za spremljanje in upravljanje trgovine s kmetijskimi proizvodi in trga kmetijskih proizvodov (UL L št. 2025/1269 z dne 10. 7. 2025), </w:t>
      </w:r>
      <w:r w:rsidR="00B90307">
        <w:t>ter</w:t>
      </w:r>
    </w:p>
    <w:p w14:paraId="7E811EF8" w14:textId="3A10D44D" w:rsidR="003B46CE" w:rsidRDefault="00EB7479">
      <w:pPr>
        <w:spacing w:after="0" w:line="240" w:lineRule="auto"/>
        <w:ind w:left="454"/>
      </w:pPr>
      <w:r>
        <w:t xml:space="preserve">- Izvedbeno uredbo </w:t>
      </w:r>
      <w:r w:rsidR="00B90307">
        <w:t>K</w:t>
      </w:r>
      <w:r>
        <w:t>omisije(EU) 2026/1698 z dne 10. julija 2026 o nujni finančni podpori v kmetijskih sektorjih na Hrvaškem, Cipru, Portugalskem, v Romuniji in Sloveniji, ki so jih prizadele slabe vremenske razmere in naravne nesreče, v skladu z Uredbo (EU) št. 1308/2013 Evropskega parlamenta in Sveta (UL L, 2026/1698, 13. 7. 2026; v nadaljnjem besedilu: Izvedbena uredba 2026/1698/EU).</w:t>
      </w:r>
    </w:p>
    <w:p w14:paraId="3A8E0B94" w14:textId="77777777" w:rsidR="003B46CE" w:rsidRDefault="003B46CE">
      <w:pPr>
        <w:spacing w:after="0" w:line="260" w:lineRule="auto"/>
        <w:rPr>
          <w:rFonts w:cs="Arial"/>
        </w:rPr>
      </w:pPr>
    </w:p>
    <w:p w14:paraId="765EED6D" w14:textId="77777777" w:rsidR="003B46CE" w:rsidRDefault="00EB7479">
      <w:pPr>
        <w:pStyle w:val="Odebeljeno"/>
        <w:spacing w:line="260" w:lineRule="auto"/>
      </w:pPr>
      <w:r>
        <w:t>K 2. členu:</w:t>
      </w:r>
    </w:p>
    <w:p w14:paraId="32C7656F" w14:textId="77777777" w:rsidR="003B46CE" w:rsidRDefault="00EB7479">
      <w:pPr>
        <w:spacing w:after="0" w:line="240" w:lineRule="auto"/>
      </w:pPr>
      <w:r>
        <w:t xml:space="preserve">Člen določa pomen izrazov uporabljenih v predpisu in sicer: </w:t>
      </w:r>
    </w:p>
    <w:p w14:paraId="268B3076" w14:textId="77777777" w:rsidR="003B46CE" w:rsidRDefault="00EB7479">
      <w:pPr>
        <w:spacing w:after="0" w:line="240" w:lineRule="auto"/>
        <w:ind w:left="454"/>
      </w:pPr>
      <w:r>
        <w:t>1. intenzivni sadovnjak je sadovnjak, kot to določa 21. člena Pravilnika o registru kmetijskih gospodarstev (Uradni list RS, št. 7/23, 15/24 in 100/25 – ZKme-2);</w:t>
      </w:r>
    </w:p>
    <w:p w14:paraId="44CEF03D" w14:textId="77777777" w:rsidR="003B46CE" w:rsidRDefault="00EB7479">
      <w:pPr>
        <w:spacing w:after="0" w:line="240" w:lineRule="auto"/>
        <w:ind w:left="454"/>
      </w:pPr>
      <w:r>
        <w:t>2. ocena škode zaradi pozebe je ocena škode na trajnih nasadih zaradi posledic pozebe v letu 2025, ki jo je Vlada Republike Slovenije potrdila s sklepom št. 84400-3/2026/4 z dne 25. februarja 2026;</w:t>
      </w:r>
    </w:p>
    <w:p w14:paraId="51E3380A" w14:textId="60BC352E" w:rsidR="003B46CE" w:rsidRDefault="00EB7479">
      <w:pPr>
        <w:spacing w:after="0" w:line="240" w:lineRule="auto"/>
        <w:ind w:left="454"/>
      </w:pPr>
      <w:r>
        <w:t xml:space="preserve">3. povprečna prodajna cena jabolk je povprečna cena </w:t>
      </w:r>
      <w:r w:rsidR="00CE509D">
        <w:t xml:space="preserve">pridelka </w:t>
      </w:r>
      <w:r>
        <w:t>jabolk na ravni Republike Slovenije;</w:t>
      </w:r>
    </w:p>
    <w:p w14:paraId="14E9B658" w14:textId="77777777" w:rsidR="003B46CE" w:rsidRDefault="00EB7479">
      <w:pPr>
        <w:spacing w:after="0" w:line="240" w:lineRule="auto"/>
        <w:ind w:left="454"/>
      </w:pPr>
      <w:r>
        <w:t>4. povprečna letna količina jabolk je povprečen pridelek jabolk na hektar na ravni Republike Slovenije.</w:t>
      </w:r>
    </w:p>
    <w:p w14:paraId="65051839" w14:textId="77777777" w:rsidR="003B46CE" w:rsidRDefault="003B46CE">
      <w:pPr>
        <w:spacing w:after="0" w:line="260" w:lineRule="auto"/>
        <w:rPr>
          <w:rFonts w:cs="Arial"/>
        </w:rPr>
      </w:pPr>
    </w:p>
    <w:p w14:paraId="0F7F1CC6" w14:textId="77777777" w:rsidR="003B46CE" w:rsidRDefault="00EB7479">
      <w:pPr>
        <w:pStyle w:val="Odebeljeno"/>
        <w:spacing w:line="260" w:lineRule="auto"/>
      </w:pPr>
      <w:r>
        <w:t>K 3. členu:</w:t>
      </w:r>
    </w:p>
    <w:p w14:paraId="1A7F9825" w14:textId="106F8C9A" w:rsidR="003B46CE" w:rsidRDefault="00EB7479">
      <w:pPr>
        <w:spacing w:after="0" w:line="240" w:lineRule="auto"/>
        <w:jc w:val="left"/>
      </w:pPr>
      <w:r>
        <w:t>Člen določa upravičenca. Upravičenec do finančne pomoči je upravičenec v skladu z zakonom, ki ureja kmetijstvo in izpolnjuje pogoje za pridobitev finančne pomoči iz tega odloka. Prvi odstavek 50. člena Zakona o kmetijstvu (Ura</w:t>
      </w:r>
      <w:r w:rsidR="009B4A40">
        <w:t>d</w:t>
      </w:r>
      <w:r>
        <w:t>ni list RS,</w:t>
      </w:r>
      <w:r>
        <w:rPr>
          <w:i/>
        </w:rPr>
        <w:t xml:space="preserve"> </w:t>
      </w:r>
      <w:r>
        <w:t>št. 100/2025) določa, da je upravičenec za ukrepe kmetijske politike:</w:t>
      </w:r>
    </w:p>
    <w:p w14:paraId="2BFC9078" w14:textId="77777777" w:rsidR="003B46CE" w:rsidRDefault="00EB7479">
      <w:pPr>
        <w:spacing w:after="0" w:line="240" w:lineRule="auto"/>
        <w:ind w:left="454"/>
      </w:pPr>
      <w:r>
        <w:t>- nosilec kmetijskega gospodarstva,</w:t>
      </w:r>
    </w:p>
    <w:p w14:paraId="133F1AF2" w14:textId="77777777" w:rsidR="003B46CE" w:rsidRDefault="00EB7479">
      <w:pPr>
        <w:spacing w:after="0" w:line="240" w:lineRule="auto"/>
        <w:ind w:left="454"/>
      </w:pPr>
      <w:r>
        <w:t>- čebelar,</w:t>
      </w:r>
    </w:p>
    <w:p w14:paraId="76F97719" w14:textId="77777777" w:rsidR="003B46CE" w:rsidRDefault="00EB7479">
      <w:pPr>
        <w:spacing w:after="0" w:line="240" w:lineRule="auto"/>
        <w:ind w:left="454"/>
      </w:pPr>
      <w:r>
        <w:t>- fizična, pravna oseba in združenje pravnih oziroma fizičnih oseb, ki opravljajo gospodarsko dejavnost pridelave, prireje in predelave, trgovinsko ali drugo dejavnost.</w:t>
      </w:r>
    </w:p>
    <w:p w14:paraId="5B5AFB55" w14:textId="77777777" w:rsidR="003B46CE" w:rsidRDefault="00EB7479">
      <w:pPr>
        <w:spacing w:after="0" w:line="240" w:lineRule="auto"/>
      </w:pPr>
      <w:r>
        <w:t xml:space="preserve"> </w:t>
      </w:r>
    </w:p>
    <w:p w14:paraId="4C68D275" w14:textId="77777777" w:rsidR="003B46CE" w:rsidRDefault="003B46CE">
      <w:pPr>
        <w:spacing w:after="0" w:line="260" w:lineRule="auto"/>
        <w:rPr>
          <w:rFonts w:cs="Arial"/>
        </w:rPr>
      </w:pPr>
    </w:p>
    <w:p w14:paraId="6C5E9F87" w14:textId="77777777" w:rsidR="003B46CE" w:rsidRDefault="00EB7479">
      <w:pPr>
        <w:pStyle w:val="Odebeljeno"/>
        <w:spacing w:line="260" w:lineRule="auto"/>
      </w:pPr>
      <w:r>
        <w:t>K 4. členu:</w:t>
      </w:r>
    </w:p>
    <w:p w14:paraId="051AF3C2" w14:textId="77777777" w:rsidR="003B46CE" w:rsidRDefault="00EB7479">
      <w:pPr>
        <w:spacing w:after="0" w:line="240" w:lineRule="auto"/>
      </w:pPr>
      <w:r>
        <w:t>Člen določa pogoje za pridobitev finančne pomoči. Upravičenec mora za dodelitev finančne pomoči izpolnjevati naslednje pogoje:</w:t>
      </w:r>
    </w:p>
    <w:p w14:paraId="76061ABC" w14:textId="77777777" w:rsidR="003B46CE" w:rsidRDefault="00EB7479">
      <w:pPr>
        <w:spacing w:after="0" w:line="240" w:lineRule="auto"/>
        <w:ind w:left="454"/>
      </w:pPr>
      <w:r>
        <w:t>1. v postopku izdelave ocene škode zaradi pozebe je moral oddati Obrazec 2: Ocena škode v tekoči kmetijski proizvodnji na pridelkih, povzročene po naravni nesreči, iz Priloge 9 Uredbe o metodologiji za ocenjevanje škode (Uradni list RS, št. 67/03, 79/04, 33/05, 81/06 in 68/08);</w:t>
      </w:r>
    </w:p>
    <w:p w14:paraId="633CA684" w14:textId="77777777" w:rsidR="003B46CE" w:rsidRDefault="00EB7479">
      <w:pPr>
        <w:spacing w:after="0" w:line="240" w:lineRule="auto"/>
        <w:ind w:left="454"/>
      </w:pPr>
      <w:r>
        <w:t>2. intenzivni sadovnjaki na katerih upravičenec prideluje jabolka so morali biti vključeni v oceno škode zaradi pozebe;</w:t>
      </w:r>
    </w:p>
    <w:p w14:paraId="28CCF87C" w14:textId="77777777" w:rsidR="003B46CE" w:rsidRDefault="00EB7479">
      <w:pPr>
        <w:spacing w:after="0" w:line="240" w:lineRule="auto"/>
        <w:ind w:left="454"/>
      </w:pPr>
      <w:r>
        <w:t>3. v času nastanka škode zaradi pozebe je bil vpisan v Register kmetijskih gospodarstev (v nadaljnjem besedilu: RKG) v skladu z zakonom, ki ureja kmetijstvo;</w:t>
      </w:r>
    </w:p>
    <w:p w14:paraId="5A65816A" w14:textId="77777777" w:rsidR="003B46CE" w:rsidRDefault="00EB7479">
      <w:pPr>
        <w:spacing w:after="0" w:line="240" w:lineRule="auto"/>
        <w:ind w:left="454"/>
      </w:pPr>
      <w:r>
        <w:t>4. je imetnik transakcijskega računa v skladu z zakonom, ki ureja kmetijstvo;</w:t>
      </w:r>
    </w:p>
    <w:p w14:paraId="0322AD95" w14:textId="77777777" w:rsidR="003B46CE" w:rsidRDefault="00EB7479">
      <w:pPr>
        <w:spacing w:after="0" w:line="240" w:lineRule="auto"/>
        <w:ind w:left="454"/>
      </w:pPr>
      <w:r>
        <w:t>5. peti dan po uveljavitvi odloka nima neporavnanih zapadlih davčnih obveznosti in drugih denarnih nedavčnih obveznosti v skladu z zakonom, ki ureja finančno upravo, v višini, ki presega 50 evrov.</w:t>
      </w:r>
    </w:p>
    <w:p w14:paraId="152A332E" w14:textId="77777777" w:rsidR="00BB39DF" w:rsidRDefault="00BB39DF">
      <w:pPr>
        <w:spacing w:after="0" w:line="240" w:lineRule="auto"/>
      </w:pPr>
    </w:p>
    <w:p w14:paraId="6469DA16" w14:textId="78B6BAD3" w:rsidR="003B46CE" w:rsidRDefault="00EB7479">
      <w:pPr>
        <w:spacing w:after="0" w:line="240" w:lineRule="auto"/>
      </w:pPr>
      <w:r>
        <w:lastRenderedPageBreak/>
        <w:t>Finančna pomoč se dodeli tistim upravičencem katerih pridelek jabolk je bil v obdobju ugotavljanja posledic pozebe na posamezni grafični enoti rabe kmetijskega gospodarstva (v nadaljnjem besedilu: GERK), kot je določena s predpisom, ki ureja RKG, zmanjšan za več kot 30 % običajne letne kmetijske proizvodnje.</w:t>
      </w:r>
    </w:p>
    <w:p w14:paraId="4BE0573C" w14:textId="77777777" w:rsidR="003B46CE" w:rsidRDefault="003B46CE">
      <w:pPr>
        <w:spacing w:after="0" w:line="260" w:lineRule="auto"/>
        <w:rPr>
          <w:rFonts w:cs="Arial"/>
        </w:rPr>
      </w:pPr>
    </w:p>
    <w:p w14:paraId="787F7016" w14:textId="77777777" w:rsidR="003B46CE" w:rsidRDefault="00EB7479">
      <w:pPr>
        <w:pStyle w:val="Odebeljeno"/>
        <w:spacing w:line="260" w:lineRule="auto"/>
      </w:pPr>
      <w:r>
        <w:t>K 5. členu:</w:t>
      </w:r>
    </w:p>
    <w:p w14:paraId="4BFBED49" w14:textId="7033591F" w:rsidR="003B46CE" w:rsidRDefault="00EB7479">
      <w:pPr>
        <w:spacing w:after="0" w:line="240" w:lineRule="auto"/>
      </w:pPr>
      <w:r>
        <w:t>Člen določa način izračuna finančne pomoči. Osnova za izračun finančne pomoči na upravičenca je izpad dohodka zaradi popolnega ali delnega uničenja pridelka jabolk (v nadaljnjem besedilu: izpad dohodka), ki se izračuna tako, da se količina pridelka jabolk, proizvedenega v letu 2025, pomnožena s povprečno prodajno ceno v navedenem letu, odšteje od povprečne letne količine pridelka jabolk, proizvedenega v letih 2022, 2023 in 2024, pomnoženega s povprečno prodajno ceno v tem obdobju. Izpad dohodka se izračuna na ravni pridelka jabolk na posameznem GERK-u.</w:t>
      </w:r>
    </w:p>
    <w:p w14:paraId="1ACAD593" w14:textId="77777777" w:rsidR="003B46CE" w:rsidRDefault="00EB7479">
      <w:pPr>
        <w:spacing w:after="0" w:line="240" w:lineRule="auto"/>
      </w:pPr>
      <w:r>
        <w:t xml:space="preserve"> </w:t>
      </w:r>
    </w:p>
    <w:p w14:paraId="00A77D9E" w14:textId="4AA31C08" w:rsidR="003F35B7" w:rsidRPr="00B2428D" w:rsidRDefault="003F35B7" w:rsidP="003F35B7">
      <w:pPr>
        <w:spacing w:after="0" w:line="260" w:lineRule="auto"/>
      </w:pPr>
      <w:r w:rsidRPr="00B2428D">
        <w:rPr>
          <w:rFonts w:cs="Arial"/>
        </w:rPr>
        <w:t>Količina pridelka jabolk, proizvedenega v letu 2025 iz prvega odstavka tega člena, se izračuna po naslednji formuli:</w:t>
      </w:r>
      <w:r>
        <w:t xml:space="preserve"> </w:t>
      </w:r>
      <w:r w:rsidRPr="00B2428D">
        <w:rPr>
          <w:rFonts w:cs="Arial"/>
        </w:rPr>
        <w:t>KP</w:t>
      </w:r>
      <w:r>
        <w:rPr>
          <w:rFonts w:cs="Arial"/>
        </w:rPr>
        <w:t>(</w:t>
      </w:r>
      <w:r w:rsidRPr="00B2428D">
        <w:rPr>
          <w:rFonts w:cs="Arial"/>
        </w:rPr>
        <w:t>2025</w:t>
      </w:r>
      <w:r>
        <w:rPr>
          <w:rFonts w:cs="Arial"/>
        </w:rPr>
        <w:t>)</w:t>
      </w:r>
      <w:r w:rsidRPr="00B2428D">
        <w:rPr>
          <w:rFonts w:cs="Arial"/>
        </w:rPr>
        <w:t>=P</w:t>
      </w:r>
      <w:r>
        <w:rPr>
          <w:rFonts w:cs="Arial"/>
        </w:rPr>
        <w:t>(</w:t>
      </w:r>
      <w:r w:rsidRPr="00B2428D">
        <w:rPr>
          <w:rFonts w:cs="Arial"/>
        </w:rPr>
        <w:t>22-24</w:t>
      </w:r>
      <w:r>
        <w:rPr>
          <w:rFonts w:cs="Arial"/>
        </w:rPr>
        <w:t xml:space="preserve">) x </w:t>
      </w:r>
      <w:r w:rsidRPr="00B2428D">
        <w:rPr>
          <w:rFonts w:cs="Arial"/>
        </w:rPr>
        <w:t>(100%-OZ)</w:t>
      </w:r>
      <w:r>
        <w:rPr>
          <w:rFonts w:cs="Arial"/>
        </w:rPr>
        <w:t>.</w:t>
      </w:r>
    </w:p>
    <w:p w14:paraId="714CAC16" w14:textId="77777777" w:rsidR="003F35B7" w:rsidRDefault="003F35B7" w:rsidP="003F35B7">
      <w:pPr>
        <w:spacing w:after="0" w:line="260" w:lineRule="auto"/>
      </w:pPr>
    </w:p>
    <w:p w14:paraId="4DCDECC2" w14:textId="6E774987" w:rsidR="003F35B7" w:rsidRPr="00B2428D" w:rsidRDefault="003F35B7" w:rsidP="003F35B7">
      <w:pPr>
        <w:spacing w:after="0" w:line="260" w:lineRule="auto"/>
        <w:rPr>
          <w:rFonts w:cs="Arial"/>
        </w:rPr>
      </w:pPr>
      <w:r w:rsidRPr="00B2428D">
        <w:t>Kratice pomenijo:</w:t>
      </w:r>
    </w:p>
    <w:p w14:paraId="5D45C14F" w14:textId="77777777" w:rsidR="003F35B7" w:rsidRDefault="003F35B7" w:rsidP="003F35B7">
      <w:pPr>
        <w:pStyle w:val="Odstavekseznama"/>
        <w:numPr>
          <w:ilvl w:val="0"/>
          <w:numId w:val="3"/>
        </w:numPr>
        <w:spacing w:after="0" w:line="260" w:lineRule="auto"/>
        <w:rPr>
          <w:rFonts w:cs="Arial"/>
        </w:rPr>
      </w:pPr>
      <w:r w:rsidRPr="003F35B7">
        <w:rPr>
          <w:rFonts w:cs="Arial"/>
        </w:rPr>
        <w:t>KP(2025) je količina pridelka jabolk, proizvedenega v letu 2025, izražena v kilogramih;</w:t>
      </w:r>
    </w:p>
    <w:p w14:paraId="74593577" w14:textId="77777777" w:rsidR="003F35B7" w:rsidRDefault="003F35B7" w:rsidP="003F35B7">
      <w:pPr>
        <w:pStyle w:val="Odstavekseznama"/>
        <w:numPr>
          <w:ilvl w:val="0"/>
          <w:numId w:val="3"/>
        </w:numPr>
        <w:spacing w:after="0" w:line="260" w:lineRule="auto"/>
        <w:rPr>
          <w:rFonts w:cs="Arial"/>
        </w:rPr>
      </w:pPr>
      <w:r w:rsidRPr="003F35B7">
        <w:rPr>
          <w:rFonts w:cs="Arial"/>
        </w:rPr>
        <w:t>P(22-24) je povprečna letna količina pridelka jabolk, proizvedenega v letih 2022, 2023 in 2024, izražena v kilogramih;</w:t>
      </w:r>
    </w:p>
    <w:p w14:paraId="65A40D48" w14:textId="70E0EB9E" w:rsidR="00107B1E" w:rsidRPr="00107B1E" w:rsidRDefault="003F35B7" w:rsidP="00107B1E">
      <w:pPr>
        <w:pStyle w:val="Odstavekseznama"/>
        <w:numPr>
          <w:ilvl w:val="0"/>
          <w:numId w:val="3"/>
        </w:numPr>
        <w:rPr>
          <w:rFonts w:cs="Arial"/>
        </w:rPr>
      </w:pPr>
      <w:r w:rsidRPr="00107B1E">
        <w:rPr>
          <w:rFonts w:cs="Arial"/>
        </w:rPr>
        <w:t>OZ</w:t>
      </w:r>
      <w:r w:rsidR="00107B1E" w:rsidRPr="00107B1E">
        <w:rPr>
          <w:rFonts w:cs="Arial"/>
        </w:rPr>
        <w:t xml:space="preserve"> je odstotek zmanjšanja pridelka OZ je odstotek zmanjšanja pridelka jabolk na GERK razviden iz podatkov prevzetih iz elektronske zbirke podatkov AJDA.</w:t>
      </w:r>
    </w:p>
    <w:p w14:paraId="33BDE72A" w14:textId="77777777" w:rsidR="003B46CE" w:rsidRDefault="00EB7479">
      <w:pPr>
        <w:spacing w:after="0" w:line="240" w:lineRule="auto"/>
      </w:pPr>
      <w:r>
        <w:t>Pri izračunu izpada dohodka se uporabi indeks polne rodnosti, in sicer tako, da se povprečna letna količina pridelka jabolk pomnoži z deležem pridelka polne rodnosti v odvisnosti od starosti intenzivnega trajnega nasada jablan.</w:t>
      </w:r>
    </w:p>
    <w:p w14:paraId="175A04C9" w14:textId="2572C580" w:rsidR="003B46CE" w:rsidRDefault="003B46CE">
      <w:pPr>
        <w:spacing w:after="0" w:line="240" w:lineRule="auto"/>
      </w:pPr>
    </w:p>
    <w:p w14:paraId="73765447" w14:textId="77777777" w:rsidR="003B46CE" w:rsidRDefault="00EB7479">
      <w:pPr>
        <w:spacing w:after="0" w:line="240" w:lineRule="auto"/>
      </w:pPr>
      <w:r>
        <w:t>Ministrstvo pridobi podatke o povprečnih prodajnih cenah in povprečnih letnih količinah pridelka jabolk v skladu z določbami uredbe, ki ureja metodologijo za ocenjevanje škode.</w:t>
      </w:r>
    </w:p>
    <w:p w14:paraId="1D8C3004" w14:textId="502AA1F0" w:rsidR="003B46CE" w:rsidRDefault="003B46CE">
      <w:pPr>
        <w:spacing w:after="0" w:line="240" w:lineRule="auto"/>
      </w:pPr>
    </w:p>
    <w:p w14:paraId="261AC59F" w14:textId="77777777" w:rsidR="003B46CE" w:rsidRDefault="00EB7479">
      <w:pPr>
        <w:spacing w:after="0" w:line="240" w:lineRule="auto"/>
      </w:pPr>
      <w:r>
        <w:t>Izpad dohodka pridelka jabolk izračuna ministrstvo. Ministrstvo za potrebe odločanja preda Agenciji Republike Slovenije za kmetijske trge in razvoj podeželja (v nadaljnjem besedilu: agencija) podatke o višini izpada dohodka za posameznega upravičenca na GERK.</w:t>
      </w:r>
    </w:p>
    <w:p w14:paraId="11C89510" w14:textId="77777777" w:rsidR="003B46CE" w:rsidRDefault="003B46CE">
      <w:pPr>
        <w:spacing w:after="0" w:line="260" w:lineRule="auto"/>
        <w:rPr>
          <w:rFonts w:cs="Arial"/>
        </w:rPr>
      </w:pPr>
    </w:p>
    <w:p w14:paraId="570B33D8" w14:textId="77777777" w:rsidR="003B46CE" w:rsidRDefault="00EB7479">
      <w:pPr>
        <w:pStyle w:val="Odebeljeno"/>
        <w:spacing w:line="260" w:lineRule="auto"/>
      </w:pPr>
      <w:r>
        <w:t>K 6. členu:</w:t>
      </w:r>
    </w:p>
    <w:p w14:paraId="63D0C5AD" w14:textId="77777777" w:rsidR="003B46CE" w:rsidRDefault="00EB7479">
      <w:pPr>
        <w:spacing w:after="0" w:line="240" w:lineRule="auto"/>
      </w:pPr>
      <w:r>
        <w:t>Člen določa finančne določbe in sicer:</w:t>
      </w:r>
    </w:p>
    <w:p w14:paraId="5B3C6061" w14:textId="77777777" w:rsidR="003B46CE" w:rsidRDefault="00EB7479">
      <w:pPr>
        <w:spacing w:after="0" w:line="240" w:lineRule="auto"/>
      </w:pPr>
      <w:r>
        <w:t>Za finančno pomoč se zagotovijo sredstva v višini 2,8 milijona evrov iz Evropskega kmetijskega jamstvenega sklada, v skladu z točko 2.(e) 1. člena Izvedbene Uredbe 2026/1698/EU.</w:t>
      </w:r>
    </w:p>
    <w:p w14:paraId="364A3D9C" w14:textId="77777777" w:rsidR="003B46CE" w:rsidRDefault="00EB7479">
      <w:pPr>
        <w:spacing w:after="0" w:line="240" w:lineRule="auto"/>
      </w:pPr>
      <w:r>
        <w:t xml:space="preserve"> </w:t>
      </w:r>
    </w:p>
    <w:p w14:paraId="592A5161" w14:textId="0C5902DF" w:rsidR="003B46CE" w:rsidRDefault="00EB7479">
      <w:pPr>
        <w:spacing w:after="0" w:line="240" w:lineRule="auto"/>
      </w:pPr>
      <w:r>
        <w:t xml:space="preserve">Upravičencu se dodelijo sredstva v višini do največ 30 % izračunanega izpada dohodka, če je imel sklenjeno zavarovanje, ki krije najmanj 50 % povprečne letne proizvodnje upravičenca ali dohodka od proizvodnje, za škodo zaradi pozebe za pridelek jabolk. Sredstva se upravičencu zmanjšajo za 50 % če za škodo zaradi pozebe za pridelek jabolk ni imel sklenjenega zavarovanja, ki krije najmanj 50 % povprečne letne proizvodnje upravičenca ali dohodka od proizvodnje, </w:t>
      </w:r>
      <w:r w:rsidR="00BB39DF">
        <w:t>čeprav</w:t>
      </w:r>
      <w:r>
        <w:t xml:space="preserve"> je bilo takšno zavarovanje možno skleniti.</w:t>
      </w:r>
    </w:p>
    <w:p w14:paraId="4780C98F" w14:textId="77777777" w:rsidR="003B46CE" w:rsidRDefault="00EB7479">
      <w:pPr>
        <w:spacing w:after="0" w:line="240" w:lineRule="auto"/>
      </w:pPr>
      <w:r>
        <w:t xml:space="preserve"> </w:t>
      </w:r>
    </w:p>
    <w:p w14:paraId="32C14C31" w14:textId="77777777" w:rsidR="003B46CE" w:rsidRDefault="00EB7479">
      <w:pPr>
        <w:spacing w:after="0" w:line="240" w:lineRule="auto"/>
      </w:pPr>
      <w:r>
        <w:t>Upravičencu se sredstva ne dodelijo, če višina dodeljenih sredstev na upravičenca ne presega 100 evrov.</w:t>
      </w:r>
    </w:p>
    <w:p w14:paraId="3C94B417" w14:textId="77777777" w:rsidR="003B46CE" w:rsidRDefault="00EB7479">
      <w:pPr>
        <w:spacing w:after="0" w:line="240" w:lineRule="auto"/>
      </w:pPr>
      <w:r>
        <w:t xml:space="preserve"> </w:t>
      </w:r>
    </w:p>
    <w:p w14:paraId="2FCDAA5A" w14:textId="77777777" w:rsidR="003B46CE" w:rsidRDefault="00EB7479">
      <w:pPr>
        <w:spacing w:after="0" w:line="240" w:lineRule="auto"/>
      </w:pPr>
      <w:r>
        <w:t>Če izračunana skupna višina finančne pomoči preseže razpoložljiva sredstva, se višina finančne pomoči vsem upravičencem sorazmerno zniža.</w:t>
      </w:r>
    </w:p>
    <w:p w14:paraId="000D09ED" w14:textId="77777777" w:rsidR="003B46CE" w:rsidRDefault="00EB7479">
      <w:pPr>
        <w:spacing w:after="0" w:line="240" w:lineRule="auto"/>
      </w:pPr>
      <w:r>
        <w:t xml:space="preserve"> </w:t>
      </w:r>
    </w:p>
    <w:p w14:paraId="0F428AAA" w14:textId="77777777" w:rsidR="003B46CE" w:rsidRDefault="00EB7479">
      <w:pPr>
        <w:spacing w:after="0" w:line="240" w:lineRule="auto"/>
      </w:pPr>
      <w:r>
        <w:t>Finančna pomoč na upravičenca po tem odloku ter druga prejeta plačila za nadomestilo izgub, vključno s plačili na podlagi drugih nacionalnih ukrepov ali ukrepov Evropske unije ali zavarovalnih shem za škodo, ki je predmet državne pomoči za škodo zaradi pozebe na pridelku jabolk v letu 2025, je omejena na največ 80 %, na območjih z omejenimi možnostmi za kmetijsko dejavnost, pa na največ 90 %.</w:t>
      </w:r>
    </w:p>
    <w:p w14:paraId="06CE4CC4" w14:textId="77777777" w:rsidR="003B46CE" w:rsidRDefault="003B46CE">
      <w:pPr>
        <w:spacing w:after="0" w:line="260" w:lineRule="auto"/>
        <w:rPr>
          <w:rFonts w:cs="Arial"/>
        </w:rPr>
      </w:pPr>
    </w:p>
    <w:p w14:paraId="3363B465" w14:textId="77777777" w:rsidR="003B46CE" w:rsidRDefault="00EB7479">
      <w:pPr>
        <w:pStyle w:val="Odebeljeno"/>
        <w:spacing w:line="260" w:lineRule="auto"/>
      </w:pPr>
      <w:r>
        <w:t>K 7. členu:</w:t>
      </w:r>
    </w:p>
    <w:p w14:paraId="130C4906" w14:textId="5664323A" w:rsidR="003B46CE" w:rsidRDefault="00EB7479">
      <w:pPr>
        <w:spacing w:after="0" w:line="240" w:lineRule="auto"/>
      </w:pPr>
      <w:r>
        <w:lastRenderedPageBreak/>
        <w:t>Člen določa podrobnejši postopek dodelitve finančne pomoči. Agencija upravičencem, ki izpolnjujejo pogoje po uradni dolžnosti izda odločbo</w:t>
      </w:r>
      <w:r w:rsidR="009529AC" w:rsidRPr="009529AC">
        <w:t xml:space="preserve"> na podlagi podatkov iz uradnih evidenc </w:t>
      </w:r>
      <w:r w:rsidR="009529AC">
        <w:t xml:space="preserve">(v nadaljnjem besedilu: odločba) </w:t>
      </w:r>
      <w:r>
        <w:t>v skladu z zakonom, ki ureja kmetijstvo.</w:t>
      </w:r>
    </w:p>
    <w:p w14:paraId="595A33A2" w14:textId="77777777" w:rsidR="003B46CE" w:rsidRDefault="00EB7479">
      <w:pPr>
        <w:spacing w:after="0" w:line="240" w:lineRule="auto"/>
      </w:pPr>
      <w:r>
        <w:t xml:space="preserve"> </w:t>
      </w:r>
    </w:p>
    <w:p w14:paraId="747BC07D" w14:textId="74C77912" w:rsidR="003B46CE" w:rsidRDefault="00EB7479">
      <w:pPr>
        <w:spacing w:after="0" w:line="240" w:lineRule="auto"/>
      </w:pPr>
      <w:r>
        <w:t>Agencija v postopku izdaje odločb preveri podatke o izpolnjevanju pogojev iz odloka iz RKG in elektronske zbirke podatkov AJDA, ki jo upravlja Uprava Republike Slovenije za zaščito in reševanje.</w:t>
      </w:r>
    </w:p>
    <w:p w14:paraId="4A94782A" w14:textId="77777777" w:rsidR="003B46CE" w:rsidRDefault="00EB7479">
      <w:pPr>
        <w:spacing w:after="0" w:line="240" w:lineRule="auto"/>
      </w:pPr>
      <w:r>
        <w:t xml:space="preserve"> </w:t>
      </w:r>
    </w:p>
    <w:p w14:paraId="3CD2CDBB" w14:textId="77777777" w:rsidR="003B46CE" w:rsidRDefault="00EB7479">
      <w:pPr>
        <w:spacing w:after="0" w:line="240" w:lineRule="auto"/>
      </w:pPr>
      <w:r>
        <w:t>Agencija pred odobritvijo finančne pomoči, preveri višino že dodeljene pomoči za posameznega upravičenca v evidencah pomoči, ki jih vodi ministrstvo, pristojno za kmetijstvo in ribištvo, ter pri zavarovalnicah.</w:t>
      </w:r>
    </w:p>
    <w:p w14:paraId="7E2B5D0A" w14:textId="77777777" w:rsidR="003B46CE" w:rsidRDefault="00EB7479">
      <w:pPr>
        <w:spacing w:after="0" w:line="240" w:lineRule="auto"/>
      </w:pPr>
      <w:r>
        <w:t xml:space="preserve"> </w:t>
      </w:r>
    </w:p>
    <w:p w14:paraId="609D4E3A" w14:textId="768A4873" w:rsidR="003B46CE" w:rsidRDefault="00EB7479">
      <w:pPr>
        <w:spacing w:after="0" w:line="240" w:lineRule="auto"/>
      </w:pPr>
      <w:r>
        <w:t>V izreku odločbe navede, da je finančna pomoč dodeljena v skladu s 1. členom Izvedbene uredbe 2026/1698/EU.</w:t>
      </w:r>
    </w:p>
    <w:p w14:paraId="0DCF022E" w14:textId="77777777" w:rsidR="003B46CE" w:rsidRDefault="00EB7479">
      <w:pPr>
        <w:spacing w:after="0" w:line="240" w:lineRule="auto"/>
      </w:pPr>
      <w:r>
        <w:t xml:space="preserve"> </w:t>
      </w:r>
    </w:p>
    <w:p w14:paraId="599362E5" w14:textId="613CDA57" w:rsidR="003B46CE" w:rsidRDefault="00EB7479">
      <w:pPr>
        <w:spacing w:after="0" w:line="240" w:lineRule="auto"/>
      </w:pPr>
      <w:r>
        <w:t xml:space="preserve">Agencija izda odločbo najpozneje do </w:t>
      </w:r>
      <w:r w:rsidR="00AF10DF">
        <w:t>30</w:t>
      </w:r>
      <w:r>
        <w:t>. novembra 2026.</w:t>
      </w:r>
    </w:p>
    <w:p w14:paraId="0645D046" w14:textId="77777777" w:rsidR="003B46CE" w:rsidRDefault="003B46CE">
      <w:pPr>
        <w:spacing w:after="0" w:line="260" w:lineRule="auto"/>
        <w:rPr>
          <w:rFonts w:cs="Arial"/>
        </w:rPr>
      </w:pPr>
    </w:p>
    <w:p w14:paraId="3F53C22E" w14:textId="77777777" w:rsidR="003B46CE" w:rsidRDefault="00EB7479">
      <w:pPr>
        <w:pStyle w:val="Odebeljeno"/>
        <w:spacing w:line="260" w:lineRule="auto"/>
      </w:pPr>
      <w:r>
        <w:t>K 8. členu:</w:t>
      </w:r>
    </w:p>
    <w:p w14:paraId="0B4D33C2" w14:textId="7C71CA75" w:rsidR="003B46CE" w:rsidRDefault="00EB7479">
      <w:pPr>
        <w:spacing w:after="0" w:line="240" w:lineRule="auto"/>
      </w:pPr>
      <w:r>
        <w:t xml:space="preserve">Člen določa način poročanja Evropski </w:t>
      </w:r>
      <w:r w:rsidR="009B4A40">
        <w:t>k</w:t>
      </w:r>
      <w:r>
        <w:t>omisiji. Za poročanje v skladu z 2. členom Izvedbene uredbe 2026/1698/EU je pristojno ministrstvo.</w:t>
      </w:r>
    </w:p>
    <w:p w14:paraId="2BC7532C" w14:textId="77777777" w:rsidR="003B46CE" w:rsidRDefault="003B46CE">
      <w:pPr>
        <w:spacing w:after="0" w:line="260" w:lineRule="auto"/>
        <w:rPr>
          <w:rFonts w:cs="Arial"/>
        </w:rPr>
      </w:pPr>
    </w:p>
    <w:p w14:paraId="18CE9395" w14:textId="77777777" w:rsidR="003B46CE" w:rsidRDefault="00EB7479">
      <w:pPr>
        <w:pStyle w:val="Odebeljeno"/>
        <w:spacing w:line="260" w:lineRule="auto"/>
      </w:pPr>
      <w:r>
        <w:t>K 9. členu:</w:t>
      </w:r>
    </w:p>
    <w:p w14:paraId="48007160" w14:textId="3470E7DC" w:rsidR="003B46CE" w:rsidRDefault="00EB7479">
      <w:pPr>
        <w:spacing w:after="0" w:line="240" w:lineRule="auto"/>
      </w:pPr>
      <w:r>
        <w:t>Člen določa začetek veljavnosti predpisa. Odlok začne veljati naslednji dan po objavi v Uradnem listu Republike Slovenije.</w:t>
      </w:r>
    </w:p>
    <w:p w14:paraId="540A5D32" w14:textId="77777777" w:rsidR="003B46CE" w:rsidRDefault="003B46CE">
      <w:pPr>
        <w:spacing w:after="0" w:line="260" w:lineRule="auto"/>
        <w:rPr>
          <w:rFonts w:cs="Arial"/>
        </w:rPr>
      </w:pPr>
    </w:p>
    <w:p w14:paraId="2CA62187" w14:textId="77777777" w:rsidR="003B46CE" w:rsidRDefault="00EB7479">
      <w:r>
        <w:br w:type="page"/>
      </w:r>
    </w:p>
    <w:p w14:paraId="7C611420" w14:textId="77777777" w:rsidR="003B46CE" w:rsidRDefault="00EB7479">
      <w:pPr>
        <w:pStyle w:val="Odebeljeno"/>
        <w:spacing w:line="260" w:lineRule="auto"/>
      </w:pPr>
      <w:r>
        <w:lastRenderedPageBreak/>
        <w:t>IV.</w:t>
      </w:r>
      <w:r>
        <w:tab/>
        <w:t>PRILOGE</w:t>
      </w:r>
    </w:p>
    <w:p w14:paraId="334E18E5" w14:textId="77777777" w:rsidR="003B46CE" w:rsidRDefault="003B46CE">
      <w:pPr>
        <w:spacing w:after="0" w:line="260" w:lineRule="auto"/>
        <w:rPr>
          <w:rFonts w:cs="Arial"/>
        </w:rPr>
      </w:pPr>
    </w:p>
    <w:p w14:paraId="561DDA0A" w14:textId="77777777" w:rsidR="003B46CE" w:rsidRDefault="00EB7479">
      <w:pPr>
        <w:spacing w:after="0" w:line="260" w:lineRule="auto"/>
      </w:pPr>
      <w:r>
        <w:t>Priloge niso priložene.</w:t>
      </w:r>
    </w:p>
    <w:sectPr w:rsidR="003B46CE"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A255D" w14:textId="77777777" w:rsidR="00584B80" w:rsidRDefault="00584B80">
      <w:pPr>
        <w:spacing w:after="0" w:line="240" w:lineRule="auto"/>
      </w:pPr>
      <w:r>
        <w:separator/>
      </w:r>
    </w:p>
  </w:endnote>
  <w:endnote w:type="continuationSeparator" w:id="0">
    <w:p w14:paraId="1FF3AE18" w14:textId="77777777" w:rsidR="00584B80" w:rsidRDefault="0058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8B137" w14:textId="77777777" w:rsidR="003B46CE" w:rsidRDefault="00EB7479">
    <w:r>
      <w:rPr>
        <w:i/>
        <w:sz w:val="16"/>
      </w:rPr>
      <w:t>Ustvarjeno v MOPED-DOCS, 29. 07. 2026 14:19:40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5C265" w14:textId="77777777" w:rsidR="00584B80" w:rsidRDefault="00584B80">
      <w:pPr>
        <w:spacing w:after="0" w:line="240" w:lineRule="auto"/>
      </w:pPr>
      <w:r>
        <w:separator/>
      </w:r>
    </w:p>
  </w:footnote>
  <w:footnote w:type="continuationSeparator" w:id="0">
    <w:p w14:paraId="5C415579" w14:textId="77777777" w:rsidR="00584B80" w:rsidRDefault="0058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12F9F"/>
    <w:multiLevelType w:val="multilevel"/>
    <w:tmpl w:val="00E81200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Theme="minorHAns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E3ECF"/>
    <w:multiLevelType w:val="multilevel"/>
    <w:tmpl w:val="E966B2F0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A4DFA"/>
    <w:multiLevelType w:val="multilevel"/>
    <w:tmpl w:val="4188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FA4CCA"/>
    <w:multiLevelType w:val="multilevel"/>
    <w:tmpl w:val="35684D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623BC"/>
    <w:multiLevelType w:val="hybridMultilevel"/>
    <w:tmpl w:val="ED404258"/>
    <w:lvl w:ilvl="0" w:tplc="C9B2341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557244">
    <w:abstractNumId w:val="2"/>
  </w:num>
  <w:num w:numId="2" w16cid:durableId="1599874209">
    <w:abstractNumId w:val="3"/>
  </w:num>
  <w:num w:numId="3" w16cid:durableId="1938630317">
    <w:abstractNumId w:val="4"/>
  </w:num>
  <w:num w:numId="4" w16cid:durableId="622275159">
    <w:abstractNumId w:val="0"/>
  </w:num>
  <w:num w:numId="5" w16cid:durableId="1166239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CE"/>
    <w:rsid w:val="00056576"/>
    <w:rsid w:val="00072508"/>
    <w:rsid w:val="00100134"/>
    <w:rsid w:val="00107B1E"/>
    <w:rsid w:val="00137063"/>
    <w:rsid w:val="00167714"/>
    <w:rsid w:val="001678E4"/>
    <w:rsid w:val="001C6E6A"/>
    <w:rsid w:val="001D1EDC"/>
    <w:rsid w:val="001D6EE5"/>
    <w:rsid w:val="001F2F66"/>
    <w:rsid w:val="0021585E"/>
    <w:rsid w:val="0025440C"/>
    <w:rsid w:val="00315AE0"/>
    <w:rsid w:val="00353B11"/>
    <w:rsid w:val="00372B31"/>
    <w:rsid w:val="00383698"/>
    <w:rsid w:val="003839D4"/>
    <w:rsid w:val="003B46CE"/>
    <w:rsid w:val="003F1652"/>
    <w:rsid w:val="003F35B7"/>
    <w:rsid w:val="0041323D"/>
    <w:rsid w:val="00441DF7"/>
    <w:rsid w:val="004C7673"/>
    <w:rsid w:val="004F0DBC"/>
    <w:rsid w:val="005745C0"/>
    <w:rsid w:val="00584B80"/>
    <w:rsid w:val="00636F38"/>
    <w:rsid w:val="006D66EB"/>
    <w:rsid w:val="006E5282"/>
    <w:rsid w:val="00740E71"/>
    <w:rsid w:val="00767045"/>
    <w:rsid w:val="00862666"/>
    <w:rsid w:val="008838A5"/>
    <w:rsid w:val="00900B09"/>
    <w:rsid w:val="009529AC"/>
    <w:rsid w:val="009619CF"/>
    <w:rsid w:val="00965B46"/>
    <w:rsid w:val="009848ED"/>
    <w:rsid w:val="009B047D"/>
    <w:rsid w:val="009B4A40"/>
    <w:rsid w:val="00A4295A"/>
    <w:rsid w:val="00A802E8"/>
    <w:rsid w:val="00AC4F99"/>
    <w:rsid w:val="00AE65F2"/>
    <w:rsid w:val="00AF10DF"/>
    <w:rsid w:val="00B2428D"/>
    <w:rsid w:val="00B24E32"/>
    <w:rsid w:val="00B90307"/>
    <w:rsid w:val="00BB39DF"/>
    <w:rsid w:val="00BD0730"/>
    <w:rsid w:val="00CE04BB"/>
    <w:rsid w:val="00CE3A2C"/>
    <w:rsid w:val="00CE509D"/>
    <w:rsid w:val="00D304DE"/>
    <w:rsid w:val="00D54646"/>
    <w:rsid w:val="00D93A46"/>
    <w:rsid w:val="00DC47F3"/>
    <w:rsid w:val="00DC7CED"/>
    <w:rsid w:val="00E05415"/>
    <w:rsid w:val="00E46589"/>
    <w:rsid w:val="00E6083B"/>
    <w:rsid w:val="00E75208"/>
    <w:rsid w:val="00EB7479"/>
    <w:rsid w:val="00EC3DC9"/>
    <w:rsid w:val="00EC4975"/>
    <w:rsid w:val="00F026A9"/>
    <w:rsid w:val="00F667D2"/>
    <w:rsid w:val="00FE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DD8C"/>
  <w15:docId w15:val="{09F7D905-0F81-4C95-AFA4-2FD0FBE4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304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zija">
    <w:name w:val="Revision"/>
    <w:hidden/>
    <w:uiPriority w:val="99"/>
    <w:semiHidden/>
    <w:rsid w:val="00E6083B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965B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65B46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65B46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5B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5B46"/>
    <w:rPr>
      <w:b/>
      <w:bCs/>
    </w:rPr>
  </w:style>
  <w:style w:type="character" w:customStyle="1" w:styleId="Naslov2Znak">
    <w:name w:val="Naslov 2 Znak"/>
    <w:basedOn w:val="Privzetapisavaodstavka"/>
    <w:link w:val="Naslov2"/>
    <w:uiPriority w:val="9"/>
    <w:rsid w:val="00D304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stavekseznama">
    <w:name w:val="List Paragraph"/>
    <w:basedOn w:val="Navaden"/>
    <w:uiPriority w:val="34"/>
    <w:qFormat/>
    <w:rsid w:val="003F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AE3A388-FD10-428A-B7DF-221DE965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2976</Words>
  <Characters>16965</Characters>
  <Application>Microsoft Office Word</Application>
  <DocSecurity>0</DocSecurity>
  <Lines>141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Grum</dc:creator>
  <cp:lastModifiedBy>Vesna Stradar</cp:lastModifiedBy>
  <cp:revision>22</cp:revision>
  <dcterms:created xsi:type="dcterms:W3CDTF">2026-07-31T09:27:00Z</dcterms:created>
  <dcterms:modified xsi:type="dcterms:W3CDTF">2026-08-07T12:43:00Z</dcterms:modified>
</cp:coreProperties>
</file>