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399C6" w14:textId="77777777" w:rsidR="001D3C9E" w:rsidRDefault="001D3C9E">
      <w:pPr>
        <w:spacing w:after="0" w:line="260" w:lineRule="auto"/>
        <w:rPr>
          <w:rFonts w:cs="Arial"/>
        </w:rPr>
      </w:pPr>
    </w:p>
    <w:p w14:paraId="6AAEF634" w14:textId="77777777" w:rsidR="001D3C9E" w:rsidRDefault="001D3C9E">
      <w:pPr>
        <w:spacing w:after="0" w:line="260" w:lineRule="auto"/>
        <w:rPr>
          <w:rFonts w:cs="Arial"/>
        </w:rPr>
      </w:pPr>
    </w:p>
    <w:p w14:paraId="55280859" w14:textId="77777777" w:rsidR="001D3C9E" w:rsidRDefault="001D3C9E">
      <w:pPr>
        <w:spacing w:after="0" w:line="260" w:lineRule="auto"/>
        <w:rPr>
          <w:rFonts w:cs="Arial"/>
        </w:rPr>
      </w:pPr>
    </w:p>
    <w:p w14:paraId="7BD527E7" w14:textId="77777777" w:rsidR="001D3C9E" w:rsidRDefault="001D3C9E">
      <w:pPr>
        <w:spacing w:after="0" w:line="260" w:lineRule="auto"/>
        <w:rPr>
          <w:rFonts w:cs="Arial"/>
        </w:rPr>
      </w:pPr>
    </w:p>
    <w:p w14:paraId="3B68C680" w14:textId="77777777" w:rsidR="001D3C9E" w:rsidRDefault="001D3C9E">
      <w:pPr>
        <w:spacing w:after="0" w:line="260" w:lineRule="auto"/>
        <w:rPr>
          <w:rFonts w:cs="Arial"/>
        </w:rPr>
      </w:pPr>
    </w:p>
    <w:p w14:paraId="3D93E076" w14:textId="77777777" w:rsidR="001D3C9E" w:rsidRDefault="001D3C9E">
      <w:pPr>
        <w:spacing w:after="0" w:line="260" w:lineRule="auto"/>
        <w:rPr>
          <w:rFonts w:cs="Arial"/>
        </w:rPr>
      </w:pPr>
    </w:p>
    <w:p w14:paraId="6D16DF0A" w14:textId="77777777" w:rsidR="001D3C9E" w:rsidRDefault="001D3C9E">
      <w:pPr>
        <w:spacing w:after="0" w:line="260" w:lineRule="auto"/>
        <w:rPr>
          <w:rFonts w:cs="Arial"/>
        </w:rPr>
      </w:pPr>
    </w:p>
    <w:p w14:paraId="21776A1C" w14:textId="77777777" w:rsidR="001D3C9E" w:rsidRDefault="001D3C9E">
      <w:pPr>
        <w:spacing w:after="0" w:line="260" w:lineRule="auto"/>
        <w:rPr>
          <w:rFonts w:cs="Arial"/>
        </w:rPr>
      </w:pPr>
    </w:p>
    <w:p w14:paraId="7D2E882A" w14:textId="77777777" w:rsidR="001D3C9E" w:rsidRDefault="001D3C9E">
      <w:pPr>
        <w:spacing w:after="0" w:line="260" w:lineRule="auto"/>
        <w:rPr>
          <w:rFonts w:cs="Arial"/>
        </w:rPr>
      </w:pPr>
    </w:p>
    <w:p w14:paraId="7D2AA4D8" w14:textId="77777777" w:rsidR="001D3C9E" w:rsidRDefault="001D3C9E">
      <w:pPr>
        <w:spacing w:after="0" w:line="260" w:lineRule="auto"/>
        <w:rPr>
          <w:rFonts w:cs="Arial"/>
        </w:rPr>
      </w:pPr>
    </w:p>
    <w:p w14:paraId="680300C1" w14:textId="77777777" w:rsidR="001D3C9E" w:rsidRDefault="001D3C9E">
      <w:pPr>
        <w:spacing w:after="0" w:line="260" w:lineRule="auto"/>
        <w:rPr>
          <w:rFonts w:cs="Arial"/>
        </w:rPr>
      </w:pPr>
    </w:p>
    <w:p w14:paraId="5640E9EB" w14:textId="77777777" w:rsidR="001D3C9E" w:rsidRDefault="001D3C9E">
      <w:pPr>
        <w:spacing w:after="0" w:line="260" w:lineRule="auto"/>
        <w:rPr>
          <w:rFonts w:cs="Arial"/>
        </w:rPr>
      </w:pPr>
    </w:p>
    <w:p w14:paraId="135AB53D" w14:textId="77777777" w:rsidR="001D3C9E" w:rsidRDefault="001D3C9E">
      <w:pPr>
        <w:spacing w:after="0" w:line="260" w:lineRule="auto"/>
        <w:rPr>
          <w:rFonts w:cs="Arial"/>
        </w:rPr>
      </w:pPr>
    </w:p>
    <w:p w14:paraId="19E7A8F9" w14:textId="77777777" w:rsidR="001D3C9E" w:rsidRDefault="001D3C9E">
      <w:pPr>
        <w:spacing w:after="0" w:line="260" w:lineRule="auto"/>
        <w:rPr>
          <w:rFonts w:cs="Arial"/>
        </w:rPr>
      </w:pPr>
    </w:p>
    <w:p w14:paraId="674A1AB1" w14:textId="77777777" w:rsidR="001D3C9E" w:rsidRDefault="00291576">
      <w:pPr>
        <w:pStyle w:val="SredinskoOdebeljeno"/>
        <w:spacing w:line="260" w:lineRule="auto"/>
      </w:pPr>
      <w:r>
        <w:t>UREDBA O UPRAVLJANJU RADIJSKIH FREKVENC ZA DRŽAVNE POTREBE</w:t>
      </w:r>
    </w:p>
    <w:p w14:paraId="20EEE805" w14:textId="77777777" w:rsidR="001D3C9E" w:rsidRDefault="001D3C9E">
      <w:pPr>
        <w:spacing w:after="0" w:line="260" w:lineRule="auto"/>
        <w:rPr>
          <w:rFonts w:cs="Arial"/>
        </w:rPr>
      </w:pPr>
    </w:p>
    <w:p w14:paraId="0847DAFE" w14:textId="77777777" w:rsidR="001D3C9E" w:rsidRDefault="00291576">
      <w:pPr>
        <w:pStyle w:val="Sredinsko"/>
        <w:spacing w:line="260" w:lineRule="auto"/>
      </w:pPr>
      <w:r>
        <w:t>PREDLOG</w:t>
      </w:r>
    </w:p>
    <w:p w14:paraId="47A8E737" w14:textId="77777777" w:rsidR="001D3C9E" w:rsidRDefault="001D3C9E">
      <w:pPr>
        <w:spacing w:after="0" w:line="260" w:lineRule="auto"/>
        <w:rPr>
          <w:rFonts w:cs="Arial"/>
        </w:rPr>
      </w:pPr>
    </w:p>
    <w:p w14:paraId="35BAF183" w14:textId="77777777" w:rsidR="001D3C9E" w:rsidRDefault="001D3C9E">
      <w:pPr>
        <w:spacing w:after="0" w:line="260" w:lineRule="auto"/>
        <w:rPr>
          <w:rFonts w:cs="Arial"/>
        </w:rPr>
      </w:pPr>
    </w:p>
    <w:p w14:paraId="5FD001D5" w14:textId="77777777" w:rsidR="001D3C9E" w:rsidRDefault="00291576">
      <w:pPr>
        <w:pStyle w:val="Sredinsko"/>
        <w:spacing w:line="260" w:lineRule="auto"/>
      </w:pPr>
      <w:r>
        <w:t>EVA: 2026-1911-0013</w:t>
      </w:r>
    </w:p>
    <w:p w14:paraId="49E34103" w14:textId="77777777" w:rsidR="001D3C9E" w:rsidRDefault="00291576">
      <w:r>
        <w:br w:type="page"/>
      </w:r>
    </w:p>
    <w:p w14:paraId="2E41FADD" w14:textId="77777777" w:rsidR="001D3C9E" w:rsidRDefault="00291576">
      <w:pPr>
        <w:pStyle w:val="Odebeljeno"/>
        <w:spacing w:line="260" w:lineRule="auto"/>
      </w:pPr>
      <w:r>
        <w:lastRenderedPageBreak/>
        <w:t>I.</w:t>
      </w:r>
      <w:r>
        <w:tab/>
        <w:t>UVOD</w:t>
      </w:r>
    </w:p>
    <w:p w14:paraId="3441C3E8" w14:textId="77777777" w:rsidR="001D3C9E" w:rsidRDefault="00291576">
      <w:pPr>
        <w:pStyle w:val="Odebeljeno"/>
        <w:spacing w:line="260" w:lineRule="auto"/>
      </w:pPr>
      <w:r>
        <w:t>1.</w:t>
      </w:r>
      <w:r>
        <w:tab/>
        <w:t>Razlogi in podlage za izdajo</w:t>
      </w:r>
    </w:p>
    <w:p w14:paraId="5A056A08" w14:textId="77777777" w:rsidR="001D3C9E" w:rsidRDefault="001D3C9E">
      <w:pPr>
        <w:spacing w:after="0" w:line="260" w:lineRule="auto"/>
        <w:rPr>
          <w:rFonts w:cs="Arial"/>
        </w:rPr>
      </w:pPr>
    </w:p>
    <w:p w14:paraId="1CC18B14" w14:textId="77777777" w:rsidR="001D3C9E" w:rsidRDefault="00291576">
      <w:pPr>
        <w:spacing w:after="0" w:line="260" w:lineRule="auto"/>
      </w:pPr>
      <w:r>
        <w:t>Pravna podlaga:</w:t>
      </w:r>
    </w:p>
    <w:p w14:paraId="48012D65" w14:textId="77777777" w:rsidR="001D3C9E" w:rsidRDefault="00291576">
      <w:pPr>
        <w:spacing w:after="0" w:line="240" w:lineRule="auto"/>
        <w:jc w:val="left"/>
      </w:pPr>
      <w:r>
        <w:t>Veljavno Uredbo o upravljanju radijskih frekvenc za državne potrebe</w:t>
      </w:r>
      <w:r>
        <w:t xml:space="preserve"> (Uradni list RS, št. 61/05; v nadaljnjem besedilu: veljavna Uredba) je Vlada izdala za namen izvrševanja četrtega odstavka 102. člena Zakona o obrambi (Uradni list RS, št. 103/04 – UPB;) in drugega odstavka 35. člena Zakona o elektronskih komunikacijah (Uradni list RS, št. 43/04 in 86/04 – ZVOP-1;).</w:t>
      </w:r>
    </w:p>
    <w:p w14:paraId="70375F32" w14:textId="77777777" w:rsidR="001D3C9E" w:rsidRDefault="00291576">
      <w:pPr>
        <w:spacing w:after="0" w:line="240" w:lineRule="auto"/>
      </w:pPr>
      <w:r>
        <w:t xml:space="preserve"> </w:t>
      </w:r>
    </w:p>
    <w:p w14:paraId="174BE366" w14:textId="77777777" w:rsidR="001D3C9E" w:rsidRDefault="00291576">
      <w:pPr>
        <w:spacing w:after="0" w:line="240" w:lineRule="auto"/>
      </w:pPr>
      <w:r>
        <w:t xml:space="preserve">Zakon o obrambi (Uradni list RS, št. 103-04 – uradno prečiščeno besedilo, 95/15, 139/20 in 112/25 – ZSSloV-C; v nadaljnjem besedilu: ZObr) v četrtem odstavku 102. člena določa, da Ministrstvo za </w:t>
      </w:r>
      <w:r>
        <w:t xml:space="preserve">obrambo upravlja in koordinira z drugimi državnimi organi uporabo </w:t>
      </w:r>
      <w:proofErr w:type="spellStart"/>
      <w:r>
        <w:t>radiofrekvenčnih</w:t>
      </w:r>
      <w:proofErr w:type="spellEnd"/>
      <w:r>
        <w:t xml:space="preserve"> pasov, ki so namenjeni potrebam varnosti, obrambe države ter varstva pred naravnimi in drugimi nesrečami. Zakon o elektronskih komunikacijah (Uradni list RS, št. 130/22, 18/23 – ZDU-1O in 40/25) v petem odstavku 39. člena določa, da upravljanje in dodeljevanje frekvenc za potrebe varnosti in obrambe države ter varstva pred naravnimi in drugimi nesrečami izvaja organ, pristojen za načrtovanje in upravljanje državnih radijskih </w:t>
      </w:r>
      <w:r>
        <w:t>frekvenc.</w:t>
      </w:r>
    </w:p>
    <w:p w14:paraId="555F78A0" w14:textId="77777777" w:rsidR="001D3C9E" w:rsidRDefault="001D3C9E">
      <w:pPr>
        <w:spacing w:after="0" w:line="260" w:lineRule="auto"/>
        <w:rPr>
          <w:rFonts w:cs="Arial"/>
        </w:rPr>
      </w:pPr>
    </w:p>
    <w:p w14:paraId="4AA37149" w14:textId="77777777" w:rsidR="001D3C9E" w:rsidRDefault="00291576">
      <w:pPr>
        <w:spacing w:after="0" w:line="260" w:lineRule="auto"/>
      </w:pPr>
      <w:r>
        <w:t>Rok za izdajo:</w:t>
      </w:r>
    </w:p>
    <w:p w14:paraId="7B3DCB38" w14:textId="77777777" w:rsidR="001D3C9E" w:rsidRDefault="00291576">
      <w:pPr>
        <w:spacing w:after="0" w:line="240" w:lineRule="auto"/>
      </w:pPr>
      <w:r>
        <w:t>Zakonski rok za izdajo uredbe ni določen.</w:t>
      </w:r>
    </w:p>
    <w:p w14:paraId="0CAA0B0C" w14:textId="77777777" w:rsidR="001D3C9E" w:rsidRDefault="001D3C9E">
      <w:pPr>
        <w:spacing w:after="0" w:line="260" w:lineRule="auto"/>
        <w:rPr>
          <w:rFonts w:cs="Arial"/>
        </w:rPr>
      </w:pPr>
    </w:p>
    <w:p w14:paraId="72768DD1" w14:textId="77777777" w:rsidR="001D3C9E" w:rsidRDefault="00291576">
      <w:pPr>
        <w:spacing w:after="0" w:line="260" w:lineRule="auto"/>
      </w:pPr>
      <w:r>
        <w:t>Glavni razlogi za izdajo:</w:t>
      </w:r>
    </w:p>
    <w:p w14:paraId="492B8F8C" w14:textId="77777777" w:rsidR="001D3C9E" w:rsidRDefault="00291576">
      <w:pPr>
        <w:spacing w:after="0" w:line="240" w:lineRule="auto"/>
      </w:pPr>
      <w:r>
        <w:t>Veljavno Uredbo je treba nadomestiti, saj zaradi sprememb zakonodaje v zadnjih 20-tih letih veljavna Uredba nima več ustrezne pravne podlage in tudi ne upošteva v celoti trenutno veljavno zakonodajo. Prav tako je bilo ugotovljeno, da nekatere naloge, ki se izvajajo in so potrebne za obvladovanje področja z veljavno Uredbo, niso ustrezno urejene.</w:t>
      </w:r>
    </w:p>
    <w:p w14:paraId="272EDB2E" w14:textId="77777777" w:rsidR="001D3C9E" w:rsidRDefault="00291576">
      <w:pPr>
        <w:spacing w:after="0" w:line="240" w:lineRule="auto"/>
      </w:pPr>
      <w:r>
        <w:t xml:space="preserve"> </w:t>
      </w:r>
    </w:p>
    <w:p w14:paraId="4B9B4E13" w14:textId="77777777" w:rsidR="001D3C9E" w:rsidRDefault="00291576">
      <w:pPr>
        <w:spacing w:after="0" w:line="240" w:lineRule="auto"/>
      </w:pPr>
      <w:r>
        <w:t>Ključne posodobitve:</w:t>
      </w:r>
    </w:p>
    <w:p w14:paraId="200F0AFE" w14:textId="77777777" w:rsidR="001D3C9E" w:rsidRDefault="00291576">
      <w:pPr>
        <w:spacing w:after="0" w:line="240" w:lineRule="auto"/>
      </w:pPr>
      <w:r>
        <w:t>·         posodobljene so  reference na zakonodajo s tega področja (ZEKom-2, spremenjen naziv pristojne agencije AKOS, prej APEK);</w:t>
      </w:r>
    </w:p>
    <w:p w14:paraId="7C256ED0" w14:textId="77777777" w:rsidR="001D3C9E" w:rsidRDefault="00291576">
      <w:pPr>
        <w:spacing w:after="0" w:line="240" w:lineRule="auto"/>
      </w:pPr>
      <w:r>
        <w:t>·         usklajen in definiran je bil pojem »soglasje«, ker se s to uredbo določa izdajanje soglasij o razpoložljivosti radijske frekvence v izogib dvoumnosti, ker AKOS po ZEKom-2 izdaja odločbe oz. dovoljenja;</w:t>
      </w:r>
    </w:p>
    <w:p w14:paraId="431918C6" w14:textId="77777777" w:rsidR="001D3C9E" w:rsidRDefault="00291576">
      <w:pPr>
        <w:spacing w:after="0" w:line="240" w:lineRule="auto"/>
      </w:pPr>
      <w:r>
        <w:t xml:space="preserve">·         na novo se  definira status Nacionalnega </w:t>
      </w:r>
      <w:proofErr w:type="spellStart"/>
      <w:r>
        <w:t>radiofrekvenčnega</w:t>
      </w:r>
      <w:proofErr w:type="spellEnd"/>
      <w:r>
        <w:t xml:space="preserve"> koordinatorja državnih frekvenc (NARFA, v skladu s SVS STANAG 5641(2));</w:t>
      </w:r>
    </w:p>
    <w:p w14:paraId="34D83D78" w14:textId="77777777" w:rsidR="001D3C9E" w:rsidRDefault="00291576">
      <w:pPr>
        <w:spacing w:after="0" w:line="240" w:lineRule="auto"/>
      </w:pPr>
      <w:r>
        <w:t>·         glede na strukturo delovanja sodobnih omrežij je dodana možnost, da NARFA podeli uporabnikom frekvenčni pas znotraj frekvenčnega območja za državno uporabo za samostojno upravljanje v okviru danih pooblastil. Tako se optimizira delo in omogoča hitro upravljanje (dodeljevanje) na dnevni osnovi;</w:t>
      </w:r>
    </w:p>
    <w:p w14:paraId="66BB00C1" w14:textId="77777777" w:rsidR="001D3C9E" w:rsidRDefault="00291576">
      <w:pPr>
        <w:spacing w:after="0" w:line="240" w:lineRule="auto"/>
      </w:pPr>
      <w:r>
        <w:t>·         ureja se postopek za potrebe testiranja in atestiranja sistemov zunanjih ponudnikov za potrebe državnih organov;</w:t>
      </w:r>
    </w:p>
    <w:p w14:paraId="2F18D5FD" w14:textId="77777777" w:rsidR="001D3C9E" w:rsidRDefault="00291576">
      <w:pPr>
        <w:spacing w:after="0" w:line="240" w:lineRule="auto"/>
      </w:pPr>
      <w:r>
        <w:t xml:space="preserve">·         ureja se možnost začasne medsebojne izposoje civilnih (CIV) in državnih (GOV) frekvenc v primeru potreb MORS/AKOS-a v skladu s Strategijo upravljanja </w:t>
      </w:r>
      <w:proofErr w:type="spellStart"/>
      <w:r>
        <w:t>radiofrekvenčnega</w:t>
      </w:r>
      <w:proofErr w:type="spellEnd"/>
      <w:r>
        <w:t xml:space="preserve"> spektra za obdobje 2024-2026 (AKOS, 0070-1/2023/19 z dne 10. 11. 2023, dopolnjeno 6. 3. 2024), kar do sedaj ni bilo definirano;</w:t>
      </w:r>
    </w:p>
    <w:p w14:paraId="66D617A2" w14:textId="77777777" w:rsidR="001D3C9E" w:rsidRDefault="00291576">
      <w:pPr>
        <w:spacing w:after="0" w:line="240" w:lineRule="auto"/>
      </w:pPr>
      <w:r>
        <w:t>·         spremenjeno je oblikovanje Medresorske strokovne skupine. Medresorska skupina deluje po potrebi v sestavi pooblaščenih predstavnikov imenovanih s strani njihovega hierarhično nadrejenega oziroma vodje organa;</w:t>
      </w:r>
    </w:p>
    <w:p w14:paraId="3E55A20E" w14:textId="77777777" w:rsidR="001D3C9E" w:rsidRDefault="00291576">
      <w:pPr>
        <w:spacing w:after="0" w:line="240" w:lineRule="auto"/>
      </w:pPr>
      <w:r>
        <w:t xml:space="preserve">·         dodana je možnost uporabe mednarodnega zahtevka po SVS STANAG 5641 (novi obrazec iz Priloge 3, ki je kot priloga sestavni del te uredbe) ali uporabe </w:t>
      </w:r>
      <w:proofErr w:type="spellStart"/>
      <w:r>
        <w:t>Spectrum</w:t>
      </w:r>
      <w:proofErr w:type="spellEnd"/>
      <w:r>
        <w:t xml:space="preserve"> Management </w:t>
      </w:r>
      <w:proofErr w:type="spellStart"/>
      <w:r>
        <w:t>OnLine</w:t>
      </w:r>
      <w:proofErr w:type="spellEnd"/>
      <w:r>
        <w:t xml:space="preserve"> orodij, saj tuji uporabniki ne uporabljajo predpisanih slovenskih obrazcev 1 in 2;</w:t>
      </w:r>
    </w:p>
    <w:p w14:paraId="7636C4C1" w14:textId="77777777" w:rsidR="001D3C9E" w:rsidRDefault="00291576">
      <w:pPr>
        <w:spacing w:after="0" w:line="240" w:lineRule="auto"/>
      </w:pPr>
      <w:r>
        <w:t>·         definiran je protokol za izdajo soglasij za načrtovano motenje radijskih frekvenc, kar dovoljuje ZEKom-2, Zakon o obrambi pa tega še ni definiral v skladu z ZEKom-2.</w:t>
      </w:r>
    </w:p>
    <w:p w14:paraId="2E271FDE" w14:textId="77777777" w:rsidR="001D3C9E" w:rsidRDefault="001D3C9E">
      <w:pPr>
        <w:spacing w:after="0" w:line="260" w:lineRule="auto"/>
        <w:rPr>
          <w:rFonts w:cs="Arial"/>
        </w:rPr>
      </w:pPr>
    </w:p>
    <w:p w14:paraId="2DFE55F3" w14:textId="77777777" w:rsidR="001D3C9E" w:rsidRDefault="00291576">
      <w:pPr>
        <w:pStyle w:val="Odebeljeno"/>
        <w:spacing w:line="260" w:lineRule="auto"/>
      </w:pPr>
      <w:r>
        <w:t>2.</w:t>
      </w:r>
      <w:r>
        <w:tab/>
        <w:t>Ocena finančnih posledic predloga akta za državni proračun in druga javna finančna sredstva</w:t>
      </w:r>
    </w:p>
    <w:p w14:paraId="11341E00" w14:textId="77777777" w:rsidR="001D3C9E" w:rsidRDefault="001D3C9E">
      <w:pPr>
        <w:spacing w:after="0" w:line="260" w:lineRule="auto"/>
        <w:rPr>
          <w:rFonts w:cs="Arial"/>
        </w:rPr>
      </w:pPr>
    </w:p>
    <w:p w14:paraId="176FADDC" w14:textId="77777777" w:rsidR="001D3C9E" w:rsidRDefault="00291576">
      <w:pPr>
        <w:pStyle w:val="Odebeljeno"/>
        <w:spacing w:line="260" w:lineRule="auto"/>
        <w:ind w:left="360" w:hanging="360"/>
      </w:pPr>
      <w:r>
        <w:tab/>
        <w:t>Predpis ima posledice za državni proračun in druga javnofinančna sredstva.</w:t>
      </w:r>
    </w:p>
    <w:p w14:paraId="326D8BD1" w14:textId="77777777" w:rsidR="001D3C9E" w:rsidRDefault="001D3C9E">
      <w:pPr>
        <w:spacing w:after="0" w:line="260" w:lineRule="auto"/>
        <w:rPr>
          <w:rFonts w:cs="Arial"/>
        </w:rPr>
      </w:pPr>
    </w:p>
    <w:p w14:paraId="2F99A1ED" w14:textId="77777777" w:rsidR="001D3C9E" w:rsidRDefault="00291576">
      <w:pPr>
        <w:pStyle w:val="Odebeljeno"/>
        <w:spacing w:line="260" w:lineRule="auto"/>
        <w:ind w:left="720" w:hanging="360"/>
      </w:pPr>
      <w:r>
        <w:t>–</w:t>
      </w:r>
      <w:r>
        <w:tab/>
        <w:t xml:space="preserve">Predpis ima posledice za </w:t>
      </w:r>
      <w:r>
        <w:t>blagajne javnega financiranja (državni proračun, občinski proračuni ter pokojninska in zdravstvena blagajna).</w:t>
      </w:r>
    </w:p>
    <w:p w14:paraId="33E5C223" w14:textId="77777777" w:rsidR="001D3C9E" w:rsidRDefault="001D3C9E">
      <w:pPr>
        <w:spacing w:after="0" w:line="260" w:lineRule="auto"/>
        <w:rPr>
          <w:rFonts w:cs="Arial"/>
        </w:rPr>
      </w:pPr>
    </w:p>
    <w:p w14:paraId="105585AB" w14:textId="77777777" w:rsidR="001D3C9E" w:rsidRDefault="00291576">
      <w:pPr>
        <w:spacing w:after="0" w:line="260" w:lineRule="auto"/>
        <w:ind w:left="1080" w:hanging="360"/>
      </w:pPr>
      <w:r>
        <w:t>–</w:t>
      </w:r>
      <w:r>
        <w:tab/>
        <w:t>Predpis ima na blagajne javnega financiranja učinek v vrednosti do 40.000 eur.</w:t>
      </w:r>
    </w:p>
    <w:p w14:paraId="3BF5B981" w14:textId="77777777" w:rsidR="001D3C9E" w:rsidRDefault="001D3C9E">
      <w:pPr>
        <w:spacing w:after="0" w:line="260" w:lineRule="auto"/>
        <w:rPr>
          <w:rFonts w:cs="Arial"/>
        </w:rPr>
      </w:pPr>
    </w:p>
    <w:p w14:paraId="5CDA4F2C" w14:textId="77777777" w:rsidR="001D3C9E" w:rsidRDefault="00291576">
      <w:pPr>
        <w:spacing w:after="0" w:line="240" w:lineRule="auto"/>
        <w:ind w:left="1080"/>
      </w:pPr>
      <w:r>
        <w:t>Po oceni Ministrstva za obrambo ima predlog uredbe zanemarljive finančne učinke na področjih iz tretje alineje tretjega odstavka 8. člena Poslovnika Vlade RS – manj kot 40.000 EUR v tekočem in naslednjih treh letih.</w:t>
      </w:r>
    </w:p>
    <w:p w14:paraId="3E1C2580" w14:textId="77777777" w:rsidR="001D3C9E" w:rsidRDefault="001D3C9E">
      <w:pPr>
        <w:spacing w:after="0" w:line="240" w:lineRule="auto"/>
        <w:ind w:left="1080"/>
      </w:pPr>
    </w:p>
    <w:p w14:paraId="58D76329" w14:textId="77777777" w:rsidR="001D3C9E" w:rsidRDefault="001D3C9E">
      <w:pPr>
        <w:spacing w:after="0" w:line="260" w:lineRule="auto"/>
        <w:rPr>
          <w:rFonts w:cs="Arial"/>
        </w:rPr>
      </w:pPr>
    </w:p>
    <w:p w14:paraId="5A03F68E" w14:textId="77777777" w:rsidR="001D3C9E" w:rsidRDefault="00291576">
      <w:pPr>
        <w:pStyle w:val="Odebeljeno"/>
        <w:spacing w:line="260" w:lineRule="auto"/>
      </w:pPr>
      <w:r>
        <w:t>3.</w:t>
      </w:r>
      <w:r>
        <w:tab/>
        <w:t>Prikaz ureditve v drugih pravnih sistemih in prilagojenosti predlagane ureditve pravu Evropske unije</w:t>
      </w:r>
    </w:p>
    <w:p w14:paraId="65169D8B" w14:textId="77777777" w:rsidR="001D3C9E" w:rsidRDefault="001D3C9E">
      <w:pPr>
        <w:spacing w:after="0" w:line="260" w:lineRule="auto"/>
        <w:rPr>
          <w:rFonts w:cs="Arial"/>
        </w:rPr>
      </w:pPr>
    </w:p>
    <w:p w14:paraId="2FA6D648" w14:textId="77777777" w:rsidR="001D3C9E" w:rsidRDefault="00291576">
      <w:pPr>
        <w:pStyle w:val="Odebeljeno"/>
        <w:spacing w:line="260" w:lineRule="auto"/>
      </w:pPr>
      <w:r>
        <w:t>3.1</w:t>
      </w:r>
      <w:r>
        <w:tab/>
        <w:t>Prikaz ureditve v drugih pravnih sistemih</w:t>
      </w:r>
    </w:p>
    <w:p w14:paraId="2E775A81" w14:textId="77777777" w:rsidR="001D3C9E" w:rsidRDefault="001D3C9E">
      <w:pPr>
        <w:spacing w:after="0" w:line="260" w:lineRule="auto"/>
        <w:rPr>
          <w:rFonts w:cs="Arial"/>
        </w:rPr>
      </w:pPr>
    </w:p>
    <w:p w14:paraId="33D7D23E" w14:textId="77777777" w:rsidR="001D3C9E" w:rsidRDefault="00291576">
      <w:pPr>
        <w:spacing w:after="0" w:line="260" w:lineRule="auto"/>
      </w:pPr>
      <w:r>
        <w:t>/</w:t>
      </w:r>
    </w:p>
    <w:p w14:paraId="79A96405" w14:textId="77777777" w:rsidR="001D3C9E" w:rsidRDefault="001D3C9E">
      <w:pPr>
        <w:spacing w:after="0" w:line="260" w:lineRule="auto"/>
        <w:rPr>
          <w:rFonts w:cs="Arial"/>
        </w:rPr>
      </w:pPr>
    </w:p>
    <w:p w14:paraId="726F094D" w14:textId="77777777" w:rsidR="001D3C9E" w:rsidRDefault="00291576">
      <w:pPr>
        <w:pStyle w:val="Odebeljeno"/>
        <w:spacing w:line="260" w:lineRule="auto"/>
      </w:pPr>
      <w:r>
        <w:t>3.2</w:t>
      </w:r>
      <w:r>
        <w:tab/>
        <w:t>Prikaz ureditve v pravnem redu Evropske unije</w:t>
      </w:r>
    </w:p>
    <w:p w14:paraId="28C4C7FC" w14:textId="77777777" w:rsidR="001D3C9E" w:rsidRDefault="001D3C9E">
      <w:pPr>
        <w:spacing w:after="0" w:line="260" w:lineRule="auto"/>
        <w:rPr>
          <w:rFonts w:cs="Arial"/>
        </w:rPr>
      </w:pPr>
    </w:p>
    <w:p w14:paraId="2038CF83" w14:textId="77777777" w:rsidR="001D3C9E" w:rsidRDefault="00291576">
      <w:pPr>
        <w:spacing w:after="0" w:line="260" w:lineRule="auto"/>
      </w:pPr>
      <w:r>
        <w:t>Predlog ni predmet usklajevanja s pravnim redom EU.</w:t>
      </w:r>
    </w:p>
    <w:p w14:paraId="3E7D9A93" w14:textId="77777777" w:rsidR="001D3C9E" w:rsidRDefault="001D3C9E">
      <w:pPr>
        <w:spacing w:after="0" w:line="260" w:lineRule="auto"/>
        <w:rPr>
          <w:rFonts w:cs="Arial"/>
        </w:rPr>
      </w:pPr>
    </w:p>
    <w:p w14:paraId="739FC5E7" w14:textId="77777777" w:rsidR="001D3C9E" w:rsidRDefault="00291576">
      <w:pPr>
        <w:pStyle w:val="SrajckaNaslovZamik"/>
        <w:spacing w:line="260" w:lineRule="auto"/>
      </w:pPr>
      <w:r>
        <w:t>3.3</w:t>
      </w:r>
      <w:r>
        <w:tab/>
        <w:t>Prikaz ureditve v posameznih državah članicah Evropske unije</w:t>
      </w:r>
    </w:p>
    <w:p w14:paraId="53781A37" w14:textId="77777777" w:rsidR="001D3C9E" w:rsidRDefault="001D3C9E">
      <w:pPr>
        <w:spacing w:after="0" w:line="260" w:lineRule="auto"/>
        <w:rPr>
          <w:rFonts w:cs="Arial"/>
        </w:rPr>
      </w:pPr>
    </w:p>
    <w:p w14:paraId="41928E04" w14:textId="77777777" w:rsidR="001D3C9E" w:rsidRDefault="00291576">
      <w:pPr>
        <w:spacing w:after="0" w:line="260" w:lineRule="auto"/>
      </w:pPr>
      <w:r>
        <w:t>/</w:t>
      </w:r>
    </w:p>
    <w:p w14:paraId="2E5F07B8" w14:textId="77777777" w:rsidR="001D3C9E" w:rsidRDefault="001D3C9E">
      <w:pPr>
        <w:spacing w:after="0" w:line="260" w:lineRule="auto"/>
        <w:rPr>
          <w:rFonts w:cs="Arial"/>
        </w:rPr>
      </w:pPr>
    </w:p>
    <w:p w14:paraId="0EB7F6A3" w14:textId="77777777" w:rsidR="001D3C9E" w:rsidRDefault="00291576">
      <w:pPr>
        <w:pStyle w:val="Odebeljeno"/>
        <w:spacing w:line="260" w:lineRule="auto"/>
      </w:pPr>
      <w:r>
        <w:t>4.</w:t>
      </w:r>
      <w:r>
        <w:tab/>
        <w:t>Presoja posledic</w:t>
      </w:r>
    </w:p>
    <w:p w14:paraId="427D880F" w14:textId="77777777" w:rsidR="001D3C9E" w:rsidRDefault="00291576">
      <w:pPr>
        <w:pStyle w:val="Odebeljeno"/>
        <w:spacing w:line="260" w:lineRule="auto"/>
      </w:pPr>
      <w:r>
        <w:t>4.1</w:t>
      </w:r>
      <w:r>
        <w:tab/>
        <w:t>Presoja administrativnih posledic</w:t>
      </w:r>
    </w:p>
    <w:p w14:paraId="64D96DCE" w14:textId="77777777" w:rsidR="001D3C9E" w:rsidRDefault="001D3C9E">
      <w:pPr>
        <w:spacing w:after="0" w:line="260" w:lineRule="auto"/>
        <w:rPr>
          <w:rFonts w:cs="Arial"/>
        </w:rPr>
      </w:pPr>
    </w:p>
    <w:p w14:paraId="0456672F" w14:textId="77777777" w:rsidR="001D3C9E" w:rsidRDefault="00291576">
      <w:pPr>
        <w:spacing w:after="0" w:line="260" w:lineRule="auto"/>
      </w:pPr>
      <w:r>
        <w:t>Predpis nima posledic na tem področju.</w:t>
      </w:r>
    </w:p>
    <w:p w14:paraId="01C12668" w14:textId="77777777" w:rsidR="001D3C9E" w:rsidRDefault="001D3C9E">
      <w:pPr>
        <w:spacing w:after="0" w:line="260" w:lineRule="auto"/>
        <w:rPr>
          <w:rFonts w:cs="Arial"/>
        </w:rPr>
      </w:pPr>
    </w:p>
    <w:p w14:paraId="69EB1D53" w14:textId="77777777" w:rsidR="001D3C9E" w:rsidRDefault="001D3C9E">
      <w:pPr>
        <w:spacing w:after="0" w:line="260" w:lineRule="auto"/>
        <w:rPr>
          <w:rFonts w:cs="Arial"/>
        </w:rPr>
      </w:pPr>
    </w:p>
    <w:p w14:paraId="7BD0E62C" w14:textId="77777777" w:rsidR="001D3C9E" w:rsidRDefault="00291576">
      <w:pPr>
        <w:pStyle w:val="Odebeljeno"/>
        <w:spacing w:line="260" w:lineRule="auto"/>
      </w:pPr>
      <w:r>
        <w:t>4.2</w:t>
      </w:r>
      <w:r>
        <w:tab/>
        <w:t>Presoja posledic za okolje, vključno s prostorskimi in varstvenimi vidiki</w:t>
      </w:r>
    </w:p>
    <w:p w14:paraId="181B21D8" w14:textId="77777777" w:rsidR="001D3C9E" w:rsidRDefault="001D3C9E">
      <w:pPr>
        <w:spacing w:after="0" w:line="260" w:lineRule="auto"/>
        <w:rPr>
          <w:rFonts w:cs="Arial"/>
        </w:rPr>
      </w:pPr>
    </w:p>
    <w:p w14:paraId="63EE18AF" w14:textId="77777777" w:rsidR="001D3C9E" w:rsidRDefault="00291576">
      <w:pPr>
        <w:spacing w:after="0" w:line="260" w:lineRule="auto"/>
      </w:pPr>
      <w:r>
        <w:t>Predpis nima posledic na tem področju.</w:t>
      </w:r>
    </w:p>
    <w:p w14:paraId="4035DAC6" w14:textId="77777777" w:rsidR="001D3C9E" w:rsidRDefault="001D3C9E">
      <w:pPr>
        <w:spacing w:after="0" w:line="260" w:lineRule="auto"/>
        <w:rPr>
          <w:rFonts w:cs="Arial"/>
        </w:rPr>
      </w:pPr>
    </w:p>
    <w:p w14:paraId="6D16B8AA" w14:textId="77777777" w:rsidR="001D3C9E" w:rsidRDefault="001D3C9E">
      <w:pPr>
        <w:spacing w:after="0" w:line="260" w:lineRule="auto"/>
        <w:rPr>
          <w:rFonts w:cs="Arial"/>
        </w:rPr>
      </w:pPr>
    </w:p>
    <w:p w14:paraId="1BB750B0" w14:textId="77777777" w:rsidR="001D3C9E" w:rsidRDefault="00291576">
      <w:pPr>
        <w:pStyle w:val="Odebeljeno"/>
        <w:spacing w:line="260" w:lineRule="auto"/>
      </w:pPr>
      <w:r>
        <w:t>4.3</w:t>
      </w:r>
      <w:r>
        <w:tab/>
        <w:t>Presoja posledic za gospodarstvo</w:t>
      </w:r>
    </w:p>
    <w:p w14:paraId="629F3E63" w14:textId="77777777" w:rsidR="001D3C9E" w:rsidRDefault="001D3C9E">
      <w:pPr>
        <w:spacing w:after="0" w:line="260" w:lineRule="auto"/>
        <w:rPr>
          <w:rFonts w:cs="Arial"/>
        </w:rPr>
      </w:pPr>
    </w:p>
    <w:p w14:paraId="12293CA0" w14:textId="77777777" w:rsidR="001D3C9E" w:rsidRDefault="00291576">
      <w:pPr>
        <w:pStyle w:val="Odebeljeno"/>
        <w:spacing w:line="260" w:lineRule="auto"/>
        <w:ind w:left="360" w:hanging="360"/>
      </w:pPr>
      <w:r>
        <w:t>a)</w:t>
      </w:r>
      <w:r>
        <w:tab/>
        <w:t xml:space="preserve">Predpis ima učinek na </w:t>
      </w:r>
      <w:r>
        <w:t>fizične in pravne osebe, ki opravljajo dejavnost.</w:t>
      </w:r>
    </w:p>
    <w:p w14:paraId="530785BD" w14:textId="77777777" w:rsidR="001D3C9E" w:rsidRDefault="001D3C9E">
      <w:pPr>
        <w:spacing w:after="0" w:line="260" w:lineRule="auto"/>
        <w:rPr>
          <w:rFonts w:cs="Arial"/>
        </w:rPr>
      </w:pPr>
    </w:p>
    <w:p w14:paraId="62A285AA" w14:textId="77777777" w:rsidR="001D3C9E" w:rsidRDefault="00291576">
      <w:pPr>
        <w:pStyle w:val="Odebeljeno"/>
        <w:spacing w:line="260" w:lineRule="auto"/>
        <w:ind w:left="720" w:hanging="360"/>
      </w:pPr>
      <w:r>
        <w:t>–</w:t>
      </w:r>
      <w:r>
        <w:tab/>
        <w:t>Predpis ima pozitiven učinek na način in organizacijo dela v podjetju.</w:t>
      </w:r>
    </w:p>
    <w:p w14:paraId="0FEEBB14" w14:textId="77777777" w:rsidR="001D3C9E" w:rsidRDefault="001D3C9E">
      <w:pPr>
        <w:spacing w:after="0" w:line="260" w:lineRule="auto"/>
        <w:rPr>
          <w:rFonts w:cs="Arial"/>
        </w:rPr>
      </w:pPr>
    </w:p>
    <w:p w14:paraId="548BAC75" w14:textId="77777777" w:rsidR="001D3C9E" w:rsidRDefault="00291576">
      <w:pPr>
        <w:spacing w:after="0" w:line="240" w:lineRule="auto"/>
        <w:ind w:left="720"/>
      </w:pPr>
      <w:r>
        <w:t xml:space="preserve">Ker koordinira uporabo </w:t>
      </w:r>
      <w:proofErr w:type="spellStart"/>
      <w:r>
        <w:t>radiofrekvenčnega</w:t>
      </w:r>
      <w:proofErr w:type="spellEnd"/>
      <w:r>
        <w:t xml:space="preserve"> spektra za državne uporabnike.</w:t>
      </w:r>
    </w:p>
    <w:p w14:paraId="0D63D535" w14:textId="77777777" w:rsidR="001D3C9E" w:rsidRDefault="001D3C9E">
      <w:pPr>
        <w:spacing w:after="0" w:line="240" w:lineRule="auto"/>
        <w:ind w:left="720"/>
      </w:pPr>
    </w:p>
    <w:p w14:paraId="49F6F76B" w14:textId="77777777" w:rsidR="001D3C9E" w:rsidRDefault="00291576">
      <w:pPr>
        <w:pStyle w:val="Odebeljeno"/>
        <w:spacing w:line="260" w:lineRule="auto"/>
        <w:ind w:left="720" w:hanging="360"/>
      </w:pPr>
      <w:r>
        <w:t>–</w:t>
      </w:r>
      <w:r>
        <w:tab/>
        <w:t>Predpis ima pozitiven učinek na čezmejno opravljanje storitev.</w:t>
      </w:r>
    </w:p>
    <w:p w14:paraId="227EA14F" w14:textId="77777777" w:rsidR="001D3C9E" w:rsidRDefault="001D3C9E">
      <w:pPr>
        <w:spacing w:after="0" w:line="260" w:lineRule="auto"/>
        <w:rPr>
          <w:rFonts w:cs="Arial"/>
        </w:rPr>
      </w:pPr>
    </w:p>
    <w:p w14:paraId="6EFF1A94" w14:textId="77777777" w:rsidR="001D3C9E" w:rsidRDefault="00291576">
      <w:pPr>
        <w:spacing w:after="0" w:line="240" w:lineRule="auto"/>
        <w:ind w:left="720"/>
      </w:pPr>
      <w:proofErr w:type="spellStart"/>
      <w:r>
        <w:t>Radiofrekvenčni</w:t>
      </w:r>
      <w:proofErr w:type="spellEnd"/>
      <w:r>
        <w:t xml:space="preserve"> spekter je nacionalna dobrina in se jo zato usklajuje s sosednjimi državami oziroma tujimi uporabniki.</w:t>
      </w:r>
    </w:p>
    <w:p w14:paraId="4BAB9986" w14:textId="77777777" w:rsidR="001D3C9E" w:rsidRDefault="001D3C9E">
      <w:pPr>
        <w:spacing w:after="0" w:line="240" w:lineRule="auto"/>
        <w:ind w:left="720"/>
      </w:pPr>
    </w:p>
    <w:p w14:paraId="112D89F7" w14:textId="77777777" w:rsidR="001D3C9E" w:rsidRDefault="001D3C9E">
      <w:pPr>
        <w:spacing w:after="0" w:line="260" w:lineRule="auto"/>
        <w:rPr>
          <w:rFonts w:cs="Arial"/>
        </w:rPr>
      </w:pPr>
    </w:p>
    <w:p w14:paraId="1B128BDE" w14:textId="77777777" w:rsidR="001D3C9E" w:rsidRDefault="00291576">
      <w:pPr>
        <w:pStyle w:val="Odebeljeno"/>
        <w:spacing w:line="260" w:lineRule="auto"/>
      </w:pPr>
      <w:r>
        <w:t>4.4</w:t>
      </w:r>
      <w:r>
        <w:tab/>
        <w:t>Presoja posledic za socialno področje</w:t>
      </w:r>
    </w:p>
    <w:p w14:paraId="318C93E6" w14:textId="77777777" w:rsidR="001D3C9E" w:rsidRDefault="001D3C9E">
      <w:pPr>
        <w:spacing w:after="0" w:line="260" w:lineRule="auto"/>
        <w:rPr>
          <w:rFonts w:cs="Arial"/>
        </w:rPr>
      </w:pPr>
    </w:p>
    <w:p w14:paraId="7912A6A2" w14:textId="77777777" w:rsidR="001D3C9E" w:rsidRDefault="00291576">
      <w:pPr>
        <w:spacing w:after="0" w:line="260" w:lineRule="auto"/>
      </w:pPr>
      <w:r>
        <w:t>Predpis nima posledic na tem področju.</w:t>
      </w:r>
    </w:p>
    <w:p w14:paraId="5B8F8B03" w14:textId="77777777" w:rsidR="001D3C9E" w:rsidRDefault="001D3C9E">
      <w:pPr>
        <w:spacing w:after="0" w:line="260" w:lineRule="auto"/>
        <w:rPr>
          <w:rFonts w:cs="Arial"/>
        </w:rPr>
      </w:pPr>
    </w:p>
    <w:p w14:paraId="2CD4DD2A" w14:textId="77777777" w:rsidR="001D3C9E" w:rsidRDefault="001D3C9E">
      <w:pPr>
        <w:spacing w:after="0" w:line="260" w:lineRule="auto"/>
        <w:rPr>
          <w:rFonts w:cs="Arial"/>
        </w:rPr>
      </w:pPr>
    </w:p>
    <w:p w14:paraId="7D355D62" w14:textId="77777777" w:rsidR="001D3C9E" w:rsidRDefault="00291576">
      <w:pPr>
        <w:pStyle w:val="Odebeljeno"/>
        <w:spacing w:line="260" w:lineRule="auto"/>
      </w:pPr>
      <w:r>
        <w:t>4.5</w:t>
      </w:r>
      <w:r>
        <w:tab/>
        <w:t xml:space="preserve">Presoja posledic za dokumente </w:t>
      </w:r>
      <w:r>
        <w:t>razvojnega načrtovanja</w:t>
      </w:r>
    </w:p>
    <w:p w14:paraId="034C8399" w14:textId="77777777" w:rsidR="001D3C9E" w:rsidRDefault="001D3C9E">
      <w:pPr>
        <w:spacing w:after="0" w:line="260" w:lineRule="auto"/>
        <w:rPr>
          <w:rFonts w:cs="Arial"/>
        </w:rPr>
      </w:pPr>
    </w:p>
    <w:p w14:paraId="296135F6" w14:textId="77777777" w:rsidR="001D3C9E" w:rsidRDefault="00291576">
      <w:pPr>
        <w:spacing w:after="0" w:line="260" w:lineRule="auto"/>
      </w:pPr>
      <w:r>
        <w:t>Predpis nima posledic na tem področju.</w:t>
      </w:r>
    </w:p>
    <w:p w14:paraId="115FECBF" w14:textId="77777777" w:rsidR="001D3C9E" w:rsidRDefault="001D3C9E">
      <w:pPr>
        <w:spacing w:after="0" w:line="260" w:lineRule="auto"/>
        <w:rPr>
          <w:rFonts w:cs="Arial"/>
        </w:rPr>
      </w:pPr>
    </w:p>
    <w:p w14:paraId="280A25B8" w14:textId="77777777" w:rsidR="001D3C9E" w:rsidRDefault="001D3C9E">
      <w:pPr>
        <w:spacing w:after="0" w:line="260" w:lineRule="auto"/>
        <w:rPr>
          <w:rFonts w:cs="Arial"/>
        </w:rPr>
      </w:pPr>
    </w:p>
    <w:p w14:paraId="2855BE84" w14:textId="77777777" w:rsidR="001D3C9E" w:rsidRDefault="00291576">
      <w:pPr>
        <w:pStyle w:val="Odebeljeno"/>
        <w:spacing w:line="260" w:lineRule="auto"/>
      </w:pPr>
      <w:r>
        <w:t>4.6</w:t>
      </w:r>
      <w:r>
        <w:tab/>
        <w:t>Presoja posledic za druga področja</w:t>
      </w:r>
    </w:p>
    <w:p w14:paraId="7C7A8A0B" w14:textId="77777777" w:rsidR="001D3C9E" w:rsidRDefault="001D3C9E">
      <w:pPr>
        <w:spacing w:after="0" w:line="260" w:lineRule="auto"/>
        <w:rPr>
          <w:rFonts w:cs="Arial"/>
        </w:rPr>
      </w:pPr>
    </w:p>
    <w:p w14:paraId="040EBBC4" w14:textId="77777777" w:rsidR="001D3C9E" w:rsidRDefault="00291576">
      <w:pPr>
        <w:spacing w:after="0" w:line="260" w:lineRule="auto"/>
      </w:pPr>
      <w:r>
        <w:t>Predpis nima posledic na tem področju.</w:t>
      </w:r>
    </w:p>
    <w:p w14:paraId="4445F3BE" w14:textId="77777777" w:rsidR="001D3C9E" w:rsidRDefault="001D3C9E">
      <w:pPr>
        <w:spacing w:after="0" w:line="260" w:lineRule="auto"/>
        <w:rPr>
          <w:rFonts w:cs="Arial"/>
        </w:rPr>
      </w:pPr>
    </w:p>
    <w:p w14:paraId="4AA499F0" w14:textId="77777777" w:rsidR="001D3C9E" w:rsidRDefault="001D3C9E">
      <w:pPr>
        <w:spacing w:after="0" w:line="260" w:lineRule="auto"/>
        <w:rPr>
          <w:rFonts w:cs="Arial"/>
        </w:rPr>
      </w:pPr>
    </w:p>
    <w:p w14:paraId="27B264D4" w14:textId="77777777" w:rsidR="001D3C9E" w:rsidRDefault="00291576">
      <w:pPr>
        <w:pStyle w:val="Odebeljeno"/>
        <w:spacing w:line="260" w:lineRule="auto"/>
      </w:pPr>
      <w:r>
        <w:t>4.7</w:t>
      </w:r>
      <w:r>
        <w:tab/>
        <w:t>Izvajanje sprejetega predpisa</w:t>
      </w:r>
    </w:p>
    <w:p w14:paraId="01D2EE4A" w14:textId="77777777" w:rsidR="001D3C9E" w:rsidRDefault="001D3C9E">
      <w:pPr>
        <w:spacing w:after="0" w:line="260" w:lineRule="auto"/>
        <w:rPr>
          <w:rFonts w:cs="Arial"/>
        </w:rPr>
      </w:pPr>
    </w:p>
    <w:p w14:paraId="140C351F" w14:textId="77777777" w:rsidR="001D3C9E" w:rsidRDefault="00291576">
      <w:pPr>
        <w:spacing w:after="0" w:line="240" w:lineRule="auto"/>
      </w:pPr>
      <w:r>
        <w:t>Ni predvideno.</w:t>
      </w:r>
    </w:p>
    <w:p w14:paraId="335EAE7F" w14:textId="77777777" w:rsidR="001D3C9E" w:rsidRDefault="001D3C9E">
      <w:pPr>
        <w:spacing w:after="0" w:line="260" w:lineRule="auto"/>
        <w:rPr>
          <w:rFonts w:cs="Arial"/>
        </w:rPr>
      </w:pPr>
    </w:p>
    <w:p w14:paraId="52590C83" w14:textId="77777777" w:rsidR="001D3C9E" w:rsidRDefault="00291576">
      <w:pPr>
        <w:pStyle w:val="Odebeljeno"/>
        <w:spacing w:line="260" w:lineRule="auto"/>
      </w:pPr>
      <w:r>
        <w:t>5.</w:t>
      </w:r>
      <w:r>
        <w:tab/>
        <w:t>Prikaz sodelovanja javnosti</w:t>
      </w:r>
    </w:p>
    <w:p w14:paraId="3D41D748" w14:textId="77777777" w:rsidR="001D3C9E" w:rsidRDefault="001D3C9E">
      <w:pPr>
        <w:spacing w:after="0" w:line="260" w:lineRule="auto"/>
        <w:rPr>
          <w:rFonts w:cs="Arial"/>
        </w:rPr>
      </w:pPr>
    </w:p>
    <w:p w14:paraId="21ECA8E5" w14:textId="77777777" w:rsidR="001D3C9E" w:rsidRDefault="00291576">
      <w:pPr>
        <w:spacing w:after="0" w:line="260" w:lineRule="auto"/>
      </w:pPr>
      <w:r>
        <w:t>Gradivo ni bilo predmet sodelovanja z javnostjo.</w:t>
      </w:r>
    </w:p>
    <w:p w14:paraId="0F181477" w14:textId="77777777" w:rsidR="001D3C9E" w:rsidRDefault="001D3C9E">
      <w:pPr>
        <w:spacing w:after="0" w:line="260" w:lineRule="auto"/>
        <w:rPr>
          <w:rFonts w:cs="Arial"/>
        </w:rPr>
      </w:pPr>
    </w:p>
    <w:p w14:paraId="29D5C058" w14:textId="77777777" w:rsidR="001D3C9E" w:rsidRDefault="00291576">
      <w:r>
        <w:br w:type="page"/>
      </w:r>
    </w:p>
    <w:p w14:paraId="0840C2C5" w14:textId="77777777" w:rsidR="001D3C9E" w:rsidRDefault="00291576">
      <w:pPr>
        <w:pStyle w:val="Odebeljeno"/>
        <w:spacing w:line="260" w:lineRule="auto"/>
      </w:pPr>
      <w:r>
        <w:lastRenderedPageBreak/>
        <w:t>II.</w:t>
      </w:r>
      <w:r>
        <w:tab/>
        <w:t>BESEDILO ČLENOV</w:t>
      </w:r>
    </w:p>
    <w:p w14:paraId="377CA807" w14:textId="77777777" w:rsidR="001D3C9E" w:rsidRDefault="00291576">
      <w:pPr>
        <w:pStyle w:val="Odstavek"/>
        <w:spacing w:line="260" w:lineRule="auto"/>
      </w:pPr>
      <w:r>
        <w:t xml:space="preserve">Na podlagi petega odstavka 39. člena Zakona o elektronskih komunikacijah (Uradni list RS, št. 130/22, 18/23 – ZDU-1O in 40/25 – ZInfV-1) in za izvrševanje četrtega odstavka 102. člena Zakona o obrambi (Uradni list RS, št. 103/04, 95/15, 139/20 in 112/25 – ZSSloV-C) Vlada Republike Slovenije izdaja </w:t>
      </w:r>
    </w:p>
    <w:p w14:paraId="4446F1AE" w14:textId="77777777" w:rsidR="001D3C9E" w:rsidRDefault="001D3C9E">
      <w:pPr>
        <w:spacing w:after="0" w:line="260" w:lineRule="auto"/>
        <w:rPr>
          <w:rFonts w:cs="Arial"/>
        </w:rPr>
      </w:pPr>
    </w:p>
    <w:p w14:paraId="70B27195" w14:textId="77777777" w:rsidR="001D3C9E" w:rsidRDefault="00291576">
      <w:pPr>
        <w:pStyle w:val="Naslov1"/>
        <w:spacing w:line="260" w:lineRule="auto"/>
      </w:pPr>
      <w:r>
        <w:t>Uredbo o upravljanju radijskih frekvenc za državne potrebe</w:t>
      </w:r>
    </w:p>
    <w:p w14:paraId="08BC4503" w14:textId="77777777" w:rsidR="001D3C9E" w:rsidRDefault="00291576">
      <w:pPr>
        <w:pStyle w:val="len"/>
        <w:spacing w:line="260" w:lineRule="auto"/>
      </w:pPr>
      <w:r>
        <w:t>1. člen</w:t>
      </w:r>
    </w:p>
    <w:p w14:paraId="39B03C83" w14:textId="77777777" w:rsidR="001D3C9E" w:rsidRDefault="00291576">
      <w:pPr>
        <w:pStyle w:val="lennaslov"/>
        <w:spacing w:line="260" w:lineRule="auto"/>
      </w:pPr>
      <w:r>
        <w:t>(vsebina in namen)</w:t>
      </w:r>
    </w:p>
    <w:p w14:paraId="390E3ED0" w14:textId="77777777" w:rsidR="001D3C9E" w:rsidRDefault="001D3C9E">
      <w:pPr>
        <w:spacing w:after="0" w:line="260" w:lineRule="auto"/>
        <w:rPr>
          <w:rFonts w:cs="Arial"/>
        </w:rPr>
      </w:pPr>
    </w:p>
    <w:p w14:paraId="728C8781" w14:textId="77777777" w:rsidR="001D3C9E" w:rsidRDefault="00291576">
      <w:pPr>
        <w:spacing w:after="0" w:line="260" w:lineRule="auto"/>
      </w:pPr>
      <w:r>
        <w:tab/>
        <w:t xml:space="preserve">S to uredbo se ureja upravljanje radijskih frekvenc za državno uporabo in </w:t>
      </w:r>
      <w:r>
        <w:t>državno souporabo za potrebe varnosti, obrambe države in varstva pred naravnimi in drugimi nesrečami ter določa enotno načrtovanje uporabe, dodeljevanja in koordinacijo frekvenc za državne potrebe.</w:t>
      </w:r>
    </w:p>
    <w:p w14:paraId="143746D1" w14:textId="77777777" w:rsidR="001D3C9E" w:rsidRDefault="00291576">
      <w:pPr>
        <w:pStyle w:val="len"/>
        <w:spacing w:line="260" w:lineRule="auto"/>
      </w:pPr>
      <w:r>
        <w:t>2. člen</w:t>
      </w:r>
    </w:p>
    <w:p w14:paraId="27A48995" w14:textId="77777777" w:rsidR="001D3C9E" w:rsidRDefault="00291576">
      <w:pPr>
        <w:pStyle w:val="lennaslov"/>
        <w:spacing w:line="260" w:lineRule="auto"/>
      </w:pPr>
      <w:r>
        <w:t>(pomen izrazov)</w:t>
      </w:r>
    </w:p>
    <w:p w14:paraId="6E3EE1CF" w14:textId="77777777" w:rsidR="001D3C9E" w:rsidRDefault="001D3C9E">
      <w:pPr>
        <w:spacing w:after="0" w:line="260" w:lineRule="auto"/>
        <w:rPr>
          <w:rFonts w:cs="Arial"/>
        </w:rPr>
      </w:pPr>
    </w:p>
    <w:p w14:paraId="7D69A361" w14:textId="77777777" w:rsidR="001D3C9E" w:rsidRDefault="00291576">
      <w:pPr>
        <w:spacing w:after="0" w:line="260" w:lineRule="auto"/>
      </w:pPr>
      <w:r>
        <w:tab/>
        <w:t>(1) Izrazi, uporabljeni v tej uredbi, pomenijo:</w:t>
      </w:r>
    </w:p>
    <w:p w14:paraId="58ADB0B4" w14:textId="77777777" w:rsidR="001D3C9E" w:rsidRDefault="00291576">
      <w:pPr>
        <w:spacing w:after="0" w:line="260" w:lineRule="auto"/>
      </w:pPr>
      <w:r>
        <w:tab/>
        <w:t>1. Radijske frekvence za državne potrebe so radijske frekvence, določene za potrebe varnosti in obrambe države ter varstva pred naravnimi in drugimi nesrečami, ki so s splošnim aktom, določenim v zakonu, ki ureja elektronske komunikacije  določene za državno uporabo in državno souporabo ter jih upravlja in dodeljuje v skladu v skladu z navedenim zakonom, pristojni državni organ, določen s to uredbo.</w:t>
      </w:r>
    </w:p>
    <w:p w14:paraId="1A60DBF5" w14:textId="77777777" w:rsidR="001D3C9E" w:rsidRDefault="00291576">
      <w:pPr>
        <w:spacing w:after="0" w:line="260" w:lineRule="auto"/>
      </w:pPr>
      <w:r>
        <w:tab/>
        <w:t>2. Radijske frekvence za državno uporabo so radijske frekvence, ki se uporabljajo izključno za potrebe varnosti in obrambe države ter varstva pred naravnimi in drugimi nesrečami. O njihovi dodelitvi odloča pristojni državni organ, določen s to uredbo.</w:t>
      </w:r>
    </w:p>
    <w:p w14:paraId="10E3156E" w14:textId="77777777" w:rsidR="001D3C9E" w:rsidRDefault="00291576">
      <w:pPr>
        <w:spacing w:after="0" w:line="260" w:lineRule="auto"/>
      </w:pPr>
      <w:r>
        <w:tab/>
        <w:t>3. Radijske frekvence za državno souporabo so radijske frekvence, ki se lahko uporabljajo za potrebe varnosti in obrambe države ter varstva pred naravnimi in drugimi nesrečami. O njihovi dodelitvi odloča državni organ, določen s to uredbo, po predhodni uskladitvi z Agencijo za komunikacijska omrežja in storitve Republike Slovenije.</w:t>
      </w:r>
    </w:p>
    <w:p w14:paraId="72B9E51D" w14:textId="77777777" w:rsidR="001D3C9E" w:rsidRDefault="00291576">
      <w:pPr>
        <w:spacing w:after="0" w:line="260" w:lineRule="auto"/>
      </w:pPr>
      <w:r>
        <w:tab/>
        <w:t>4. Upravljanje z radijskimi frekvencami za državne potrebe obsega načrtovanje, koordinacijo in dodeljevanje radijskih frekvenc za državne potrebe, vodenje evidenc o dodeljenih radijskih frekvencah, koordinacijo uporabe radijskih frekvenc z Agencijo za komunikacijska omrežja in storitve Republike Slovenije, določanje in koordinacijo uporabe radijskih frekvenc za državne potrebe z organi zveze Nato in njenimi članicami, organi Evropske unije (v nadaljnjem besedilu: EU) in njenimi članicami ter drugimi država</w:t>
      </w:r>
      <w:r>
        <w:t>mi na podlagi mednarodnih pogodb, ki obvezujejo Republiko Slovenijo, za potrebe varnosti, obrambe države in varstva pred naravnimi in drugimi nesrečami.</w:t>
      </w:r>
    </w:p>
    <w:p w14:paraId="609786AA" w14:textId="77777777" w:rsidR="001D3C9E" w:rsidRDefault="00291576">
      <w:pPr>
        <w:spacing w:after="0" w:line="260" w:lineRule="auto"/>
      </w:pPr>
      <w:r>
        <w:tab/>
        <w:t>5. Odločba za uporabo radijske frekvence (v nadaljnjem besedilu: odločba) je akt pristojnega državnega organa, s katerim se določa obseg in namen pravice uporabe radijskih frekvenc v določenem frekvenčnem območju.</w:t>
      </w:r>
    </w:p>
    <w:p w14:paraId="30160EC9" w14:textId="77777777" w:rsidR="001D3C9E" w:rsidRDefault="00291576">
      <w:pPr>
        <w:spacing w:after="0" w:line="260" w:lineRule="auto"/>
      </w:pPr>
      <w:r>
        <w:tab/>
        <w:t>6. Soglasje o razpoložljivosti radijske frekvence (v nadaljnjem besedilu: soglasje) je akt pristojnega državnega organa, določenega s to uredbo, s katerim se za komunikacijske sisteme, ki uporabljajo radijske frekvence, izda soglasje za uporabo radijskih frekvenc oziroma uporaba radijskih frekvenc v določenem frekvenčnem območju za državno uporabo in državno souporabo.</w:t>
      </w:r>
    </w:p>
    <w:p w14:paraId="5942057E" w14:textId="77777777" w:rsidR="001D3C9E" w:rsidRDefault="00291576">
      <w:pPr>
        <w:spacing w:after="0" w:line="260" w:lineRule="auto"/>
      </w:pPr>
      <w:r>
        <w:tab/>
        <w:t>7. Uporabnik radijske frekvence je praviloma državni in drug organ ali služba, ki ji je izdano soglasje za uporabo radijske frekvence. Državni organ je uporabnik radijske frekvence tudi, če dodeljeno radijsko frekvenco uporablja organ, služba, enota ali sestava, ki je temu državnemu organu podrejena.</w:t>
      </w:r>
    </w:p>
    <w:p w14:paraId="54D98FC2" w14:textId="77777777" w:rsidR="001D3C9E" w:rsidRDefault="001D3C9E">
      <w:pPr>
        <w:spacing w:after="0" w:line="260" w:lineRule="auto"/>
        <w:rPr>
          <w:rFonts w:cs="Arial"/>
        </w:rPr>
      </w:pPr>
    </w:p>
    <w:p w14:paraId="396CEF47" w14:textId="77777777" w:rsidR="001D3C9E" w:rsidRDefault="00291576">
      <w:pPr>
        <w:spacing w:after="0" w:line="260" w:lineRule="auto"/>
      </w:pPr>
      <w:r>
        <w:lastRenderedPageBreak/>
        <w:tab/>
        <w:t xml:space="preserve">(2) Drugi izrazi, </w:t>
      </w:r>
      <w:proofErr w:type="spellStart"/>
      <w:r>
        <w:t>uporNa</w:t>
      </w:r>
      <w:proofErr w:type="spellEnd"/>
      <w:r>
        <w:t xml:space="preserve"> ministrstvu naloge v zvezi z načrtovanjem in upravljanjem z radijskimi frekvencami za državne potrebe opravlja notranja organizacijska enota, pristojna za elektronske </w:t>
      </w:r>
      <w:proofErr w:type="spellStart"/>
      <w:r>
        <w:t>komunikacije.abljeni</w:t>
      </w:r>
      <w:proofErr w:type="spellEnd"/>
      <w:r>
        <w:t xml:space="preserve"> v tej uredbi, imajo enak pomen, </w:t>
      </w:r>
      <w:r>
        <w:t>kot ga imajo v zakonu, ki ureja elektronske komunikacije, oziroma v predpisih, ki urejajo razporeditev radijskih frekvenc.</w:t>
      </w:r>
    </w:p>
    <w:p w14:paraId="23243C8E" w14:textId="77777777" w:rsidR="001D3C9E" w:rsidRDefault="00291576">
      <w:pPr>
        <w:pStyle w:val="len"/>
        <w:spacing w:line="260" w:lineRule="auto"/>
      </w:pPr>
      <w:r>
        <w:t>3. člen</w:t>
      </w:r>
    </w:p>
    <w:p w14:paraId="4033CB2F" w14:textId="77777777" w:rsidR="001D3C9E" w:rsidRDefault="00291576">
      <w:pPr>
        <w:pStyle w:val="lennaslov"/>
        <w:spacing w:line="260" w:lineRule="auto"/>
      </w:pPr>
      <w:r>
        <w:t>(upravljanje z radijskimi frekvencami)</w:t>
      </w:r>
    </w:p>
    <w:p w14:paraId="1E069B60" w14:textId="77777777" w:rsidR="001D3C9E" w:rsidRDefault="001D3C9E">
      <w:pPr>
        <w:spacing w:after="0" w:line="260" w:lineRule="auto"/>
        <w:rPr>
          <w:rFonts w:cs="Arial"/>
        </w:rPr>
      </w:pPr>
    </w:p>
    <w:p w14:paraId="7E83686B" w14:textId="77777777" w:rsidR="001D3C9E" w:rsidRDefault="00291576">
      <w:pPr>
        <w:spacing w:after="0" w:line="260" w:lineRule="auto"/>
      </w:pPr>
      <w:r>
        <w:tab/>
        <w:t xml:space="preserve">(1) Upravljanje z radijskimi frekvencami za državne potrebe izvaja v skladu z zakonom, ki ureja obrambo, ministrstvo, pristojno za obrambo (v nadaljnjem besedilu: ministrstvo). </w:t>
      </w:r>
    </w:p>
    <w:p w14:paraId="1249DA11" w14:textId="77777777" w:rsidR="001D3C9E" w:rsidRDefault="001D3C9E">
      <w:pPr>
        <w:spacing w:after="0" w:line="260" w:lineRule="auto"/>
        <w:rPr>
          <w:rFonts w:cs="Arial"/>
        </w:rPr>
      </w:pPr>
    </w:p>
    <w:p w14:paraId="363F8822" w14:textId="77777777" w:rsidR="001D3C9E" w:rsidRDefault="00291576">
      <w:pPr>
        <w:spacing w:after="0" w:line="260" w:lineRule="auto"/>
      </w:pPr>
      <w:r>
        <w:tab/>
        <w:t>(2) Na ministrstvu naloge v zvezi z načrtovanjem in upravljanjem z radijskimi frekvencami za državne potrebe opravlja notranja organizacijska enota, pristojna za elektronske komunikacije.</w:t>
      </w:r>
    </w:p>
    <w:p w14:paraId="3E563E8B" w14:textId="77777777" w:rsidR="001D3C9E" w:rsidRDefault="001D3C9E">
      <w:pPr>
        <w:spacing w:after="0" w:line="260" w:lineRule="auto"/>
        <w:rPr>
          <w:rFonts w:cs="Arial"/>
        </w:rPr>
      </w:pPr>
    </w:p>
    <w:p w14:paraId="0DAA2B32" w14:textId="77777777" w:rsidR="001D3C9E" w:rsidRDefault="00291576">
      <w:pPr>
        <w:spacing w:after="0" w:line="260" w:lineRule="auto"/>
      </w:pPr>
      <w:r>
        <w:tab/>
        <w:t xml:space="preserve">(3) Ministrstvo imenuje v svoji sestavi Nacionalnega </w:t>
      </w:r>
      <w:proofErr w:type="spellStart"/>
      <w:r>
        <w:t>radiofrekvenčnega</w:t>
      </w:r>
      <w:proofErr w:type="spellEnd"/>
      <w:r>
        <w:t xml:space="preserve"> koordinatorja državnih radijskih frekvenc s pooblastili za izvajanje nalog ministrstva v skladu s to uredbo in usklajevanje upravljanja radijskih frekvenc na mednarodnem področju, kot je določeno z mednarodnimi pogodbami, ki obvezujejo Republiko Slovenijo.</w:t>
      </w:r>
    </w:p>
    <w:p w14:paraId="5447E8B1" w14:textId="77777777" w:rsidR="001D3C9E" w:rsidRDefault="001D3C9E">
      <w:pPr>
        <w:spacing w:after="0" w:line="260" w:lineRule="auto"/>
        <w:rPr>
          <w:rFonts w:cs="Arial"/>
        </w:rPr>
      </w:pPr>
    </w:p>
    <w:p w14:paraId="65B6ABBC" w14:textId="77777777" w:rsidR="001D3C9E" w:rsidRDefault="00291576">
      <w:pPr>
        <w:spacing w:after="0" w:line="260" w:lineRule="auto"/>
      </w:pPr>
      <w:r>
        <w:tab/>
        <w:t>(4) Ministrstvo načrtuje, koordinira in dodeljuje radijske frekvence za potrebe delovanja državnih organov, njihovi, služb, enot in drugih sestav,  tudi izven območja Republike Slovenije, če z zakonom ali mednarodnimi pogodbami, ki obvezujejo Republiko Slovenijo, ni določeno drugače.</w:t>
      </w:r>
    </w:p>
    <w:p w14:paraId="2BE7388B" w14:textId="77777777" w:rsidR="001D3C9E" w:rsidRDefault="001D3C9E">
      <w:pPr>
        <w:spacing w:after="0" w:line="260" w:lineRule="auto"/>
        <w:rPr>
          <w:rFonts w:cs="Arial"/>
        </w:rPr>
      </w:pPr>
    </w:p>
    <w:p w14:paraId="6070FFE4" w14:textId="77777777" w:rsidR="001D3C9E" w:rsidRDefault="00291576">
      <w:pPr>
        <w:spacing w:after="0" w:line="260" w:lineRule="auto"/>
      </w:pPr>
      <w:r>
        <w:tab/>
        <w:t xml:space="preserve">(5) </w:t>
      </w:r>
      <w:r>
        <w:t xml:space="preserve">Pri upravljanju z radijskimi frekvencami se uporabljajo določbe zakona, ki ureja elektronske komunikacije, mednarodne pogodbe, ki obvezujejo Republiko Slovenijo, na področju komunikacij oziroma postopki, standardi, usmeritve in odločitve mednarodnih organizacij na področju radijskih frekvenc za potrebe varnosti, obrambe ter varstva pred naravnimi in drugimi nesrečami na podlagi mednarodnih pogodb, ki obvezujejo Republiko Slovenijo. </w:t>
      </w:r>
    </w:p>
    <w:p w14:paraId="6A15AE09" w14:textId="77777777" w:rsidR="001D3C9E" w:rsidRDefault="001D3C9E">
      <w:pPr>
        <w:spacing w:after="0" w:line="260" w:lineRule="auto"/>
        <w:rPr>
          <w:rFonts w:cs="Arial"/>
        </w:rPr>
      </w:pPr>
    </w:p>
    <w:p w14:paraId="5CC271CC" w14:textId="77777777" w:rsidR="001D3C9E" w:rsidRDefault="00291576">
      <w:pPr>
        <w:spacing w:after="0" w:line="260" w:lineRule="auto"/>
      </w:pPr>
      <w:r>
        <w:tab/>
        <w:t>(6) Državni organi so dolžni v skladu s svojimi pristojnostmi pravočasno načrtovati radijske frekvence za svoje potrebe, izvajati ukrepe za zmanjševanje nenamernega ali škodljivega motenja uporabnikov drugih radijskih frekvenc, uporabljati dodeljene radijske frekvence v skladu z dovoljenji in soglasji ter voditi evidenco o dodeljenih radijskih frekvencah.</w:t>
      </w:r>
    </w:p>
    <w:p w14:paraId="2A9499D8" w14:textId="77777777" w:rsidR="001D3C9E" w:rsidRDefault="00291576">
      <w:pPr>
        <w:pStyle w:val="len"/>
        <w:spacing w:line="260" w:lineRule="auto"/>
      </w:pPr>
      <w:r>
        <w:t>4. člen</w:t>
      </w:r>
    </w:p>
    <w:p w14:paraId="21DEBB2D" w14:textId="77777777" w:rsidR="001D3C9E" w:rsidRDefault="00291576">
      <w:pPr>
        <w:pStyle w:val="lennaslov"/>
        <w:spacing w:line="260" w:lineRule="auto"/>
      </w:pPr>
      <w:r>
        <w:t>(usklajevanje uporabe sistemov)</w:t>
      </w:r>
    </w:p>
    <w:p w14:paraId="78BF80AA" w14:textId="77777777" w:rsidR="001D3C9E" w:rsidRDefault="001D3C9E">
      <w:pPr>
        <w:spacing w:after="0" w:line="260" w:lineRule="auto"/>
        <w:rPr>
          <w:rFonts w:cs="Arial"/>
        </w:rPr>
      </w:pPr>
    </w:p>
    <w:p w14:paraId="65B7F95C" w14:textId="77777777" w:rsidR="001D3C9E" w:rsidRDefault="00291576">
      <w:pPr>
        <w:spacing w:after="0" w:line="260" w:lineRule="auto"/>
      </w:pPr>
      <w:r>
        <w:tab/>
        <w:t>(1) Ministrstvo usklajuje uporabo radijskih frekvenc z ministrstvom, pristojnim za elektronske komunikacije, in Agencijo za komunikacijska omrežja in storitve Republike Slovenije, za sisteme, ki omogoča delovanje telekomunikacijskih, radio-navigacijskih in radio-lokacijskih sistemov, ki se uporabljajo v državnih organih v Republiki Sloveniji oziroma v zvezi Nato, EU ali drugih državah v skladu z mednarodnimi pogodbami, ki obvezujejo Republiko Slovenijo.</w:t>
      </w:r>
    </w:p>
    <w:p w14:paraId="5DE62526" w14:textId="77777777" w:rsidR="001D3C9E" w:rsidRDefault="001D3C9E">
      <w:pPr>
        <w:spacing w:after="0" w:line="260" w:lineRule="auto"/>
        <w:rPr>
          <w:rFonts w:cs="Arial"/>
        </w:rPr>
      </w:pPr>
    </w:p>
    <w:p w14:paraId="612BFDC4" w14:textId="77777777" w:rsidR="001D3C9E" w:rsidRDefault="00291576">
      <w:pPr>
        <w:spacing w:after="0" w:line="260" w:lineRule="auto"/>
      </w:pPr>
      <w:r>
        <w:tab/>
        <w:t xml:space="preserve">(2) Če z zakonom ali drugim aktom ni drugače določeno, se v primeru razglašenega vojnega stanja pooblastilo za upravljanje </w:t>
      </w:r>
      <w:proofErr w:type="spellStart"/>
      <w:r>
        <w:t>radiofrekvenčnega</w:t>
      </w:r>
      <w:proofErr w:type="spellEnd"/>
      <w:r>
        <w:t xml:space="preserve"> spektra Republike Slovenije prenese na ministrstvo,  izvajanje pa se delegira Agenciji za komunikacijska omrežja in storitve Republike Slovenije.</w:t>
      </w:r>
    </w:p>
    <w:p w14:paraId="6FB335AC" w14:textId="77777777" w:rsidR="001D3C9E" w:rsidRDefault="001D3C9E">
      <w:pPr>
        <w:spacing w:after="0" w:line="260" w:lineRule="auto"/>
        <w:rPr>
          <w:rFonts w:cs="Arial"/>
        </w:rPr>
      </w:pPr>
    </w:p>
    <w:p w14:paraId="491EEFC9" w14:textId="77777777" w:rsidR="001D3C9E" w:rsidRDefault="00291576">
      <w:pPr>
        <w:spacing w:after="0" w:line="260" w:lineRule="auto"/>
      </w:pPr>
      <w:r>
        <w:tab/>
        <w:t>(3) Ministrstvo lahko za izvajanje nalog, določenih s to uredbo, izdaja navodila, določa postopke oziroma standarde, ki jih morajo uporabniki radijskih frekvenc upoštevati in izvajati na svoje stroške.</w:t>
      </w:r>
    </w:p>
    <w:p w14:paraId="42E1C5DD" w14:textId="77777777" w:rsidR="001D3C9E" w:rsidRDefault="00291576">
      <w:pPr>
        <w:pStyle w:val="len"/>
        <w:spacing w:line="260" w:lineRule="auto"/>
      </w:pPr>
      <w:r>
        <w:lastRenderedPageBreak/>
        <w:t>5. člen</w:t>
      </w:r>
    </w:p>
    <w:p w14:paraId="6A7092F0" w14:textId="77777777" w:rsidR="001D3C9E" w:rsidRDefault="00291576">
      <w:pPr>
        <w:pStyle w:val="lennaslov"/>
        <w:spacing w:line="260" w:lineRule="auto"/>
      </w:pPr>
      <w:r>
        <w:t>(dodelitev radijske frekvence)</w:t>
      </w:r>
    </w:p>
    <w:p w14:paraId="7BC1F15A" w14:textId="77777777" w:rsidR="001D3C9E" w:rsidRDefault="001D3C9E">
      <w:pPr>
        <w:spacing w:after="0" w:line="260" w:lineRule="auto"/>
        <w:rPr>
          <w:rFonts w:cs="Arial"/>
        </w:rPr>
      </w:pPr>
    </w:p>
    <w:p w14:paraId="5A5506AD" w14:textId="77777777" w:rsidR="001D3C9E" w:rsidRDefault="00291576">
      <w:pPr>
        <w:spacing w:after="0" w:line="260" w:lineRule="auto"/>
      </w:pPr>
      <w:r>
        <w:tab/>
        <w:t>(1) Radijska frekvenca za državno uporabo in državno souporabo se lahko uporablja na podlagi soglasja, ki ga izda ministrstvo za največ 15 let.</w:t>
      </w:r>
    </w:p>
    <w:p w14:paraId="0AEDF3CB" w14:textId="77777777" w:rsidR="001D3C9E" w:rsidRDefault="001D3C9E">
      <w:pPr>
        <w:spacing w:after="0" w:line="260" w:lineRule="auto"/>
        <w:rPr>
          <w:rFonts w:cs="Arial"/>
        </w:rPr>
      </w:pPr>
    </w:p>
    <w:p w14:paraId="65AE5729" w14:textId="77777777" w:rsidR="001D3C9E" w:rsidRDefault="00291576">
      <w:pPr>
        <w:spacing w:after="0" w:line="260" w:lineRule="auto"/>
      </w:pPr>
      <w:r>
        <w:tab/>
        <w:t xml:space="preserve">(2) Vlogo za izdajo soglasja za dodelitev radijske frekvence ali frekvenčnega pasu v okviru radijskih frekvenc za državno uporabo in državno souporabo se vloži pri ministrstvu na obrazcu iz Priloge 1, ki je sestavni del te uredbe. </w:t>
      </w:r>
    </w:p>
    <w:p w14:paraId="6C52A45F" w14:textId="77777777" w:rsidR="001D3C9E" w:rsidRDefault="001D3C9E">
      <w:pPr>
        <w:spacing w:after="0" w:line="260" w:lineRule="auto"/>
        <w:rPr>
          <w:rFonts w:cs="Arial"/>
        </w:rPr>
      </w:pPr>
    </w:p>
    <w:p w14:paraId="3978C09B" w14:textId="77777777" w:rsidR="001D3C9E" w:rsidRDefault="00291576">
      <w:pPr>
        <w:spacing w:after="0" w:line="260" w:lineRule="auto"/>
      </w:pPr>
      <w:r>
        <w:tab/>
        <w:t>(3) Na obrazcu iz Priloge 2, ki je sestavni del te uredbe, zaprosijo ministrstvo za dodelitev radijskih frekvenc za obrambne potrebe tudi poveljstva, vojaške enote in drugi organi zveze Nato, EU in drugih mednarodnih organizacij oziroma držav, če ne uporabljajo skupne elektronske aplikacije za izmenjavo zahtevkov.</w:t>
      </w:r>
    </w:p>
    <w:p w14:paraId="6881C9F5" w14:textId="77777777" w:rsidR="001D3C9E" w:rsidRDefault="001D3C9E">
      <w:pPr>
        <w:spacing w:after="0" w:line="260" w:lineRule="auto"/>
        <w:rPr>
          <w:rFonts w:cs="Arial"/>
        </w:rPr>
      </w:pPr>
    </w:p>
    <w:p w14:paraId="562D9910" w14:textId="77777777" w:rsidR="001D3C9E" w:rsidRDefault="00291576">
      <w:pPr>
        <w:spacing w:after="0" w:line="260" w:lineRule="auto"/>
      </w:pPr>
      <w:r>
        <w:tab/>
        <w:t xml:space="preserve">(4) Državni organi, pristojni za varnost in obrambo države ter varstvo pred naravnimi in drugimi nesrečami, lahko zaprosijo za dodelitev radijskih frekvenc oziroma frekvenčnega pasu v okviru radijskih frekvenc za državno uporabo in državno souporabo. </w:t>
      </w:r>
    </w:p>
    <w:p w14:paraId="2E55EB95" w14:textId="77777777" w:rsidR="001D3C9E" w:rsidRDefault="001D3C9E">
      <w:pPr>
        <w:spacing w:after="0" w:line="260" w:lineRule="auto"/>
        <w:rPr>
          <w:rFonts w:cs="Arial"/>
        </w:rPr>
      </w:pPr>
    </w:p>
    <w:p w14:paraId="313B74C4" w14:textId="77777777" w:rsidR="001D3C9E" w:rsidRDefault="00291576">
      <w:pPr>
        <w:spacing w:after="0" w:line="260" w:lineRule="auto"/>
      </w:pPr>
      <w:r>
        <w:tab/>
        <w:t xml:space="preserve">(5) Ministrstvo o izdaji soglasja odloči najpozneje v 30 dneh od dneva vložitve vloge za izdajo soglasja iz drugega odstavka tega člena. </w:t>
      </w:r>
    </w:p>
    <w:p w14:paraId="50FB618A" w14:textId="77777777" w:rsidR="001D3C9E" w:rsidRDefault="001D3C9E">
      <w:pPr>
        <w:spacing w:after="0" w:line="260" w:lineRule="auto"/>
        <w:rPr>
          <w:rFonts w:cs="Arial"/>
        </w:rPr>
      </w:pPr>
    </w:p>
    <w:p w14:paraId="56D9B8E8" w14:textId="77777777" w:rsidR="001D3C9E" w:rsidRDefault="00291576">
      <w:pPr>
        <w:spacing w:after="0" w:line="260" w:lineRule="auto"/>
      </w:pPr>
      <w:r>
        <w:tab/>
        <w:t>(6) Z izdanim soglasjem je uporabnikom dana možnost samostojnega upravljanja frekvenc ali frekvenčnega pasu v okviru danih pooblastil.</w:t>
      </w:r>
    </w:p>
    <w:p w14:paraId="79978AF2" w14:textId="77777777" w:rsidR="001D3C9E" w:rsidRDefault="001D3C9E">
      <w:pPr>
        <w:spacing w:after="0" w:line="260" w:lineRule="auto"/>
        <w:rPr>
          <w:rFonts w:cs="Arial"/>
        </w:rPr>
      </w:pPr>
    </w:p>
    <w:p w14:paraId="45BA70FB" w14:textId="77777777" w:rsidR="001D3C9E" w:rsidRDefault="00291576">
      <w:pPr>
        <w:spacing w:after="0" w:line="260" w:lineRule="auto"/>
      </w:pPr>
      <w:r>
        <w:tab/>
        <w:t xml:space="preserve">(7) Ne </w:t>
      </w:r>
      <w:r>
        <w:t>glede na prejšnji in peti odstavek tega člena ministrstvo dodelitev radijskih frekvenc za državno souporabo predhodno uskladi z Agencijo za komunikacijska omrežja in storitve Republike Slovenije. Ministrstvo v tem primeru o izdaji soglasja odloči najpozneje v 45 dneh od dneva vložitve vloge.</w:t>
      </w:r>
    </w:p>
    <w:p w14:paraId="1C8D2BD2" w14:textId="77777777" w:rsidR="001D3C9E" w:rsidRDefault="001D3C9E">
      <w:pPr>
        <w:spacing w:after="0" w:line="260" w:lineRule="auto"/>
        <w:rPr>
          <w:rFonts w:cs="Arial"/>
        </w:rPr>
      </w:pPr>
    </w:p>
    <w:p w14:paraId="6ED6DA92" w14:textId="77777777" w:rsidR="001D3C9E" w:rsidRDefault="00291576">
      <w:pPr>
        <w:spacing w:after="0" w:line="260" w:lineRule="auto"/>
      </w:pPr>
      <w:r>
        <w:tab/>
        <w:t>(8) Ministrstvo zavrne vlogo z obrazložitvijo, če se vloga nanaša na dodelitev radijske frekvence, ki ni določena kot radijska frekvenca za državno uporabo ali državno souporabo, ali če jo vloži organ, ki ni pristojen za varnost in obrambo države ter varstvo pred naravnimi in drugimi nesrečami. Vlogo za dodelitev radijske frekvence ministrstvo zavrne z obrazložitvijo tudi, če radijska frekvenca, na katero se vloga nanaša, ni razpoložljiva oziroma, če bi prišlo do motenja uporabe radijskih frekvenc dodeljen</w:t>
      </w:r>
      <w:r>
        <w:t>ih drugim uporabnikom.</w:t>
      </w:r>
    </w:p>
    <w:p w14:paraId="438C1796" w14:textId="77777777" w:rsidR="001D3C9E" w:rsidRDefault="001D3C9E">
      <w:pPr>
        <w:spacing w:after="0" w:line="260" w:lineRule="auto"/>
        <w:rPr>
          <w:rFonts w:cs="Arial"/>
        </w:rPr>
      </w:pPr>
    </w:p>
    <w:p w14:paraId="7071BBC4" w14:textId="77777777" w:rsidR="001D3C9E" w:rsidRDefault="00291576">
      <w:pPr>
        <w:spacing w:after="0" w:line="260" w:lineRule="auto"/>
      </w:pPr>
      <w:r>
        <w:tab/>
        <w:t>(9) Ne glede na prejšnji odstavek lahko ministrstvo pod določenimi pogoji  dodeli do 90 dni radijske frekvence organu, ki sicer ni pristojen za varnost in obrambo države ter varstvo pred naravnimi in drugimi nesrečami, za potrebe testiranja skladnosti in atestiranja sistemov namenjenih varnosti in obrambi države ter varstvu pred naravnimi in drugimi nesrečami, če uporablja radijske frekvence za državno uporabo ali državno souporabo.</w:t>
      </w:r>
    </w:p>
    <w:p w14:paraId="563D4C15" w14:textId="77777777" w:rsidR="001D3C9E" w:rsidRDefault="001D3C9E">
      <w:pPr>
        <w:spacing w:after="0" w:line="260" w:lineRule="auto"/>
        <w:rPr>
          <w:rFonts w:cs="Arial"/>
        </w:rPr>
      </w:pPr>
    </w:p>
    <w:p w14:paraId="089CA177" w14:textId="77777777" w:rsidR="001D3C9E" w:rsidRDefault="00291576">
      <w:pPr>
        <w:spacing w:after="0" w:line="260" w:lineRule="auto"/>
      </w:pPr>
      <w:r>
        <w:tab/>
        <w:t>(10) Odločitev ministrstva o izdaji soglasja ali zavrnitvi vloge je dokončna.</w:t>
      </w:r>
    </w:p>
    <w:p w14:paraId="7BEB11EB" w14:textId="77777777" w:rsidR="001D3C9E" w:rsidRDefault="001D3C9E">
      <w:pPr>
        <w:spacing w:after="0" w:line="260" w:lineRule="auto"/>
        <w:rPr>
          <w:rFonts w:cs="Arial"/>
        </w:rPr>
      </w:pPr>
    </w:p>
    <w:p w14:paraId="041B4D5A" w14:textId="77777777" w:rsidR="001D3C9E" w:rsidRDefault="00291576">
      <w:pPr>
        <w:spacing w:after="0" w:line="260" w:lineRule="auto"/>
      </w:pPr>
      <w:r>
        <w:tab/>
        <w:t>(11) V nujnih primerih se soglasje izda takoj oziroma najpozneje v treh dneh od dneva vložitve vloge, ne glede na rok iz petega odstavka tega člena.</w:t>
      </w:r>
    </w:p>
    <w:p w14:paraId="2673153E" w14:textId="77777777" w:rsidR="001D3C9E" w:rsidRDefault="001D3C9E">
      <w:pPr>
        <w:spacing w:after="0" w:line="260" w:lineRule="auto"/>
        <w:rPr>
          <w:rFonts w:cs="Arial"/>
        </w:rPr>
      </w:pPr>
    </w:p>
    <w:p w14:paraId="2802B10F" w14:textId="77777777" w:rsidR="001D3C9E" w:rsidRDefault="00291576">
      <w:pPr>
        <w:spacing w:after="0" w:line="260" w:lineRule="auto"/>
      </w:pPr>
      <w:r>
        <w:tab/>
        <w:t>(12) V primeru operativnih potreb in pomanjkanju prostih radijskih frekvenc v Republiki Sloveniji v pristojnosti agencije ali ministrstva, se lahko Agencija za komunikacijska omrežja in storitve Republike Slovenije  in ministrstvo predhodno uskladita in izdata odločbo ali soglasje za začasno uporabo proste radijske frekvence iz pristojnosti ali agencije ali ministrstva za koriščenje za čas, ki ni daljši od 30 dni.</w:t>
      </w:r>
    </w:p>
    <w:p w14:paraId="0A4F5582" w14:textId="77777777" w:rsidR="001D3C9E" w:rsidRDefault="00291576">
      <w:pPr>
        <w:pStyle w:val="len"/>
        <w:spacing w:line="260" w:lineRule="auto"/>
      </w:pPr>
      <w:r>
        <w:lastRenderedPageBreak/>
        <w:t>6. člen</w:t>
      </w:r>
    </w:p>
    <w:p w14:paraId="20901387" w14:textId="77777777" w:rsidR="001D3C9E" w:rsidRDefault="00291576">
      <w:pPr>
        <w:pStyle w:val="lennaslov"/>
        <w:spacing w:line="260" w:lineRule="auto"/>
      </w:pPr>
      <w:r>
        <w:t>(strokovna komisija)</w:t>
      </w:r>
    </w:p>
    <w:p w14:paraId="5249D777" w14:textId="77777777" w:rsidR="001D3C9E" w:rsidRDefault="001D3C9E">
      <w:pPr>
        <w:spacing w:after="0" w:line="260" w:lineRule="auto"/>
        <w:rPr>
          <w:rFonts w:cs="Arial"/>
        </w:rPr>
      </w:pPr>
    </w:p>
    <w:p w14:paraId="75DBDD9F" w14:textId="77777777" w:rsidR="001D3C9E" w:rsidRDefault="00291576">
      <w:pPr>
        <w:spacing w:after="0" w:line="260" w:lineRule="auto"/>
      </w:pPr>
      <w:r>
        <w:tab/>
        <w:t xml:space="preserve">(1) Strokovno komisijo sestavljajo s strani hierarhično nadrejenega oziroma nosilnega organa imenovani predstavniki Ministrstva za obrambo, Ministrstva za notranje zadeve, Ministrstva za gospodarstvo, turizem in šport, Slovenske obveščevalno-varnostne agencije, Generalštaba Slovenske vojske, Policije, Agencije za komunikacijska omrežja in storitve Republike Slovenije, Uprave Republike Slovenije za zaščito in reševanje in Javne agencije za civilno letalstvo Republike Slovenije. </w:t>
      </w:r>
    </w:p>
    <w:p w14:paraId="0ED22476" w14:textId="77777777" w:rsidR="001D3C9E" w:rsidRDefault="001D3C9E">
      <w:pPr>
        <w:spacing w:after="0" w:line="260" w:lineRule="auto"/>
        <w:rPr>
          <w:rFonts w:cs="Arial"/>
        </w:rPr>
      </w:pPr>
    </w:p>
    <w:p w14:paraId="2ECD748C" w14:textId="77777777" w:rsidR="001D3C9E" w:rsidRDefault="00291576">
      <w:pPr>
        <w:spacing w:after="0" w:line="260" w:lineRule="auto"/>
      </w:pPr>
      <w:r>
        <w:tab/>
        <w:t>(2) Člani komisije so lahko samo osebe, ki imajo pravico dostopa do tajnih podatkov v skladu s predpisi, ki urejajo varstvo tajnih podatkov.</w:t>
      </w:r>
    </w:p>
    <w:p w14:paraId="1AFCE2BF" w14:textId="77777777" w:rsidR="001D3C9E" w:rsidRDefault="001D3C9E">
      <w:pPr>
        <w:spacing w:after="0" w:line="260" w:lineRule="auto"/>
        <w:rPr>
          <w:rFonts w:cs="Arial"/>
        </w:rPr>
      </w:pPr>
    </w:p>
    <w:p w14:paraId="72938297" w14:textId="77777777" w:rsidR="001D3C9E" w:rsidRDefault="00291576">
      <w:pPr>
        <w:spacing w:after="0" w:line="260" w:lineRule="auto"/>
      </w:pPr>
      <w:r>
        <w:tab/>
        <w:t xml:space="preserve">(3) Predsednik komisije je predstavnik ministrstva. </w:t>
      </w:r>
    </w:p>
    <w:p w14:paraId="2005C674" w14:textId="77777777" w:rsidR="001D3C9E" w:rsidRDefault="001D3C9E">
      <w:pPr>
        <w:spacing w:after="0" w:line="260" w:lineRule="auto"/>
        <w:rPr>
          <w:rFonts w:cs="Arial"/>
        </w:rPr>
      </w:pPr>
    </w:p>
    <w:p w14:paraId="189B23B0" w14:textId="77777777" w:rsidR="001D3C9E" w:rsidRDefault="00291576">
      <w:pPr>
        <w:spacing w:after="0" w:line="260" w:lineRule="auto"/>
      </w:pPr>
      <w:r>
        <w:tab/>
        <w:t xml:space="preserve">(4) Strokovna komisija se sestane po potrebi, pobudo za sklic pa lahko poda vsak član strokovne komisije ali Vlada Republike Slovenije. </w:t>
      </w:r>
    </w:p>
    <w:p w14:paraId="12B4DEB9" w14:textId="77777777" w:rsidR="001D3C9E" w:rsidRDefault="001D3C9E">
      <w:pPr>
        <w:spacing w:after="0" w:line="260" w:lineRule="auto"/>
        <w:rPr>
          <w:rFonts w:cs="Arial"/>
        </w:rPr>
      </w:pPr>
    </w:p>
    <w:p w14:paraId="3FD11322" w14:textId="77777777" w:rsidR="001D3C9E" w:rsidRDefault="00291576">
      <w:pPr>
        <w:spacing w:after="0" w:line="260" w:lineRule="auto"/>
      </w:pPr>
      <w:r>
        <w:tab/>
        <w:t xml:space="preserve">(5) Strokovna komisija  obravnava vprašanja povezana z uporabo radijskih frekvenc za državne potrebe. Komisija daje tudi predhodno soglasje k navodilom, postopkom oziroma standardom iz tretjega odstavka 4. člena te uredbe ter po potrebi obravnava druga vprašanja, povezana z uporabo radijskih frekvenc za državne potrebe. </w:t>
      </w:r>
    </w:p>
    <w:p w14:paraId="52D7D478" w14:textId="77777777" w:rsidR="001D3C9E" w:rsidRDefault="001D3C9E">
      <w:pPr>
        <w:spacing w:after="0" w:line="260" w:lineRule="auto"/>
        <w:rPr>
          <w:rFonts w:cs="Arial"/>
        </w:rPr>
      </w:pPr>
    </w:p>
    <w:p w14:paraId="3CFEE69F" w14:textId="77777777" w:rsidR="001D3C9E" w:rsidRDefault="00291576">
      <w:pPr>
        <w:spacing w:after="0" w:line="260" w:lineRule="auto"/>
      </w:pPr>
      <w:r>
        <w:tab/>
        <w:t xml:space="preserve">(6) </w:t>
      </w:r>
      <w:r>
        <w:t xml:space="preserve">Ministrstvo lahko predhodno mnenje strokovne komisije zahteva tudi v primerih dodelitve radijske frekvence v skladu z 5. členom. </w:t>
      </w:r>
    </w:p>
    <w:p w14:paraId="19E2323D" w14:textId="77777777" w:rsidR="001D3C9E" w:rsidRDefault="001D3C9E">
      <w:pPr>
        <w:spacing w:after="0" w:line="260" w:lineRule="auto"/>
        <w:rPr>
          <w:rFonts w:cs="Arial"/>
        </w:rPr>
      </w:pPr>
    </w:p>
    <w:p w14:paraId="15AE04C9" w14:textId="77777777" w:rsidR="001D3C9E" w:rsidRDefault="00291576">
      <w:pPr>
        <w:spacing w:after="0" w:line="260" w:lineRule="auto"/>
      </w:pPr>
      <w:r>
        <w:tab/>
        <w:t>(7) Administrativno-tehnične pogoje za delo strokovne komisije zagotavlja ministrstvo.</w:t>
      </w:r>
    </w:p>
    <w:p w14:paraId="4FFA5674" w14:textId="77777777" w:rsidR="001D3C9E" w:rsidRDefault="00291576">
      <w:pPr>
        <w:pStyle w:val="len"/>
        <w:spacing w:line="260" w:lineRule="auto"/>
      </w:pPr>
      <w:r>
        <w:t>7. člen</w:t>
      </w:r>
    </w:p>
    <w:p w14:paraId="51D38C43" w14:textId="77777777" w:rsidR="001D3C9E" w:rsidRDefault="00291576">
      <w:pPr>
        <w:pStyle w:val="lennaslov"/>
        <w:spacing w:line="260" w:lineRule="auto"/>
      </w:pPr>
      <w:r>
        <w:t xml:space="preserve">(odvzem soglasja in </w:t>
      </w:r>
      <w:r>
        <w:t>sprememba dodeljenih frekvenc)</w:t>
      </w:r>
    </w:p>
    <w:p w14:paraId="3BB8C44D" w14:textId="77777777" w:rsidR="001D3C9E" w:rsidRDefault="001D3C9E">
      <w:pPr>
        <w:spacing w:after="0" w:line="260" w:lineRule="auto"/>
        <w:rPr>
          <w:rFonts w:cs="Arial"/>
        </w:rPr>
      </w:pPr>
    </w:p>
    <w:p w14:paraId="3A4F8F45" w14:textId="77777777" w:rsidR="001D3C9E" w:rsidRDefault="00291576">
      <w:pPr>
        <w:spacing w:after="0" w:line="260" w:lineRule="auto"/>
      </w:pPr>
      <w:r>
        <w:tab/>
        <w:t>(1) Če uporabnik radijske frekvence za državne potrebe ne uporablja v skladu s soglasjem, ministrstvo soglasje prekliče. Pred preklicem soglasja ministrstvo uporabnika pisno opomni.</w:t>
      </w:r>
    </w:p>
    <w:p w14:paraId="193826FB" w14:textId="77777777" w:rsidR="001D3C9E" w:rsidRDefault="001D3C9E">
      <w:pPr>
        <w:spacing w:after="0" w:line="260" w:lineRule="auto"/>
        <w:rPr>
          <w:rFonts w:cs="Arial"/>
        </w:rPr>
      </w:pPr>
    </w:p>
    <w:p w14:paraId="1A3C27A7" w14:textId="77777777" w:rsidR="001D3C9E" w:rsidRDefault="00291576">
      <w:pPr>
        <w:spacing w:after="0" w:line="260" w:lineRule="auto"/>
      </w:pPr>
      <w:r>
        <w:tab/>
        <w:t>(2) Zaradi izboljšanja uporabe radijskih frekvenc za državne potrebe ali zaradi preprečevanja nenamernega ali škodljivega motenja dodeljenih radijskih frekvenc oziroma zaradi uvajanja novih komunikacijskih sistemov, lahko ministrstvo začne postopek za spremembo že dodeljenih radijskih frekvenc za državne potrebe. O tem obvesti uporabnike teh radijskih frekvenc. O spremembi že dodeljenih frekvenc za državne potrebe ministrstvo predhodno pridobi mnenje strokovne komisije iz prejšnjega člena.</w:t>
      </w:r>
    </w:p>
    <w:p w14:paraId="10C9FB8D" w14:textId="77777777" w:rsidR="001D3C9E" w:rsidRDefault="00291576">
      <w:pPr>
        <w:pStyle w:val="len"/>
        <w:spacing w:line="260" w:lineRule="auto"/>
      </w:pPr>
      <w:r>
        <w:t>8. člen</w:t>
      </w:r>
    </w:p>
    <w:p w14:paraId="2FC40772" w14:textId="77777777" w:rsidR="001D3C9E" w:rsidRDefault="00291576">
      <w:pPr>
        <w:pStyle w:val="lennaslov"/>
        <w:spacing w:line="260" w:lineRule="auto"/>
      </w:pPr>
      <w:r>
        <w:t>(uvajanje novih komunikacijskih sistemov)</w:t>
      </w:r>
    </w:p>
    <w:p w14:paraId="0E5E753C" w14:textId="77777777" w:rsidR="001D3C9E" w:rsidRDefault="001D3C9E">
      <w:pPr>
        <w:spacing w:after="0" w:line="260" w:lineRule="auto"/>
        <w:rPr>
          <w:rFonts w:cs="Arial"/>
        </w:rPr>
      </w:pPr>
    </w:p>
    <w:p w14:paraId="58C449F3" w14:textId="77777777" w:rsidR="001D3C9E" w:rsidRDefault="00291576">
      <w:pPr>
        <w:spacing w:after="0" w:line="260" w:lineRule="auto"/>
      </w:pPr>
      <w:r>
        <w:tab/>
        <w:t>(1) Pred uvedbo novih komunikacijskih sistemov, ki uporabljajo radijske frekvence za državno uporabo ali državno souporabo, državni organ pridobi od ministrstva soglasje za dodelitev novih radijskih frekvenc za državno uporabo ali državno souporabo za delovanje teh sistemov. Državni organi zaprosijo ministrstvo za izdajo soglasja pred nabavo novih komunikacijskih sistemov oziroma v postopku načrtovanja komunikacijskih sistemov. Vloga za pridobitev soglasja se vloži na obrazcu iz Priloge 3, ki je sestavni d</w:t>
      </w:r>
      <w:r>
        <w:t xml:space="preserve">el te uredbe. </w:t>
      </w:r>
    </w:p>
    <w:p w14:paraId="7D55D03B" w14:textId="77777777" w:rsidR="001D3C9E" w:rsidRDefault="001D3C9E">
      <w:pPr>
        <w:spacing w:after="0" w:line="260" w:lineRule="auto"/>
        <w:rPr>
          <w:rFonts w:cs="Arial"/>
        </w:rPr>
      </w:pPr>
    </w:p>
    <w:p w14:paraId="60226948" w14:textId="77777777" w:rsidR="001D3C9E" w:rsidRDefault="00291576">
      <w:pPr>
        <w:spacing w:after="0" w:line="260" w:lineRule="auto"/>
      </w:pPr>
      <w:r>
        <w:lastRenderedPageBreak/>
        <w:tab/>
        <w:t>(2) Soglasja za dodelitev radijske frekvence iz prejšnjega odstavka ni treba pridobiti pred uvedbo novih komunikacijskih sistemov za tiste komunikacijske sisteme, ki bodo delovali na radijskih frekvencah ali v frekvenčnem pasu, ki je državnemu organu že dodeljeno.</w:t>
      </w:r>
    </w:p>
    <w:p w14:paraId="232DE71E" w14:textId="77777777" w:rsidR="001D3C9E" w:rsidRDefault="001D3C9E">
      <w:pPr>
        <w:spacing w:after="0" w:line="260" w:lineRule="auto"/>
        <w:rPr>
          <w:rFonts w:cs="Arial"/>
        </w:rPr>
      </w:pPr>
    </w:p>
    <w:p w14:paraId="33083C52" w14:textId="77777777" w:rsidR="001D3C9E" w:rsidRDefault="00291576">
      <w:pPr>
        <w:spacing w:after="0" w:line="260" w:lineRule="auto"/>
      </w:pPr>
      <w:r>
        <w:tab/>
        <w:t xml:space="preserve">(3) Ministrstvo v 90 dneh od dneva vložitve pisne vloge iz prvega odstavka tega člena izda soglasje za določitev novih radijskih frekvenc za uvedbo novih komunikacijskih sistemov ali vlogo zavrne z obrazložitvijo. </w:t>
      </w:r>
    </w:p>
    <w:p w14:paraId="5DFEE822" w14:textId="77777777" w:rsidR="001D3C9E" w:rsidRDefault="00291576">
      <w:pPr>
        <w:pStyle w:val="len"/>
        <w:spacing w:line="260" w:lineRule="auto"/>
      </w:pPr>
      <w:r>
        <w:t>9. člen</w:t>
      </w:r>
    </w:p>
    <w:p w14:paraId="171C5218" w14:textId="77777777" w:rsidR="001D3C9E" w:rsidRDefault="00291576">
      <w:pPr>
        <w:pStyle w:val="lennaslov"/>
        <w:spacing w:line="260" w:lineRule="auto"/>
      </w:pPr>
      <w:r>
        <w:t>(evidence)</w:t>
      </w:r>
    </w:p>
    <w:p w14:paraId="34863238" w14:textId="77777777" w:rsidR="001D3C9E" w:rsidRDefault="001D3C9E">
      <w:pPr>
        <w:spacing w:after="0" w:line="260" w:lineRule="auto"/>
        <w:rPr>
          <w:rFonts w:cs="Arial"/>
        </w:rPr>
      </w:pPr>
    </w:p>
    <w:p w14:paraId="1B415D78" w14:textId="77777777" w:rsidR="001D3C9E" w:rsidRDefault="00291576">
      <w:pPr>
        <w:spacing w:after="0" w:line="260" w:lineRule="auto"/>
      </w:pPr>
      <w:r>
        <w:tab/>
        <w:t>(1) Ministrstvo vodi evidenco vseh načrtovanih in dodeljenih radijskih frekvenc na ozemlju Republike Slovenije za potrebe državnih organov, Slovenske vojske in drugih organov ter služb, gostujočih vojaških enot in potreb zveze Nato, EU in drugih mednarodnih organizacij. Ministrstvo vodi tudi evidenco načrtovanih in dodeljenih radijskih frekvenc za potrebe državnih organov, Slovenske vojske in drugih uporabnikov za obrambne potrebe izven ozemlja Republike Slovenije, z vsemi tehničnimi in uporabniškimi podat</w:t>
      </w:r>
      <w:r>
        <w:t>ki.</w:t>
      </w:r>
    </w:p>
    <w:p w14:paraId="35AB973E" w14:textId="77777777" w:rsidR="001D3C9E" w:rsidRDefault="001D3C9E">
      <w:pPr>
        <w:spacing w:after="0" w:line="260" w:lineRule="auto"/>
        <w:rPr>
          <w:rFonts w:cs="Arial"/>
        </w:rPr>
      </w:pPr>
    </w:p>
    <w:p w14:paraId="12D5E66A" w14:textId="77777777" w:rsidR="001D3C9E" w:rsidRDefault="00291576">
      <w:pPr>
        <w:spacing w:after="0" w:line="260" w:lineRule="auto"/>
      </w:pPr>
      <w:r>
        <w:tab/>
        <w:t xml:space="preserve">(2) Ministrstvo vodi tudi evidenco izdanih soglasij za dodelitev novih radijskih frekvenc za državno uporabo ali državno souporabo pred nabavo oziroma v postopku načrtovanja uvedbe novih komunikacijskih sistemov. </w:t>
      </w:r>
    </w:p>
    <w:p w14:paraId="32F52F86" w14:textId="77777777" w:rsidR="001D3C9E" w:rsidRDefault="001D3C9E">
      <w:pPr>
        <w:spacing w:after="0" w:line="260" w:lineRule="auto"/>
        <w:rPr>
          <w:rFonts w:cs="Arial"/>
        </w:rPr>
      </w:pPr>
    </w:p>
    <w:p w14:paraId="032CF84E" w14:textId="77777777" w:rsidR="001D3C9E" w:rsidRDefault="00291576">
      <w:pPr>
        <w:spacing w:after="0" w:line="260" w:lineRule="auto"/>
      </w:pPr>
      <w:r>
        <w:tab/>
        <w:t xml:space="preserve">(3) Uporabnik radijskih frekvenc je dolžan voditi evidenco o radijskih frekvencah, ki so mu bile dodeljene. </w:t>
      </w:r>
    </w:p>
    <w:p w14:paraId="6F3E8CE5" w14:textId="77777777" w:rsidR="001D3C9E" w:rsidRDefault="001D3C9E">
      <w:pPr>
        <w:spacing w:after="0" w:line="260" w:lineRule="auto"/>
        <w:rPr>
          <w:rFonts w:cs="Arial"/>
        </w:rPr>
      </w:pPr>
    </w:p>
    <w:p w14:paraId="4DB00EC0" w14:textId="77777777" w:rsidR="001D3C9E" w:rsidRDefault="00291576">
      <w:pPr>
        <w:spacing w:after="0" w:line="260" w:lineRule="auto"/>
      </w:pPr>
      <w:r>
        <w:tab/>
        <w:t>(4) Vsak uporabnik lahko dostopa do podatkov v evidencah ministrstva o njemu dodeljenih radijskih frekvencah. Dostop do podatkov o radijskih frekvencah v evidencah ministrstva imajo le državni organi, ki imajo v skladu s predpisi izkazan interes.</w:t>
      </w:r>
    </w:p>
    <w:p w14:paraId="7632B955" w14:textId="77777777" w:rsidR="001D3C9E" w:rsidRDefault="00291576">
      <w:pPr>
        <w:pStyle w:val="len"/>
        <w:spacing w:line="260" w:lineRule="auto"/>
      </w:pPr>
      <w:r>
        <w:t>10. člen</w:t>
      </w:r>
    </w:p>
    <w:p w14:paraId="12FCED10" w14:textId="77777777" w:rsidR="001D3C9E" w:rsidRDefault="00291576">
      <w:pPr>
        <w:pStyle w:val="lennaslov"/>
        <w:spacing w:line="260" w:lineRule="auto"/>
      </w:pPr>
      <w:r>
        <w:t>(odprava motenj radijskih frekvenc)</w:t>
      </w:r>
    </w:p>
    <w:p w14:paraId="0C1F49F8" w14:textId="77777777" w:rsidR="001D3C9E" w:rsidRDefault="001D3C9E">
      <w:pPr>
        <w:spacing w:after="0" w:line="260" w:lineRule="auto"/>
        <w:rPr>
          <w:rFonts w:cs="Arial"/>
        </w:rPr>
      </w:pPr>
    </w:p>
    <w:p w14:paraId="276569B1" w14:textId="77777777" w:rsidR="001D3C9E" w:rsidRDefault="00291576">
      <w:pPr>
        <w:spacing w:after="0" w:line="260" w:lineRule="auto"/>
      </w:pPr>
      <w:r>
        <w:tab/>
        <w:t xml:space="preserve">(1) Za zmanjšanje nenamernega motenja pri uporabi dodeljenih radijskih frekvenc, lahko ministrstvo organizira tehnični nadzorni </w:t>
      </w:r>
      <w:r>
        <w:t>sistem in izvajanje tehničnega nadzora usklajuje z državnimi organi, ki nadzorujejo uporabo radijskih frekvenc, ki so jim dodeljene v uporabo, ter z Agencijo za komunikacijska omrežja in storitve Republike Slovenije.</w:t>
      </w:r>
    </w:p>
    <w:p w14:paraId="7894606C" w14:textId="77777777" w:rsidR="001D3C9E" w:rsidRDefault="001D3C9E">
      <w:pPr>
        <w:spacing w:after="0" w:line="260" w:lineRule="auto"/>
        <w:rPr>
          <w:rFonts w:cs="Arial"/>
        </w:rPr>
      </w:pPr>
    </w:p>
    <w:p w14:paraId="6F44071E" w14:textId="77777777" w:rsidR="001D3C9E" w:rsidRDefault="00291576">
      <w:pPr>
        <w:spacing w:after="0" w:line="260" w:lineRule="auto"/>
      </w:pPr>
      <w:r>
        <w:tab/>
        <w:t>(2) Odpravo nenamernega motenja radijskih frekvenc uporabniki med seboj rešujejo sporazumno ali s posredovanjem strokovne komisije iz 6. člena te uredbe.</w:t>
      </w:r>
    </w:p>
    <w:p w14:paraId="1FD1FBB8" w14:textId="77777777" w:rsidR="001D3C9E" w:rsidRDefault="001D3C9E">
      <w:pPr>
        <w:spacing w:after="0" w:line="260" w:lineRule="auto"/>
        <w:rPr>
          <w:rFonts w:cs="Arial"/>
        </w:rPr>
      </w:pPr>
    </w:p>
    <w:p w14:paraId="55B27206" w14:textId="77777777" w:rsidR="001D3C9E" w:rsidRDefault="00291576">
      <w:pPr>
        <w:spacing w:after="0" w:line="260" w:lineRule="auto"/>
      </w:pPr>
      <w:r>
        <w:tab/>
        <w:t xml:space="preserve">(3) V primeru nedovoljene uporabe radijskih frekvenc ministrstvo poleg ukrepov, določenih s to uredbo in drugimi predpisi, nedovoljeno uporabo radijskih frekvenc prijavi Agenciji za komunikacijska omrežja in storitve Republike Slovenije oziroma pristojnemu </w:t>
      </w:r>
      <w:proofErr w:type="spellStart"/>
      <w:r>
        <w:t>prekrškovnemu</w:t>
      </w:r>
      <w:proofErr w:type="spellEnd"/>
      <w:r>
        <w:t xml:space="preserve"> organu.</w:t>
      </w:r>
    </w:p>
    <w:p w14:paraId="39CD2227" w14:textId="77777777" w:rsidR="001D3C9E" w:rsidRDefault="001D3C9E">
      <w:pPr>
        <w:spacing w:after="0" w:line="260" w:lineRule="auto"/>
        <w:rPr>
          <w:rFonts w:cs="Arial"/>
        </w:rPr>
      </w:pPr>
    </w:p>
    <w:p w14:paraId="0DA40112" w14:textId="77777777" w:rsidR="001D3C9E" w:rsidRDefault="00291576">
      <w:pPr>
        <w:spacing w:after="0" w:line="260" w:lineRule="auto"/>
      </w:pPr>
      <w:r>
        <w:tab/>
        <w:t xml:space="preserve">(4) V primeru uporabe radijskih frekvenc za načrtovano motenje radijskih frekvenc, ministrstvo, poleg ukrepov, določenih s to uredbo in drugimi predpisi, na zaprosilo izvajalca načrtovanega motenja izda ločeno soglasje z določili o namenu, obsegu, postopkih uporabe in ukrepih za zmanjšanje posledic nenačrtovanega motenja ostalih uporabnikov radijskega spektra. </w:t>
      </w:r>
    </w:p>
    <w:p w14:paraId="67C9CD47" w14:textId="77777777" w:rsidR="001D3C9E" w:rsidRDefault="00291576">
      <w:pPr>
        <w:pStyle w:val="Poglavje"/>
        <w:spacing w:line="260" w:lineRule="auto"/>
      </w:pPr>
      <w:r>
        <w:lastRenderedPageBreak/>
        <w:t>PREHODNE IN KONČNE DOLOČBE</w:t>
      </w:r>
    </w:p>
    <w:p w14:paraId="43D51068" w14:textId="77777777" w:rsidR="001D3C9E" w:rsidRDefault="00291576">
      <w:pPr>
        <w:pStyle w:val="len"/>
        <w:spacing w:line="260" w:lineRule="auto"/>
      </w:pPr>
      <w:r>
        <w:t>11. člen</w:t>
      </w:r>
    </w:p>
    <w:p w14:paraId="5FE34A09" w14:textId="77777777" w:rsidR="001D3C9E" w:rsidRDefault="00291576">
      <w:pPr>
        <w:pStyle w:val="lennaslov"/>
        <w:spacing w:line="260" w:lineRule="auto"/>
      </w:pPr>
      <w:r>
        <w:t>(veljavnost soglasij za uporabo frekvenc)</w:t>
      </w:r>
    </w:p>
    <w:p w14:paraId="2D9C1675" w14:textId="77777777" w:rsidR="001D3C9E" w:rsidRDefault="001D3C9E">
      <w:pPr>
        <w:spacing w:after="0" w:line="260" w:lineRule="auto"/>
        <w:rPr>
          <w:rFonts w:cs="Arial"/>
        </w:rPr>
      </w:pPr>
    </w:p>
    <w:p w14:paraId="58166284" w14:textId="77777777" w:rsidR="001D3C9E" w:rsidRDefault="00291576">
      <w:pPr>
        <w:spacing w:after="0" w:line="260" w:lineRule="auto"/>
      </w:pPr>
      <w:r>
        <w:tab/>
        <w:t>Dovoljenja za uporabo radijske frekvence, izdana Ministrstvu za obrambo, Generalštabu Slovenske vojske, Upravi Republiki Slovenije za zaščito in reševanje, Ministrstvu za notranje zadeve, Policiji in Slovenski obveščevalno-varnostni agenciji in državnim organom, s katerimi so bile radijske frekvence dodeljene, veljajo tudi po uveljavitvi te uredbe.</w:t>
      </w:r>
    </w:p>
    <w:p w14:paraId="6DCE3DE3" w14:textId="77777777" w:rsidR="001D3C9E" w:rsidRDefault="00291576">
      <w:pPr>
        <w:pStyle w:val="len"/>
        <w:spacing w:line="260" w:lineRule="auto"/>
      </w:pPr>
      <w:r>
        <w:t>12. člen</w:t>
      </w:r>
    </w:p>
    <w:p w14:paraId="1C2928CD" w14:textId="77777777" w:rsidR="001D3C9E" w:rsidRDefault="00291576">
      <w:pPr>
        <w:pStyle w:val="lennaslov"/>
        <w:spacing w:line="260" w:lineRule="auto"/>
      </w:pPr>
      <w:r>
        <w:t>(veljavnost aktov za uporabo sistemov)</w:t>
      </w:r>
    </w:p>
    <w:p w14:paraId="720EF359" w14:textId="77777777" w:rsidR="001D3C9E" w:rsidRDefault="001D3C9E">
      <w:pPr>
        <w:spacing w:after="0" w:line="260" w:lineRule="auto"/>
        <w:rPr>
          <w:rFonts w:cs="Arial"/>
        </w:rPr>
      </w:pPr>
    </w:p>
    <w:p w14:paraId="429A83FC" w14:textId="77777777" w:rsidR="001D3C9E" w:rsidRDefault="00291576">
      <w:pPr>
        <w:spacing w:after="0" w:line="260" w:lineRule="auto"/>
      </w:pPr>
      <w:r>
        <w:tab/>
        <w:t>Akti, izdani pred uveljavitvijo te uredbe, s katerimi se je v skladu s predpisi izdala odločba ali soglasje za uporabo komunikacijskih sistemov, ki delujejo na radijskih frekvencah za državno uporabo ali državno souporabo, ostanejo v veljavi.</w:t>
      </w:r>
    </w:p>
    <w:p w14:paraId="3CC62EB1" w14:textId="77777777" w:rsidR="001D3C9E" w:rsidRDefault="00291576">
      <w:pPr>
        <w:pStyle w:val="len"/>
        <w:spacing w:line="260" w:lineRule="auto"/>
      </w:pPr>
      <w:r>
        <w:t>13. člen</w:t>
      </w:r>
    </w:p>
    <w:p w14:paraId="19FA1578" w14:textId="77777777" w:rsidR="001D3C9E" w:rsidRDefault="00291576">
      <w:pPr>
        <w:pStyle w:val="lennaslov"/>
        <w:spacing w:line="260" w:lineRule="auto"/>
      </w:pPr>
      <w:r>
        <w:t>(prenehanje veljavnosti)</w:t>
      </w:r>
    </w:p>
    <w:p w14:paraId="2A1655EA" w14:textId="77777777" w:rsidR="001D3C9E" w:rsidRDefault="001D3C9E">
      <w:pPr>
        <w:spacing w:after="0" w:line="260" w:lineRule="auto"/>
        <w:rPr>
          <w:rFonts w:cs="Arial"/>
        </w:rPr>
      </w:pPr>
    </w:p>
    <w:p w14:paraId="35EACA20" w14:textId="77777777" w:rsidR="001D3C9E" w:rsidRDefault="00291576">
      <w:pPr>
        <w:spacing w:after="0" w:line="260" w:lineRule="auto"/>
      </w:pPr>
      <w:r>
        <w:tab/>
        <w:t>Z dnem uveljavitve te uredbe preneha veljati Uredba o upravljanju radijskih frekvenc za državne potrebe (Uradni list RS, št. 61/05).</w:t>
      </w:r>
    </w:p>
    <w:p w14:paraId="0B58F87B" w14:textId="77777777" w:rsidR="001D3C9E" w:rsidRDefault="00291576">
      <w:pPr>
        <w:pStyle w:val="len"/>
        <w:spacing w:line="260" w:lineRule="auto"/>
      </w:pPr>
      <w:r>
        <w:t>14. člen</w:t>
      </w:r>
    </w:p>
    <w:p w14:paraId="6F414BC4" w14:textId="77777777" w:rsidR="001D3C9E" w:rsidRDefault="00291576">
      <w:pPr>
        <w:pStyle w:val="lennaslov"/>
        <w:spacing w:line="260" w:lineRule="auto"/>
      </w:pPr>
      <w:r>
        <w:t>(začetek veljavnosti)</w:t>
      </w:r>
    </w:p>
    <w:p w14:paraId="37048A2D" w14:textId="77777777" w:rsidR="001D3C9E" w:rsidRDefault="001D3C9E">
      <w:pPr>
        <w:spacing w:after="0" w:line="260" w:lineRule="auto"/>
        <w:rPr>
          <w:rFonts w:cs="Arial"/>
        </w:rPr>
      </w:pPr>
    </w:p>
    <w:p w14:paraId="4435B072" w14:textId="77777777" w:rsidR="001D3C9E" w:rsidRDefault="00291576">
      <w:pPr>
        <w:spacing w:after="0" w:line="260" w:lineRule="auto"/>
      </w:pPr>
      <w:r>
        <w:tab/>
        <w:t>Ta uredba začne veljati petnajsti dan po objavi v Uradnem listu Republike Slovenije.</w:t>
      </w:r>
    </w:p>
    <w:p w14:paraId="5ABEE5EC" w14:textId="77777777" w:rsidR="001D3C9E" w:rsidRDefault="001D3C9E">
      <w:pPr>
        <w:spacing w:after="0" w:line="260" w:lineRule="auto"/>
        <w:rPr>
          <w:rFonts w:cs="Arial"/>
        </w:rPr>
      </w:pPr>
    </w:p>
    <w:p w14:paraId="688766C6" w14:textId="77777777" w:rsidR="001D3C9E" w:rsidRDefault="00291576">
      <w:pPr>
        <w:spacing w:after="0" w:line="260" w:lineRule="auto"/>
      </w:pPr>
      <w:r>
        <w:t>Št.</w:t>
      </w:r>
    </w:p>
    <w:p w14:paraId="2D7EA42E" w14:textId="77777777" w:rsidR="001D3C9E" w:rsidRDefault="001D3C9E">
      <w:pPr>
        <w:spacing w:after="0" w:line="260" w:lineRule="auto"/>
        <w:rPr>
          <w:rFonts w:cs="Arial"/>
        </w:rPr>
      </w:pPr>
    </w:p>
    <w:p w14:paraId="6E6D41EA" w14:textId="77777777" w:rsidR="001D3C9E" w:rsidRDefault="00291576">
      <w:pPr>
        <w:spacing w:after="0" w:line="260" w:lineRule="auto"/>
      </w:pPr>
      <w:r>
        <w:t>Ljubljana, dne </w:t>
      </w:r>
    </w:p>
    <w:p w14:paraId="7086999A" w14:textId="77777777" w:rsidR="001D3C9E" w:rsidRDefault="001D3C9E">
      <w:pPr>
        <w:spacing w:after="0" w:line="260" w:lineRule="auto"/>
        <w:rPr>
          <w:rFonts w:cs="Arial"/>
        </w:rPr>
      </w:pPr>
    </w:p>
    <w:p w14:paraId="76BFA2DA" w14:textId="77777777" w:rsidR="001D3C9E" w:rsidRDefault="00291576">
      <w:pPr>
        <w:spacing w:after="0" w:line="260" w:lineRule="auto"/>
      </w:pPr>
      <w:r>
        <w:t>EVA 2026-1911-0013</w:t>
      </w:r>
    </w:p>
    <w:p w14:paraId="30D7736B" w14:textId="77777777" w:rsidR="001D3C9E" w:rsidRDefault="001D3C9E">
      <w:pPr>
        <w:spacing w:after="0" w:line="260" w:lineRule="auto"/>
        <w:rPr>
          <w:rFonts w:cs="Arial"/>
        </w:rPr>
      </w:pPr>
    </w:p>
    <w:p w14:paraId="54738AD7" w14:textId="77777777" w:rsidR="001D3C9E" w:rsidRDefault="00291576">
      <w:pPr>
        <w:pStyle w:val="Podpisnik"/>
        <w:spacing w:line="260" w:lineRule="auto"/>
      </w:pPr>
      <w:r>
        <w:t>Vlada Republike Slovenije</w:t>
      </w:r>
      <w:r>
        <w:br/>
        <w:t>Janez Janša</w:t>
      </w:r>
      <w:r>
        <w:br/>
        <w:t>predsednik</w:t>
      </w:r>
    </w:p>
    <w:p w14:paraId="6FA23212" w14:textId="77777777" w:rsidR="001D3C9E" w:rsidRDefault="001D3C9E">
      <w:pPr>
        <w:spacing w:after="0" w:line="260" w:lineRule="auto"/>
        <w:rPr>
          <w:rFonts w:cs="Arial"/>
        </w:rPr>
      </w:pPr>
    </w:p>
    <w:p w14:paraId="3C67BFD2" w14:textId="77777777" w:rsidR="001D3C9E" w:rsidRDefault="00291576">
      <w:pPr>
        <w:spacing w:after="0" w:line="240" w:lineRule="auto"/>
      </w:pPr>
      <w:r>
        <w:t>Priloga 1: Vloga za izdajo soglasja za uporabo radijske frekvence</w:t>
      </w:r>
    </w:p>
    <w:p w14:paraId="7336A8B0" w14:textId="77777777" w:rsidR="001D3C9E" w:rsidRDefault="00291576">
      <w:pPr>
        <w:spacing w:after="0" w:line="240" w:lineRule="auto"/>
      </w:pPr>
      <w:r>
        <w:t>Priloga1.pdf</w:t>
      </w:r>
    </w:p>
    <w:p w14:paraId="12F25A22" w14:textId="77777777" w:rsidR="001D3C9E" w:rsidRDefault="001D3C9E">
      <w:pPr>
        <w:spacing w:after="0" w:line="260" w:lineRule="auto"/>
        <w:rPr>
          <w:rFonts w:cs="Arial"/>
        </w:rPr>
      </w:pPr>
    </w:p>
    <w:p w14:paraId="767876EE" w14:textId="77777777" w:rsidR="001D3C9E" w:rsidRDefault="00291576">
      <w:pPr>
        <w:spacing w:after="0" w:line="240" w:lineRule="auto"/>
      </w:pPr>
      <w:r>
        <w:t>Priloga 2: Vloga za izdajo soglasja za uporabo radijske frekvence (STANAG)</w:t>
      </w:r>
    </w:p>
    <w:p w14:paraId="06778B97" w14:textId="77777777" w:rsidR="001D3C9E" w:rsidRDefault="00291576">
      <w:pPr>
        <w:spacing w:after="0" w:line="240" w:lineRule="auto"/>
      </w:pPr>
      <w:r>
        <w:t>Priloga2.pdf</w:t>
      </w:r>
    </w:p>
    <w:p w14:paraId="3332CE89" w14:textId="77777777" w:rsidR="001D3C9E" w:rsidRDefault="001D3C9E">
      <w:pPr>
        <w:spacing w:after="0" w:line="260" w:lineRule="auto"/>
        <w:rPr>
          <w:rFonts w:cs="Arial"/>
        </w:rPr>
      </w:pPr>
    </w:p>
    <w:p w14:paraId="3F2A3DD4" w14:textId="77777777" w:rsidR="001D3C9E" w:rsidRDefault="00291576">
      <w:pPr>
        <w:spacing w:after="0" w:line="240" w:lineRule="auto"/>
      </w:pPr>
      <w:r>
        <w:t>Priloga 3: Vloga za odobritev razpoložljivosti radijskih frekvenc</w:t>
      </w:r>
    </w:p>
    <w:p w14:paraId="5292C29C" w14:textId="77777777" w:rsidR="001D3C9E" w:rsidRDefault="00291576">
      <w:pPr>
        <w:spacing w:after="0" w:line="240" w:lineRule="auto"/>
      </w:pPr>
      <w:r>
        <w:t>Priloga3.pdf</w:t>
      </w:r>
    </w:p>
    <w:p w14:paraId="6340B748" w14:textId="77777777" w:rsidR="001D3C9E" w:rsidRDefault="00291576">
      <w:r>
        <w:br w:type="page"/>
      </w:r>
    </w:p>
    <w:p w14:paraId="44C4327A" w14:textId="77777777" w:rsidR="001D3C9E" w:rsidRDefault="00291576">
      <w:pPr>
        <w:pStyle w:val="Odebeljeno"/>
        <w:spacing w:line="260" w:lineRule="auto"/>
      </w:pPr>
      <w:r>
        <w:lastRenderedPageBreak/>
        <w:t>III.</w:t>
      </w:r>
      <w:r>
        <w:tab/>
        <w:t>OBRAZLOŽITEV</w:t>
      </w:r>
    </w:p>
    <w:p w14:paraId="35D14CAF" w14:textId="77777777" w:rsidR="001D3C9E" w:rsidRDefault="001D3C9E">
      <w:pPr>
        <w:spacing w:after="0" w:line="260" w:lineRule="auto"/>
        <w:rPr>
          <w:rFonts w:cs="Arial"/>
        </w:rPr>
      </w:pPr>
    </w:p>
    <w:p w14:paraId="3977B1A9" w14:textId="77777777" w:rsidR="001D3C9E" w:rsidRDefault="00291576">
      <w:pPr>
        <w:pStyle w:val="Odebeljeno"/>
        <w:spacing w:line="260" w:lineRule="auto"/>
      </w:pPr>
      <w:r>
        <w:t>K 1. členu:</w:t>
      </w:r>
    </w:p>
    <w:p w14:paraId="3FE7834D" w14:textId="77777777" w:rsidR="001D3C9E" w:rsidRDefault="00291576">
      <w:pPr>
        <w:spacing w:after="0" w:line="240" w:lineRule="auto"/>
      </w:pPr>
      <w:r>
        <w:t>Člen določa vsebino in namen uredbe. Z uredbo se celovito ureja upravljanje radijskih frekvenc za državno uporabo in državno souporabo za potrebe varnosti, obrambe države ter varstva pred naravnimi in drugimi nesrečami.</w:t>
      </w:r>
    </w:p>
    <w:p w14:paraId="2FA4F1D2" w14:textId="77777777" w:rsidR="001D3C9E" w:rsidRDefault="001D3C9E">
      <w:pPr>
        <w:spacing w:after="0" w:line="260" w:lineRule="auto"/>
        <w:rPr>
          <w:rFonts w:cs="Arial"/>
        </w:rPr>
      </w:pPr>
    </w:p>
    <w:p w14:paraId="65DDDEC0" w14:textId="77777777" w:rsidR="001D3C9E" w:rsidRDefault="00291576">
      <w:pPr>
        <w:pStyle w:val="Odebeljeno"/>
        <w:spacing w:line="260" w:lineRule="auto"/>
      </w:pPr>
      <w:r>
        <w:t>K 2. členu:</w:t>
      </w:r>
    </w:p>
    <w:p w14:paraId="0BB7674F" w14:textId="77777777" w:rsidR="001D3C9E" w:rsidRDefault="00291576">
      <w:pPr>
        <w:spacing w:after="0" w:line="240" w:lineRule="auto"/>
      </w:pPr>
      <w:r>
        <w:t>Člen opredeljuje pomen izrazov, ki se uporabljajo v uredbi, in s tem zagotavlja jasno in enotno razumevanje posameznih pojmov. Določeni so ključni pojmi, kot so radijske frekvence za državne potrebe, radijske frekvence za državno uporabo in državno souporabo, upravljanje z radijskimi frekvencami, soglasje ter uporabnik radijske frekvence.</w:t>
      </w:r>
    </w:p>
    <w:p w14:paraId="16030955" w14:textId="77777777" w:rsidR="001D3C9E" w:rsidRDefault="00291576">
      <w:pPr>
        <w:spacing w:after="0" w:line="240" w:lineRule="auto"/>
      </w:pPr>
      <w:r>
        <w:t>Posebej je pojasnjena razlika med soglasjem, ki se izdaja na podlagi te uredbe, in odločbo oziroma dovoljenjem, ki se izdaja na podlagi zakona, ki ureja elektronske komunikacije. S tem se preprečujejo dvoumnosti glede pristojnosti posameznih organov. V drugem odstavku je določeno, da imajo drugi izrazi enak pomen, kot ga imajo v področni zakonodaji in podzakonskih aktih.</w:t>
      </w:r>
    </w:p>
    <w:p w14:paraId="0D89CE3C" w14:textId="77777777" w:rsidR="001D3C9E" w:rsidRDefault="001D3C9E">
      <w:pPr>
        <w:spacing w:after="0" w:line="260" w:lineRule="auto"/>
        <w:rPr>
          <w:rFonts w:cs="Arial"/>
        </w:rPr>
      </w:pPr>
    </w:p>
    <w:p w14:paraId="7AB98ACA" w14:textId="77777777" w:rsidR="001D3C9E" w:rsidRDefault="00291576">
      <w:pPr>
        <w:pStyle w:val="Odebeljeno"/>
        <w:spacing w:line="260" w:lineRule="auto"/>
      </w:pPr>
      <w:r>
        <w:t>K 3. členu:</w:t>
      </w:r>
    </w:p>
    <w:p w14:paraId="3B0E7406" w14:textId="77777777" w:rsidR="001D3C9E" w:rsidRDefault="00291576">
      <w:pPr>
        <w:spacing w:after="0" w:line="240" w:lineRule="auto"/>
      </w:pPr>
      <w:r>
        <w:t xml:space="preserve">Člen določa, da upravljanje z radijskimi frekvencami za državne potrebe izvaja ministrstvo, pristojno za obrambo, ter ureja organizacijo izvajanja teh nalog znotraj ministrstva. Določa tudi imenovanje Nacionalnega </w:t>
      </w:r>
      <w:proofErr w:type="spellStart"/>
      <w:r>
        <w:t>radiofrekvenčnega</w:t>
      </w:r>
      <w:proofErr w:type="spellEnd"/>
      <w:r>
        <w:t xml:space="preserve"> koordinatorja državnih frekvenc, ki je pristojen za izvajanje nalog po tej uredbi ter za mednarodno koordinacijo.</w:t>
      </w:r>
    </w:p>
    <w:p w14:paraId="3485E1C6" w14:textId="77777777" w:rsidR="001D3C9E" w:rsidRDefault="00291576">
      <w:pPr>
        <w:spacing w:after="0" w:line="240" w:lineRule="auto"/>
      </w:pPr>
      <w:r>
        <w:t xml:space="preserve">V nadaljnjih odstavkih so opredeljene naloge ministrstva, pristojnega za obrambo, pri </w:t>
      </w:r>
      <w:r>
        <w:t>načrtovanju, koordinaciji in dodeljevanju radijskih frekvenc ter obveznosti drugih državnih organov pri uporabi dodeljenih frekvenc. Člen poudarja tudi uporabo mednarodnih standardov, postopkov in obveznosti, ki izhajajo iz mednarodnih pogodb, ki obvezujejo Republiko Slovenijo.</w:t>
      </w:r>
    </w:p>
    <w:p w14:paraId="0F33295F" w14:textId="77777777" w:rsidR="001D3C9E" w:rsidRDefault="001D3C9E">
      <w:pPr>
        <w:spacing w:after="0" w:line="260" w:lineRule="auto"/>
        <w:rPr>
          <w:rFonts w:cs="Arial"/>
        </w:rPr>
      </w:pPr>
    </w:p>
    <w:p w14:paraId="38C6DD15" w14:textId="77777777" w:rsidR="001D3C9E" w:rsidRDefault="00291576">
      <w:pPr>
        <w:pStyle w:val="Odebeljeno"/>
        <w:spacing w:line="260" w:lineRule="auto"/>
      </w:pPr>
      <w:r>
        <w:t>K 4. členu:</w:t>
      </w:r>
    </w:p>
    <w:p w14:paraId="401C319D" w14:textId="77777777" w:rsidR="001D3C9E" w:rsidRDefault="00291576">
      <w:pPr>
        <w:spacing w:after="0" w:line="240" w:lineRule="auto"/>
      </w:pPr>
      <w:r>
        <w:t xml:space="preserve">Člen ureja usklajevanje uporabe radijskih frekvenc med ministrstvom, pristojnim za obrambo, ministrstvom, pristojnim za elektronske komunikacije, in Agencijo za komunikacijska omrežja in storitve Republike Slovenije. Posebej je urejen režim v primeru razglašenega vojnega stanja, ko se pooblastilo za upravljanje </w:t>
      </w:r>
      <w:proofErr w:type="spellStart"/>
      <w:r>
        <w:t>radiofrekvenčnega</w:t>
      </w:r>
      <w:proofErr w:type="spellEnd"/>
      <w:r>
        <w:t xml:space="preserve"> spektra prenese na ministrstvo, izvajanje pa se v skladu z zakonom delegira agenciji.</w:t>
      </w:r>
    </w:p>
    <w:p w14:paraId="14A83CB7" w14:textId="77777777" w:rsidR="001D3C9E" w:rsidRDefault="00291576">
      <w:pPr>
        <w:spacing w:after="0" w:line="240" w:lineRule="auto"/>
      </w:pPr>
      <w:r>
        <w:t>Člen ministrstvu omogoča tudi izdajo navodil, postopkov oziroma standardov, ki jih morajo upoštevati uporabniki radijskih frekvenc.</w:t>
      </w:r>
    </w:p>
    <w:p w14:paraId="152DE271" w14:textId="77777777" w:rsidR="001D3C9E" w:rsidRDefault="001D3C9E">
      <w:pPr>
        <w:spacing w:after="0" w:line="260" w:lineRule="auto"/>
        <w:rPr>
          <w:rFonts w:cs="Arial"/>
        </w:rPr>
      </w:pPr>
    </w:p>
    <w:p w14:paraId="1C54D81A" w14:textId="77777777" w:rsidR="001D3C9E" w:rsidRDefault="00291576">
      <w:pPr>
        <w:pStyle w:val="Odebeljeno"/>
        <w:spacing w:line="260" w:lineRule="auto"/>
      </w:pPr>
      <w:r>
        <w:t>K 5. členu:</w:t>
      </w:r>
    </w:p>
    <w:p w14:paraId="7DF3291F" w14:textId="77777777" w:rsidR="001D3C9E" w:rsidRDefault="00291576">
      <w:pPr>
        <w:spacing w:after="0" w:line="240" w:lineRule="auto"/>
      </w:pPr>
      <w:r>
        <w:t>Člen ureja postopek dodelitve radijskih frekvenc na podlagi soglasja ministrstva, pristojnega za obrambo. Določeni so pogoji za vložitev vloge, roki za odločanje ter razlogi za zavrnitev vloge. Posebej so urejeni postopki v nujnih primerih zaradi naravnih in drugih nesreč ter obrambnih in varnostnih potreb.</w:t>
      </w:r>
    </w:p>
    <w:p w14:paraId="747D75A2" w14:textId="77777777" w:rsidR="001D3C9E" w:rsidRDefault="00291576">
      <w:pPr>
        <w:spacing w:after="0" w:line="240" w:lineRule="auto"/>
      </w:pPr>
      <w:r>
        <w:t>Določba ureja tudi možnost začasne dodelitve radijskih frekvenc za potrebe testiranja in atestiranja sistemov ter možnost začasne uporabe prostih radijskih frekvenc v sodelovanju z agencijo.</w:t>
      </w:r>
    </w:p>
    <w:p w14:paraId="0C16ACEF" w14:textId="77777777" w:rsidR="001D3C9E" w:rsidRDefault="001D3C9E">
      <w:pPr>
        <w:spacing w:after="0" w:line="260" w:lineRule="auto"/>
        <w:rPr>
          <w:rFonts w:cs="Arial"/>
        </w:rPr>
      </w:pPr>
    </w:p>
    <w:p w14:paraId="5CF501A6" w14:textId="77777777" w:rsidR="001D3C9E" w:rsidRDefault="00291576">
      <w:pPr>
        <w:pStyle w:val="Odebeljeno"/>
        <w:spacing w:line="260" w:lineRule="auto"/>
      </w:pPr>
      <w:r>
        <w:t>K 6. členu:</w:t>
      </w:r>
    </w:p>
    <w:p w14:paraId="3E4D1951" w14:textId="77777777" w:rsidR="001D3C9E" w:rsidRDefault="00291576">
      <w:pPr>
        <w:spacing w:after="0" w:line="240" w:lineRule="auto"/>
      </w:pPr>
      <w:r>
        <w:t>Člen določa ustanovitev in naloge strokovne komisije, ki obravnava vprašanja, povezana z uporabo radijskih frekvenc za državne potrebe. Določena je sestava komisije, način njenega delovanja ter pogoji za imenovanje članov, vključno z zahtevo po ustreznem dostopu do tajnih podatkov.</w:t>
      </w:r>
    </w:p>
    <w:p w14:paraId="2ED1145D" w14:textId="77777777" w:rsidR="001D3C9E" w:rsidRDefault="00291576">
      <w:pPr>
        <w:spacing w:after="0" w:line="240" w:lineRule="auto"/>
      </w:pPr>
      <w:r>
        <w:t>Strokovna komisija daje predhodna mnenja k dodelitvi radijskih frekvenc in k navodilom ter standardom, kar zagotavlja strokovno in usklajeno odločanje.</w:t>
      </w:r>
    </w:p>
    <w:p w14:paraId="260708C1" w14:textId="77777777" w:rsidR="001D3C9E" w:rsidRDefault="001D3C9E">
      <w:pPr>
        <w:spacing w:after="0" w:line="260" w:lineRule="auto"/>
        <w:rPr>
          <w:rFonts w:cs="Arial"/>
        </w:rPr>
      </w:pPr>
    </w:p>
    <w:p w14:paraId="76E7AD33" w14:textId="77777777" w:rsidR="001D3C9E" w:rsidRDefault="00291576">
      <w:pPr>
        <w:pStyle w:val="Odebeljeno"/>
        <w:spacing w:line="260" w:lineRule="auto"/>
      </w:pPr>
      <w:r>
        <w:t>K 7. členu:</w:t>
      </w:r>
    </w:p>
    <w:p w14:paraId="30EC7C9B" w14:textId="77777777" w:rsidR="001D3C9E" w:rsidRDefault="00291576">
      <w:pPr>
        <w:spacing w:after="0" w:line="240" w:lineRule="auto"/>
      </w:pPr>
      <w:r>
        <w:t>Člen ureja odvzem oziroma spremembo soglasja v primerih, ko uporabnik radijske frekvence ne ravna v skladu z izdanim soglasjem, ter v primerih, ko je to potrebno zaradi izboljšanja uporabe radijskih frekvenc, preprečevanja motenj ali uvajanja novih komunikacijskih sistemov.</w:t>
      </w:r>
    </w:p>
    <w:p w14:paraId="7B75228B" w14:textId="77777777" w:rsidR="001D3C9E" w:rsidRDefault="001D3C9E">
      <w:pPr>
        <w:spacing w:after="0" w:line="260" w:lineRule="auto"/>
        <w:rPr>
          <w:rFonts w:cs="Arial"/>
        </w:rPr>
      </w:pPr>
    </w:p>
    <w:p w14:paraId="57BB1F56" w14:textId="77777777" w:rsidR="001D3C9E" w:rsidRDefault="00291576">
      <w:pPr>
        <w:pStyle w:val="Odebeljeno"/>
        <w:spacing w:line="260" w:lineRule="auto"/>
      </w:pPr>
      <w:r>
        <w:lastRenderedPageBreak/>
        <w:t>K 8. členu:</w:t>
      </w:r>
    </w:p>
    <w:p w14:paraId="40AE155C" w14:textId="77777777" w:rsidR="001D3C9E" w:rsidRDefault="00291576">
      <w:pPr>
        <w:spacing w:after="0" w:line="240" w:lineRule="auto"/>
      </w:pPr>
      <w:r>
        <w:t>Člen ureja postopek uvajanja novih komunikacijskih sistemov, ki uporabljajo radijske frekvence za državno uporabo ali državno souporabo. Določa obveznost pridobitve soglasja ministrstva že v fazi načrtovanja oziroma pred nabavo sistemov ter ureja uporabo obrazcev in mednarodnih postopkov za tuje uporabnike.</w:t>
      </w:r>
    </w:p>
    <w:p w14:paraId="71765292" w14:textId="77777777" w:rsidR="001D3C9E" w:rsidRDefault="001D3C9E">
      <w:pPr>
        <w:spacing w:after="0" w:line="260" w:lineRule="auto"/>
        <w:rPr>
          <w:rFonts w:cs="Arial"/>
        </w:rPr>
      </w:pPr>
    </w:p>
    <w:p w14:paraId="634A974F" w14:textId="77777777" w:rsidR="001D3C9E" w:rsidRDefault="00291576">
      <w:pPr>
        <w:pStyle w:val="Odebeljeno"/>
        <w:spacing w:line="260" w:lineRule="auto"/>
      </w:pPr>
      <w:r>
        <w:t>K 9. členu:</w:t>
      </w:r>
    </w:p>
    <w:p w14:paraId="3F9B9DAC" w14:textId="77777777" w:rsidR="001D3C9E" w:rsidRDefault="00291576">
      <w:pPr>
        <w:spacing w:after="0" w:line="240" w:lineRule="auto"/>
      </w:pPr>
      <w:r>
        <w:t>Člen ureja vodenje evidenc o načrtovanih in dodeljenih radijskih frekvencah. Določene so obveznosti ministrstva in uporabnikov radijskih frekvenc ter pravila glede dostopa do podatkov, s čimer se zagotavljata preglednost in sledljivost uporabe radijskega spektra.</w:t>
      </w:r>
    </w:p>
    <w:p w14:paraId="4FFC9F82" w14:textId="77777777" w:rsidR="001D3C9E" w:rsidRDefault="001D3C9E">
      <w:pPr>
        <w:spacing w:after="0" w:line="260" w:lineRule="auto"/>
        <w:rPr>
          <w:rFonts w:cs="Arial"/>
        </w:rPr>
      </w:pPr>
    </w:p>
    <w:p w14:paraId="298017C4" w14:textId="77777777" w:rsidR="001D3C9E" w:rsidRDefault="00291576">
      <w:pPr>
        <w:pStyle w:val="Odebeljeno"/>
        <w:spacing w:line="260" w:lineRule="auto"/>
      </w:pPr>
      <w:r>
        <w:t>K 10. členu:</w:t>
      </w:r>
    </w:p>
    <w:p w14:paraId="321C965E" w14:textId="77777777" w:rsidR="001D3C9E" w:rsidRDefault="00291576">
      <w:pPr>
        <w:spacing w:after="0" w:line="240" w:lineRule="auto"/>
      </w:pPr>
      <w:r>
        <w:t>Člen določa ukrepe za zmanjševanje in odpravo motenj radijskih frekvenc ter ureja sodelovanje med ministrstvom, drugimi državnimi organi in agencijo pri tehničnem nadzoru. Posebej je urejen postopek v primeru nedovoljene ali načrtovane uporabe radijskih frekvenc za motenje.</w:t>
      </w:r>
    </w:p>
    <w:p w14:paraId="0DC157AA" w14:textId="77777777" w:rsidR="001D3C9E" w:rsidRDefault="001D3C9E">
      <w:pPr>
        <w:spacing w:after="0" w:line="260" w:lineRule="auto"/>
        <w:rPr>
          <w:rFonts w:cs="Arial"/>
        </w:rPr>
      </w:pPr>
    </w:p>
    <w:p w14:paraId="4D4CBB1F" w14:textId="77777777" w:rsidR="001D3C9E" w:rsidRDefault="00291576">
      <w:pPr>
        <w:pStyle w:val="Odebeljeno"/>
        <w:spacing w:line="260" w:lineRule="auto"/>
      </w:pPr>
      <w:r>
        <w:t>K 11. členu:</w:t>
      </w:r>
    </w:p>
    <w:p w14:paraId="13B36E1B" w14:textId="77777777" w:rsidR="001D3C9E" w:rsidRDefault="00291576">
      <w:pPr>
        <w:spacing w:after="0" w:line="240" w:lineRule="auto"/>
      </w:pPr>
      <w:r>
        <w:t xml:space="preserve">Prehodna določba določa, da radijske frekvence, za katere so bila izdana </w:t>
      </w:r>
      <w:r>
        <w:t>dovoljenja pred uveljavitvijo te uredbe, ostanejo v uporabi tudi po njeni uveljavitvi, s čimer se zagotavlja kontinuiteta delovanja državnih organov.</w:t>
      </w:r>
    </w:p>
    <w:p w14:paraId="6593AD1D" w14:textId="77777777" w:rsidR="001D3C9E" w:rsidRDefault="001D3C9E">
      <w:pPr>
        <w:spacing w:after="0" w:line="260" w:lineRule="auto"/>
        <w:rPr>
          <w:rFonts w:cs="Arial"/>
        </w:rPr>
      </w:pPr>
    </w:p>
    <w:p w14:paraId="6D653149" w14:textId="77777777" w:rsidR="001D3C9E" w:rsidRDefault="00291576">
      <w:pPr>
        <w:pStyle w:val="Odebeljeno"/>
        <w:spacing w:line="260" w:lineRule="auto"/>
      </w:pPr>
      <w:r>
        <w:t>K 12. členu:</w:t>
      </w:r>
    </w:p>
    <w:p w14:paraId="5E20B21B" w14:textId="77777777" w:rsidR="001D3C9E" w:rsidRDefault="00291576">
      <w:pPr>
        <w:spacing w:after="0" w:line="240" w:lineRule="auto"/>
      </w:pPr>
      <w:r>
        <w:t>Člen določa, da akti, izdani pred uveljavitvijo te uredbe, s katerimi so bila izdana soglasja ali odločbe za uporabo komunikacijskih sistemov, ostanejo v veljavi.</w:t>
      </w:r>
    </w:p>
    <w:p w14:paraId="275DA7ED" w14:textId="77777777" w:rsidR="001D3C9E" w:rsidRDefault="001D3C9E">
      <w:pPr>
        <w:spacing w:after="0" w:line="260" w:lineRule="auto"/>
        <w:rPr>
          <w:rFonts w:cs="Arial"/>
        </w:rPr>
      </w:pPr>
    </w:p>
    <w:p w14:paraId="4EFFFB13" w14:textId="77777777" w:rsidR="001D3C9E" w:rsidRDefault="00291576">
      <w:pPr>
        <w:pStyle w:val="Odebeljeno"/>
        <w:spacing w:line="260" w:lineRule="auto"/>
      </w:pPr>
      <w:r>
        <w:t>K 13. členu:</w:t>
      </w:r>
    </w:p>
    <w:p w14:paraId="4D4FE8C9" w14:textId="77777777" w:rsidR="001D3C9E" w:rsidRDefault="00291576">
      <w:pPr>
        <w:spacing w:after="0" w:line="240" w:lineRule="auto"/>
      </w:pPr>
      <w:r>
        <w:t>Člen določa prenehanje veljavnosti dosedanje uredbe, saj nova uredba celovito in na novo ureja področje upravljanja radijskih frekvenc za državne potrebe.</w:t>
      </w:r>
    </w:p>
    <w:p w14:paraId="0DA23B8B" w14:textId="77777777" w:rsidR="001D3C9E" w:rsidRDefault="001D3C9E">
      <w:pPr>
        <w:spacing w:after="0" w:line="260" w:lineRule="auto"/>
        <w:rPr>
          <w:rFonts w:cs="Arial"/>
        </w:rPr>
      </w:pPr>
    </w:p>
    <w:p w14:paraId="23D2F2C7" w14:textId="77777777" w:rsidR="001D3C9E" w:rsidRDefault="00291576">
      <w:pPr>
        <w:pStyle w:val="Odebeljeno"/>
        <w:spacing w:line="260" w:lineRule="auto"/>
      </w:pPr>
      <w:r>
        <w:t xml:space="preserve">K 14. </w:t>
      </w:r>
      <w:r>
        <w:t>členu:</w:t>
      </w:r>
    </w:p>
    <w:p w14:paraId="6EB8875E" w14:textId="77777777" w:rsidR="001D3C9E" w:rsidRDefault="00291576">
      <w:pPr>
        <w:spacing w:after="0" w:line="240" w:lineRule="auto"/>
      </w:pPr>
      <w:r>
        <w:t>Določen je petnajstdnevni rok za začetek veljavnosti uredbe po objavi v Uradnem listu Republike Slovenije.</w:t>
      </w:r>
    </w:p>
    <w:p w14:paraId="382E2180" w14:textId="77777777" w:rsidR="001D3C9E" w:rsidRDefault="001D3C9E">
      <w:pPr>
        <w:spacing w:after="0" w:line="260" w:lineRule="auto"/>
        <w:rPr>
          <w:rFonts w:cs="Arial"/>
        </w:rPr>
      </w:pPr>
    </w:p>
    <w:p w14:paraId="5CC80B2F" w14:textId="77777777" w:rsidR="001D3C9E" w:rsidRDefault="00291576">
      <w:r>
        <w:br w:type="page"/>
      </w:r>
    </w:p>
    <w:p w14:paraId="0161E232" w14:textId="77777777" w:rsidR="001D3C9E" w:rsidRDefault="00291576">
      <w:pPr>
        <w:pStyle w:val="Odebeljeno"/>
        <w:spacing w:line="260" w:lineRule="auto"/>
      </w:pPr>
      <w:r>
        <w:lastRenderedPageBreak/>
        <w:t>IV.</w:t>
      </w:r>
      <w:r>
        <w:tab/>
        <w:t>PRILOGE</w:t>
      </w:r>
    </w:p>
    <w:p w14:paraId="232F3CA8" w14:textId="77777777" w:rsidR="001D3C9E" w:rsidRDefault="001D3C9E">
      <w:pPr>
        <w:spacing w:after="0" w:line="260" w:lineRule="auto"/>
        <w:rPr>
          <w:rFonts w:cs="Arial"/>
        </w:rPr>
      </w:pPr>
    </w:p>
    <w:p w14:paraId="6636BE1D" w14:textId="77777777" w:rsidR="001D3C9E" w:rsidRDefault="00291576">
      <w:pPr>
        <w:spacing w:after="0" w:line="260" w:lineRule="auto"/>
      </w:pPr>
      <w:r>
        <w:t>Priloge niso priložene.</w:t>
      </w:r>
    </w:p>
    <w:sectPr w:rsidR="001D3C9E">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4B8D3" w14:textId="77777777" w:rsidR="00291576" w:rsidRDefault="00291576">
      <w:pPr>
        <w:spacing w:after="0" w:line="240" w:lineRule="auto"/>
      </w:pPr>
      <w:r>
        <w:separator/>
      </w:r>
    </w:p>
  </w:endnote>
  <w:endnote w:type="continuationSeparator" w:id="0">
    <w:p w14:paraId="75D19C04" w14:textId="77777777" w:rsidR="00291576" w:rsidRDefault="00291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6B79D" w14:textId="77777777" w:rsidR="001D3C9E" w:rsidRDefault="00291576">
    <w:r>
      <w:rPr>
        <w:i/>
        <w:sz w:val="16"/>
      </w:rPr>
      <w:t>Ustvarjeno v MOPED-DOCS, 05. 08. 2026 15:33:27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8696F" w14:textId="77777777" w:rsidR="00291576" w:rsidRDefault="00291576">
      <w:pPr>
        <w:spacing w:after="0" w:line="240" w:lineRule="auto"/>
      </w:pPr>
      <w:r>
        <w:separator/>
      </w:r>
    </w:p>
  </w:footnote>
  <w:footnote w:type="continuationSeparator" w:id="0">
    <w:p w14:paraId="1AAA72B1" w14:textId="77777777" w:rsidR="00291576" w:rsidRDefault="002915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C9E"/>
    <w:rsid w:val="001132F0"/>
    <w:rsid w:val="001D3C9E"/>
    <w:rsid w:val="0029157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B3543"/>
  <w15:docId w15:val="{87F7EE72-7E0D-481D-8735-0CCC42F65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4075</Words>
  <Characters>23230</Characters>
  <Application>Microsoft Office Word</Application>
  <DocSecurity>0</DocSecurity>
  <Lines>193</Lines>
  <Paragraphs>54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ZganjarA73</dc:creator>
  <cp:lastModifiedBy>Administrator</cp:lastModifiedBy>
  <cp:revision>2</cp:revision>
  <dcterms:created xsi:type="dcterms:W3CDTF">2026-08-05T13:35:00Z</dcterms:created>
  <dcterms:modified xsi:type="dcterms:W3CDTF">2026-08-05T13:35:00Z</dcterms:modified>
</cp:coreProperties>
</file>