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A142B" w:rsidRDefault="00DA142B" w:rsidP="00576E7C">
      <w:pPr>
        <w:spacing w:after="0" w:line="278" w:lineRule="auto"/>
        <w:ind w:left="24"/>
        <w:jc w:val="both"/>
        <w:rPr>
          <w:rFonts w:ascii="Arial" w:eastAsia="Arial" w:hAnsi="Arial" w:cs="Arial"/>
          <w:sz w:val="20"/>
        </w:rPr>
      </w:pPr>
      <w:bookmarkStart w:id="0" w:name="_GoBack"/>
      <w:bookmarkEnd w:id="0"/>
      <w:r>
        <w:rPr>
          <w:rFonts w:ascii="Arial" w:eastAsia="Arial" w:hAnsi="Arial" w:cs="Arial"/>
          <w:b/>
          <w:sz w:val="20"/>
        </w:rPr>
        <w:t xml:space="preserve">PRILOGA 9: </w:t>
      </w:r>
      <w:r w:rsidR="00576E7C">
        <w:rPr>
          <w:rFonts w:ascii="Arial" w:eastAsia="Arial" w:hAnsi="Arial" w:cs="Arial"/>
          <w:b/>
          <w:sz w:val="20"/>
        </w:rPr>
        <w:t>NAČIN VPISOVANJA PODATKOV, POTREBNIH ZA SPREMLJANJE PLAČIL, RAZPOREDITEV PLAČIL, VRAČIL IN USKLADITEV NA PODRAČUNIH</w:t>
      </w:r>
      <w:r>
        <w:rPr>
          <w:rFonts w:ascii="Arial" w:eastAsia="Arial" w:hAnsi="Arial" w:cs="Arial"/>
          <w:b/>
          <w:sz w:val="20"/>
        </w:rPr>
        <w:t xml:space="preserve"> JFP</w:t>
      </w:r>
      <w:r>
        <w:rPr>
          <w:rFonts w:ascii="Arial" w:eastAsia="Arial" w:hAnsi="Arial" w:cs="Arial"/>
          <w:sz w:val="20"/>
        </w:rPr>
        <w:t xml:space="preserve"> </w:t>
      </w:r>
    </w:p>
    <w:p w:rsidR="00DA142B" w:rsidRDefault="00DA142B" w:rsidP="00DA142B">
      <w:pPr>
        <w:spacing w:after="0" w:line="278" w:lineRule="auto"/>
        <w:ind w:left="24"/>
      </w:pPr>
    </w:p>
    <w:tbl>
      <w:tblPr>
        <w:tblW w:w="150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2221"/>
        <w:gridCol w:w="1119"/>
        <w:gridCol w:w="685"/>
        <w:gridCol w:w="2860"/>
        <w:gridCol w:w="2821"/>
        <w:gridCol w:w="2160"/>
        <w:gridCol w:w="2374"/>
      </w:tblGrid>
      <w:tr w:rsidR="00DA142B" w:rsidRPr="00712C9C" w:rsidTr="00B042D1">
        <w:trPr>
          <w:trHeight w:val="415"/>
        </w:trPr>
        <w:tc>
          <w:tcPr>
            <w:tcW w:w="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Tip sklica</w:t>
            </w:r>
          </w:p>
        </w:tc>
        <w:tc>
          <w:tcPr>
            <w:tcW w:w="2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Opis sklica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Model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DA142B" w:rsidRPr="00712C9C" w:rsidTr="00B042D1">
        <w:trPr>
          <w:trHeight w:val="153"/>
        </w:trPr>
        <w:tc>
          <w:tcPr>
            <w:tcW w:w="7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</w:t>
            </w:r>
          </w:p>
        </w:tc>
        <w:tc>
          <w:tcPr>
            <w:tcW w:w="14240" w:type="dxa"/>
            <w:gridSpan w:val="7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Plačilo dajatve </w:t>
            </w:r>
          </w:p>
        </w:tc>
      </w:tr>
      <w:tr w:rsidR="00DA142B" w:rsidRPr="00712C9C" w:rsidTr="00B042D1">
        <w:trPr>
          <w:trHeight w:val="510"/>
        </w:trPr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1.1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Plačilo dajatve na vplačilni ali zbirni prehodni podračun, kjer je s tem pravilnikom predpisan model 11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Referenco plačnika si določi plačnik sam</w:t>
            </w:r>
          </w:p>
        </w:tc>
      </w:tr>
      <w:tr w:rsidR="00DA142B" w:rsidRPr="00712C9C" w:rsidTr="00B042D1">
        <w:trPr>
          <w:trHeight w:val="845"/>
        </w:trPr>
        <w:tc>
          <w:tcPr>
            <w:tcW w:w="776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(4 + k*) 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712C9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 (6 + k*)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Številka računa ali drugega dokumenta in oznaka leta (6 + 2) le, če to določi nadzornik 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712C9C" w:rsidTr="00B042D1">
        <w:trPr>
          <w:trHeight w:val="525"/>
        </w:trPr>
        <w:tc>
          <w:tcPr>
            <w:tcW w:w="776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1.2</w:t>
            </w:r>
          </w:p>
        </w:tc>
        <w:tc>
          <w:tcPr>
            <w:tcW w:w="2221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Plačilo dajatve na vplačilni, zbirni prehodni, prehodni davčni ali prehodni carinski podračun, kjer je s tem pravilnikom predpisan model 19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Referenco plačnika si določi plačnik sam</w:t>
            </w:r>
          </w:p>
        </w:tc>
      </w:tr>
      <w:tr w:rsidR="00DA142B" w:rsidRPr="00712C9C" w:rsidTr="00B042D1">
        <w:trPr>
          <w:trHeight w:val="1065"/>
        </w:trPr>
        <w:tc>
          <w:tcPr>
            <w:tcW w:w="776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19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Davčna številka (7 + k*)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Šifra obvezne dajatve (4 + k*)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Številka odločbe, sklepa ali drugega akta (7) le, če to določi nadzornik 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712C9C" w:rsidTr="00B042D1">
        <w:trPr>
          <w:trHeight w:val="400"/>
        </w:trPr>
        <w:tc>
          <w:tcPr>
            <w:tcW w:w="7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1.3</w:t>
            </w:r>
          </w:p>
        </w:tc>
        <w:tc>
          <w:tcPr>
            <w:tcW w:w="22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Plačilo dajatve na prehodni, prehodni davčni ali prehodni carinski podračun nadzornika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Referenco plačnika si določi plačnik sam</w:t>
            </w:r>
          </w:p>
        </w:tc>
      </w:tr>
      <w:tr w:rsidR="00DA142B" w:rsidRPr="00712C9C" w:rsidTr="00B042D1">
        <w:trPr>
          <w:trHeight w:val="705"/>
        </w:trPr>
        <w:tc>
          <w:tcPr>
            <w:tcW w:w="7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CB15A8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21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Davčna številka (7 + k*)</w:t>
            </w:r>
          </w:p>
        </w:tc>
        <w:tc>
          <w:tcPr>
            <w:tcW w:w="2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Številka odločbe, sklepa ali drugega akta (12) le, če to določi nadzornik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712C9C" w:rsidTr="00B042D1">
        <w:trPr>
          <w:trHeight w:val="474"/>
        </w:trPr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1.4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Plačilo dajatve, kjer se namesto modela 11 uporablja model 12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Referenco plačnika si določi plačnik sam</w:t>
            </w:r>
          </w:p>
        </w:tc>
      </w:tr>
      <w:tr w:rsidR="00DA142B" w:rsidRPr="00712C9C" w:rsidTr="00B042D1">
        <w:trPr>
          <w:trHeight w:val="780"/>
        </w:trPr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+ številka, ki jo določi nadzornik + skupna kontrolna številka (5 + 7 + k*) 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712C9C" w:rsidTr="00B042D1">
        <w:trPr>
          <w:trHeight w:val="466"/>
        </w:trPr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1.5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Plačilo dajatve z univerzalnim plačilnim nalogom s QR kodo, kjer se namesto modela 19 uporablja model 12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si določi plačnik sam  </w:t>
            </w:r>
          </w:p>
        </w:tc>
      </w:tr>
      <w:tr w:rsidR="00DA142B" w:rsidRPr="00712C9C" w:rsidTr="00B042D1">
        <w:trPr>
          <w:trHeight w:val="675"/>
        </w:trPr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12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Številka, ki jo določi nadzornik (12 + k*) </w:t>
            </w:r>
          </w:p>
        </w:tc>
        <w:tc>
          <w:tcPr>
            <w:tcW w:w="282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712C9C" w:rsidRDefault="00DA142B" w:rsidP="00B042D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712C9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</w:tbl>
    <w:p w:rsidR="00DA142B" w:rsidRDefault="00DA142B"/>
    <w:tbl>
      <w:tblPr>
        <w:tblW w:w="150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9"/>
        <w:gridCol w:w="2220"/>
        <w:gridCol w:w="1119"/>
        <w:gridCol w:w="685"/>
        <w:gridCol w:w="2860"/>
        <w:gridCol w:w="2821"/>
        <w:gridCol w:w="2159"/>
        <w:gridCol w:w="2237"/>
        <w:gridCol w:w="136"/>
      </w:tblGrid>
      <w:tr w:rsidR="00DA142B" w:rsidRPr="00DA142B" w:rsidTr="00A3382C">
        <w:trPr>
          <w:trHeight w:val="525"/>
        </w:trPr>
        <w:tc>
          <w:tcPr>
            <w:tcW w:w="7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8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374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DA142B" w:rsidRPr="00DA142B" w:rsidTr="00A3382C">
        <w:trPr>
          <w:trHeight w:val="510"/>
        </w:trPr>
        <w:tc>
          <w:tcPr>
            <w:tcW w:w="77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1.6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Plačilo dajatve na prehodni podračun, kjer je s tem pravilnikom predpisan model 03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si določi plačnik sam  </w:t>
            </w:r>
          </w:p>
        </w:tc>
      </w:tr>
      <w:tr w:rsidR="00DA142B" w:rsidRPr="00DA142B" w:rsidTr="00A3382C">
        <w:trPr>
          <w:trHeight w:val="525"/>
        </w:trPr>
        <w:tc>
          <w:tcPr>
            <w:tcW w:w="77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3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Številka, ki jo določi nadzornik 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Številka, ki jo določi nadzornik 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540"/>
        </w:trPr>
        <w:tc>
          <w:tcPr>
            <w:tcW w:w="778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1.7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Plačilo dajatve na prehodni davčni podračun iz naslova SEPA direktne obremenitve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določi nadzornik </w:t>
            </w:r>
          </w:p>
        </w:tc>
      </w:tr>
      <w:tr w:rsidR="00DA142B" w:rsidRPr="00DA142B" w:rsidTr="00A3382C">
        <w:trPr>
          <w:trHeight w:val="525"/>
        </w:trPr>
        <w:tc>
          <w:tcPr>
            <w:tcW w:w="778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22</w:t>
            </w:r>
          </w:p>
        </w:tc>
        <w:tc>
          <w:tcPr>
            <w:tcW w:w="286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2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Številka, ki jo določi nadzornik (12)</w:t>
            </w:r>
          </w:p>
        </w:tc>
        <w:tc>
          <w:tcPr>
            <w:tcW w:w="215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525"/>
        </w:trPr>
        <w:tc>
          <w:tcPr>
            <w:tcW w:w="77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1.8</w:t>
            </w:r>
          </w:p>
        </w:tc>
        <w:tc>
          <w:tcPr>
            <w:tcW w:w="22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Plačilo dajatve na prehodni ali prehodni davčni podračun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5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določi nadzornik </w:t>
            </w:r>
          </w:p>
        </w:tc>
      </w:tr>
      <w:tr w:rsidR="00DA142B" w:rsidRPr="00DA142B" w:rsidTr="00A3382C">
        <w:trPr>
          <w:trHeight w:val="525"/>
        </w:trPr>
        <w:tc>
          <w:tcPr>
            <w:tcW w:w="77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23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Številka, ki jo določi nadzornik (11 + k*) 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315"/>
        </w:trPr>
        <w:tc>
          <w:tcPr>
            <w:tcW w:w="7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14238" w:type="dxa"/>
            <w:gridSpan w:val="8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Razporeditev plačane dajatve</w:t>
            </w:r>
          </w:p>
        </w:tc>
      </w:tr>
      <w:tr w:rsidR="00DA142B" w:rsidRPr="00DA142B" w:rsidTr="00A3382C">
        <w:trPr>
          <w:trHeight w:val="585"/>
        </w:trPr>
        <w:tc>
          <w:tcPr>
            <w:tcW w:w="778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2.1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Razporeditev plačane dajatve z zbirnega prehodnega podračuna na vplačilni podračun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555"/>
        </w:trPr>
        <w:tc>
          <w:tcPr>
            <w:tcW w:w="778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675"/>
        </w:trPr>
        <w:tc>
          <w:tcPr>
            <w:tcW w:w="77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2.2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Razporeditev plačane dajatve s prehodnega podračuna nadzornika na zbirni prehodni ali vplačilni podračun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474"/>
        </w:trPr>
        <w:tc>
          <w:tcPr>
            <w:tcW w:w="77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 (6 + k*)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DA142B" w:rsidRPr="00DA142B" w:rsidTr="00A3382C">
        <w:trPr>
          <w:trHeight w:val="1290"/>
        </w:trPr>
        <w:tc>
          <w:tcPr>
            <w:tcW w:w="778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2.3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Razporeditev plačane dajatve s prehodnega podračuna nadzornika na prehodni, zbirni prehodni ali vplačilni podračun v postopku davčne izvršbe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določi nadzornik prehodnega podračuna, s katerega se sredstva razporejajo  </w:t>
            </w:r>
          </w:p>
        </w:tc>
      </w:tr>
      <w:tr w:rsidR="00DA142B" w:rsidRPr="00DA142B" w:rsidTr="00A3382C">
        <w:trPr>
          <w:trHeight w:val="1035"/>
        </w:trPr>
        <w:tc>
          <w:tcPr>
            <w:tcW w:w="778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37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DA142B" w:rsidRPr="00DA142B" w:rsidRDefault="00DA142B" w:rsidP="00DA142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DA142B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nadzornik podračuna, na katerega se sredstva razporejajo </w:t>
            </w:r>
          </w:p>
        </w:tc>
      </w:tr>
      <w:tr w:rsidR="00A3382C" w:rsidRPr="00A3382C" w:rsidTr="00A3382C">
        <w:trPr>
          <w:gridAfter w:val="1"/>
          <w:wAfter w:w="136" w:type="dxa"/>
          <w:trHeight w:val="525"/>
        </w:trPr>
        <w:tc>
          <w:tcPr>
            <w:tcW w:w="7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2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A3382C" w:rsidRPr="00A3382C" w:rsidTr="00A3382C">
        <w:trPr>
          <w:gridAfter w:val="1"/>
          <w:wAfter w:w="136" w:type="dxa"/>
          <w:trHeight w:val="540"/>
        </w:trPr>
        <w:tc>
          <w:tcPr>
            <w:tcW w:w="77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2.4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Razporeditev plačane dajatve s prehodnega ali zbirnega prehodnega podračuna nadzornika na prehodni davčni ali prehodni carinski podračun 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plačnika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(4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gridAfter w:val="1"/>
          <w:wAfter w:w="136" w:type="dxa"/>
          <w:trHeight w:val="1245"/>
        </w:trPr>
        <w:tc>
          <w:tcPr>
            <w:tcW w:w="77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prejemnika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(4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3367DD">
        <w:trPr>
          <w:gridAfter w:val="1"/>
          <w:wAfter w:w="136" w:type="dxa"/>
          <w:trHeight w:val="1270"/>
        </w:trPr>
        <w:tc>
          <w:tcPr>
            <w:tcW w:w="777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2.5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Razporeditev plačane dajatve s prehodnega podračuna z oznako 845 na prehodni podračun z oznako 846 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plačnika določi nadzornik prehodnega podračuna, s katerega se sredstva razporejajo </w:t>
            </w:r>
          </w:p>
        </w:tc>
      </w:tr>
      <w:tr w:rsidR="00A3382C" w:rsidRPr="00A3382C" w:rsidTr="00A3382C">
        <w:trPr>
          <w:gridAfter w:val="1"/>
          <w:wAfter w:w="136" w:type="dxa"/>
          <w:trHeight w:val="1095"/>
        </w:trPr>
        <w:tc>
          <w:tcPr>
            <w:tcW w:w="777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(4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LLMMDDnn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(LL: leto, MM: mesec, DD: dan in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nn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: zaporedna številka razporeditve v dnevu)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gridAfter w:val="1"/>
          <w:wAfter w:w="136" w:type="dxa"/>
          <w:trHeight w:val="570"/>
        </w:trPr>
        <w:tc>
          <w:tcPr>
            <w:tcW w:w="77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2.6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Razporeditev plačane dajatve, kjer se pri plačilu uporablja model 3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obvezne dajatve (4 + k*)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gridAfter w:val="1"/>
          <w:wAfter w:w="136" w:type="dxa"/>
          <w:trHeight w:val="525"/>
        </w:trPr>
        <w:tc>
          <w:tcPr>
            <w:tcW w:w="77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19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obvezne dajatve (4 + k*)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gridAfter w:val="1"/>
          <w:wAfter w:w="136" w:type="dxa"/>
          <w:trHeight w:val="315"/>
        </w:trPr>
        <w:tc>
          <w:tcPr>
            <w:tcW w:w="7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</w:t>
            </w:r>
          </w:p>
        </w:tc>
        <w:tc>
          <w:tcPr>
            <w:tcW w:w="14103" w:type="dxa"/>
            <w:gridSpan w:val="7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Vračilo preveč ali napačno plačane dajatve </w:t>
            </w:r>
          </w:p>
        </w:tc>
      </w:tr>
      <w:tr w:rsidR="00A3382C" w:rsidRPr="00A3382C" w:rsidTr="00A3382C">
        <w:trPr>
          <w:gridAfter w:val="1"/>
          <w:wAfter w:w="136" w:type="dxa"/>
          <w:trHeight w:val="1020"/>
        </w:trPr>
        <w:tc>
          <w:tcPr>
            <w:tcW w:w="777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3.1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Vračilo preveč ali napačno plačane dajatve z zbirnega prehodnega ali vplačilnega podračuna, kjer je s tem pravilnikom predpisan model 41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(4 + k*) 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računa ali drugega dokumenta in oznaka leta le, če to določi nadzornik 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gridAfter w:val="1"/>
          <w:wAfter w:w="136" w:type="dxa"/>
          <w:trHeight w:val="1005"/>
        </w:trPr>
        <w:tc>
          <w:tcPr>
            <w:tcW w:w="777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1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38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upravičenec za vračilo </w:t>
            </w:r>
          </w:p>
        </w:tc>
      </w:tr>
    </w:tbl>
    <w:p w:rsidR="00A3382C" w:rsidRDefault="00A3382C" w:rsidP="00DA142B">
      <w:pPr>
        <w:spacing w:after="0" w:line="260" w:lineRule="exact"/>
      </w:pPr>
    </w:p>
    <w:tbl>
      <w:tblPr>
        <w:tblW w:w="14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2220"/>
        <w:gridCol w:w="1119"/>
        <w:gridCol w:w="685"/>
        <w:gridCol w:w="2858"/>
        <w:gridCol w:w="2823"/>
        <w:gridCol w:w="2158"/>
        <w:gridCol w:w="2239"/>
      </w:tblGrid>
      <w:tr w:rsidR="00A3382C" w:rsidRPr="00A3382C" w:rsidTr="00A3382C">
        <w:trPr>
          <w:trHeight w:val="525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A3382C" w:rsidRPr="00A3382C" w:rsidTr="00A3382C">
        <w:trPr>
          <w:trHeight w:val="1305"/>
        </w:trPr>
        <w:tc>
          <w:tcPr>
            <w:tcW w:w="78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3.2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Vračilo preveč ali napačno plačane dajatve z zbirnega prehodnega, vplačilnega ali prehodnega carinskega podračuna, kjer je s tem pravilnikom predpisan model 49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49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Davčna številka (7 + k*)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Šifra obvezne dajatve (4 + k*)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Šifra odločbe, sklepa ali drugega akta davčnega ali carinskega organa le, če to določi davčni ali carinski organ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eastAsia="Times New Roman"/>
              </w:rPr>
            </w:pPr>
            <w:r w:rsidRPr="00A3382C">
              <w:rPr>
                <w:rFonts w:eastAsia="Times New Roman"/>
              </w:rPr>
              <w:t> </w:t>
            </w:r>
          </w:p>
        </w:tc>
      </w:tr>
      <w:tr w:rsidR="00A3382C" w:rsidRPr="00A3382C" w:rsidTr="00A3382C">
        <w:trPr>
          <w:trHeight w:val="780"/>
        </w:trPr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upravičenec za vračilo </w:t>
            </w:r>
          </w:p>
        </w:tc>
      </w:tr>
      <w:tr w:rsidR="00A3382C" w:rsidRPr="00A3382C" w:rsidTr="00A3382C">
        <w:trPr>
          <w:trHeight w:val="1035"/>
        </w:trPr>
        <w:tc>
          <w:tcPr>
            <w:tcW w:w="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3.3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Vračilo preveč ali napačno plačane dajatve s prehodnega podračuna nadzornika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Referenco plačnika določi nadzornik, lahko tudi po modelu 11 ali po modelu 19</w:t>
            </w:r>
          </w:p>
        </w:tc>
      </w:tr>
      <w:tr w:rsidR="00A3382C" w:rsidRPr="00A3382C" w:rsidTr="00A3382C">
        <w:trPr>
          <w:trHeight w:val="780"/>
        </w:trPr>
        <w:tc>
          <w:tcPr>
            <w:tcW w:w="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upravičenec za vračilo </w:t>
            </w:r>
          </w:p>
        </w:tc>
      </w:tr>
      <w:tr w:rsidR="00A3382C" w:rsidRPr="00A3382C" w:rsidTr="00A3382C">
        <w:trPr>
          <w:trHeight w:val="525"/>
        </w:trPr>
        <w:tc>
          <w:tcPr>
            <w:tcW w:w="7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3.4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Vračilo preveč ali napačno plačane dajatve s prehodnega davčnega, prehodnega carinskega, zbirnega prehodnega ali prehodnega podračuna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plačnika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plačilnega naloga, ki jo določi nadzornik 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color w:val="4C4C4C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color w:val="4C4C4C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trHeight w:val="1020"/>
        </w:trPr>
        <w:tc>
          <w:tcPr>
            <w:tcW w:w="7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prejemnika 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upravičenec za vračilo </w:t>
            </w:r>
          </w:p>
        </w:tc>
      </w:tr>
      <w:tr w:rsidR="00A3382C" w:rsidRPr="00A3382C" w:rsidTr="00A3382C">
        <w:trPr>
          <w:trHeight w:val="525"/>
        </w:trPr>
        <w:tc>
          <w:tcPr>
            <w:tcW w:w="7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3.5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Vračilo plačane dajatve s prehodnega davčnega podračuna iz naslova SEPA direktne obremenitve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32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Številka, ki jo določi nadzornik (12)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A3382C" w:rsidRPr="00A3382C" w:rsidTr="00A3382C">
        <w:trPr>
          <w:trHeight w:val="1050"/>
        </w:trPr>
        <w:tc>
          <w:tcPr>
            <w:tcW w:w="7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Referenco prejemnika določi imetnik računa/ podračuna </w:t>
            </w:r>
          </w:p>
        </w:tc>
      </w:tr>
    </w:tbl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tbl>
      <w:tblPr>
        <w:tblW w:w="148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8"/>
        <w:gridCol w:w="2220"/>
        <w:gridCol w:w="1119"/>
        <w:gridCol w:w="685"/>
        <w:gridCol w:w="2864"/>
        <w:gridCol w:w="2824"/>
        <w:gridCol w:w="2156"/>
        <w:gridCol w:w="2234"/>
      </w:tblGrid>
      <w:tr w:rsidR="00A3382C" w:rsidRPr="00A3382C" w:rsidTr="00A3382C">
        <w:trPr>
          <w:trHeight w:val="525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9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8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A3382C" w:rsidRPr="00A3382C" w:rsidTr="0071077F">
        <w:trPr>
          <w:trHeight w:val="295"/>
        </w:trPr>
        <w:tc>
          <w:tcPr>
            <w:tcW w:w="78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71077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</w:t>
            </w:r>
          </w:p>
        </w:tc>
        <w:tc>
          <w:tcPr>
            <w:tcW w:w="14100" w:type="dxa"/>
            <w:gridSpan w:val="7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71077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Zagotovitev sredstev za vračilo ali za uskladitev </w:t>
            </w:r>
          </w:p>
        </w:tc>
      </w:tr>
      <w:tr w:rsidR="00A3382C" w:rsidRPr="00A3382C" w:rsidTr="00A3382C">
        <w:trPr>
          <w:trHeight w:val="525"/>
        </w:trPr>
        <w:tc>
          <w:tcPr>
            <w:tcW w:w="7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4.1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Zagotovitev sredstev za vračilo ali za uskladitev z vplačilnega podračuna na zbirni prehodni podračun ali obratno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71077F">
        <w:trPr>
          <w:trHeight w:val="1020"/>
        </w:trPr>
        <w:tc>
          <w:tcPr>
            <w:tcW w:w="7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3382C" w:rsidRPr="00A3382C" w:rsidTr="00A3382C">
        <w:trPr>
          <w:trHeight w:val="525"/>
        </w:trPr>
        <w:tc>
          <w:tcPr>
            <w:tcW w:w="7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4.2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Zagotovitev sredstev za vračilo ali za uskladitev z vplačilnega podračuna ali zbirnega prehodnega podračuna na prehodni podračun nadzornika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99996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trHeight w:val="1110"/>
        </w:trPr>
        <w:tc>
          <w:tcPr>
            <w:tcW w:w="7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 (4 + k*)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3382C" w:rsidRPr="00A3382C" w:rsidTr="00A3382C">
        <w:trPr>
          <w:trHeight w:val="525"/>
        </w:trPr>
        <w:tc>
          <w:tcPr>
            <w:tcW w:w="78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4.3</w:t>
            </w:r>
          </w:p>
        </w:tc>
        <w:tc>
          <w:tcPr>
            <w:tcW w:w="224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Zagotovitev sredstev za vračilo ali za uskladitev s prehodnega davčnega ali prehodnega carinskega podračuna na prehodni podračun nadzornika 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prejemnik (4 + k*)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A3382C">
        <w:trPr>
          <w:trHeight w:val="1035"/>
        </w:trPr>
        <w:tc>
          <w:tcPr>
            <w:tcW w:w="78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4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(4 + k*)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p w:rsidR="00A3382C" w:rsidRDefault="00A3382C" w:rsidP="00DA142B">
      <w:pPr>
        <w:spacing w:after="0" w:line="260" w:lineRule="exact"/>
      </w:pPr>
    </w:p>
    <w:tbl>
      <w:tblPr>
        <w:tblW w:w="150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2220"/>
        <w:gridCol w:w="1119"/>
        <w:gridCol w:w="685"/>
        <w:gridCol w:w="2863"/>
        <w:gridCol w:w="2823"/>
        <w:gridCol w:w="2155"/>
        <w:gridCol w:w="2239"/>
        <w:gridCol w:w="136"/>
      </w:tblGrid>
      <w:tr w:rsidR="00A3382C" w:rsidRPr="00A3382C" w:rsidTr="00F04F96">
        <w:trPr>
          <w:trHeight w:val="525"/>
        </w:trPr>
        <w:tc>
          <w:tcPr>
            <w:tcW w:w="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86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375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A3382C" w:rsidRPr="00A3382C" w:rsidTr="00192B8F">
        <w:trPr>
          <w:trHeight w:val="315"/>
        </w:trPr>
        <w:tc>
          <w:tcPr>
            <w:tcW w:w="776" w:type="dxa"/>
            <w:tcBorders>
              <w:top w:val="nil"/>
              <w:left w:val="single" w:sz="8" w:space="0" w:color="000000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192B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5</w:t>
            </w:r>
          </w:p>
        </w:tc>
        <w:tc>
          <w:tcPr>
            <w:tcW w:w="14240" w:type="dxa"/>
            <w:gridSpan w:val="8"/>
            <w:tcBorders>
              <w:top w:val="single" w:sz="8" w:space="0" w:color="000000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192B8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Uskladitev s prenosom sredstev</w:t>
            </w:r>
          </w:p>
        </w:tc>
      </w:tr>
      <w:tr w:rsidR="00A3382C" w:rsidRPr="00A3382C" w:rsidTr="00F04F96">
        <w:trPr>
          <w:trHeight w:val="1094"/>
        </w:trPr>
        <w:tc>
          <w:tcPr>
            <w:tcW w:w="77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5.1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Uskladitev s prenosom sredstev z enega vplačilnega podračuna na drug vplačilni podračun ali na drug zbirni prehodni podračun, z enega zbirnega prehodnega podračuna na drug zbirni prehodni podračun ali na drug vplačilni podračun, </w:t>
            </w:r>
            <w:r w:rsidR="004A4628" w:rsidRPr="00712C9C">
              <w:rPr>
                <w:rFonts w:ascii="Arial" w:eastAsia="Times New Roman" w:hAnsi="Arial" w:cs="Arial"/>
                <w:sz w:val="20"/>
                <w:szCs w:val="20"/>
              </w:rPr>
              <w:t>kjer je s tem pravilnikom predpisan</w:t>
            </w: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model 11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86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Šifra PU = nadzornik 1 (4 + k*)</w:t>
            </w:r>
          </w:p>
        </w:tc>
        <w:tc>
          <w:tcPr>
            <w:tcW w:w="282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1 (6 + k*) </w:t>
            </w:r>
          </w:p>
        </w:tc>
        <w:tc>
          <w:tcPr>
            <w:tcW w:w="21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Nadzornik 1 je nadzornik vplačilnega ali zbirnega prehodnega podračuna, ki se usklajuje v breme</w:t>
            </w:r>
            <w:r w:rsidR="00192B8F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</w:tr>
      <w:tr w:rsidR="00A3382C" w:rsidRPr="00A3382C" w:rsidTr="00F04F96">
        <w:trPr>
          <w:trHeight w:val="1120"/>
        </w:trPr>
        <w:tc>
          <w:tcPr>
            <w:tcW w:w="77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6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2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5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1 pomeni dajatev, ki se usklajuje v breme vplačilnega ali zbirnega prehodnega podračuna</w:t>
            </w:r>
            <w:r w:rsidR="00192B8F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</w:tr>
      <w:tr w:rsidR="00A3382C" w:rsidRPr="00A3382C" w:rsidTr="00F04F96">
        <w:trPr>
          <w:trHeight w:val="1069"/>
        </w:trPr>
        <w:tc>
          <w:tcPr>
            <w:tcW w:w="77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11</w:t>
            </w:r>
          </w:p>
        </w:tc>
        <w:tc>
          <w:tcPr>
            <w:tcW w:w="286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2 (4 + k*) </w:t>
            </w:r>
          </w:p>
        </w:tc>
        <w:tc>
          <w:tcPr>
            <w:tcW w:w="282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2 (6 + k*) </w:t>
            </w:r>
          </w:p>
        </w:tc>
        <w:tc>
          <w:tcPr>
            <w:tcW w:w="21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5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Nadzornik 2 je nadzornik vplačilnega ali zbirnega prehodnega podračuna, ki se usklajuje v dobro</w:t>
            </w:r>
            <w:r w:rsidR="00192B8F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</w:tr>
      <w:tr w:rsidR="00A3382C" w:rsidRPr="00A3382C" w:rsidTr="00F04F96">
        <w:trPr>
          <w:trHeight w:val="1110"/>
        </w:trPr>
        <w:tc>
          <w:tcPr>
            <w:tcW w:w="77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6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2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5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37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2 pomeni dajatev, ki se usklajuje v dobro vplačilnega ali zbirnega prehodnega podračuna</w:t>
            </w:r>
            <w:r w:rsidR="00192B8F">
              <w:rPr>
                <w:rFonts w:ascii="Arial" w:eastAsia="Times New Roman" w:hAnsi="Arial" w:cs="Arial"/>
                <w:sz w:val="20"/>
                <w:szCs w:val="20"/>
              </w:rPr>
              <w:t>.</w:t>
            </w:r>
          </w:p>
        </w:tc>
      </w:tr>
      <w:tr w:rsidR="00A3382C" w:rsidRPr="00A3382C" w:rsidTr="00F04F96">
        <w:trPr>
          <w:trHeight w:val="1668"/>
        </w:trPr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5.2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Uskladitev s prenosom sredstev z enega vplačilnega podračuna na drug vplačilni podračun ali na drug zbirni prehodni podračun, z enega zbirnega prehodnega podračuna na drug zbirni prehodni podračun ali na drug vplačilni podračun, </w:t>
            </w:r>
            <w:r w:rsidR="004A4628" w:rsidRPr="00712C9C">
              <w:rPr>
                <w:rFonts w:ascii="Arial" w:eastAsia="Times New Roman" w:hAnsi="Arial" w:cs="Arial"/>
                <w:sz w:val="20"/>
                <w:szCs w:val="20"/>
              </w:rPr>
              <w:t xml:space="preserve">kjer je s tem pravilnikom predpisan </w:t>
            </w: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model 19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plačnika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49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Šifra obvezne dajatve (4 + k*)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A3382C" w:rsidRPr="00A3382C" w:rsidTr="00F04F96">
        <w:trPr>
          <w:trHeight w:val="525"/>
        </w:trPr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Referenca prejemnika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>19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Šifra obvezne dajatve (4 + k*) 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375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3382C" w:rsidRPr="00A3382C" w:rsidRDefault="00A3382C" w:rsidP="00A3382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A3382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</w:p>
        </w:tc>
      </w:tr>
      <w:tr w:rsidR="005A2FB2" w:rsidRPr="005A2FB2" w:rsidTr="00F04F96">
        <w:trPr>
          <w:gridAfter w:val="1"/>
          <w:wAfter w:w="136" w:type="dxa"/>
          <w:trHeight w:val="525"/>
        </w:trPr>
        <w:tc>
          <w:tcPr>
            <w:tcW w:w="7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lastRenderedPageBreak/>
              <w:t xml:space="preserve">Tip sklica </w:t>
            </w:r>
          </w:p>
        </w:tc>
        <w:tc>
          <w:tcPr>
            <w:tcW w:w="22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Opis sklica </w:t>
            </w:r>
          </w:p>
        </w:tc>
        <w:tc>
          <w:tcPr>
            <w:tcW w:w="111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Referenca </w:t>
            </w:r>
          </w:p>
        </w:tc>
        <w:tc>
          <w:tcPr>
            <w:tcW w:w="68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Model </w:t>
            </w:r>
          </w:p>
        </w:tc>
        <w:tc>
          <w:tcPr>
            <w:tcW w:w="286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P1 </w:t>
            </w:r>
          </w:p>
        </w:tc>
        <w:tc>
          <w:tcPr>
            <w:tcW w:w="28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P2 </w:t>
            </w:r>
          </w:p>
        </w:tc>
        <w:tc>
          <w:tcPr>
            <w:tcW w:w="2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P3 </w:t>
            </w:r>
          </w:p>
        </w:tc>
        <w:tc>
          <w:tcPr>
            <w:tcW w:w="22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Opombe </w:t>
            </w:r>
          </w:p>
        </w:tc>
      </w:tr>
      <w:tr w:rsidR="005A2FB2" w:rsidRPr="005A2FB2" w:rsidTr="00F04F96">
        <w:trPr>
          <w:gridAfter w:val="1"/>
          <w:wAfter w:w="136" w:type="dxa"/>
          <w:trHeight w:val="1290"/>
        </w:trPr>
        <w:tc>
          <w:tcPr>
            <w:tcW w:w="77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5.3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Uskladitev s prenosom sredstev z enega vplačilnega podračuna na drug vplačilni podračun ali na drug zbirni prehodni podračun, z enega zbirnega prehodnega podračuna na drug zbirni prehodni podračun ali na drug vplačilni podračun, kjer se namesto modela 11 uporablja model 12</w:t>
            </w:r>
          </w:p>
        </w:tc>
        <w:tc>
          <w:tcPr>
            <w:tcW w:w="11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Referenca plačnika </w:t>
            </w:r>
          </w:p>
        </w:tc>
        <w:tc>
          <w:tcPr>
            <w:tcW w:w="68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41</w:t>
            </w:r>
          </w:p>
        </w:tc>
        <w:tc>
          <w:tcPr>
            <w:tcW w:w="286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Šifra PU = nadzornik 1 (4 + k*) </w:t>
            </w:r>
          </w:p>
        </w:tc>
        <w:tc>
          <w:tcPr>
            <w:tcW w:w="2823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5A2FB2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 (6 + k*) </w:t>
            </w:r>
          </w:p>
        </w:tc>
        <w:tc>
          <w:tcPr>
            <w:tcW w:w="2155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Nadzornik 1 je nadzornik vplačilnega ali zbirnega prehodnega podračuna, ki se usklajuje v breme</w:t>
            </w:r>
          </w:p>
        </w:tc>
      </w:tr>
      <w:tr w:rsidR="005A2FB2" w:rsidRPr="005A2FB2" w:rsidTr="00F04F96">
        <w:trPr>
          <w:gridAfter w:val="1"/>
          <w:wAfter w:w="136" w:type="dxa"/>
          <w:trHeight w:val="1310"/>
        </w:trPr>
        <w:tc>
          <w:tcPr>
            <w:tcW w:w="77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8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6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823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55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3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29221D" w:rsidRDefault="0029221D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Številka </w:t>
            </w:r>
            <w:proofErr w:type="spellStart"/>
            <w:r w:rsidRPr="005A2FB2">
              <w:rPr>
                <w:rFonts w:ascii="Arial" w:eastAsia="Times New Roman" w:hAnsi="Arial" w:cs="Arial"/>
                <w:sz w:val="20"/>
                <w:szCs w:val="20"/>
              </w:rPr>
              <w:t>podkonta</w:t>
            </w:r>
            <w:proofErr w:type="spellEnd"/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 pomeni dajatev, ki se usklajuje v breme vplačilnega ali zbirnega prehodnega podračuna </w:t>
            </w:r>
          </w:p>
        </w:tc>
      </w:tr>
      <w:tr w:rsidR="005A2FB2" w:rsidRPr="005A2FB2" w:rsidTr="00F04F96">
        <w:trPr>
          <w:gridAfter w:val="1"/>
          <w:wAfter w:w="136" w:type="dxa"/>
          <w:trHeight w:val="1290"/>
        </w:trPr>
        <w:tc>
          <w:tcPr>
            <w:tcW w:w="77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Referenca prejemnika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12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Šifra PU = nadzornik 2 + številka, ki jo določi nadzornik + skupna kontrolna številka (5 + 7 + k*)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eastAsia="Times New Roman"/>
              </w:rPr>
            </w:pPr>
            <w:r w:rsidRPr="005A2FB2">
              <w:rPr>
                <w:rFonts w:eastAsia="Times New Roman"/>
              </w:rPr>
              <w:t> 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eastAsia="Times New Roman"/>
              </w:rPr>
            </w:pPr>
            <w:r w:rsidRPr="005A2FB2">
              <w:rPr>
                <w:rFonts w:eastAsia="Times New Roman"/>
              </w:rPr>
              <w:t> </w:t>
            </w:r>
          </w:p>
        </w:tc>
        <w:tc>
          <w:tcPr>
            <w:tcW w:w="22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Nadzornik 2 je nadzornik vplačilnega ali zbirnega prehodnega podračuna, ki se usklajuje v dobro</w:t>
            </w:r>
          </w:p>
        </w:tc>
      </w:tr>
      <w:tr w:rsidR="005A2FB2" w:rsidRPr="005A2FB2" w:rsidTr="00F04F96">
        <w:trPr>
          <w:gridAfter w:val="1"/>
          <w:wAfter w:w="136" w:type="dxa"/>
          <w:trHeight w:val="698"/>
        </w:trPr>
        <w:tc>
          <w:tcPr>
            <w:tcW w:w="776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5.4</w:t>
            </w:r>
          </w:p>
        </w:tc>
        <w:tc>
          <w:tcPr>
            <w:tcW w:w="2220" w:type="dxa"/>
            <w:vMerge w:val="restart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Uskladitev s prenosom sredstev z enega vplačilnega podračuna na drug vplačilni podračun ali na drug zbirni prehodni podračun, z enega zbirnega prehodnega podračuna na drug zbirni prehodni podračun ali na drug vplačilni podračun, kjer se namesto modela 19 uporablja model 12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Referenca plačnika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49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Davčna številka (7 + k*) 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Šifra obvezne dajatve (4 + k*) 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Ni obvezen podatek 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  <w:tr w:rsidR="005A2FB2" w:rsidRPr="005A2FB2" w:rsidTr="00F04F96">
        <w:trPr>
          <w:gridAfter w:val="1"/>
          <w:wAfter w:w="136" w:type="dxa"/>
          <w:trHeight w:val="765"/>
        </w:trPr>
        <w:tc>
          <w:tcPr>
            <w:tcW w:w="776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20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 xml:space="preserve">Referenca prejemnika </w:t>
            </w:r>
          </w:p>
        </w:tc>
        <w:tc>
          <w:tcPr>
            <w:tcW w:w="68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1</w:t>
            </w:r>
            <w:r w:rsidR="00536672">
              <w:rPr>
                <w:rFonts w:ascii="Arial" w:eastAsia="Times New Roman" w:hAnsi="Arial" w:cs="Arial"/>
                <w:sz w:val="20"/>
                <w:szCs w:val="20"/>
              </w:rPr>
              <w:t>2</w:t>
            </w:r>
          </w:p>
        </w:tc>
        <w:tc>
          <w:tcPr>
            <w:tcW w:w="286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Številka, ki jo določi nadzornik (12 + k*)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eastAsia="Times New Roman"/>
              </w:rPr>
            </w:pPr>
            <w:r w:rsidRPr="005A2FB2">
              <w:rPr>
                <w:rFonts w:eastAsia="Times New Roman"/>
              </w:rPr>
              <w:t> </w:t>
            </w:r>
          </w:p>
        </w:tc>
        <w:tc>
          <w:tcPr>
            <w:tcW w:w="21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eastAsia="Times New Roman"/>
              </w:rPr>
            </w:pPr>
            <w:r w:rsidRPr="005A2FB2">
              <w:rPr>
                <w:rFonts w:eastAsia="Times New Roman"/>
              </w:rPr>
              <w:t> </w:t>
            </w:r>
          </w:p>
        </w:tc>
        <w:tc>
          <w:tcPr>
            <w:tcW w:w="22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5A2FB2" w:rsidRPr="005A2FB2" w:rsidRDefault="005A2FB2" w:rsidP="005A2FB2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5A2FB2">
              <w:rPr>
                <w:rFonts w:ascii="Arial" w:eastAsia="Times New Roman" w:hAnsi="Arial" w:cs="Arial"/>
                <w:sz w:val="20"/>
                <w:szCs w:val="20"/>
              </w:rPr>
              <w:t> </w:t>
            </w:r>
          </w:p>
        </w:tc>
      </w:tr>
    </w:tbl>
    <w:p w:rsidR="00332266" w:rsidRDefault="00332266" w:rsidP="00332266">
      <w:pPr>
        <w:spacing w:after="0"/>
      </w:pPr>
    </w:p>
    <w:p w:rsidR="00332266" w:rsidRDefault="00332266" w:rsidP="00332266">
      <w:pPr>
        <w:spacing w:after="0"/>
        <w:rPr>
          <w:rFonts w:ascii="Arial" w:eastAsia="Times New Roman" w:hAnsi="Arial" w:cs="Arial"/>
          <w:sz w:val="20"/>
          <w:szCs w:val="20"/>
        </w:rPr>
      </w:pPr>
      <w:r w:rsidRPr="00FA73CA">
        <w:rPr>
          <w:rFonts w:ascii="Arial" w:eastAsia="Times New Roman" w:hAnsi="Arial" w:cs="Arial"/>
          <w:sz w:val="20"/>
          <w:szCs w:val="20"/>
        </w:rPr>
        <w:t>*Opomba:</w:t>
      </w:r>
    </w:p>
    <w:p w:rsidR="00332266" w:rsidRDefault="00332266" w:rsidP="00332266">
      <w:pPr>
        <w:spacing w:after="0"/>
      </w:pPr>
      <w:r w:rsidRPr="00FA73CA">
        <w:rPr>
          <w:rFonts w:ascii="Arial" w:eastAsia="Times New Roman" w:hAnsi="Arial" w:cs="Arial"/>
          <w:sz w:val="20"/>
          <w:szCs w:val="20"/>
        </w:rPr>
        <w:t>Črka »k« pomeni kontrolno številko</w:t>
      </w:r>
      <w:r>
        <w:rPr>
          <w:rFonts w:ascii="Arial" w:eastAsia="Times New Roman" w:hAnsi="Arial" w:cs="Arial"/>
          <w:sz w:val="20"/>
          <w:szCs w:val="20"/>
        </w:rPr>
        <w:t>.</w:t>
      </w:r>
    </w:p>
    <w:sectPr w:rsidR="00332266" w:rsidSect="00DA142B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42B"/>
    <w:rsid w:val="000564E5"/>
    <w:rsid w:val="000C5CEC"/>
    <w:rsid w:val="000F4B5F"/>
    <w:rsid w:val="00192B8F"/>
    <w:rsid w:val="001C4E1E"/>
    <w:rsid w:val="0029221D"/>
    <w:rsid w:val="002E4B25"/>
    <w:rsid w:val="00332266"/>
    <w:rsid w:val="003367DD"/>
    <w:rsid w:val="004A4628"/>
    <w:rsid w:val="00504512"/>
    <w:rsid w:val="00536672"/>
    <w:rsid w:val="00576E7C"/>
    <w:rsid w:val="005A2FB2"/>
    <w:rsid w:val="0071077F"/>
    <w:rsid w:val="00861CA7"/>
    <w:rsid w:val="00A3382C"/>
    <w:rsid w:val="00C11DA9"/>
    <w:rsid w:val="00CB15A8"/>
    <w:rsid w:val="00DA142B"/>
    <w:rsid w:val="00F04F96"/>
    <w:rsid w:val="00F8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0C569"/>
  <w15:chartTrackingRefBased/>
  <w15:docId w15:val="{B28B82F0-64F4-435B-ACFA-04D6E54A9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DA142B"/>
    <w:rPr>
      <w:rFonts w:ascii="Calibri" w:eastAsia="Calibri" w:hAnsi="Calibri" w:cs="Calibri"/>
      <w:color w:val="00000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61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62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0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94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2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5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1570</Words>
  <Characters>8951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UJP</dc:creator>
  <cp:keywords/>
  <dc:description/>
  <cp:lastModifiedBy>Dževad Smajić</cp:lastModifiedBy>
  <cp:revision>2</cp:revision>
  <dcterms:created xsi:type="dcterms:W3CDTF">2026-07-23T07:27:00Z</dcterms:created>
  <dcterms:modified xsi:type="dcterms:W3CDTF">2026-07-23T07:27:00Z</dcterms:modified>
</cp:coreProperties>
</file>