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E9B57" w14:textId="77777777" w:rsidR="00467D90" w:rsidRDefault="00467D90">
      <w:pPr>
        <w:spacing w:after="0" w:line="260" w:lineRule="auto"/>
        <w:rPr>
          <w:rFonts w:cs="Arial"/>
        </w:rPr>
      </w:pPr>
    </w:p>
    <w:p w14:paraId="0BAA2A81" w14:textId="77777777" w:rsidR="00467D90" w:rsidRDefault="00467D90">
      <w:pPr>
        <w:spacing w:after="0" w:line="260" w:lineRule="auto"/>
        <w:rPr>
          <w:rFonts w:cs="Arial"/>
        </w:rPr>
      </w:pPr>
    </w:p>
    <w:p w14:paraId="1A2D5ECC" w14:textId="77777777" w:rsidR="00467D90" w:rsidRDefault="00467D90">
      <w:pPr>
        <w:spacing w:after="0" w:line="260" w:lineRule="auto"/>
        <w:rPr>
          <w:rFonts w:cs="Arial"/>
        </w:rPr>
      </w:pPr>
    </w:p>
    <w:p w14:paraId="599A79F8" w14:textId="77777777" w:rsidR="00467D90" w:rsidRDefault="00467D90">
      <w:pPr>
        <w:spacing w:after="0" w:line="260" w:lineRule="auto"/>
        <w:rPr>
          <w:rFonts w:cs="Arial"/>
        </w:rPr>
      </w:pPr>
    </w:p>
    <w:p w14:paraId="16461256" w14:textId="77777777" w:rsidR="00467D90" w:rsidRDefault="00467D90">
      <w:pPr>
        <w:spacing w:after="0" w:line="260" w:lineRule="auto"/>
        <w:rPr>
          <w:rFonts w:cs="Arial"/>
        </w:rPr>
      </w:pPr>
    </w:p>
    <w:p w14:paraId="193A2EA8" w14:textId="77777777" w:rsidR="00467D90" w:rsidRDefault="00467D90">
      <w:pPr>
        <w:spacing w:after="0" w:line="260" w:lineRule="auto"/>
        <w:rPr>
          <w:rFonts w:cs="Arial"/>
        </w:rPr>
      </w:pPr>
    </w:p>
    <w:p w14:paraId="681CAC75" w14:textId="77777777" w:rsidR="00467D90" w:rsidRDefault="00467D90">
      <w:pPr>
        <w:spacing w:after="0" w:line="260" w:lineRule="auto"/>
        <w:rPr>
          <w:rFonts w:cs="Arial"/>
        </w:rPr>
      </w:pPr>
    </w:p>
    <w:p w14:paraId="2F110502" w14:textId="77777777" w:rsidR="00467D90" w:rsidRDefault="00467D90">
      <w:pPr>
        <w:spacing w:after="0" w:line="260" w:lineRule="auto"/>
        <w:rPr>
          <w:rFonts w:cs="Arial"/>
        </w:rPr>
      </w:pPr>
    </w:p>
    <w:p w14:paraId="3AF9E4E9" w14:textId="77777777" w:rsidR="00467D90" w:rsidRDefault="00467D90">
      <w:pPr>
        <w:spacing w:after="0" w:line="260" w:lineRule="auto"/>
        <w:rPr>
          <w:rFonts w:cs="Arial"/>
        </w:rPr>
      </w:pPr>
    </w:p>
    <w:p w14:paraId="1FCF878D" w14:textId="77777777" w:rsidR="00467D90" w:rsidRDefault="00467D90">
      <w:pPr>
        <w:spacing w:after="0" w:line="260" w:lineRule="auto"/>
        <w:rPr>
          <w:rFonts w:cs="Arial"/>
        </w:rPr>
      </w:pPr>
    </w:p>
    <w:p w14:paraId="778FFBF1" w14:textId="77777777" w:rsidR="00467D90" w:rsidRDefault="00467D90">
      <w:pPr>
        <w:spacing w:after="0" w:line="260" w:lineRule="auto"/>
        <w:rPr>
          <w:rFonts w:cs="Arial"/>
        </w:rPr>
      </w:pPr>
    </w:p>
    <w:p w14:paraId="69C156F1" w14:textId="77777777" w:rsidR="00467D90" w:rsidRDefault="00467D90">
      <w:pPr>
        <w:spacing w:after="0" w:line="260" w:lineRule="auto"/>
        <w:rPr>
          <w:rFonts w:cs="Arial"/>
        </w:rPr>
      </w:pPr>
    </w:p>
    <w:p w14:paraId="39314846" w14:textId="77777777" w:rsidR="00467D90" w:rsidRDefault="00467D90">
      <w:pPr>
        <w:spacing w:after="0" w:line="260" w:lineRule="auto"/>
        <w:rPr>
          <w:rFonts w:cs="Arial"/>
        </w:rPr>
      </w:pPr>
    </w:p>
    <w:p w14:paraId="32AE6E69" w14:textId="77777777" w:rsidR="00467D90" w:rsidRDefault="00467D90">
      <w:pPr>
        <w:spacing w:after="0" w:line="260" w:lineRule="auto"/>
        <w:rPr>
          <w:rFonts w:cs="Arial"/>
        </w:rPr>
      </w:pPr>
    </w:p>
    <w:p w14:paraId="68CE88D6" w14:textId="77777777" w:rsidR="00467D90" w:rsidRDefault="003F2147">
      <w:pPr>
        <w:pStyle w:val="SredinskoOdebeljeno"/>
        <w:spacing w:line="260" w:lineRule="auto"/>
      </w:pPr>
      <w:r>
        <w:t>UREDBA O SPREMEMBAH IN DOPOLNITVAH UREDBE O IZVAJANJU INTERVENCIJ V SEKTORJU ČEBELARSKIH PROIZVODOV IZ STRATEŠKEGA NAČRTA SKUPNE KMETIJSKE POLITIKE 2023–2027</w:t>
      </w:r>
    </w:p>
    <w:p w14:paraId="566459A6" w14:textId="77777777" w:rsidR="00467D90" w:rsidRDefault="00467D90">
      <w:pPr>
        <w:spacing w:after="0" w:line="260" w:lineRule="auto"/>
        <w:rPr>
          <w:rFonts w:cs="Arial"/>
        </w:rPr>
      </w:pPr>
    </w:p>
    <w:p w14:paraId="62D02253" w14:textId="77777777" w:rsidR="00467D90" w:rsidRDefault="003F2147">
      <w:pPr>
        <w:pStyle w:val="Sredinsko"/>
        <w:spacing w:line="260" w:lineRule="auto"/>
      </w:pPr>
      <w:r>
        <w:t>PREDLOG</w:t>
      </w:r>
    </w:p>
    <w:p w14:paraId="65C1AF01" w14:textId="77777777" w:rsidR="00467D90" w:rsidRDefault="00467D90">
      <w:pPr>
        <w:spacing w:after="0" w:line="260" w:lineRule="auto"/>
        <w:rPr>
          <w:rFonts w:cs="Arial"/>
        </w:rPr>
      </w:pPr>
    </w:p>
    <w:p w14:paraId="5263A5EF" w14:textId="77777777" w:rsidR="00467D90" w:rsidRDefault="00467D90">
      <w:pPr>
        <w:spacing w:after="0" w:line="260" w:lineRule="auto"/>
        <w:rPr>
          <w:rFonts w:cs="Arial"/>
        </w:rPr>
      </w:pPr>
    </w:p>
    <w:p w14:paraId="53E1A33B" w14:textId="77777777" w:rsidR="00467D90" w:rsidRDefault="003F2147">
      <w:pPr>
        <w:pStyle w:val="Sredinsko"/>
        <w:spacing w:line="260" w:lineRule="auto"/>
      </w:pPr>
      <w:r>
        <w:t>EVA: 2025-2330-0102</w:t>
      </w:r>
    </w:p>
    <w:p w14:paraId="48135273" w14:textId="4DDA52B3" w:rsidR="00467D90" w:rsidRPr="00B77107" w:rsidRDefault="003F2147" w:rsidP="00B77107">
      <w:pPr>
        <w:rPr>
          <w:b/>
          <w:bCs/>
        </w:rPr>
      </w:pPr>
      <w:r>
        <w:br w:type="page"/>
      </w:r>
      <w:r w:rsidRPr="00B77107">
        <w:rPr>
          <w:b/>
          <w:bCs/>
        </w:rPr>
        <w:lastRenderedPageBreak/>
        <w:t>BESEDILO ČLENOV</w:t>
      </w:r>
    </w:p>
    <w:p w14:paraId="284EED7B" w14:textId="77777777" w:rsidR="00467D90" w:rsidRDefault="003F2147">
      <w:pPr>
        <w:pStyle w:val="Odstavek"/>
        <w:spacing w:line="260" w:lineRule="auto"/>
      </w:pPr>
      <w:r>
        <w:t>Na podlagi 44. člena in v zvezi z 28. točko prvega odstavka 221. člena Zakona o kmetijstvu (Uradni list RS, št. 100/25) Vlada Republike Slovenije izdaja</w:t>
      </w:r>
    </w:p>
    <w:p w14:paraId="76F94A24" w14:textId="77777777" w:rsidR="00467D90" w:rsidRDefault="00467D90">
      <w:pPr>
        <w:spacing w:after="0" w:line="260" w:lineRule="auto"/>
        <w:rPr>
          <w:rFonts w:cs="Arial"/>
        </w:rPr>
      </w:pPr>
    </w:p>
    <w:p w14:paraId="549E4BB3" w14:textId="77777777" w:rsidR="00467D90" w:rsidRDefault="003F2147">
      <w:pPr>
        <w:pStyle w:val="Naslov1"/>
        <w:spacing w:line="260" w:lineRule="auto"/>
      </w:pPr>
      <w:r>
        <w:t>Uredba o spremembah in dopolnitvah Uredbe o izvajanju intervencij v sektorju čebelarskih proizvodov iz strateškega načrta skupne kmetijske politike 2023–2027</w:t>
      </w:r>
    </w:p>
    <w:p w14:paraId="57CAFF59" w14:textId="77777777" w:rsidR="00467D90" w:rsidRDefault="003F2147">
      <w:pPr>
        <w:pStyle w:val="len"/>
        <w:spacing w:line="260" w:lineRule="auto"/>
      </w:pPr>
      <w:r>
        <w:t>1. člen</w:t>
      </w:r>
    </w:p>
    <w:p w14:paraId="21B2D3B3" w14:textId="77777777" w:rsidR="00467D90" w:rsidRDefault="00467D90">
      <w:pPr>
        <w:spacing w:after="0" w:line="260" w:lineRule="auto"/>
        <w:rPr>
          <w:rFonts w:cs="Arial"/>
        </w:rPr>
      </w:pPr>
    </w:p>
    <w:p w14:paraId="64702FC0" w14:textId="2F739632" w:rsidR="00467D90" w:rsidRDefault="003F2147">
      <w:pPr>
        <w:spacing w:after="0" w:line="260" w:lineRule="auto"/>
      </w:pPr>
      <w:r>
        <w:t>V Uredbi o izvajanju intervencij v sektorju čebelarskih proizvodov iz strateškega načrta skupne kmetijske politike 2023–2027 (Uradni list RS, št. 17/23, 58/23, 92/24 in 100/25 – ZKme-2) se v 1. členu drugi odstavek spremeni tako, da se glasi:</w:t>
      </w:r>
    </w:p>
    <w:p w14:paraId="3EE4BBA8" w14:textId="77777777" w:rsidR="00467D90" w:rsidRDefault="00467D90">
      <w:pPr>
        <w:spacing w:after="0" w:line="260" w:lineRule="auto"/>
        <w:rPr>
          <w:rFonts w:cs="Arial"/>
        </w:rPr>
      </w:pPr>
    </w:p>
    <w:p w14:paraId="67FFECE0" w14:textId="5C39DDC4" w:rsidR="00467D90" w:rsidRDefault="003F2147" w:rsidP="004F732F">
      <w:pPr>
        <w:spacing w:after="0" w:line="260" w:lineRule="auto"/>
      </w:pPr>
      <w:r>
        <w:t>»(2) S to uredbo se za intervencije v čebelarstvu določajo namen intervencij, upravičenci, pogoji za dodelitev sredstev, podrobnejši postopek, finančne določbe in kontrolni sistem za izvajanje:</w:t>
      </w:r>
      <w:r>
        <w:br/>
        <w:t xml:space="preserve">1.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2026/471 Evropskega parlamenta in Sveta z dne 24. februarja 2026 o spremembi uredb (EU) št. 1308/2013, (EU) št. 251/2014 in (EU) 2021/2115 glede nekaterih tržnih pravil in sektorskih podpornih ukrepov v vinskem sektorju in za aromatizirane vinske proizvode ter Uredbe (EU) 2024/1143 glede nekaterih pravil označevanja za žgane pijače (UL L št. 2026/471 z dne 26. 2. 2026), (v nadaljnjem besedilu: Uredba 2021/2115/EU); </w:t>
      </w:r>
      <w:r>
        <w:br/>
        <w:t>2.  Uredbe (EU) 2021/2116 Evropskega parlamenta in Sveta z dne 2. decembra 2021 o financiranju, upravljanju in spremljanju skupne kmetijske politike ter razveljavitvi Uredbe (EU) št. 1306/2013 (UL L št. 435 z dne 6. 12. 2021, str. 187), zadnjič spremenjene z Uredbo (EU) 2025/2649 Evropskega parlamenta in Sveta z dne 19. decembra 2025 o spremembi Uredbe (EU) 2021/2115 v zvezi s sistemom pogojenosti, vrstami intervencij v obliki neposrednih plačil, vrstami intervencij v nekaterih sektorjih in intervencij za razvoj podeželja ter letnimi poročili o smotrnosti in Uredbe (EU) 2021/2116 v zvezi z začasnimi ustavitvami plačil, letno potrditvijo smotrnosti ter kontrolami in sankcijami (UL L št. 2025/2649 z dne 31. 12. 2025), (v nadaljnjem</w:t>
      </w:r>
      <w:r w:rsidR="004F732F">
        <w:t xml:space="preserve"> </w:t>
      </w:r>
      <w:r>
        <w:t xml:space="preserve">besedilu: Uredba 2021/2116/EU); </w:t>
      </w:r>
      <w:r>
        <w:br/>
        <w:t xml:space="preserve">3. 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spremenjene z Izvedbeno uredbo Komisije (EU) 2026/163 z dne 21. januarja 2026 o spremembi Izvedbene uredbe (EU) 2021/2289 glede vsebine strateških načrtov SKP (UL L št. 2026/163 z dne 22. 1. 2026), (v nadaljnjem besedilu: Izvedbena uredba 2021/2289/EU) in </w:t>
      </w:r>
      <w:r>
        <w:br/>
        <w:t xml:space="preserve">4. 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t>okoljskih</w:t>
      </w:r>
      <w:proofErr w:type="spellEnd"/>
      <w:r>
        <w:t xml:space="preserve"> pogojev (DKOP) 1 (UL L št. 20 z dne 31. 1. 2022, str. 52), zadnjič spremenjene z Delegirano uredbo Komisije (EU) 2026/177 z dne 21. januarja 2026 o spremembi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t>okoljskih</w:t>
      </w:r>
      <w:proofErr w:type="spellEnd"/>
      <w:r>
        <w:t xml:space="preserve"> pogojev (DKOP) 1 (UL L št. 2025/177 z dne 26. 3. 2026), (v nadaljnjem besedilu: Delegirana uredba 2022/126/EU).«. </w:t>
      </w:r>
    </w:p>
    <w:p w14:paraId="602F4D33" w14:textId="77777777" w:rsidR="00467D90" w:rsidRDefault="00467D90">
      <w:pPr>
        <w:spacing w:after="0" w:line="260" w:lineRule="auto"/>
        <w:rPr>
          <w:rFonts w:cs="Arial"/>
        </w:rPr>
      </w:pPr>
    </w:p>
    <w:p w14:paraId="11B19916" w14:textId="77777777" w:rsidR="00467D90" w:rsidRDefault="003F2147">
      <w:pPr>
        <w:pStyle w:val="len"/>
        <w:spacing w:line="260" w:lineRule="auto"/>
      </w:pPr>
      <w:r>
        <w:lastRenderedPageBreak/>
        <w:t>2. člen</w:t>
      </w:r>
    </w:p>
    <w:p w14:paraId="654AA89F" w14:textId="77777777" w:rsidR="00467D90" w:rsidRDefault="00467D90">
      <w:pPr>
        <w:spacing w:after="0" w:line="260" w:lineRule="auto"/>
        <w:rPr>
          <w:rFonts w:cs="Arial"/>
        </w:rPr>
      </w:pPr>
    </w:p>
    <w:p w14:paraId="7C33CE79" w14:textId="17B036F9" w:rsidR="00467D90" w:rsidRDefault="003F2147" w:rsidP="00075CF1">
      <w:pPr>
        <w:spacing w:after="0" w:line="260" w:lineRule="auto"/>
        <w:jc w:val="left"/>
      </w:pPr>
      <w:r>
        <w:t xml:space="preserve">V 2. členu se v 1. točki pod točko c) oznaka </w:t>
      </w:r>
      <w:proofErr w:type="spellStart"/>
      <w:r>
        <w:t>podintervencije</w:t>
      </w:r>
      <w:proofErr w:type="spellEnd"/>
      <w:r>
        <w:t xml:space="preserve"> »SI01.03« nadomesti z oznako »SI01.03.1«. </w:t>
      </w:r>
      <w:r>
        <w:br/>
      </w:r>
      <w:r>
        <w:br/>
        <w:t xml:space="preserve">V 2. točki se pod točko d) oznaka </w:t>
      </w:r>
      <w:proofErr w:type="spellStart"/>
      <w:r>
        <w:t>podintervencije</w:t>
      </w:r>
      <w:proofErr w:type="spellEnd"/>
      <w:r>
        <w:t xml:space="preserve"> »SI02.05« nadomesti z oznako »SI02.05.1«. </w:t>
      </w:r>
      <w:r>
        <w:br/>
      </w:r>
      <w:r>
        <w:br/>
        <w:t xml:space="preserve">V 4. točki se: </w:t>
      </w:r>
      <w:r>
        <w:br/>
        <w:t xml:space="preserve">• pod točko a) oznaka »SI04.01« nadomesti z oznako »SI04.1«, </w:t>
      </w:r>
      <w:r>
        <w:br/>
        <w:t xml:space="preserve"> • pod točko b) oznaka »SI04.02« nadomesti z oznako »SI04.2«, </w:t>
      </w:r>
      <w:r>
        <w:br/>
        <w:t xml:space="preserve"> • pod točko c) oznaka »SI04.03« nadomesti z oznako »SI04.3«, </w:t>
      </w:r>
      <w:r>
        <w:br/>
        <w:t xml:space="preserve"> • pod točko č) oznaka »SI04.04« nadomesti z oznako »SI04.4«, </w:t>
      </w:r>
      <w:r>
        <w:br/>
        <w:t xml:space="preserve"> • pod točko d) oznaka »SI04.05« nadomesti z oznako »SI04.5«, </w:t>
      </w:r>
      <w:r>
        <w:br/>
        <w:t xml:space="preserve"> • pod točko e) oznaka »SI04.06« nadomesti z oznako »SI04.6«, </w:t>
      </w:r>
      <w:r>
        <w:br/>
        <w:t xml:space="preserve"> • pod točko f) oznaka »SI04.07« nadomesti z oznako »SI04.7«. </w:t>
      </w:r>
      <w:r>
        <w:br/>
      </w:r>
      <w:r>
        <w:br/>
        <w:t>V 6. točki se pod točko a) oznaka »SI06.01« nadomesti z oznako »SI06.1«.</w:t>
      </w:r>
      <w:r>
        <w:br/>
      </w:r>
    </w:p>
    <w:p w14:paraId="6A84FBAE" w14:textId="77777777" w:rsidR="00467D90" w:rsidRDefault="00467D90">
      <w:pPr>
        <w:spacing w:after="0" w:line="260" w:lineRule="auto"/>
        <w:rPr>
          <w:rFonts w:cs="Arial"/>
        </w:rPr>
      </w:pPr>
    </w:p>
    <w:p w14:paraId="0AB828A4" w14:textId="77777777" w:rsidR="00467D90" w:rsidRDefault="003F2147">
      <w:pPr>
        <w:pStyle w:val="len"/>
        <w:spacing w:line="260" w:lineRule="auto"/>
      </w:pPr>
      <w:r>
        <w:t>3. člen</w:t>
      </w:r>
    </w:p>
    <w:p w14:paraId="55FBDAAB" w14:textId="77777777" w:rsidR="00467D90" w:rsidRDefault="00467D90">
      <w:pPr>
        <w:spacing w:after="0" w:line="260" w:lineRule="auto"/>
        <w:rPr>
          <w:rFonts w:cs="Arial"/>
        </w:rPr>
      </w:pPr>
    </w:p>
    <w:p w14:paraId="3A00A9B7" w14:textId="5E39A4A1" w:rsidR="00467D90" w:rsidRDefault="003F2147" w:rsidP="00075CF1">
      <w:pPr>
        <w:spacing w:after="0" w:line="260" w:lineRule="auto"/>
        <w:jc w:val="left"/>
      </w:pPr>
      <w:r>
        <w:t>V 6. členu se v prvem odstavku v peti alineji besedilo »31. julija 2027« nadomesti z besedilom »30. junija 2027«.</w:t>
      </w:r>
      <w:r>
        <w:br/>
      </w:r>
      <w:r>
        <w:br/>
        <w:t xml:space="preserve">Za petim odstavkom 6. člena se doda nov šesti odstavek, ki se glasi: </w:t>
      </w:r>
      <w:r>
        <w:br/>
      </w:r>
      <w:r>
        <w:br/>
        <w:t xml:space="preserve">»(6) Ne glede na peto alinejo določbo prvega odstavka tega člena morajo biti </w:t>
      </w:r>
      <w:proofErr w:type="spellStart"/>
      <w:r>
        <w:t>podintervencije</w:t>
      </w:r>
      <w:proofErr w:type="spellEnd"/>
      <w:r>
        <w:t xml:space="preserve"> iz 1. točke pod a) in b) 3. točke pod b) in c) ter 4. točke pod č), d) in e) iz 2. člena te uredbe za programsko leto 2027, ki se začne avgusta 2026, izvedene do 31. julija 2027, izplačane pa do 15. oktobra 2027.«.  </w:t>
      </w:r>
    </w:p>
    <w:p w14:paraId="467B91EB" w14:textId="77777777" w:rsidR="00467D90" w:rsidRDefault="00467D90">
      <w:pPr>
        <w:spacing w:after="0" w:line="260" w:lineRule="auto"/>
        <w:rPr>
          <w:rFonts w:cs="Arial"/>
        </w:rPr>
      </w:pPr>
    </w:p>
    <w:p w14:paraId="0D99C64E" w14:textId="77777777" w:rsidR="00467D90" w:rsidRDefault="003F2147">
      <w:pPr>
        <w:pStyle w:val="len"/>
        <w:spacing w:line="260" w:lineRule="auto"/>
      </w:pPr>
      <w:r>
        <w:t>4. člen</w:t>
      </w:r>
    </w:p>
    <w:p w14:paraId="5F596152" w14:textId="77777777" w:rsidR="00467D90" w:rsidRDefault="00467D90">
      <w:pPr>
        <w:spacing w:after="0" w:line="260" w:lineRule="auto"/>
        <w:rPr>
          <w:rFonts w:cs="Arial"/>
        </w:rPr>
      </w:pPr>
    </w:p>
    <w:p w14:paraId="02F76F78" w14:textId="646D9AD7" w:rsidR="00467D90" w:rsidRDefault="003F2147" w:rsidP="00075CF1">
      <w:pPr>
        <w:spacing w:after="0" w:line="260" w:lineRule="auto"/>
        <w:jc w:val="left"/>
      </w:pPr>
      <w:r>
        <w:t>V 17. členu se prvi odstavek spremeni tako, da se glasi:</w:t>
      </w:r>
      <w:r>
        <w:br/>
      </w:r>
      <w:r>
        <w:br/>
        <w:t xml:space="preserve">»(1) Vlagatelj je upravičen do podpore za vzdrževanje čebelnjakov in čebeljih družin za prenos znanja v čebelarstvu, če za vse poslovne dogodke v zvezi z izvedbo </w:t>
      </w:r>
      <w:proofErr w:type="spellStart"/>
      <w:r>
        <w:t>podintervencije</w:t>
      </w:r>
      <w:proofErr w:type="spellEnd"/>
      <w:r>
        <w:t xml:space="preserve"> v skladu s točko (i) pod (b) drugega odstavka 123. člena Uredbe (EU) 2021/2115 vodi ločeno računovodstvo v skladu z računovodskimi standardi, na primer ločeno stroškovno mesto ali ločene ustrezne računovodske konte, kar dokazuje z izpiskom iz ločenih knjigovodskih evidenc, iz katerega so razvidni poslovni dogodki v zvezi z izvedbo </w:t>
      </w:r>
      <w:proofErr w:type="spellStart"/>
      <w:r>
        <w:t>podintervencije</w:t>
      </w:r>
      <w:proofErr w:type="spellEnd"/>
      <w:r>
        <w:t xml:space="preserve">, ki je predmet podpore.«. </w:t>
      </w:r>
    </w:p>
    <w:p w14:paraId="697BF88D" w14:textId="77777777" w:rsidR="00467D90" w:rsidRDefault="00467D90">
      <w:pPr>
        <w:spacing w:after="0" w:line="260" w:lineRule="auto"/>
        <w:rPr>
          <w:rFonts w:cs="Arial"/>
        </w:rPr>
      </w:pPr>
    </w:p>
    <w:p w14:paraId="53FB2EA3" w14:textId="77777777" w:rsidR="00467D90" w:rsidRDefault="003F2147">
      <w:pPr>
        <w:pStyle w:val="len"/>
        <w:spacing w:line="260" w:lineRule="auto"/>
      </w:pPr>
      <w:r>
        <w:t>5. člen</w:t>
      </w:r>
    </w:p>
    <w:p w14:paraId="663905E5" w14:textId="77777777" w:rsidR="00467D90" w:rsidRDefault="00467D90">
      <w:pPr>
        <w:spacing w:after="0" w:line="260" w:lineRule="auto"/>
        <w:rPr>
          <w:rFonts w:cs="Arial"/>
        </w:rPr>
      </w:pPr>
    </w:p>
    <w:p w14:paraId="34A40480" w14:textId="210C4545" w:rsidR="00467D90" w:rsidRDefault="003F2147" w:rsidP="004F732F">
      <w:pPr>
        <w:spacing w:after="0" w:line="260" w:lineRule="auto"/>
        <w:jc w:val="left"/>
      </w:pPr>
      <w:r>
        <w:t xml:space="preserve">V 22. členu se v drugem odstavku v 13. točki za besedo »pašo« doda besedilo »in promet s čebelami«. </w:t>
      </w:r>
      <w:r>
        <w:br/>
      </w:r>
      <w:r>
        <w:br/>
        <w:t xml:space="preserve">V tretjem odstavku se besedilo »Sklepu Vlade Republike Slovenije o najvišji priznani vrednosti (v nadaljnjem besedilu: sklep)« nadomesti z besedilom »pravilniku, ki ureja katalog stroškov (v nadaljnjem </w:t>
      </w:r>
      <w:r>
        <w:lastRenderedPageBreak/>
        <w:t xml:space="preserve">besedilu: katalog stroškov)«. </w:t>
      </w:r>
      <w:r>
        <w:br/>
      </w:r>
      <w:r>
        <w:br/>
        <w:t xml:space="preserve">V četrtem odstavku se beseda »sklepu« nadomesti z besedo »katalogu stroškov«. </w:t>
      </w:r>
      <w:r>
        <w:br/>
      </w:r>
      <w:r>
        <w:br/>
        <w:t xml:space="preserve">V petem odstavku se beseda »sklepu« nadomesti z besedo »katalogu stroškov«. </w:t>
      </w:r>
    </w:p>
    <w:p w14:paraId="134D61F8" w14:textId="77777777" w:rsidR="00467D90" w:rsidRDefault="00467D90">
      <w:pPr>
        <w:spacing w:after="0" w:line="260" w:lineRule="auto"/>
        <w:rPr>
          <w:rFonts w:cs="Arial"/>
        </w:rPr>
      </w:pPr>
    </w:p>
    <w:p w14:paraId="1AB414CD" w14:textId="77777777" w:rsidR="00467D90" w:rsidRDefault="003F2147">
      <w:pPr>
        <w:pStyle w:val="len"/>
        <w:spacing w:line="260" w:lineRule="auto"/>
      </w:pPr>
      <w:r>
        <w:t>6. člen</w:t>
      </w:r>
    </w:p>
    <w:p w14:paraId="098ECEAC" w14:textId="77777777" w:rsidR="00467D90" w:rsidRDefault="00467D90">
      <w:pPr>
        <w:spacing w:after="0" w:line="260" w:lineRule="auto"/>
        <w:rPr>
          <w:rFonts w:cs="Arial"/>
        </w:rPr>
      </w:pPr>
    </w:p>
    <w:p w14:paraId="469B59ED" w14:textId="6ECA238F" w:rsidR="00467D90" w:rsidRDefault="003F2147">
      <w:pPr>
        <w:spacing w:after="0" w:line="260" w:lineRule="auto"/>
      </w:pPr>
      <w:r>
        <w:t>V 23. členu se v 5. točki besedi »tri leta« nadomestita z besedama »eno leto«.</w:t>
      </w:r>
    </w:p>
    <w:p w14:paraId="50D5B0D7" w14:textId="77777777" w:rsidR="00467D90" w:rsidRDefault="00467D90">
      <w:pPr>
        <w:spacing w:after="0" w:line="260" w:lineRule="auto"/>
        <w:rPr>
          <w:rFonts w:cs="Arial"/>
        </w:rPr>
      </w:pPr>
    </w:p>
    <w:p w14:paraId="30EDF67B" w14:textId="77777777" w:rsidR="00467D90" w:rsidRDefault="003F2147">
      <w:pPr>
        <w:pStyle w:val="len"/>
        <w:spacing w:line="260" w:lineRule="auto"/>
      </w:pPr>
      <w:r>
        <w:t>7. člen</w:t>
      </w:r>
    </w:p>
    <w:p w14:paraId="3415A660" w14:textId="77777777" w:rsidR="00467D90" w:rsidRDefault="00467D90">
      <w:pPr>
        <w:spacing w:after="0" w:line="260" w:lineRule="auto"/>
        <w:rPr>
          <w:rFonts w:cs="Arial"/>
        </w:rPr>
      </w:pPr>
    </w:p>
    <w:p w14:paraId="3D9C749C" w14:textId="63FD0E62" w:rsidR="00467D90" w:rsidRDefault="003F2147" w:rsidP="004F732F">
      <w:pPr>
        <w:spacing w:after="0" w:line="260" w:lineRule="auto"/>
        <w:jc w:val="left"/>
      </w:pPr>
      <w:r>
        <w:t xml:space="preserve">V 24. členu se prvi odstavek črta. </w:t>
      </w:r>
      <w:r>
        <w:br/>
      </w:r>
      <w:r>
        <w:br/>
        <w:t xml:space="preserve">Dosedanji drugi odstavek postane prvi odstavek. </w:t>
      </w:r>
      <w:r>
        <w:br/>
      </w:r>
      <w:r>
        <w:br/>
        <w:t xml:space="preserve">V dosedanjem tretjem odstavku, ki postane drugi odstavek, se besedilo »jih predpiše vlada v skladu s prvim odstavkom tega člena« nadomesti z besedilom »so določeni v katalogu stroškov«. </w:t>
      </w:r>
      <w:r>
        <w:br/>
      </w:r>
      <w:r>
        <w:br/>
        <w:t xml:space="preserve">Dosedanji četrti in peti odstavek postaneta tretji in četrti odstavek. </w:t>
      </w:r>
      <w:r>
        <w:br/>
      </w:r>
      <w:r>
        <w:br/>
        <w:t xml:space="preserve">V dosedanjem šestem odstavku, ki postane peti odstavek, se beseda »petega« nadomesti z besedo »četrtega«, beseda »četrtega« pa se nadomesti z besedo »tretjega«. </w:t>
      </w:r>
      <w:r>
        <w:br/>
      </w:r>
      <w:r>
        <w:br/>
        <w:t>Dosedanji sedmi odstavek postane šesti odstavek.</w:t>
      </w:r>
      <w:r>
        <w:br/>
      </w:r>
      <w:r>
        <w:br/>
        <w:t xml:space="preserve">V dosedanjem osmem odstavku, ki postane sedmi odstavek, se beseda »sedmega« nadomesti z besedo »šestega«. </w:t>
      </w:r>
      <w:r>
        <w:br/>
      </w:r>
      <w:r>
        <w:br/>
        <w:t xml:space="preserve">Dosedanji deveti in deseti odstavek postaneta osmi in deveti odstavek.  </w:t>
      </w:r>
    </w:p>
    <w:p w14:paraId="3632664E" w14:textId="77777777" w:rsidR="00467D90" w:rsidRDefault="00467D90">
      <w:pPr>
        <w:spacing w:after="0" w:line="260" w:lineRule="auto"/>
        <w:rPr>
          <w:rFonts w:cs="Arial"/>
        </w:rPr>
      </w:pPr>
    </w:p>
    <w:p w14:paraId="468B8BD0" w14:textId="77777777" w:rsidR="00467D90" w:rsidRDefault="003F2147">
      <w:pPr>
        <w:pStyle w:val="len"/>
        <w:spacing w:line="260" w:lineRule="auto"/>
      </w:pPr>
      <w:r>
        <w:t>8. člen</w:t>
      </w:r>
    </w:p>
    <w:p w14:paraId="727F7D5B" w14:textId="77777777" w:rsidR="00467D90" w:rsidRDefault="00467D90">
      <w:pPr>
        <w:spacing w:after="0" w:line="260" w:lineRule="auto"/>
        <w:rPr>
          <w:rFonts w:cs="Arial"/>
        </w:rPr>
      </w:pPr>
    </w:p>
    <w:p w14:paraId="1FF90140" w14:textId="7E1DC2E1" w:rsidR="00467D90" w:rsidRDefault="003F2147">
      <w:pPr>
        <w:spacing w:after="0" w:line="260" w:lineRule="auto"/>
      </w:pPr>
      <w:r>
        <w:t>V 34. členu se besedilo »imajo dovoljenje za promet v Republiki Sloveniji« se nadomesti z besedilom »so določeni v katalogu stroškov«.</w:t>
      </w:r>
    </w:p>
    <w:p w14:paraId="2EB1AB06" w14:textId="77777777" w:rsidR="00467D90" w:rsidRDefault="00467D90">
      <w:pPr>
        <w:spacing w:after="0" w:line="260" w:lineRule="auto"/>
        <w:rPr>
          <w:rFonts w:cs="Arial"/>
        </w:rPr>
      </w:pPr>
    </w:p>
    <w:p w14:paraId="70FAD68D" w14:textId="77777777" w:rsidR="00467D90" w:rsidRDefault="003F2147">
      <w:pPr>
        <w:pStyle w:val="len"/>
        <w:spacing w:line="260" w:lineRule="auto"/>
      </w:pPr>
      <w:r>
        <w:t>9. člen</w:t>
      </w:r>
    </w:p>
    <w:p w14:paraId="6205C31A" w14:textId="77777777" w:rsidR="00467D90" w:rsidRDefault="00467D90">
      <w:pPr>
        <w:spacing w:after="0" w:line="260" w:lineRule="auto"/>
        <w:rPr>
          <w:rFonts w:cs="Arial"/>
        </w:rPr>
      </w:pPr>
    </w:p>
    <w:p w14:paraId="121A9B3C" w14:textId="56CA268D" w:rsidR="00467D90" w:rsidRDefault="003F2147" w:rsidP="004F732F">
      <w:pPr>
        <w:spacing w:after="0" w:line="260" w:lineRule="auto"/>
        <w:jc w:val="left"/>
      </w:pPr>
      <w:r>
        <w:t xml:space="preserve">V 35. členu se prvi odstavek črta. </w:t>
      </w:r>
      <w:r>
        <w:br/>
      </w:r>
      <w:r>
        <w:br/>
        <w:t xml:space="preserve">Dosedanji drugi odstavek postane prvi odstavek. </w:t>
      </w:r>
      <w:r>
        <w:br/>
      </w:r>
      <w:r>
        <w:br/>
        <w:t>V dosedanjem tretjem in četrtem odstavku, ki postane drugi in tretji odstavek, se besedi »sklepu vlade« nadomestita z besedi »katalogu stroškov«. </w:t>
      </w:r>
    </w:p>
    <w:p w14:paraId="21C1F7A8" w14:textId="77777777" w:rsidR="00467D90" w:rsidRDefault="00467D90">
      <w:pPr>
        <w:spacing w:after="0" w:line="260" w:lineRule="auto"/>
        <w:rPr>
          <w:rFonts w:cs="Arial"/>
        </w:rPr>
      </w:pPr>
    </w:p>
    <w:p w14:paraId="2946BDFA" w14:textId="77777777" w:rsidR="00467D90" w:rsidRDefault="003F2147">
      <w:pPr>
        <w:pStyle w:val="len"/>
        <w:spacing w:line="260" w:lineRule="auto"/>
      </w:pPr>
      <w:r>
        <w:t>10. člen</w:t>
      </w:r>
    </w:p>
    <w:p w14:paraId="19F2E069" w14:textId="77777777" w:rsidR="00467D90" w:rsidRDefault="00467D90">
      <w:pPr>
        <w:spacing w:after="0" w:line="260" w:lineRule="auto"/>
        <w:rPr>
          <w:rFonts w:cs="Arial"/>
        </w:rPr>
      </w:pPr>
    </w:p>
    <w:p w14:paraId="1597E5A7" w14:textId="2435CFF5" w:rsidR="00467D90" w:rsidRDefault="003F2147">
      <w:pPr>
        <w:spacing w:after="0" w:line="260" w:lineRule="auto"/>
      </w:pPr>
      <w:r>
        <w:t>V 39. členu se 3., 4. in 5. točka črtajo.</w:t>
      </w:r>
    </w:p>
    <w:p w14:paraId="7F51F269" w14:textId="77777777" w:rsidR="00467D90" w:rsidRDefault="00467D90">
      <w:pPr>
        <w:spacing w:after="0" w:line="260" w:lineRule="auto"/>
        <w:rPr>
          <w:rFonts w:cs="Arial"/>
        </w:rPr>
      </w:pPr>
    </w:p>
    <w:p w14:paraId="05CD8F93" w14:textId="77777777" w:rsidR="00467D90" w:rsidRDefault="003F2147">
      <w:pPr>
        <w:pStyle w:val="len"/>
        <w:spacing w:line="260" w:lineRule="auto"/>
      </w:pPr>
      <w:r>
        <w:t>11. člen</w:t>
      </w:r>
    </w:p>
    <w:p w14:paraId="3A099D65" w14:textId="77777777" w:rsidR="00467D90" w:rsidRDefault="00467D90">
      <w:pPr>
        <w:spacing w:after="0" w:line="260" w:lineRule="auto"/>
        <w:rPr>
          <w:rFonts w:cs="Arial"/>
        </w:rPr>
      </w:pPr>
    </w:p>
    <w:p w14:paraId="1DE7FEDD" w14:textId="5FF04AB5" w:rsidR="00467D90" w:rsidRDefault="003F2147" w:rsidP="004F732F">
      <w:pPr>
        <w:spacing w:after="0" w:line="260" w:lineRule="auto"/>
        <w:jc w:val="left"/>
      </w:pPr>
      <w:r>
        <w:t xml:space="preserve">V 40. členu se drugi odstavek črta. </w:t>
      </w:r>
      <w:r>
        <w:br/>
      </w:r>
      <w:r>
        <w:br/>
        <w:t xml:space="preserve">Dosedanji tretji do osmi odstavek postanejo drugi do sedmi odstavek. </w:t>
      </w:r>
      <w:r>
        <w:br/>
      </w:r>
      <w:r>
        <w:br/>
        <w:t xml:space="preserve">V dosedanjem devetem odstavku, ki postane osmi odstavek, se besedilo »sklepu iz drugega odstavka tega člena« nadomesti z besedi »katalogu stroškov«. </w:t>
      </w:r>
      <w:r>
        <w:br/>
      </w:r>
      <w:r>
        <w:br/>
        <w:t xml:space="preserve"> Dosedanji deseti in enajsti odstavek postaneta deveti in deseti odstavek. </w:t>
      </w:r>
    </w:p>
    <w:p w14:paraId="68292F96" w14:textId="77777777" w:rsidR="00467D90" w:rsidRDefault="00467D90">
      <w:pPr>
        <w:spacing w:after="0" w:line="260" w:lineRule="auto"/>
        <w:rPr>
          <w:rFonts w:cs="Arial"/>
        </w:rPr>
      </w:pPr>
    </w:p>
    <w:p w14:paraId="0F137C64" w14:textId="77777777" w:rsidR="00467D90" w:rsidRDefault="003F2147">
      <w:pPr>
        <w:pStyle w:val="len"/>
        <w:spacing w:line="260" w:lineRule="auto"/>
      </w:pPr>
      <w:r>
        <w:t>12. člen</w:t>
      </w:r>
    </w:p>
    <w:p w14:paraId="7997B535" w14:textId="77777777" w:rsidR="00467D90" w:rsidRDefault="00467D90">
      <w:pPr>
        <w:spacing w:after="0" w:line="260" w:lineRule="auto"/>
        <w:rPr>
          <w:rFonts w:cs="Arial"/>
        </w:rPr>
      </w:pPr>
    </w:p>
    <w:p w14:paraId="4C0FAAE3" w14:textId="5935B904" w:rsidR="00467D90" w:rsidRDefault="003F2147" w:rsidP="004F732F">
      <w:pPr>
        <w:spacing w:after="0" w:line="260" w:lineRule="auto"/>
        <w:jc w:val="left"/>
      </w:pPr>
      <w:r>
        <w:t xml:space="preserve">V 83. členu se 4., 5. in 6. točka črtajo. </w:t>
      </w:r>
      <w:r>
        <w:br/>
      </w:r>
      <w:r>
        <w:br/>
        <w:t xml:space="preserve">Dosedanja 7. točka postane 4. točka. </w:t>
      </w:r>
    </w:p>
    <w:p w14:paraId="101BB164" w14:textId="77777777" w:rsidR="00467D90" w:rsidRDefault="00467D90">
      <w:pPr>
        <w:spacing w:after="0" w:line="260" w:lineRule="auto"/>
        <w:rPr>
          <w:rFonts w:cs="Arial"/>
        </w:rPr>
      </w:pPr>
    </w:p>
    <w:p w14:paraId="11710486" w14:textId="77777777" w:rsidR="00467D90" w:rsidRDefault="003F2147">
      <w:pPr>
        <w:pStyle w:val="len"/>
        <w:spacing w:line="260" w:lineRule="auto"/>
      </w:pPr>
      <w:r>
        <w:t>13. člen</w:t>
      </w:r>
    </w:p>
    <w:p w14:paraId="37C74F30" w14:textId="77777777" w:rsidR="00467D90" w:rsidRDefault="00467D90">
      <w:pPr>
        <w:spacing w:after="0" w:line="260" w:lineRule="auto"/>
        <w:rPr>
          <w:rFonts w:cs="Arial"/>
        </w:rPr>
      </w:pPr>
    </w:p>
    <w:p w14:paraId="7435BB5A" w14:textId="7D07C0A4" w:rsidR="00467D90" w:rsidRDefault="003F2147">
      <w:pPr>
        <w:spacing w:after="0" w:line="260" w:lineRule="auto"/>
      </w:pPr>
      <w:r>
        <w:t>V 92. členu se v prvem odstavku v 2. točki črta beseda »osnovna«, v 3. točki pa se črta besedilo »in predelavo«.</w:t>
      </w:r>
    </w:p>
    <w:p w14:paraId="4C616082" w14:textId="77777777" w:rsidR="00467D90" w:rsidRDefault="00467D90">
      <w:pPr>
        <w:spacing w:after="0" w:line="260" w:lineRule="auto"/>
        <w:rPr>
          <w:rFonts w:cs="Arial"/>
        </w:rPr>
      </w:pPr>
    </w:p>
    <w:p w14:paraId="4EC03BF5" w14:textId="77777777" w:rsidR="00467D90" w:rsidRDefault="003F2147">
      <w:pPr>
        <w:pStyle w:val="len"/>
        <w:spacing w:line="260" w:lineRule="auto"/>
      </w:pPr>
      <w:r>
        <w:t>14. člen</w:t>
      </w:r>
    </w:p>
    <w:p w14:paraId="3FC912F3" w14:textId="77777777" w:rsidR="00467D90" w:rsidRDefault="00467D90">
      <w:pPr>
        <w:spacing w:after="0" w:line="260" w:lineRule="auto"/>
        <w:rPr>
          <w:rFonts w:cs="Arial"/>
        </w:rPr>
      </w:pPr>
    </w:p>
    <w:p w14:paraId="1FE8D22A" w14:textId="57A2B5BE" w:rsidR="00467D90" w:rsidRDefault="003F2147" w:rsidP="004F732F">
      <w:pPr>
        <w:spacing w:after="0" w:line="260" w:lineRule="auto"/>
        <w:jc w:val="left"/>
      </w:pPr>
      <w:r>
        <w:t xml:space="preserve">V 93. členu se prvi odstavek črta. </w:t>
      </w:r>
      <w:r>
        <w:br/>
      </w:r>
      <w:r>
        <w:br/>
        <w:t xml:space="preserve">Dosedanji drugi in tretji odstavek postaneta prvi in drugi odstavek. </w:t>
      </w:r>
      <w:r>
        <w:br/>
      </w:r>
      <w:r>
        <w:br/>
        <w:t xml:space="preserve">V dosedanjem četrtem odstavku, ki postane tretji odstavek, se besedilo »jih predpiše vlada v skladu s prvim odstavkom tega člena« nadomesti z besedilom »so določeni v katalogu stroškov«. </w:t>
      </w:r>
      <w:r>
        <w:br/>
      </w:r>
      <w:r>
        <w:br/>
        <w:t xml:space="preserve">Dosedanji peti do osmi odstavek postanejo četrti do sedmi odstavek. </w:t>
      </w:r>
    </w:p>
    <w:p w14:paraId="41D35F96" w14:textId="77777777" w:rsidR="00467D90" w:rsidRDefault="00467D90">
      <w:pPr>
        <w:spacing w:after="0" w:line="260" w:lineRule="auto"/>
        <w:rPr>
          <w:rFonts w:cs="Arial"/>
        </w:rPr>
      </w:pPr>
    </w:p>
    <w:p w14:paraId="6506DE86" w14:textId="77777777" w:rsidR="00467D90" w:rsidRDefault="003F2147">
      <w:pPr>
        <w:pStyle w:val="len"/>
        <w:spacing w:line="260" w:lineRule="auto"/>
      </w:pPr>
      <w:r>
        <w:t>15. člen</w:t>
      </w:r>
    </w:p>
    <w:p w14:paraId="53939D22" w14:textId="77777777" w:rsidR="00467D90" w:rsidRDefault="00467D90">
      <w:pPr>
        <w:spacing w:after="0" w:line="260" w:lineRule="auto"/>
        <w:rPr>
          <w:rFonts w:cs="Arial"/>
        </w:rPr>
      </w:pPr>
    </w:p>
    <w:p w14:paraId="6100151D" w14:textId="1823173D" w:rsidR="00467D90" w:rsidRDefault="003F2147">
      <w:pPr>
        <w:spacing w:after="0" w:line="260" w:lineRule="auto"/>
      </w:pPr>
      <w:r>
        <w:lastRenderedPageBreak/>
        <w:t>V 94. členu se v prvem odstavku besedilo »http://e-kmetija.gov.si« nadomesti z besedilom »https://ekmetijstvo.gov.si/ui/prpv2327i«.</w:t>
      </w:r>
    </w:p>
    <w:p w14:paraId="5B36EBB9" w14:textId="77777777" w:rsidR="00467D90" w:rsidRDefault="00467D90">
      <w:pPr>
        <w:spacing w:after="0" w:line="260" w:lineRule="auto"/>
        <w:rPr>
          <w:rFonts w:cs="Arial"/>
        </w:rPr>
      </w:pPr>
    </w:p>
    <w:p w14:paraId="64FE1184" w14:textId="77777777" w:rsidR="00467D90" w:rsidRDefault="003F2147">
      <w:pPr>
        <w:pStyle w:val="len"/>
        <w:spacing w:line="260" w:lineRule="auto"/>
      </w:pPr>
      <w:r>
        <w:t>16. člen</w:t>
      </w:r>
    </w:p>
    <w:p w14:paraId="01F2D1B8" w14:textId="77777777" w:rsidR="00467D90" w:rsidRDefault="00467D90">
      <w:pPr>
        <w:spacing w:after="0" w:line="260" w:lineRule="auto"/>
        <w:rPr>
          <w:rFonts w:cs="Arial"/>
        </w:rPr>
      </w:pPr>
    </w:p>
    <w:p w14:paraId="5B642E5F" w14:textId="3E5B4CBB" w:rsidR="00467D90" w:rsidRDefault="003F2147" w:rsidP="004F732F">
      <w:pPr>
        <w:spacing w:after="0" w:line="260" w:lineRule="auto"/>
        <w:jc w:val="left"/>
      </w:pPr>
      <w:r>
        <w:t xml:space="preserve">95. člen se spremeni tako, da se glasi: </w:t>
      </w:r>
      <w:r>
        <w:br/>
      </w:r>
      <w:r>
        <w:br/>
        <w:t xml:space="preserve">»95. člen (rok za odrek pravici do sredstev) </w:t>
      </w:r>
      <w:r>
        <w:br/>
      </w:r>
      <w:r>
        <w:br/>
        <w:t xml:space="preserve">Upravičenec obvesti agencijo o </w:t>
      </w:r>
      <w:proofErr w:type="spellStart"/>
      <w:r>
        <w:t>odreku</w:t>
      </w:r>
      <w:proofErr w:type="spellEnd"/>
      <w:r>
        <w:t xml:space="preserve"> pravice do sredstev najpozneje v devetdesetih dneh od dneva izdaje odločbe.«. </w:t>
      </w:r>
    </w:p>
    <w:p w14:paraId="2D53EB00" w14:textId="77777777" w:rsidR="00467D90" w:rsidRDefault="00467D90">
      <w:pPr>
        <w:spacing w:after="0" w:line="260" w:lineRule="auto"/>
        <w:rPr>
          <w:rFonts w:cs="Arial"/>
        </w:rPr>
      </w:pPr>
    </w:p>
    <w:p w14:paraId="076B2C7B" w14:textId="77777777" w:rsidR="00467D90" w:rsidRDefault="003F2147">
      <w:pPr>
        <w:pStyle w:val="len"/>
        <w:spacing w:line="260" w:lineRule="auto"/>
      </w:pPr>
      <w:r>
        <w:t>17. člen</w:t>
      </w:r>
    </w:p>
    <w:p w14:paraId="3596171E" w14:textId="77777777" w:rsidR="00467D90" w:rsidRDefault="00467D90">
      <w:pPr>
        <w:spacing w:after="0" w:line="260" w:lineRule="auto"/>
        <w:rPr>
          <w:rFonts w:cs="Arial"/>
        </w:rPr>
      </w:pPr>
    </w:p>
    <w:p w14:paraId="5A01A8B9" w14:textId="5B48DCB8" w:rsidR="00467D90" w:rsidRDefault="003F2147" w:rsidP="00205423">
      <w:pPr>
        <w:spacing w:after="0" w:line="260" w:lineRule="auto"/>
        <w:jc w:val="left"/>
      </w:pPr>
      <w:r>
        <w:t xml:space="preserve">V 106. členu se četrti in peti odstavek črtata. </w:t>
      </w:r>
      <w:r>
        <w:br/>
      </w:r>
      <w:r>
        <w:br/>
        <w:t xml:space="preserve">V dosedanjem šestem odstavku, ki postane četrti odstavek, se zadnji stavek črta. </w:t>
      </w:r>
      <w:r>
        <w:br/>
      </w:r>
      <w:r>
        <w:br/>
        <w:t xml:space="preserve">Dosedanji sedmi odstavek postane peti odstavek. </w:t>
      </w:r>
    </w:p>
    <w:p w14:paraId="0CB29E59" w14:textId="77777777" w:rsidR="00467D90" w:rsidRDefault="00467D90">
      <w:pPr>
        <w:spacing w:after="0" w:line="260" w:lineRule="auto"/>
        <w:rPr>
          <w:rFonts w:cs="Arial"/>
        </w:rPr>
      </w:pPr>
    </w:p>
    <w:p w14:paraId="3B716757" w14:textId="77777777" w:rsidR="00467D90" w:rsidRDefault="003F2147">
      <w:pPr>
        <w:pStyle w:val="Poglavje"/>
        <w:spacing w:line="260" w:lineRule="auto"/>
      </w:pPr>
      <w:r>
        <w:t>PREHODNA IN KONČNA DOLOČBA</w:t>
      </w:r>
    </w:p>
    <w:p w14:paraId="0896587D" w14:textId="77777777" w:rsidR="00467D90" w:rsidRDefault="003F2147">
      <w:pPr>
        <w:pStyle w:val="len"/>
        <w:spacing w:line="260" w:lineRule="auto"/>
      </w:pPr>
      <w:r>
        <w:t>18. člen</w:t>
      </w:r>
    </w:p>
    <w:p w14:paraId="0ACD6BC3" w14:textId="77777777" w:rsidR="00467D90" w:rsidRDefault="00467D90">
      <w:pPr>
        <w:spacing w:after="0" w:line="260" w:lineRule="auto"/>
        <w:rPr>
          <w:rFonts w:cs="Arial"/>
        </w:rPr>
      </w:pPr>
    </w:p>
    <w:p w14:paraId="13DDDEFB" w14:textId="3AB90CE0" w:rsidR="00205423" w:rsidRDefault="003F2147" w:rsidP="00205423">
      <w:pPr>
        <w:spacing w:after="0" w:line="260" w:lineRule="auto"/>
        <w:jc w:val="center"/>
      </w:pPr>
      <w:r>
        <w:t xml:space="preserve">(končanje postopkov) </w:t>
      </w:r>
      <w:r>
        <w:br/>
      </w:r>
    </w:p>
    <w:p w14:paraId="05ABBBBC" w14:textId="15485B29" w:rsidR="00467D90" w:rsidRDefault="003F2147">
      <w:pPr>
        <w:spacing w:after="0" w:line="260" w:lineRule="auto"/>
      </w:pPr>
      <w:r>
        <w:t xml:space="preserve">Postopki, začeti na podlagi Uredbe o izvajanju intervencij v sektorju čebelarskih proizvodov iz strateškega načrta skupne kmetijske politike 2023–2027 (Uradni list RS, št. 17/23, 58/23, 92/24 in 100/25 – ZKme-2), se končajo v skladu z Uredbo o izvajanju intervencij v sektorju čebelarskih proizvodov iz strateškega načrta skupne kmetijske politike 2023–2027 (Uradni list RS, št. 17/23, 58/23, 92/24 in 100/25 – ZKme-2). </w:t>
      </w:r>
    </w:p>
    <w:p w14:paraId="284DCF00" w14:textId="77777777" w:rsidR="00467D90" w:rsidRDefault="00467D90">
      <w:pPr>
        <w:spacing w:after="0" w:line="260" w:lineRule="auto"/>
        <w:rPr>
          <w:rFonts w:cs="Arial"/>
        </w:rPr>
      </w:pPr>
    </w:p>
    <w:p w14:paraId="4C0AF337" w14:textId="77777777" w:rsidR="00467D90" w:rsidRDefault="003F2147">
      <w:pPr>
        <w:pStyle w:val="len"/>
        <w:spacing w:line="260" w:lineRule="auto"/>
      </w:pPr>
      <w:r>
        <w:t>19. člen</w:t>
      </w:r>
    </w:p>
    <w:p w14:paraId="5B215201" w14:textId="77777777" w:rsidR="00467D90" w:rsidRDefault="00467D90">
      <w:pPr>
        <w:spacing w:after="0" w:line="260" w:lineRule="auto"/>
        <w:rPr>
          <w:rFonts w:cs="Arial"/>
        </w:rPr>
      </w:pPr>
    </w:p>
    <w:p w14:paraId="0464B0C4" w14:textId="51251E5D" w:rsidR="00205423" w:rsidRDefault="003F2147" w:rsidP="00205423">
      <w:pPr>
        <w:spacing w:after="0" w:line="260" w:lineRule="auto"/>
        <w:jc w:val="center"/>
      </w:pPr>
      <w:r>
        <w:t xml:space="preserve">(začetek veljavnosti) </w:t>
      </w:r>
      <w:r>
        <w:br/>
      </w:r>
    </w:p>
    <w:p w14:paraId="2853E614" w14:textId="715FD469" w:rsidR="00467D90" w:rsidRDefault="003F2147">
      <w:pPr>
        <w:spacing w:after="0" w:line="260" w:lineRule="auto"/>
      </w:pPr>
      <w:r>
        <w:t xml:space="preserve">Ta uredba začne veljati naslednji dan po objavi v Uradnem listu Republike Slovenije. </w:t>
      </w:r>
    </w:p>
    <w:p w14:paraId="35AE4E74" w14:textId="77777777" w:rsidR="00467D90" w:rsidRDefault="00467D90">
      <w:pPr>
        <w:spacing w:after="0" w:line="260" w:lineRule="auto"/>
        <w:rPr>
          <w:rFonts w:cs="Arial"/>
        </w:rPr>
      </w:pPr>
    </w:p>
    <w:p w14:paraId="7B049306" w14:textId="77777777" w:rsidR="00467D90" w:rsidRDefault="00467D90">
      <w:pPr>
        <w:spacing w:after="0" w:line="260" w:lineRule="auto"/>
        <w:rPr>
          <w:rFonts w:cs="Arial"/>
        </w:rPr>
      </w:pPr>
    </w:p>
    <w:p w14:paraId="79895A0B" w14:textId="77777777" w:rsidR="00467D90" w:rsidRDefault="003F2147">
      <w:pPr>
        <w:spacing w:after="0" w:line="260" w:lineRule="auto"/>
      </w:pPr>
      <w:r>
        <w:t xml:space="preserve">Št. [007-445/2026] </w:t>
      </w:r>
    </w:p>
    <w:p w14:paraId="2550446B" w14:textId="77777777" w:rsidR="00467D90" w:rsidRDefault="00467D90">
      <w:pPr>
        <w:spacing w:after="0" w:line="260" w:lineRule="auto"/>
        <w:rPr>
          <w:rFonts w:cs="Arial"/>
        </w:rPr>
      </w:pPr>
    </w:p>
    <w:p w14:paraId="135D906B" w14:textId="77777777" w:rsidR="00467D90" w:rsidRDefault="003F2147">
      <w:pPr>
        <w:spacing w:after="0" w:line="260" w:lineRule="auto"/>
      </w:pPr>
      <w:r>
        <w:t>Ljubljana, dne .. . .. 2026</w:t>
      </w:r>
    </w:p>
    <w:p w14:paraId="077A20A8" w14:textId="77777777" w:rsidR="00467D90" w:rsidRDefault="00467D90">
      <w:pPr>
        <w:spacing w:after="0" w:line="260" w:lineRule="auto"/>
        <w:rPr>
          <w:rFonts w:cs="Arial"/>
        </w:rPr>
      </w:pPr>
    </w:p>
    <w:p w14:paraId="734380F4" w14:textId="77777777" w:rsidR="00467D90" w:rsidRDefault="003F2147">
      <w:pPr>
        <w:spacing w:after="0" w:line="260" w:lineRule="auto"/>
      </w:pPr>
      <w:r>
        <w:t>EVA 2025-2330-0102</w:t>
      </w:r>
    </w:p>
    <w:p w14:paraId="7FB70C1E" w14:textId="77777777" w:rsidR="00467D90" w:rsidRDefault="00467D90">
      <w:pPr>
        <w:spacing w:after="0" w:line="260" w:lineRule="auto"/>
        <w:rPr>
          <w:rFonts w:cs="Arial"/>
        </w:rPr>
      </w:pPr>
    </w:p>
    <w:p w14:paraId="2C58E84A" w14:textId="07906AFB" w:rsidR="00467D90" w:rsidRDefault="003F2147">
      <w:pPr>
        <w:pStyle w:val="Podpisnik"/>
        <w:spacing w:line="260" w:lineRule="auto"/>
      </w:pPr>
      <w:r>
        <w:t>Vlada Republike Slovenije</w:t>
      </w:r>
      <w:r>
        <w:br/>
      </w:r>
      <w:r w:rsidR="00205423">
        <w:t>Janez Janša</w:t>
      </w:r>
      <w:r>
        <w:br/>
        <w:t>predsednik</w:t>
      </w:r>
    </w:p>
    <w:p w14:paraId="69D42F6E" w14:textId="77777777" w:rsidR="00467D90" w:rsidRDefault="003F2147">
      <w:r>
        <w:br w:type="page"/>
      </w:r>
    </w:p>
    <w:p w14:paraId="0C2C72EB" w14:textId="77777777" w:rsidR="00467D90" w:rsidRDefault="003F2147">
      <w:pPr>
        <w:pStyle w:val="Odebeljeno"/>
        <w:spacing w:line="260" w:lineRule="auto"/>
      </w:pPr>
      <w:r>
        <w:lastRenderedPageBreak/>
        <w:t>III.</w:t>
      </w:r>
      <w:r>
        <w:tab/>
        <w:t>OBRAZLOŽITEV</w:t>
      </w:r>
    </w:p>
    <w:p w14:paraId="204160B0" w14:textId="77777777" w:rsidR="00467D90" w:rsidRDefault="00467D90">
      <w:pPr>
        <w:spacing w:after="0" w:line="260" w:lineRule="auto"/>
        <w:rPr>
          <w:rFonts w:cs="Arial"/>
        </w:rPr>
      </w:pPr>
    </w:p>
    <w:p w14:paraId="07270613" w14:textId="77777777" w:rsidR="00467D90" w:rsidRDefault="003F2147">
      <w:pPr>
        <w:pStyle w:val="Odebeljeno"/>
        <w:spacing w:line="260" w:lineRule="auto"/>
      </w:pPr>
      <w:r>
        <w:t>K 1. členu:</w:t>
      </w:r>
    </w:p>
    <w:p w14:paraId="7F20BAF9" w14:textId="77777777" w:rsidR="00467D90" w:rsidRDefault="003F2147">
      <w:pPr>
        <w:spacing w:after="0" w:line="240" w:lineRule="auto"/>
      </w:pPr>
      <w:r>
        <w:t>V 1. členu predloga uredbe se pravni akti EU posodobijo z najnovejšimi spremembami in dopolnitvami teh pravnih aktov.</w:t>
      </w:r>
    </w:p>
    <w:p w14:paraId="25B1EBE1" w14:textId="77777777" w:rsidR="00467D90" w:rsidRDefault="00467D90">
      <w:pPr>
        <w:spacing w:after="0" w:line="260" w:lineRule="auto"/>
        <w:rPr>
          <w:rFonts w:cs="Arial"/>
        </w:rPr>
      </w:pPr>
    </w:p>
    <w:p w14:paraId="35B2CF4F" w14:textId="77777777" w:rsidR="00467D90" w:rsidRDefault="003F2147">
      <w:pPr>
        <w:pStyle w:val="Odebeljeno"/>
        <w:spacing w:line="260" w:lineRule="auto"/>
      </w:pPr>
      <w:r>
        <w:t>K 2. členu:</w:t>
      </w:r>
    </w:p>
    <w:p w14:paraId="27C7E8DC" w14:textId="77777777" w:rsidR="00467D90" w:rsidRDefault="003F2147">
      <w:pPr>
        <w:spacing w:after="0" w:line="240" w:lineRule="auto"/>
      </w:pPr>
      <w:r>
        <w:t xml:space="preserve">V členu se skladno s Strateškim načrtom skupne kmetijske politike 2023–2027 usklajujejo oznake </w:t>
      </w:r>
      <w:proofErr w:type="spellStart"/>
      <w:r>
        <w:t>podintervencij</w:t>
      </w:r>
      <w:proofErr w:type="spellEnd"/>
      <w:r>
        <w:t>.</w:t>
      </w:r>
    </w:p>
    <w:p w14:paraId="3B3D0DA0" w14:textId="77777777" w:rsidR="00467D90" w:rsidRDefault="00467D90">
      <w:pPr>
        <w:spacing w:after="0" w:line="260" w:lineRule="auto"/>
        <w:rPr>
          <w:rFonts w:cs="Arial"/>
        </w:rPr>
      </w:pPr>
    </w:p>
    <w:p w14:paraId="30407477" w14:textId="77777777" w:rsidR="00467D90" w:rsidRDefault="003F2147">
      <w:pPr>
        <w:pStyle w:val="Odebeljeno"/>
        <w:spacing w:line="260" w:lineRule="auto"/>
      </w:pPr>
      <w:r>
        <w:t>K 3. členu:</w:t>
      </w:r>
    </w:p>
    <w:p w14:paraId="33C0BBB1" w14:textId="77777777" w:rsidR="00467D90" w:rsidRDefault="003F2147">
      <w:pPr>
        <w:spacing w:after="0" w:line="240" w:lineRule="auto"/>
      </w:pPr>
      <w:r>
        <w:t xml:space="preserve">Člen ureja spremembo časovnega načrta izvedbe </w:t>
      </w:r>
      <w:proofErr w:type="spellStart"/>
      <w:r>
        <w:t>podintervencij</w:t>
      </w:r>
      <w:proofErr w:type="spellEnd"/>
      <w:r>
        <w:t xml:space="preserve"> (javnih razpisov).</w:t>
      </w:r>
    </w:p>
    <w:p w14:paraId="03ED5391" w14:textId="77777777" w:rsidR="00467D90" w:rsidRDefault="00467D90">
      <w:pPr>
        <w:spacing w:after="0" w:line="260" w:lineRule="auto"/>
        <w:rPr>
          <w:rFonts w:cs="Arial"/>
        </w:rPr>
      </w:pPr>
    </w:p>
    <w:p w14:paraId="42AB821F" w14:textId="77777777" w:rsidR="00467D90" w:rsidRDefault="003F2147">
      <w:pPr>
        <w:pStyle w:val="Odebeljeno"/>
        <w:spacing w:line="260" w:lineRule="auto"/>
      </w:pPr>
      <w:r>
        <w:t>K 4. členu:</w:t>
      </w:r>
    </w:p>
    <w:p w14:paraId="48ABABB0" w14:textId="77777777" w:rsidR="00467D90" w:rsidRDefault="003F2147">
      <w:pPr>
        <w:spacing w:after="0" w:line="240" w:lineRule="auto"/>
      </w:pPr>
      <w:r>
        <w:t>Člen se usklajuje z 71. in 72. členom ZKme-2.</w:t>
      </w:r>
    </w:p>
    <w:p w14:paraId="7CE66343" w14:textId="77777777" w:rsidR="00467D90" w:rsidRDefault="00467D90">
      <w:pPr>
        <w:spacing w:after="0" w:line="260" w:lineRule="auto"/>
        <w:rPr>
          <w:rFonts w:cs="Arial"/>
        </w:rPr>
      </w:pPr>
    </w:p>
    <w:p w14:paraId="2D7B09DC" w14:textId="77777777" w:rsidR="00467D90" w:rsidRDefault="003F2147">
      <w:pPr>
        <w:pStyle w:val="Odebeljeno"/>
        <w:spacing w:line="260" w:lineRule="auto"/>
      </w:pPr>
      <w:r>
        <w:t>K 5. členu:</w:t>
      </w:r>
    </w:p>
    <w:p w14:paraId="643614F6" w14:textId="77777777" w:rsidR="00467D90" w:rsidRDefault="003F2147">
      <w:pPr>
        <w:spacing w:after="0" w:line="240" w:lineRule="auto"/>
      </w:pPr>
      <w:r>
        <w:t>Nadalje se člen usklajuje s tretjim odstavkom 54. člena ZKme-2, ki določa, da katalog stroškov opredmetenih osnovnih sredstev predpiše minister na podlagi metodologije priprave kataloga, ki se objavi na osrednjem spletnem mestu državne uprave.</w:t>
      </w:r>
    </w:p>
    <w:p w14:paraId="09CF0B9E" w14:textId="77777777" w:rsidR="00467D90" w:rsidRDefault="00467D90">
      <w:pPr>
        <w:spacing w:after="0" w:line="260" w:lineRule="auto"/>
        <w:rPr>
          <w:rFonts w:cs="Arial"/>
        </w:rPr>
      </w:pPr>
    </w:p>
    <w:p w14:paraId="66FD759A" w14:textId="77777777" w:rsidR="00467D90" w:rsidRDefault="003F2147">
      <w:pPr>
        <w:pStyle w:val="Odebeljeno"/>
        <w:spacing w:line="260" w:lineRule="auto"/>
      </w:pPr>
      <w:r>
        <w:t>K 6. členu:</w:t>
      </w:r>
    </w:p>
    <w:p w14:paraId="2495808B" w14:textId="77777777" w:rsidR="00467D90" w:rsidRDefault="003F2147">
      <w:pPr>
        <w:spacing w:after="0" w:line="240" w:lineRule="auto"/>
      </w:pPr>
      <w:r>
        <w:t>S členom se spreminja časovni pogoj vpisa v register čebelnjakov pred objavo javnega razpisa za dodelitev sredstev.</w:t>
      </w:r>
    </w:p>
    <w:p w14:paraId="1671280B" w14:textId="77777777" w:rsidR="00467D90" w:rsidRDefault="00467D90">
      <w:pPr>
        <w:spacing w:after="0" w:line="260" w:lineRule="auto"/>
        <w:rPr>
          <w:rFonts w:cs="Arial"/>
        </w:rPr>
      </w:pPr>
    </w:p>
    <w:p w14:paraId="0E19F5C8" w14:textId="77777777" w:rsidR="00467D90" w:rsidRDefault="003F2147">
      <w:pPr>
        <w:pStyle w:val="Odebeljeno"/>
        <w:spacing w:line="260" w:lineRule="auto"/>
      </w:pPr>
      <w:r>
        <w:t>K 7. členu:</w:t>
      </w:r>
    </w:p>
    <w:p w14:paraId="14F6AD96" w14:textId="77777777" w:rsidR="00467D90" w:rsidRDefault="003F2147">
      <w:pPr>
        <w:spacing w:after="0" w:line="240" w:lineRule="auto"/>
      </w:pPr>
      <w:r>
        <w:t>Člen se usklajuje s tretjim odstavkom 54. člena ZKme-2.</w:t>
      </w:r>
    </w:p>
    <w:p w14:paraId="566E023F" w14:textId="77777777" w:rsidR="00467D90" w:rsidRDefault="00467D90">
      <w:pPr>
        <w:spacing w:after="0" w:line="260" w:lineRule="auto"/>
        <w:rPr>
          <w:rFonts w:cs="Arial"/>
        </w:rPr>
      </w:pPr>
    </w:p>
    <w:p w14:paraId="555911EA" w14:textId="77777777" w:rsidR="00467D90" w:rsidRDefault="003F2147">
      <w:pPr>
        <w:pStyle w:val="Odebeljeno"/>
        <w:spacing w:line="260" w:lineRule="auto"/>
      </w:pPr>
      <w:r>
        <w:t>K 8. členu:</w:t>
      </w:r>
    </w:p>
    <w:p w14:paraId="55110E7B" w14:textId="77777777" w:rsidR="00467D90" w:rsidRDefault="003F2147">
      <w:pPr>
        <w:spacing w:after="0" w:line="240" w:lineRule="auto"/>
      </w:pPr>
      <w:r>
        <w:t xml:space="preserve">V tem členu se opredelijo zdravila za zatiranje </w:t>
      </w:r>
      <w:proofErr w:type="spellStart"/>
      <w:r>
        <w:t>varoje</w:t>
      </w:r>
      <w:proofErr w:type="spellEnd"/>
      <w:r>
        <w:t>, ki so določena v pravilniku, ki ureja katalog stroškov.</w:t>
      </w:r>
    </w:p>
    <w:p w14:paraId="0A6561AC" w14:textId="77777777" w:rsidR="00467D90" w:rsidRDefault="00467D90">
      <w:pPr>
        <w:spacing w:after="0" w:line="260" w:lineRule="auto"/>
        <w:rPr>
          <w:rFonts w:cs="Arial"/>
        </w:rPr>
      </w:pPr>
    </w:p>
    <w:p w14:paraId="6E60C6EB" w14:textId="77777777" w:rsidR="00467D90" w:rsidRDefault="003F2147">
      <w:pPr>
        <w:pStyle w:val="Odebeljeno"/>
        <w:spacing w:line="260" w:lineRule="auto"/>
      </w:pPr>
      <w:r>
        <w:t>K 9. členu:</w:t>
      </w:r>
    </w:p>
    <w:p w14:paraId="11BC117F" w14:textId="77777777" w:rsidR="00467D90" w:rsidRDefault="003F2147">
      <w:pPr>
        <w:spacing w:after="0" w:line="240" w:lineRule="auto"/>
      </w:pPr>
      <w:r>
        <w:t>Člen se usklajuje s tretjim odstavkom 54. člena ZKme-2.</w:t>
      </w:r>
    </w:p>
    <w:p w14:paraId="76F7ECCE" w14:textId="77777777" w:rsidR="00467D90" w:rsidRDefault="00467D90">
      <w:pPr>
        <w:spacing w:after="0" w:line="260" w:lineRule="auto"/>
        <w:rPr>
          <w:rFonts w:cs="Arial"/>
        </w:rPr>
      </w:pPr>
    </w:p>
    <w:p w14:paraId="20449978" w14:textId="77777777" w:rsidR="00467D90" w:rsidRDefault="003F2147">
      <w:pPr>
        <w:pStyle w:val="Odebeljeno"/>
        <w:spacing w:line="260" w:lineRule="auto"/>
      </w:pPr>
      <w:r>
        <w:t>K 10. členu:</w:t>
      </w:r>
    </w:p>
    <w:p w14:paraId="02C0432D" w14:textId="77777777" w:rsidR="00467D90" w:rsidRDefault="003F2147">
      <w:pPr>
        <w:spacing w:after="0" w:line="240" w:lineRule="auto"/>
      </w:pPr>
      <w:r>
        <w:t>Člen se usklajuje z novim ZKme-2.</w:t>
      </w:r>
    </w:p>
    <w:p w14:paraId="24DDB9C4" w14:textId="77777777" w:rsidR="00467D90" w:rsidRDefault="00467D90">
      <w:pPr>
        <w:spacing w:after="0" w:line="260" w:lineRule="auto"/>
        <w:rPr>
          <w:rFonts w:cs="Arial"/>
        </w:rPr>
      </w:pPr>
    </w:p>
    <w:p w14:paraId="692C5252" w14:textId="77777777" w:rsidR="00467D90" w:rsidRDefault="003F2147">
      <w:pPr>
        <w:pStyle w:val="Odebeljeno"/>
        <w:spacing w:line="260" w:lineRule="auto"/>
      </w:pPr>
      <w:r>
        <w:t>K 11. členu:</w:t>
      </w:r>
    </w:p>
    <w:p w14:paraId="645EF485" w14:textId="77777777" w:rsidR="00467D90" w:rsidRDefault="003F2147">
      <w:pPr>
        <w:spacing w:after="0" w:line="240" w:lineRule="auto"/>
      </w:pPr>
      <w:r>
        <w:t>Člen se usklajuje s tretjim odstavkom 54. člena ZKme-2.</w:t>
      </w:r>
    </w:p>
    <w:p w14:paraId="29D77F44" w14:textId="77777777" w:rsidR="00467D90" w:rsidRDefault="00467D90">
      <w:pPr>
        <w:spacing w:after="0" w:line="260" w:lineRule="auto"/>
        <w:rPr>
          <w:rFonts w:cs="Arial"/>
        </w:rPr>
      </w:pPr>
    </w:p>
    <w:p w14:paraId="4B3A0B3A" w14:textId="77777777" w:rsidR="00467D90" w:rsidRDefault="003F2147">
      <w:pPr>
        <w:pStyle w:val="Odebeljeno"/>
        <w:spacing w:line="260" w:lineRule="auto"/>
      </w:pPr>
      <w:r>
        <w:t>K 12. členu:</w:t>
      </w:r>
    </w:p>
    <w:p w14:paraId="0CCD7A67" w14:textId="77777777" w:rsidR="00467D90" w:rsidRDefault="003F2147">
      <w:pPr>
        <w:spacing w:after="0" w:line="240" w:lineRule="auto"/>
      </w:pPr>
      <w:r>
        <w:t>Člen se usklajuje z 71. in 72. členom ZKme-2.</w:t>
      </w:r>
    </w:p>
    <w:p w14:paraId="41DD7C16" w14:textId="77777777" w:rsidR="00467D90" w:rsidRDefault="00467D90">
      <w:pPr>
        <w:spacing w:after="0" w:line="260" w:lineRule="auto"/>
        <w:rPr>
          <w:rFonts w:cs="Arial"/>
        </w:rPr>
      </w:pPr>
    </w:p>
    <w:p w14:paraId="68EE3A72" w14:textId="77777777" w:rsidR="00467D90" w:rsidRDefault="003F2147">
      <w:pPr>
        <w:pStyle w:val="Odebeljeno"/>
        <w:spacing w:line="260" w:lineRule="auto"/>
      </w:pPr>
      <w:r>
        <w:t>K 13. členu:</w:t>
      </w:r>
    </w:p>
    <w:p w14:paraId="16451B2E" w14:textId="77777777" w:rsidR="00467D90" w:rsidRDefault="003F2147">
      <w:pPr>
        <w:spacing w:after="0" w:line="240" w:lineRule="auto"/>
      </w:pPr>
      <w:r>
        <w:t>S členom se spreminja 92. člen, in sicer na način, da se črta beseda "osnovna" in besedilo "in predelavo". Osnovna kemijska analiza je sedaj definirana kot kemijska analiza, kjer se lahko analizira katero koli primes v vosku, medtem ko se "in predelavo" črta iz razloga, ker čebelar ne poseduje tega certifikata, ampak ga poseduje predelovalec za izdelavo satnic (pogoj se bo preverjal preko upravne preveritve s strani agencije).</w:t>
      </w:r>
    </w:p>
    <w:p w14:paraId="74307F89" w14:textId="77777777" w:rsidR="00467D90" w:rsidRDefault="00467D90">
      <w:pPr>
        <w:spacing w:after="0" w:line="260" w:lineRule="auto"/>
        <w:rPr>
          <w:rFonts w:cs="Arial"/>
        </w:rPr>
      </w:pPr>
    </w:p>
    <w:p w14:paraId="0399A415" w14:textId="77777777" w:rsidR="00467D90" w:rsidRDefault="003F2147">
      <w:pPr>
        <w:pStyle w:val="Odebeljeno"/>
        <w:spacing w:line="260" w:lineRule="auto"/>
      </w:pPr>
      <w:r>
        <w:t>K 14. členu:</w:t>
      </w:r>
    </w:p>
    <w:p w14:paraId="3838701A" w14:textId="77777777" w:rsidR="00467D90" w:rsidRDefault="003F2147">
      <w:pPr>
        <w:spacing w:after="0" w:line="240" w:lineRule="auto"/>
      </w:pPr>
      <w:r>
        <w:t>Člen se usklajuje s tretjim odstavkom 54. člena ZKme-2.</w:t>
      </w:r>
    </w:p>
    <w:p w14:paraId="6831714E" w14:textId="77777777" w:rsidR="00467D90" w:rsidRDefault="00467D90">
      <w:pPr>
        <w:spacing w:after="0" w:line="260" w:lineRule="auto"/>
        <w:rPr>
          <w:rFonts w:cs="Arial"/>
        </w:rPr>
      </w:pPr>
    </w:p>
    <w:p w14:paraId="4BD4B1B3" w14:textId="77777777" w:rsidR="00467D90" w:rsidRDefault="003F2147">
      <w:pPr>
        <w:pStyle w:val="Odebeljeno"/>
        <w:spacing w:line="260" w:lineRule="auto"/>
      </w:pPr>
      <w:r>
        <w:t>K 15. členu:</w:t>
      </w:r>
    </w:p>
    <w:p w14:paraId="39B1FD3D" w14:textId="77777777" w:rsidR="00467D90" w:rsidRDefault="003F2147">
      <w:pPr>
        <w:spacing w:after="0" w:line="240" w:lineRule="auto"/>
      </w:pPr>
      <w:r>
        <w:lastRenderedPageBreak/>
        <w:t>V členu se spreminja naslov vstopnega spletnega mesta, na katerem se upravičenec ali njegov pooblaščenec za elektronsko vložitev vlog prijavi v informacijski sistem Agencije Republike Slovenije za kmetijske trge in razvoj podeželja.</w:t>
      </w:r>
    </w:p>
    <w:p w14:paraId="7C4CE57F" w14:textId="77777777" w:rsidR="00467D90" w:rsidRDefault="00467D90">
      <w:pPr>
        <w:spacing w:after="0" w:line="260" w:lineRule="auto"/>
        <w:rPr>
          <w:rFonts w:cs="Arial"/>
        </w:rPr>
      </w:pPr>
    </w:p>
    <w:p w14:paraId="2D0D3F43" w14:textId="77777777" w:rsidR="00467D90" w:rsidRDefault="003F2147">
      <w:pPr>
        <w:pStyle w:val="Odebeljeno"/>
        <w:spacing w:line="260" w:lineRule="auto"/>
      </w:pPr>
      <w:r>
        <w:t>K 16. členu:</w:t>
      </w:r>
    </w:p>
    <w:p w14:paraId="7040A635" w14:textId="77777777" w:rsidR="00467D90" w:rsidRDefault="003F2147">
      <w:pPr>
        <w:spacing w:after="0" w:line="240" w:lineRule="auto"/>
      </w:pPr>
      <w:r>
        <w:t>Člen določa rok za odrek pravici do sredstev.</w:t>
      </w:r>
    </w:p>
    <w:p w14:paraId="7B353A48" w14:textId="77777777" w:rsidR="00467D90" w:rsidRDefault="00467D90">
      <w:pPr>
        <w:spacing w:after="0" w:line="260" w:lineRule="auto"/>
        <w:rPr>
          <w:rFonts w:cs="Arial"/>
        </w:rPr>
      </w:pPr>
    </w:p>
    <w:p w14:paraId="4409E640" w14:textId="77777777" w:rsidR="00467D90" w:rsidRDefault="003F2147">
      <w:pPr>
        <w:pStyle w:val="Odebeljeno"/>
        <w:spacing w:line="260" w:lineRule="auto"/>
      </w:pPr>
      <w:r>
        <w:t>K 17. členu:</w:t>
      </w:r>
    </w:p>
    <w:p w14:paraId="4AD2F619" w14:textId="77777777" w:rsidR="00467D90" w:rsidRDefault="003F2147">
      <w:pPr>
        <w:spacing w:after="0" w:line="240" w:lineRule="auto"/>
      </w:pPr>
      <w:r>
        <w:t>V členu se upravne sankcije uskladijo z ZKme-2.</w:t>
      </w:r>
    </w:p>
    <w:p w14:paraId="1A37F68D" w14:textId="77777777" w:rsidR="00467D90" w:rsidRDefault="00467D90">
      <w:pPr>
        <w:spacing w:after="0" w:line="260" w:lineRule="auto"/>
        <w:rPr>
          <w:rFonts w:cs="Arial"/>
        </w:rPr>
      </w:pPr>
    </w:p>
    <w:p w14:paraId="6FFA2E0D" w14:textId="77777777" w:rsidR="00467D90" w:rsidRDefault="003F2147">
      <w:pPr>
        <w:pStyle w:val="Odebeljeno"/>
        <w:spacing w:line="260" w:lineRule="auto"/>
      </w:pPr>
      <w:r>
        <w:t>K 18. členu:</w:t>
      </w:r>
    </w:p>
    <w:p w14:paraId="6BC596B7" w14:textId="77777777" w:rsidR="00467D90" w:rsidRDefault="003F2147">
      <w:pPr>
        <w:spacing w:after="0" w:line="240" w:lineRule="auto"/>
      </w:pPr>
      <w:r>
        <w:t>Člen določa končanje postopkov začetih na podlagi Uredbe o izvajanju intervencij v sektorju čebelarskih proizvodov iz strateškega načrta skupne kmetijske politike 2023–2027 (Uradni list RS, št. 17/23, 58/23, 92/24 in 100/25 – ZKme-2).</w:t>
      </w:r>
    </w:p>
    <w:p w14:paraId="1633DD33" w14:textId="77777777" w:rsidR="00467D90" w:rsidRDefault="00467D90">
      <w:pPr>
        <w:spacing w:after="0" w:line="260" w:lineRule="auto"/>
        <w:rPr>
          <w:rFonts w:cs="Arial"/>
        </w:rPr>
      </w:pPr>
    </w:p>
    <w:p w14:paraId="5EB9A499" w14:textId="77777777" w:rsidR="00467D90" w:rsidRDefault="003F2147">
      <w:pPr>
        <w:pStyle w:val="Odebeljeno"/>
        <w:spacing w:line="260" w:lineRule="auto"/>
      </w:pPr>
      <w:r>
        <w:t>K 19. členu:</w:t>
      </w:r>
    </w:p>
    <w:p w14:paraId="12EC6ED5" w14:textId="77777777" w:rsidR="00467D90" w:rsidRDefault="003F2147">
      <w:pPr>
        <w:spacing w:after="0" w:line="240" w:lineRule="auto"/>
      </w:pPr>
      <w:r>
        <w:t>Ta člen določa začetek veljavnosti uredbe.</w:t>
      </w:r>
    </w:p>
    <w:p w14:paraId="13648E6A" w14:textId="77777777" w:rsidR="00467D90" w:rsidRDefault="00467D90">
      <w:pPr>
        <w:spacing w:after="0" w:line="260" w:lineRule="auto"/>
        <w:rPr>
          <w:rFonts w:cs="Arial"/>
        </w:rPr>
      </w:pPr>
    </w:p>
    <w:p w14:paraId="13B8325B" w14:textId="77777777" w:rsidR="00467D90" w:rsidRDefault="003F2147">
      <w:r>
        <w:br w:type="page"/>
      </w:r>
    </w:p>
    <w:p w14:paraId="1C70893A" w14:textId="77777777" w:rsidR="00467D90" w:rsidRDefault="003F2147">
      <w:pPr>
        <w:pStyle w:val="Odebeljeno"/>
        <w:spacing w:line="260" w:lineRule="auto"/>
      </w:pPr>
      <w:r>
        <w:lastRenderedPageBreak/>
        <w:t>IV.</w:t>
      </w:r>
      <w:r>
        <w:tab/>
        <w:t>PRILOGE</w:t>
      </w:r>
    </w:p>
    <w:p w14:paraId="244D4A71" w14:textId="77777777" w:rsidR="00467D90" w:rsidRDefault="00467D90">
      <w:pPr>
        <w:spacing w:after="0" w:line="260" w:lineRule="auto"/>
        <w:rPr>
          <w:rFonts w:cs="Arial"/>
        </w:rPr>
      </w:pPr>
    </w:p>
    <w:p w14:paraId="442D98C2" w14:textId="77777777" w:rsidR="00467D90" w:rsidRDefault="003F2147">
      <w:pPr>
        <w:spacing w:after="0" w:line="260" w:lineRule="auto"/>
      </w:pPr>
      <w:r>
        <w:t>Priloge niso priložene.</w:t>
      </w:r>
    </w:p>
    <w:sectPr w:rsidR="00467D90">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EB4B34" w14:textId="77777777" w:rsidR="006A694F" w:rsidRDefault="006A694F">
      <w:pPr>
        <w:spacing w:after="0" w:line="240" w:lineRule="auto"/>
      </w:pPr>
      <w:r>
        <w:separator/>
      </w:r>
    </w:p>
  </w:endnote>
  <w:endnote w:type="continuationSeparator" w:id="0">
    <w:p w14:paraId="25A131A3" w14:textId="77777777" w:rsidR="006A694F" w:rsidRDefault="006A6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AAADE" w14:textId="77777777" w:rsidR="00467D90" w:rsidRDefault="003F2147">
    <w:r>
      <w:rPr>
        <w:i/>
        <w:sz w:val="16"/>
      </w:rPr>
      <w:t>Ustvarjeno v MOPED-DOCS, 22. 06. 2026 09:16:28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9D4C0C" w14:textId="77777777" w:rsidR="006A694F" w:rsidRDefault="006A694F">
      <w:pPr>
        <w:spacing w:after="0" w:line="240" w:lineRule="auto"/>
      </w:pPr>
      <w:r>
        <w:separator/>
      </w:r>
    </w:p>
  </w:footnote>
  <w:footnote w:type="continuationSeparator" w:id="0">
    <w:p w14:paraId="3E1FD3BF" w14:textId="77777777" w:rsidR="006A694F" w:rsidRDefault="006A694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D90"/>
    <w:rsid w:val="00075CF1"/>
    <w:rsid w:val="00205423"/>
    <w:rsid w:val="003F2147"/>
    <w:rsid w:val="00467D90"/>
    <w:rsid w:val="004F732F"/>
    <w:rsid w:val="006A694F"/>
    <w:rsid w:val="008D0F9B"/>
    <w:rsid w:val="00B50EA1"/>
    <w:rsid w:val="00B7710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1632B"/>
  <w15:docId w15:val="{EFCA7384-2607-48D8-A457-3DEB99BB7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10</Pages>
  <Words>1872</Words>
  <Characters>10675</Characters>
  <Application>Microsoft Office Word</Application>
  <DocSecurity>0</DocSecurity>
  <Lines>88</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Siniša Sašić</dc:creator>
  <cp:lastModifiedBy>Siniša Sašić</cp:lastModifiedBy>
  <cp:revision>5</cp:revision>
  <dcterms:created xsi:type="dcterms:W3CDTF">2026-06-22T07:51:00Z</dcterms:created>
  <dcterms:modified xsi:type="dcterms:W3CDTF">2026-06-22T11:16:00Z</dcterms:modified>
</cp:coreProperties>
</file>