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44291B" w14:textId="77777777" w:rsidR="00E93B85" w:rsidRDefault="00E93B85">
      <w:pPr>
        <w:spacing w:after="0" w:line="260" w:lineRule="auto"/>
        <w:rPr>
          <w:rFonts w:cs="Arial"/>
        </w:rPr>
      </w:pPr>
    </w:p>
    <w:p w14:paraId="78E9CBC5" w14:textId="77777777" w:rsidR="00E93B85" w:rsidRDefault="00E93B85">
      <w:pPr>
        <w:spacing w:after="0" w:line="260" w:lineRule="auto"/>
        <w:rPr>
          <w:rFonts w:cs="Arial"/>
        </w:rPr>
      </w:pPr>
    </w:p>
    <w:p w14:paraId="3C3B320A" w14:textId="77777777" w:rsidR="00E93B85" w:rsidRDefault="00E93B85">
      <w:pPr>
        <w:spacing w:after="0" w:line="260" w:lineRule="auto"/>
        <w:rPr>
          <w:rFonts w:cs="Arial"/>
        </w:rPr>
      </w:pPr>
    </w:p>
    <w:p w14:paraId="45FB6BA5" w14:textId="77777777" w:rsidR="00E93B85" w:rsidRDefault="00E93B85">
      <w:pPr>
        <w:spacing w:after="0" w:line="260" w:lineRule="auto"/>
        <w:rPr>
          <w:rFonts w:cs="Arial"/>
        </w:rPr>
      </w:pPr>
    </w:p>
    <w:p w14:paraId="595D73C1" w14:textId="77777777" w:rsidR="00E93B85" w:rsidRDefault="00C133C9">
      <w:pPr>
        <w:pStyle w:val="Odebeljeno"/>
        <w:spacing w:line="260" w:lineRule="auto"/>
      </w:pPr>
      <w:r>
        <w:t>GENERALNI SEKRETARIAT VLADE</w:t>
      </w:r>
    </w:p>
    <w:p w14:paraId="712E92A5" w14:textId="77777777" w:rsidR="00E93B85" w:rsidRDefault="00C133C9">
      <w:pPr>
        <w:pStyle w:val="Odebeljeno"/>
        <w:spacing w:line="260" w:lineRule="auto"/>
      </w:pPr>
      <w:r>
        <w:t>REPUBLIKE SLOVENIJE</w:t>
      </w:r>
    </w:p>
    <w:p w14:paraId="22BCB47C" w14:textId="77777777" w:rsidR="00E93B85" w:rsidRDefault="00C133C9">
      <w:pPr>
        <w:pStyle w:val="Odebeljeno"/>
        <w:spacing w:line="260" w:lineRule="auto"/>
      </w:pPr>
      <w:r>
        <w:t>gp.gs@gov.si</w:t>
      </w:r>
    </w:p>
    <w:p w14:paraId="3C64CC4B" w14:textId="77777777" w:rsidR="00E93B85" w:rsidRDefault="00E93B85">
      <w:pPr>
        <w:spacing w:after="0" w:line="260" w:lineRule="auto"/>
        <w:rPr>
          <w:rFonts w:cs="Arial"/>
        </w:rPr>
      </w:pPr>
    </w:p>
    <w:p w14:paraId="01FE2B85" w14:textId="77777777" w:rsidR="00E93B85" w:rsidRDefault="00E93B85">
      <w:pPr>
        <w:spacing w:after="0" w:line="260" w:lineRule="auto"/>
        <w:rPr>
          <w:rFonts w:cs="Arial"/>
        </w:rPr>
      </w:pPr>
    </w:p>
    <w:p w14:paraId="0ED851BB" w14:textId="77777777" w:rsidR="00E93B85" w:rsidRDefault="00E93B85">
      <w:pPr>
        <w:spacing w:after="0" w:line="260" w:lineRule="auto"/>
        <w:rPr>
          <w:rFonts w:cs="Arial"/>
        </w:rPr>
      </w:pPr>
    </w:p>
    <w:tbl>
      <w:tblPr>
        <w:tblW w:w="8505" w:type="dxa"/>
        <w:tblLook w:val="04A0" w:firstRow="1" w:lastRow="0" w:firstColumn="1" w:lastColumn="0" w:noHBand="0" w:noVBand="1"/>
      </w:tblPr>
      <w:tblGrid>
        <w:gridCol w:w="1500"/>
        <w:gridCol w:w="7005"/>
      </w:tblGrid>
      <w:tr w:rsidR="00E93B85" w14:paraId="6B275DAF" w14:textId="77777777">
        <w:tc>
          <w:tcPr>
            <w:tcW w:w="1500" w:type="dxa"/>
          </w:tcPr>
          <w:p w14:paraId="1BC42032" w14:textId="77777777" w:rsidR="00E93B85" w:rsidRDefault="00C133C9">
            <w:pPr>
              <w:spacing w:after="0" w:line="260" w:lineRule="auto"/>
            </w:pPr>
            <w:r>
              <w:t>Številka:</w:t>
            </w:r>
          </w:p>
        </w:tc>
        <w:tc>
          <w:tcPr>
            <w:tcW w:w="7005" w:type="dxa"/>
          </w:tcPr>
          <w:p w14:paraId="4E13DD8E" w14:textId="48DF0C95" w:rsidR="00E93B85" w:rsidRDefault="00E93B85">
            <w:pPr>
              <w:spacing w:after="0" w:line="260" w:lineRule="auto"/>
            </w:pPr>
          </w:p>
        </w:tc>
      </w:tr>
      <w:tr w:rsidR="00E93B85" w14:paraId="5C413542" w14:textId="77777777">
        <w:tc>
          <w:tcPr>
            <w:tcW w:w="1500" w:type="dxa"/>
          </w:tcPr>
          <w:p w14:paraId="6041FF41" w14:textId="77777777" w:rsidR="00E93B85" w:rsidRDefault="00C133C9">
            <w:pPr>
              <w:spacing w:after="0" w:line="260" w:lineRule="auto"/>
            </w:pPr>
            <w:r>
              <w:t>Ljubljana,</w:t>
            </w:r>
          </w:p>
        </w:tc>
        <w:tc>
          <w:tcPr>
            <w:tcW w:w="7005" w:type="dxa"/>
          </w:tcPr>
          <w:p w14:paraId="5EEA440B" w14:textId="77777777" w:rsidR="00E93B85" w:rsidRDefault="00C133C9">
            <w:pPr>
              <w:spacing w:after="0" w:line="260" w:lineRule="auto"/>
            </w:pPr>
            <w:r>
              <w:t>16. 06. 2026</w:t>
            </w:r>
          </w:p>
        </w:tc>
      </w:tr>
      <w:tr w:rsidR="00E93B85" w14:paraId="13FE62A3" w14:textId="77777777">
        <w:tc>
          <w:tcPr>
            <w:tcW w:w="1500" w:type="dxa"/>
          </w:tcPr>
          <w:p w14:paraId="4CA507F5" w14:textId="77777777" w:rsidR="00E93B85" w:rsidRDefault="00C133C9">
            <w:pPr>
              <w:spacing w:after="0" w:line="260" w:lineRule="auto"/>
            </w:pPr>
            <w:r>
              <w:t>EVA:</w:t>
            </w:r>
          </w:p>
        </w:tc>
        <w:tc>
          <w:tcPr>
            <w:tcW w:w="7005" w:type="dxa"/>
          </w:tcPr>
          <w:p w14:paraId="722F19D1" w14:textId="77777777" w:rsidR="00E93B85" w:rsidRDefault="00C133C9">
            <w:pPr>
              <w:spacing w:after="0" w:line="260" w:lineRule="auto"/>
            </w:pPr>
            <w:r>
              <w:t>2026-1811-0035</w:t>
            </w:r>
          </w:p>
        </w:tc>
      </w:tr>
    </w:tbl>
    <w:p w14:paraId="211AB67F" w14:textId="77777777" w:rsidR="00E93B85" w:rsidRDefault="00E93B85">
      <w:pPr>
        <w:spacing w:after="0" w:line="260" w:lineRule="auto"/>
        <w:rPr>
          <w:rFonts w:cs="Arial"/>
        </w:rPr>
      </w:pPr>
    </w:p>
    <w:tbl>
      <w:tblPr>
        <w:tblW w:w="8505" w:type="dxa"/>
        <w:tblLook w:val="04A0" w:firstRow="1" w:lastRow="0" w:firstColumn="1" w:lastColumn="0" w:noHBand="0" w:noVBand="1"/>
      </w:tblPr>
      <w:tblGrid>
        <w:gridCol w:w="1500"/>
        <w:gridCol w:w="7005"/>
      </w:tblGrid>
      <w:tr w:rsidR="00E93B85" w14:paraId="50BE9DB4" w14:textId="77777777">
        <w:tc>
          <w:tcPr>
            <w:tcW w:w="1500" w:type="dxa"/>
          </w:tcPr>
          <w:p w14:paraId="18D7F138" w14:textId="77777777" w:rsidR="00E93B85" w:rsidRDefault="00C133C9">
            <w:pPr>
              <w:pStyle w:val="Odebeljeno"/>
              <w:spacing w:line="260" w:lineRule="auto"/>
            </w:pPr>
            <w:r>
              <w:t>ZADEVA:</w:t>
            </w:r>
          </w:p>
        </w:tc>
        <w:tc>
          <w:tcPr>
            <w:tcW w:w="7005" w:type="dxa"/>
          </w:tcPr>
          <w:p w14:paraId="2F4DA4F8" w14:textId="77777777" w:rsidR="00E93B85" w:rsidRDefault="00C133C9">
            <w:pPr>
              <w:pStyle w:val="Odebeljeno"/>
              <w:spacing w:line="260" w:lineRule="auto"/>
            </w:pPr>
            <w:r>
              <w:t xml:space="preserve">Uredba o spremembah Uredbe o določitvi indeksov življenjskih stroškov, območij glede na težje </w:t>
            </w:r>
            <w:r>
              <w:t xml:space="preserve">življenjske razmere in odstotnih deležev za izračun </w:t>
            </w:r>
            <w:proofErr w:type="spellStart"/>
            <w:r>
              <w:t>odmene</w:t>
            </w:r>
            <w:proofErr w:type="spellEnd"/>
            <w:r>
              <w:t xml:space="preserve"> za nastanitev za posamezen kraj napotitve v tujini – predlog za obravnavo</w:t>
            </w:r>
          </w:p>
        </w:tc>
      </w:tr>
    </w:tbl>
    <w:p w14:paraId="3BB4D38A" w14:textId="77777777" w:rsidR="00E93B85" w:rsidRDefault="00E93B85">
      <w:pPr>
        <w:spacing w:after="0" w:line="260" w:lineRule="auto"/>
        <w:rPr>
          <w:rFonts w:cs="Arial"/>
        </w:rPr>
      </w:pPr>
    </w:p>
    <w:p w14:paraId="2324241C" w14:textId="77777777" w:rsidR="00E93B85" w:rsidRDefault="00E93B85">
      <w:pPr>
        <w:spacing w:after="0" w:line="260" w:lineRule="auto"/>
        <w:rPr>
          <w:rFonts w:cs="Arial"/>
        </w:rPr>
      </w:pPr>
    </w:p>
    <w:p w14:paraId="3C8A0AE2" w14:textId="77777777" w:rsidR="00E93B85" w:rsidRDefault="00C133C9">
      <w:pPr>
        <w:pStyle w:val="Odebeljeno"/>
        <w:spacing w:line="260" w:lineRule="auto"/>
      </w:pPr>
      <w:r>
        <w:t>1.</w:t>
      </w:r>
      <w:r>
        <w:tab/>
        <w:t>Predlog sklepa vlade</w:t>
      </w:r>
    </w:p>
    <w:p w14:paraId="16D0493C" w14:textId="77777777" w:rsidR="00E93B85" w:rsidRDefault="00E93B85">
      <w:pPr>
        <w:spacing w:after="0" w:line="260" w:lineRule="auto"/>
        <w:rPr>
          <w:rFonts w:cs="Arial"/>
        </w:rPr>
      </w:pPr>
    </w:p>
    <w:p w14:paraId="4F964110" w14:textId="77777777" w:rsidR="00E93B85" w:rsidRDefault="00C133C9">
      <w:pPr>
        <w:spacing w:after="0" w:line="240" w:lineRule="auto"/>
      </w:pPr>
      <w:r>
        <w:t xml:space="preserve"> Na podlagi drugega odstavka 21. člena Zakona o Vladi Republike Slovenije (Uradni list RS, št. </w:t>
      </w:r>
      <w:r>
        <w:t>24/05 – uradno prečiščeno besedilo, 109/08, 38/10 – ZUKN, 8/12, 21/13, 47/13 – ZDU-1G, 65/14, 55/17, 163/22, 57/25 – ZF in 555/26) je Vlada Republike Slovenije na ... seji dne ... sprejela</w:t>
      </w:r>
    </w:p>
    <w:p w14:paraId="524ADA7A" w14:textId="77777777" w:rsidR="00E93B85" w:rsidRDefault="00C133C9">
      <w:pPr>
        <w:spacing w:after="0" w:line="240" w:lineRule="auto"/>
      </w:pPr>
      <w:r>
        <w:t xml:space="preserve"> </w:t>
      </w:r>
    </w:p>
    <w:p w14:paraId="1CAC6818" w14:textId="77777777" w:rsidR="00E93B85" w:rsidRDefault="00C133C9">
      <w:pPr>
        <w:spacing w:after="0" w:line="240" w:lineRule="auto"/>
        <w:jc w:val="center"/>
      </w:pPr>
      <w:r>
        <w:rPr>
          <w:b/>
        </w:rPr>
        <w:t>SKLEP</w:t>
      </w:r>
    </w:p>
    <w:p w14:paraId="1D22182B" w14:textId="77777777" w:rsidR="00E93B85" w:rsidRDefault="00C133C9">
      <w:pPr>
        <w:spacing w:after="0" w:line="240" w:lineRule="auto"/>
        <w:jc w:val="center"/>
      </w:pPr>
      <w:r>
        <w:t xml:space="preserve"> </w:t>
      </w:r>
    </w:p>
    <w:p w14:paraId="4005ECFB" w14:textId="77777777" w:rsidR="00E93B85" w:rsidRDefault="00C133C9">
      <w:pPr>
        <w:spacing w:after="0" w:line="240" w:lineRule="auto"/>
      </w:pPr>
      <w:r>
        <w:t>Vlada Republike Slovenije je izdala Uredbo o spremembah U</w:t>
      </w:r>
      <w:r>
        <w:t xml:space="preserve">redbe o določitvi indeksov življenjskih stroškov, območij glede na težje življenjske razmere in odstotnih deležev za izračun </w:t>
      </w:r>
      <w:proofErr w:type="spellStart"/>
      <w:r>
        <w:t>odmene</w:t>
      </w:r>
      <w:proofErr w:type="spellEnd"/>
      <w:r>
        <w:t xml:space="preserve"> za nastanitev za posamezen kraj napotitve v tujini in jo objavi v Uradnem listu Republike Slovenije.</w:t>
      </w:r>
    </w:p>
    <w:p w14:paraId="3E613E56" w14:textId="77777777" w:rsidR="00E93B85" w:rsidRDefault="00C133C9">
      <w:pPr>
        <w:spacing w:after="0" w:line="240" w:lineRule="auto"/>
        <w:jc w:val="left"/>
      </w:pPr>
      <w:r>
        <w:rPr>
          <w:b/>
        </w:rPr>
        <w:t xml:space="preserve"> </w:t>
      </w:r>
    </w:p>
    <w:p w14:paraId="33A14B53" w14:textId="77777777" w:rsidR="00E93B85" w:rsidRDefault="00C133C9">
      <w:pPr>
        <w:spacing w:after="0" w:line="240" w:lineRule="auto"/>
        <w:jc w:val="left"/>
      </w:pPr>
      <w:r>
        <w:rPr>
          <w:b/>
        </w:rPr>
        <w:t xml:space="preserve"> </w:t>
      </w:r>
    </w:p>
    <w:p w14:paraId="4DD38013" w14:textId="77777777" w:rsidR="00E93B85" w:rsidRDefault="00C133C9">
      <w:pPr>
        <w:spacing w:after="0" w:line="240" w:lineRule="auto"/>
      </w:pPr>
      <w:r>
        <w:t xml:space="preserve">                   </w:t>
      </w:r>
      <w:r>
        <w:t xml:space="preserve">                                                                                  mag. Janja </w:t>
      </w:r>
      <w:proofErr w:type="spellStart"/>
      <w:r>
        <w:t>Garvas</w:t>
      </w:r>
      <w:proofErr w:type="spellEnd"/>
    </w:p>
    <w:p w14:paraId="45E53956" w14:textId="77777777" w:rsidR="00E93B85" w:rsidRDefault="00C133C9">
      <w:pPr>
        <w:spacing w:after="0" w:line="240" w:lineRule="auto"/>
      </w:pPr>
      <w:r>
        <w:t xml:space="preserve">                                                                                                GENERALNA SEKRETARKA                                        </w:t>
      </w:r>
      <w:r>
        <w:t xml:space="preserve">    </w:t>
      </w:r>
    </w:p>
    <w:p w14:paraId="05D56952" w14:textId="77777777" w:rsidR="00E93B85" w:rsidRDefault="00C133C9">
      <w:pPr>
        <w:spacing w:after="0" w:line="240" w:lineRule="auto"/>
      </w:pPr>
      <w:r>
        <w:t xml:space="preserve"> </w:t>
      </w:r>
    </w:p>
    <w:p w14:paraId="6736106E" w14:textId="77777777" w:rsidR="00E93B85" w:rsidRDefault="00C133C9">
      <w:pPr>
        <w:spacing w:after="0" w:line="240" w:lineRule="auto"/>
      </w:pPr>
      <w:r>
        <w:t xml:space="preserve"> </w:t>
      </w:r>
    </w:p>
    <w:p w14:paraId="20213B28" w14:textId="77777777" w:rsidR="00E93B85" w:rsidRDefault="00C133C9">
      <w:pPr>
        <w:spacing w:after="0" w:line="240" w:lineRule="auto"/>
      </w:pPr>
      <w:r>
        <w:t xml:space="preserve"> </w:t>
      </w:r>
    </w:p>
    <w:p w14:paraId="35E7364A" w14:textId="77777777" w:rsidR="00E93B85" w:rsidRDefault="00C133C9">
      <w:pPr>
        <w:spacing w:after="0" w:line="240" w:lineRule="auto"/>
      </w:pPr>
      <w:r>
        <w:t>Priloga:</w:t>
      </w:r>
    </w:p>
    <w:p w14:paraId="021A76AD" w14:textId="77777777" w:rsidR="00E93B85" w:rsidRDefault="00C133C9">
      <w:pPr>
        <w:spacing w:after="0" w:line="240" w:lineRule="auto"/>
      </w:pPr>
      <w:r>
        <w:t>−</w:t>
      </w:r>
      <w:r>
        <w:t xml:space="preserve">          predlog Uredbe o spremembah Uredbe o določitvi indeksov življenjskih stroškov, območij glede na težje življenjske razmere in odstotnih deležev za izračun </w:t>
      </w:r>
      <w:proofErr w:type="spellStart"/>
      <w:r>
        <w:t>odmene</w:t>
      </w:r>
      <w:proofErr w:type="spellEnd"/>
      <w:r>
        <w:t xml:space="preserve"> za nastanitev za posamezen kraj napotitve v tujini</w:t>
      </w:r>
    </w:p>
    <w:p w14:paraId="4C476A64" w14:textId="77777777" w:rsidR="00E93B85" w:rsidRDefault="00C133C9">
      <w:pPr>
        <w:spacing w:after="0" w:line="240" w:lineRule="auto"/>
      </w:pPr>
      <w:r>
        <w:t xml:space="preserve"> </w:t>
      </w:r>
    </w:p>
    <w:p w14:paraId="6AC96A3A" w14:textId="77777777" w:rsidR="00E93B85" w:rsidRDefault="00C133C9">
      <w:pPr>
        <w:spacing w:after="0" w:line="240" w:lineRule="auto"/>
      </w:pPr>
      <w:r>
        <w:t xml:space="preserve">Sklep </w:t>
      </w:r>
      <w:r>
        <w:t>prejmejo:</w:t>
      </w:r>
    </w:p>
    <w:p w14:paraId="4BFD1321" w14:textId="77777777" w:rsidR="00E93B85" w:rsidRDefault="00C133C9">
      <w:pPr>
        <w:spacing w:after="0" w:line="240" w:lineRule="auto"/>
      </w:pPr>
      <w:r>
        <w:t>−</w:t>
      </w:r>
      <w:r>
        <w:t xml:space="preserve">          ministrstva,</w:t>
      </w:r>
    </w:p>
    <w:p w14:paraId="46D3ADBB" w14:textId="77777777" w:rsidR="00E93B85" w:rsidRDefault="00C133C9">
      <w:pPr>
        <w:spacing w:after="0" w:line="240" w:lineRule="auto"/>
      </w:pPr>
      <w:r>
        <w:t>−</w:t>
      </w:r>
      <w:r>
        <w:t xml:space="preserve">          vladne službe.</w:t>
      </w:r>
    </w:p>
    <w:p w14:paraId="41BCC97B" w14:textId="77777777" w:rsidR="00E93B85" w:rsidRDefault="00E93B85">
      <w:pPr>
        <w:spacing w:after="0" w:line="260" w:lineRule="auto"/>
        <w:rPr>
          <w:rFonts w:cs="Arial"/>
        </w:rPr>
      </w:pPr>
    </w:p>
    <w:p w14:paraId="028A58C4" w14:textId="77777777" w:rsidR="00E93B85" w:rsidRDefault="00C133C9">
      <w:pPr>
        <w:pStyle w:val="Odebeljeno"/>
        <w:spacing w:line="260" w:lineRule="auto"/>
      </w:pPr>
      <w:r>
        <w:t>2.</w:t>
      </w:r>
      <w:r>
        <w:tab/>
        <w:t>Predlog za obravnavo predloga zakona po nujnem ali skrajšanem postopku v državnem zboru z obrazložitvijo razlogov</w:t>
      </w:r>
    </w:p>
    <w:p w14:paraId="107C0BF5" w14:textId="77777777" w:rsidR="00E93B85" w:rsidRDefault="00E93B85">
      <w:pPr>
        <w:spacing w:after="0" w:line="260" w:lineRule="auto"/>
        <w:rPr>
          <w:rFonts w:cs="Arial"/>
        </w:rPr>
      </w:pPr>
    </w:p>
    <w:p w14:paraId="01E364B1" w14:textId="77777777" w:rsidR="00E93B85" w:rsidRDefault="00C133C9">
      <w:pPr>
        <w:spacing w:after="0" w:line="260" w:lineRule="auto"/>
      </w:pPr>
      <w:r>
        <w:t>/</w:t>
      </w:r>
    </w:p>
    <w:p w14:paraId="0B9A84A4" w14:textId="77777777" w:rsidR="00E93B85" w:rsidRDefault="00E93B85">
      <w:pPr>
        <w:spacing w:after="0" w:line="260" w:lineRule="auto"/>
        <w:rPr>
          <w:rFonts w:cs="Arial"/>
        </w:rPr>
      </w:pPr>
    </w:p>
    <w:p w14:paraId="41DF2CBF" w14:textId="77777777" w:rsidR="00E93B85" w:rsidRDefault="00C133C9">
      <w:pPr>
        <w:pStyle w:val="Odebeljeno"/>
        <w:spacing w:line="260" w:lineRule="auto"/>
      </w:pPr>
      <w:r>
        <w:lastRenderedPageBreak/>
        <w:t>3.</w:t>
      </w:r>
      <w:r>
        <w:tab/>
        <w:t>Osebe, odgovorne za strokovno pripravo in usklajenost gradiva</w:t>
      </w:r>
    </w:p>
    <w:p w14:paraId="29C46974" w14:textId="77777777" w:rsidR="00E93B85" w:rsidRDefault="00E93B85">
      <w:pPr>
        <w:spacing w:after="0" w:line="260" w:lineRule="auto"/>
        <w:rPr>
          <w:rFonts w:cs="Arial"/>
        </w:rPr>
      </w:pPr>
    </w:p>
    <w:p w14:paraId="6F0E5C08" w14:textId="77777777" w:rsidR="00E93B85" w:rsidRDefault="00C133C9">
      <w:pPr>
        <w:spacing w:after="0" w:line="240" w:lineRule="auto"/>
      </w:pPr>
      <w:r>
        <w:t>- Tone K</w:t>
      </w:r>
      <w:r>
        <w:t>ajzer, minister</w:t>
      </w:r>
    </w:p>
    <w:p w14:paraId="14ED9765" w14:textId="77777777" w:rsidR="00E93B85" w:rsidRDefault="00C133C9">
      <w:pPr>
        <w:spacing w:after="0" w:line="240" w:lineRule="auto"/>
      </w:pPr>
      <w:r>
        <w:t>- Barbara Žvokelj, generalna sekretarka, Ministrstvo za zunanje in evropske zadeve</w:t>
      </w:r>
    </w:p>
    <w:p w14:paraId="79D5B429" w14:textId="77777777" w:rsidR="00E93B85" w:rsidRDefault="00C133C9">
      <w:pPr>
        <w:spacing w:after="0" w:line="240" w:lineRule="auto"/>
      </w:pPr>
      <w:r>
        <w:t>- Jana Švigelj Kvaternik, vodja Kadrovske službe, Ministrstvo za zunanje in evropske zadeve</w:t>
      </w:r>
    </w:p>
    <w:p w14:paraId="166D8B1F" w14:textId="77777777" w:rsidR="00E93B85" w:rsidRDefault="00C133C9">
      <w:pPr>
        <w:spacing w:after="0" w:line="240" w:lineRule="auto"/>
      </w:pPr>
      <w:r>
        <w:t xml:space="preserve">- mag. Gregor Pelicon, vodja </w:t>
      </w:r>
      <w:proofErr w:type="spellStart"/>
      <w:r>
        <w:t>Službeza</w:t>
      </w:r>
      <w:proofErr w:type="spellEnd"/>
      <w:r>
        <w:t xml:space="preserve"> pravne zadeve in javna naro</w:t>
      </w:r>
      <w:r>
        <w:t>čila, Ministrstvo za zunanje in evropske zadeve</w:t>
      </w:r>
    </w:p>
    <w:p w14:paraId="037EF26A" w14:textId="77777777" w:rsidR="00E93B85" w:rsidRDefault="00E93B85">
      <w:pPr>
        <w:spacing w:after="0" w:line="260" w:lineRule="auto"/>
        <w:rPr>
          <w:rFonts w:cs="Arial"/>
        </w:rPr>
      </w:pPr>
    </w:p>
    <w:p w14:paraId="3826914B" w14:textId="77777777" w:rsidR="00E93B85" w:rsidRDefault="00C133C9">
      <w:pPr>
        <w:pStyle w:val="Odebeljeno"/>
        <w:spacing w:line="260" w:lineRule="auto"/>
      </w:pPr>
      <w:r>
        <w:t>4.</w:t>
      </w:r>
      <w:r>
        <w:tab/>
        <w:t>Zunanji strokovnjaki, ki so sodelovali pri pripravi dela ali celotnega gradiva, in s tem povezani stroški</w:t>
      </w:r>
    </w:p>
    <w:p w14:paraId="3AA0BA58" w14:textId="77777777" w:rsidR="00E93B85" w:rsidRDefault="00E93B85">
      <w:pPr>
        <w:spacing w:after="0" w:line="260" w:lineRule="auto"/>
        <w:rPr>
          <w:rFonts w:cs="Arial"/>
        </w:rPr>
      </w:pPr>
    </w:p>
    <w:p w14:paraId="4319A27A" w14:textId="77777777" w:rsidR="00E93B85" w:rsidRDefault="00C133C9">
      <w:pPr>
        <w:spacing w:after="0" w:line="240" w:lineRule="auto"/>
      </w:pPr>
      <w:r>
        <w:t>Pri pripravi predpisa ni sodeloval zunanji strokovnjak oziroma pravna oseba.</w:t>
      </w:r>
    </w:p>
    <w:p w14:paraId="497AFA5C" w14:textId="77777777" w:rsidR="00E93B85" w:rsidRDefault="00E93B85">
      <w:pPr>
        <w:spacing w:after="0" w:line="260" w:lineRule="auto"/>
        <w:rPr>
          <w:rFonts w:cs="Arial"/>
        </w:rPr>
      </w:pPr>
    </w:p>
    <w:p w14:paraId="0DE385AC" w14:textId="77777777" w:rsidR="00E93B85" w:rsidRDefault="00C133C9">
      <w:pPr>
        <w:pStyle w:val="Odebeljeno"/>
        <w:spacing w:line="260" w:lineRule="auto"/>
      </w:pPr>
      <w:r>
        <w:t>5.</w:t>
      </w:r>
      <w:r>
        <w:tab/>
        <w:t>Predstavniki vla</w:t>
      </w:r>
      <w:r>
        <w:t>de, ki bodo sodelovali pri delu državnega zbora</w:t>
      </w:r>
    </w:p>
    <w:p w14:paraId="6C8BE0B0" w14:textId="77777777" w:rsidR="00E93B85" w:rsidRDefault="00E93B85">
      <w:pPr>
        <w:spacing w:after="0" w:line="260" w:lineRule="auto"/>
        <w:rPr>
          <w:rFonts w:cs="Arial"/>
        </w:rPr>
      </w:pPr>
    </w:p>
    <w:p w14:paraId="4D37AB89" w14:textId="77777777" w:rsidR="00E93B85" w:rsidRDefault="00C133C9">
      <w:pPr>
        <w:spacing w:after="0" w:line="260" w:lineRule="auto"/>
      </w:pPr>
      <w:r>
        <w:t>/</w:t>
      </w:r>
    </w:p>
    <w:p w14:paraId="6BBC7A50" w14:textId="77777777" w:rsidR="00E93B85" w:rsidRDefault="00E93B85">
      <w:pPr>
        <w:spacing w:after="0" w:line="260" w:lineRule="auto"/>
        <w:rPr>
          <w:rFonts w:cs="Arial"/>
        </w:rPr>
      </w:pPr>
    </w:p>
    <w:p w14:paraId="38AD3D35" w14:textId="77777777" w:rsidR="00E93B85" w:rsidRDefault="00C133C9">
      <w:pPr>
        <w:pStyle w:val="Odebeljeno"/>
        <w:spacing w:line="260" w:lineRule="auto"/>
      </w:pPr>
      <w:r>
        <w:t>6.</w:t>
      </w:r>
      <w:r>
        <w:tab/>
        <w:t>Kratek povzetek gradiva</w:t>
      </w:r>
    </w:p>
    <w:p w14:paraId="6911F4B1" w14:textId="77777777" w:rsidR="00E93B85" w:rsidRDefault="00E93B85">
      <w:pPr>
        <w:spacing w:after="0" w:line="260" w:lineRule="auto"/>
        <w:rPr>
          <w:rFonts w:cs="Arial"/>
        </w:rPr>
      </w:pPr>
    </w:p>
    <w:p w14:paraId="70E50D5A" w14:textId="77777777" w:rsidR="00E93B85" w:rsidRDefault="00C133C9">
      <w:pPr>
        <w:spacing w:after="0" w:line="240" w:lineRule="auto"/>
      </w:pPr>
      <w:r>
        <w:t xml:space="preserve">Skladno z določbami 20. in 24. člena ZPPJUFT vlada na predlog ministrstva, pristojnega za zunanje zadeve, z uredbo določa indekse življenjskih stroškov za namen </w:t>
      </w:r>
      <w:r>
        <w:t xml:space="preserve">določanja višine </w:t>
      </w:r>
      <w:proofErr w:type="spellStart"/>
      <w:r>
        <w:t>odmene</w:t>
      </w:r>
      <w:proofErr w:type="spellEnd"/>
      <w:r>
        <w:t xml:space="preserve"> za višje življenjske stroške v tujini ter višine odstotnih deležev za posamezen kraj bivanja za namen določanja višine </w:t>
      </w:r>
      <w:proofErr w:type="spellStart"/>
      <w:r>
        <w:t>odmene</w:t>
      </w:r>
      <w:proofErr w:type="spellEnd"/>
      <w:r>
        <w:t xml:space="preserve"> za nastanitev. S to uredbo se uskladijo indeksi življenjskih stroškov ter višine odstotnih deležev za posa</w:t>
      </w:r>
      <w:r>
        <w:t>mezen kraj bivanja v tujini.</w:t>
      </w:r>
    </w:p>
    <w:p w14:paraId="1E3E3AD8" w14:textId="77777777" w:rsidR="00E93B85" w:rsidRDefault="00E93B85">
      <w:pPr>
        <w:spacing w:after="0" w:line="260" w:lineRule="auto"/>
        <w:rPr>
          <w:rFonts w:cs="Arial"/>
        </w:rPr>
      </w:pPr>
    </w:p>
    <w:p w14:paraId="546441C4" w14:textId="77777777" w:rsidR="00E93B85" w:rsidRDefault="00C133C9">
      <w:pPr>
        <w:pStyle w:val="Odebeljeno"/>
        <w:spacing w:line="260" w:lineRule="auto"/>
      </w:pPr>
      <w:r>
        <w:t>7.</w:t>
      </w:r>
      <w:r>
        <w:tab/>
        <w:t>Presoja posledic za</w:t>
      </w:r>
    </w:p>
    <w:p w14:paraId="253BD91E" w14:textId="77777777" w:rsidR="00E93B85" w:rsidRDefault="00E93B85">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4961"/>
        <w:gridCol w:w="2268"/>
      </w:tblGrid>
      <w:tr w:rsidR="00E93B85" w14:paraId="77EEF8CE" w14:textId="77777777">
        <w:tc>
          <w:tcPr>
            <w:tcW w:w="1276" w:type="dxa"/>
          </w:tcPr>
          <w:p w14:paraId="0405105F" w14:textId="77777777" w:rsidR="00E93B85" w:rsidRDefault="00C133C9">
            <w:pPr>
              <w:spacing w:after="0" w:line="260" w:lineRule="exact"/>
              <w:ind w:left="360"/>
            </w:pPr>
            <w:r>
              <w:rPr>
                <w:iCs/>
              </w:rPr>
              <w:t>a)</w:t>
            </w:r>
          </w:p>
        </w:tc>
        <w:tc>
          <w:tcPr>
            <w:tcW w:w="4961" w:type="dxa"/>
          </w:tcPr>
          <w:p w14:paraId="5151B007" w14:textId="77777777" w:rsidR="00E93B85" w:rsidRDefault="00C133C9">
            <w:pPr>
              <w:spacing w:after="0" w:line="260" w:lineRule="exact"/>
            </w:pPr>
            <w:r>
              <w:t>javnofinančna sredstva nad 40.000 EUR v tekočem in naslednjih treh letih,</w:t>
            </w:r>
          </w:p>
        </w:tc>
        <w:tc>
          <w:tcPr>
            <w:tcW w:w="2268" w:type="dxa"/>
          </w:tcPr>
          <w:p w14:paraId="45DADA21" w14:textId="77777777" w:rsidR="00E93B85" w:rsidRDefault="00C133C9">
            <w:pPr>
              <w:spacing w:after="0" w:line="260" w:lineRule="exact"/>
              <w:jc w:val="center"/>
              <w:rPr>
                <w:iCs/>
              </w:rPr>
            </w:pPr>
            <w:r>
              <w:t>da</w:t>
            </w:r>
          </w:p>
        </w:tc>
      </w:tr>
      <w:tr w:rsidR="00E93B85" w14:paraId="693FE0F1" w14:textId="77777777">
        <w:tc>
          <w:tcPr>
            <w:tcW w:w="1276" w:type="dxa"/>
          </w:tcPr>
          <w:p w14:paraId="25CBE85B" w14:textId="77777777" w:rsidR="00E93B85" w:rsidRDefault="00C133C9">
            <w:pPr>
              <w:spacing w:after="0" w:line="260" w:lineRule="exact"/>
              <w:ind w:left="360"/>
              <w:rPr>
                <w:iCs/>
              </w:rPr>
            </w:pPr>
            <w:r>
              <w:rPr>
                <w:iCs/>
              </w:rPr>
              <w:t>b)</w:t>
            </w:r>
          </w:p>
        </w:tc>
        <w:tc>
          <w:tcPr>
            <w:tcW w:w="4961" w:type="dxa"/>
          </w:tcPr>
          <w:p w14:paraId="1A9DA5BB" w14:textId="77777777" w:rsidR="00E93B85" w:rsidRDefault="00C133C9">
            <w:pPr>
              <w:spacing w:after="0" w:line="260" w:lineRule="exact"/>
              <w:rPr>
                <w:iCs/>
              </w:rPr>
            </w:pPr>
            <w:r>
              <w:rPr>
                <w:bCs/>
              </w:rPr>
              <w:t>usklajenost pravnega reda Republike Slovenije s pravnim redom Evropske unije,</w:t>
            </w:r>
          </w:p>
        </w:tc>
        <w:tc>
          <w:tcPr>
            <w:tcW w:w="2268" w:type="dxa"/>
          </w:tcPr>
          <w:p w14:paraId="2CEBB307" w14:textId="77777777" w:rsidR="00E93B85" w:rsidRDefault="00C133C9">
            <w:pPr>
              <w:spacing w:after="0" w:line="260" w:lineRule="exact"/>
              <w:jc w:val="center"/>
              <w:rPr>
                <w:iCs/>
              </w:rPr>
            </w:pPr>
            <w:r>
              <w:t>ne</w:t>
            </w:r>
          </w:p>
        </w:tc>
      </w:tr>
      <w:tr w:rsidR="00E93B85" w14:paraId="06FBE275" w14:textId="77777777">
        <w:tc>
          <w:tcPr>
            <w:tcW w:w="1276" w:type="dxa"/>
          </w:tcPr>
          <w:p w14:paraId="52A56FBE" w14:textId="77777777" w:rsidR="00E93B85" w:rsidRDefault="00C133C9">
            <w:pPr>
              <w:spacing w:after="0" w:line="260" w:lineRule="exact"/>
              <w:ind w:left="360"/>
              <w:rPr>
                <w:iCs/>
              </w:rPr>
            </w:pPr>
            <w:r>
              <w:rPr>
                <w:iCs/>
              </w:rPr>
              <w:t>c)</w:t>
            </w:r>
          </w:p>
        </w:tc>
        <w:tc>
          <w:tcPr>
            <w:tcW w:w="4961" w:type="dxa"/>
          </w:tcPr>
          <w:p w14:paraId="2FBC9EF8" w14:textId="77777777" w:rsidR="00E93B85" w:rsidRDefault="00C133C9">
            <w:pPr>
              <w:spacing w:after="0" w:line="260" w:lineRule="exact"/>
              <w:rPr>
                <w:iCs/>
              </w:rPr>
            </w:pPr>
            <w:r>
              <w:t xml:space="preserve">administrativne </w:t>
            </w:r>
            <w:r>
              <w:t>posledice,</w:t>
            </w:r>
          </w:p>
        </w:tc>
        <w:tc>
          <w:tcPr>
            <w:tcW w:w="2268" w:type="dxa"/>
          </w:tcPr>
          <w:p w14:paraId="722B6CDA" w14:textId="77777777" w:rsidR="00E93B85" w:rsidRDefault="00C133C9">
            <w:pPr>
              <w:spacing w:after="0" w:line="260" w:lineRule="exact"/>
              <w:jc w:val="center"/>
            </w:pPr>
            <w:r>
              <w:t>ne</w:t>
            </w:r>
          </w:p>
        </w:tc>
      </w:tr>
      <w:tr w:rsidR="00E93B85" w14:paraId="2BAB0CD3" w14:textId="77777777">
        <w:tc>
          <w:tcPr>
            <w:tcW w:w="1276" w:type="dxa"/>
          </w:tcPr>
          <w:p w14:paraId="082B4E57" w14:textId="77777777" w:rsidR="00E93B85" w:rsidRDefault="00C133C9">
            <w:pPr>
              <w:spacing w:after="0" w:line="260" w:lineRule="exact"/>
              <w:ind w:left="360"/>
              <w:rPr>
                <w:iCs/>
              </w:rPr>
            </w:pPr>
            <w:r>
              <w:rPr>
                <w:iCs/>
              </w:rPr>
              <w:t>č)</w:t>
            </w:r>
          </w:p>
        </w:tc>
        <w:tc>
          <w:tcPr>
            <w:tcW w:w="4961" w:type="dxa"/>
          </w:tcPr>
          <w:p w14:paraId="00691D0D" w14:textId="77777777" w:rsidR="00E93B85" w:rsidRDefault="00C133C9">
            <w:pPr>
              <w:spacing w:after="0" w:line="260" w:lineRule="exact"/>
              <w:rPr>
                <w:bCs/>
              </w:rPr>
            </w:pPr>
            <w:r>
              <w:t>gospodarstvo, zlasti</w:t>
            </w:r>
            <w:r>
              <w:rPr>
                <w:bCs/>
              </w:rPr>
              <w:t xml:space="preserve"> mala in srednja podjetja ter konkurenčnost podjetij,</w:t>
            </w:r>
          </w:p>
        </w:tc>
        <w:tc>
          <w:tcPr>
            <w:tcW w:w="2268" w:type="dxa"/>
          </w:tcPr>
          <w:p w14:paraId="5B8C2D19" w14:textId="77777777" w:rsidR="00E93B85" w:rsidRDefault="00C133C9">
            <w:pPr>
              <w:spacing w:after="0" w:line="260" w:lineRule="exact"/>
              <w:jc w:val="center"/>
              <w:rPr>
                <w:iCs/>
              </w:rPr>
            </w:pPr>
            <w:r>
              <w:t>da</w:t>
            </w:r>
          </w:p>
        </w:tc>
      </w:tr>
      <w:tr w:rsidR="00E93B85" w14:paraId="2683F0C6" w14:textId="77777777">
        <w:tc>
          <w:tcPr>
            <w:tcW w:w="1276" w:type="dxa"/>
          </w:tcPr>
          <w:p w14:paraId="5C17BC5D" w14:textId="77777777" w:rsidR="00E93B85" w:rsidRDefault="00C133C9">
            <w:pPr>
              <w:spacing w:after="0" w:line="260" w:lineRule="exact"/>
              <w:ind w:left="360"/>
              <w:rPr>
                <w:iCs/>
              </w:rPr>
            </w:pPr>
            <w:r>
              <w:rPr>
                <w:iCs/>
              </w:rPr>
              <w:t>d)</w:t>
            </w:r>
          </w:p>
        </w:tc>
        <w:tc>
          <w:tcPr>
            <w:tcW w:w="4961" w:type="dxa"/>
          </w:tcPr>
          <w:p w14:paraId="15A22117" w14:textId="77777777" w:rsidR="00E93B85" w:rsidRDefault="00C133C9">
            <w:pPr>
              <w:spacing w:after="0" w:line="260" w:lineRule="exact"/>
              <w:rPr>
                <w:bCs/>
              </w:rPr>
            </w:pPr>
            <w:r>
              <w:rPr>
                <w:bCs/>
              </w:rPr>
              <w:t>okolje, vključno s prostorskimi in varstvenimi vidiki,</w:t>
            </w:r>
          </w:p>
        </w:tc>
        <w:tc>
          <w:tcPr>
            <w:tcW w:w="2268" w:type="dxa"/>
          </w:tcPr>
          <w:p w14:paraId="07DC3904" w14:textId="77777777" w:rsidR="00E93B85" w:rsidRDefault="00C133C9">
            <w:pPr>
              <w:spacing w:after="0" w:line="260" w:lineRule="exact"/>
              <w:jc w:val="center"/>
              <w:rPr>
                <w:iCs/>
              </w:rPr>
            </w:pPr>
            <w:r>
              <w:t>ne</w:t>
            </w:r>
          </w:p>
        </w:tc>
      </w:tr>
      <w:tr w:rsidR="00E93B85" w14:paraId="45BFFC94" w14:textId="77777777">
        <w:tc>
          <w:tcPr>
            <w:tcW w:w="1276" w:type="dxa"/>
          </w:tcPr>
          <w:p w14:paraId="2EB896C0" w14:textId="77777777" w:rsidR="00E93B85" w:rsidRDefault="00C133C9">
            <w:pPr>
              <w:spacing w:after="0" w:line="260" w:lineRule="exact"/>
              <w:ind w:left="360"/>
              <w:rPr>
                <w:iCs/>
              </w:rPr>
            </w:pPr>
            <w:r>
              <w:rPr>
                <w:iCs/>
              </w:rPr>
              <w:t>e)</w:t>
            </w:r>
          </w:p>
        </w:tc>
        <w:tc>
          <w:tcPr>
            <w:tcW w:w="4961" w:type="dxa"/>
          </w:tcPr>
          <w:p w14:paraId="7A7C0DC7" w14:textId="77777777" w:rsidR="00E93B85" w:rsidRDefault="00C133C9">
            <w:pPr>
              <w:spacing w:after="0" w:line="260" w:lineRule="exact"/>
              <w:rPr>
                <w:bCs/>
              </w:rPr>
            </w:pPr>
            <w:r>
              <w:rPr>
                <w:bCs/>
              </w:rPr>
              <w:t>socialno področje,</w:t>
            </w:r>
          </w:p>
        </w:tc>
        <w:tc>
          <w:tcPr>
            <w:tcW w:w="2268" w:type="dxa"/>
          </w:tcPr>
          <w:p w14:paraId="042976D2" w14:textId="77777777" w:rsidR="00E93B85" w:rsidRDefault="00C133C9">
            <w:pPr>
              <w:spacing w:after="0" w:line="260" w:lineRule="exact"/>
              <w:jc w:val="center"/>
              <w:rPr>
                <w:iCs/>
              </w:rPr>
            </w:pPr>
            <w:r w:rsidRPr="0096422C">
              <w:t>ne</w:t>
            </w:r>
          </w:p>
        </w:tc>
      </w:tr>
      <w:tr w:rsidR="00E93B85" w14:paraId="41F8F2A4" w14:textId="77777777">
        <w:tc>
          <w:tcPr>
            <w:tcW w:w="1276" w:type="dxa"/>
          </w:tcPr>
          <w:p w14:paraId="71498CA2" w14:textId="77777777" w:rsidR="00E93B85" w:rsidRDefault="00C133C9">
            <w:pPr>
              <w:spacing w:after="0" w:line="260" w:lineRule="exact"/>
              <w:ind w:left="360"/>
              <w:rPr>
                <w:iCs/>
              </w:rPr>
            </w:pPr>
            <w:r>
              <w:rPr>
                <w:iCs/>
              </w:rPr>
              <w:t>f)</w:t>
            </w:r>
          </w:p>
        </w:tc>
        <w:tc>
          <w:tcPr>
            <w:tcW w:w="4961" w:type="dxa"/>
          </w:tcPr>
          <w:p w14:paraId="2DA51F02" w14:textId="77777777" w:rsidR="00E93B85" w:rsidRDefault="00C133C9">
            <w:pPr>
              <w:spacing w:after="0" w:line="260" w:lineRule="exact"/>
              <w:rPr>
                <w:bCs/>
              </w:rPr>
            </w:pPr>
            <w:r>
              <w:rPr>
                <w:bCs/>
              </w:rPr>
              <w:t>dokumente razvojnega načrtovanja.</w:t>
            </w:r>
          </w:p>
        </w:tc>
        <w:tc>
          <w:tcPr>
            <w:tcW w:w="2268" w:type="dxa"/>
          </w:tcPr>
          <w:p w14:paraId="32A368D1" w14:textId="77777777" w:rsidR="00E93B85" w:rsidRDefault="00C133C9">
            <w:pPr>
              <w:spacing w:after="0" w:line="260" w:lineRule="exact"/>
              <w:jc w:val="center"/>
              <w:rPr>
                <w:iCs/>
              </w:rPr>
            </w:pPr>
            <w:r w:rsidRPr="0096422C">
              <w:t>da</w:t>
            </w:r>
          </w:p>
        </w:tc>
      </w:tr>
    </w:tbl>
    <w:p w14:paraId="068159D2" w14:textId="77777777" w:rsidR="00E93B85" w:rsidRDefault="00E93B85">
      <w:pPr>
        <w:spacing w:after="0" w:line="260" w:lineRule="auto"/>
        <w:rPr>
          <w:rFonts w:cs="Arial"/>
        </w:rPr>
      </w:pPr>
    </w:p>
    <w:p w14:paraId="2B5F7168" w14:textId="77777777" w:rsidR="00E93B85" w:rsidRDefault="00C133C9">
      <w:pPr>
        <w:pStyle w:val="Odebeljeno"/>
        <w:spacing w:line="260" w:lineRule="auto"/>
      </w:pPr>
      <w:r>
        <w:t>8.</w:t>
      </w:r>
      <w:r>
        <w:tab/>
        <w:t xml:space="preserve">Predstavitev ocene </w:t>
      </w:r>
      <w:r>
        <w:t>finančnih posledic</w:t>
      </w:r>
    </w:p>
    <w:p w14:paraId="078E6B64" w14:textId="77777777" w:rsidR="00E93B85" w:rsidRDefault="00E93B85">
      <w:pPr>
        <w:spacing w:after="0" w:line="260" w:lineRule="auto"/>
        <w:rPr>
          <w:rFonts w:cs="Arial"/>
        </w:rPr>
      </w:pPr>
    </w:p>
    <w:p w14:paraId="7DBA8F2D" w14:textId="77777777" w:rsidR="00E93B85" w:rsidRDefault="00E93B85">
      <w:pPr>
        <w:spacing w:after="0" w:line="260" w:lineRule="auto"/>
        <w:rPr>
          <w:rFonts w:cs="Arial"/>
        </w:rPr>
      </w:pPr>
    </w:p>
    <w:p w14:paraId="7913A5DC" w14:textId="77777777" w:rsidR="00E93B85" w:rsidRDefault="00C133C9">
      <w:pPr>
        <w:pStyle w:val="Odebeljeno"/>
        <w:spacing w:line="260" w:lineRule="auto"/>
      </w:pPr>
      <w:r>
        <w:t>I.</w:t>
      </w:r>
      <w:r>
        <w:tab/>
        <w:t>Ocena finančnih posledic, ki niso načrtovane v sprejetem proračunu</w:t>
      </w:r>
    </w:p>
    <w:p w14:paraId="01CED426" w14:textId="77777777" w:rsidR="00E93B85" w:rsidRDefault="00E93B85">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0"/>
        <w:gridCol w:w="1247"/>
        <w:gridCol w:w="1247"/>
        <w:gridCol w:w="1247"/>
        <w:gridCol w:w="1247"/>
        <w:gridCol w:w="1247"/>
      </w:tblGrid>
      <w:tr w:rsidR="00E93B85" w14:paraId="56DFA276" w14:textId="77777777">
        <w:tc>
          <w:tcPr>
            <w:tcW w:w="2270" w:type="dxa"/>
            <w:vAlign w:val="center"/>
          </w:tcPr>
          <w:p w14:paraId="76AD6694" w14:textId="77777777" w:rsidR="00E93B85" w:rsidRDefault="00C133C9">
            <w:pPr>
              <w:pStyle w:val="Odebeljeno"/>
              <w:spacing w:line="260" w:lineRule="exact"/>
              <w:ind w:left="360"/>
            </w:pPr>
            <w:r>
              <w:rPr>
                <w:iCs/>
              </w:rPr>
              <w:t>Predvideno povečanje (+) ali zmanjšanje (-)</w:t>
            </w:r>
          </w:p>
        </w:tc>
        <w:tc>
          <w:tcPr>
            <w:tcW w:w="1247" w:type="dxa"/>
            <w:vAlign w:val="center"/>
          </w:tcPr>
          <w:p w14:paraId="7545457C" w14:textId="77777777" w:rsidR="00E93B85" w:rsidRDefault="00C133C9">
            <w:pPr>
              <w:pStyle w:val="Odebeljeno"/>
              <w:spacing w:line="260" w:lineRule="exact"/>
              <w:jc w:val="center"/>
            </w:pPr>
            <w:r>
              <w:t>Tekoče leto (t)</w:t>
            </w:r>
          </w:p>
        </w:tc>
        <w:tc>
          <w:tcPr>
            <w:tcW w:w="1247" w:type="dxa"/>
            <w:vAlign w:val="center"/>
          </w:tcPr>
          <w:p w14:paraId="7D87916A" w14:textId="77777777" w:rsidR="00E93B85" w:rsidRDefault="00C133C9">
            <w:pPr>
              <w:pStyle w:val="Odebeljeno"/>
              <w:spacing w:line="260" w:lineRule="exact"/>
              <w:jc w:val="center"/>
            </w:pPr>
            <w:r>
              <w:t>t + 1</w:t>
            </w:r>
          </w:p>
        </w:tc>
        <w:tc>
          <w:tcPr>
            <w:tcW w:w="1247" w:type="dxa"/>
            <w:vAlign w:val="center"/>
          </w:tcPr>
          <w:p w14:paraId="54E29AF3" w14:textId="77777777" w:rsidR="00E93B85" w:rsidRDefault="00C133C9">
            <w:pPr>
              <w:pStyle w:val="Odebeljeno"/>
              <w:spacing w:line="260" w:lineRule="exact"/>
              <w:jc w:val="center"/>
            </w:pPr>
            <w:r>
              <w:t>t + 2</w:t>
            </w:r>
          </w:p>
        </w:tc>
        <w:tc>
          <w:tcPr>
            <w:tcW w:w="1247" w:type="dxa"/>
            <w:vAlign w:val="center"/>
          </w:tcPr>
          <w:p w14:paraId="145F3778" w14:textId="77777777" w:rsidR="00E93B85" w:rsidRDefault="00C133C9">
            <w:pPr>
              <w:pStyle w:val="Odebeljeno"/>
              <w:spacing w:line="260" w:lineRule="exact"/>
              <w:jc w:val="center"/>
            </w:pPr>
            <w:r>
              <w:t>t + 3</w:t>
            </w:r>
          </w:p>
        </w:tc>
        <w:tc>
          <w:tcPr>
            <w:tcW w:w="1247" w:type="dxa"/>
            <w:vAlign w:val="center"/>
          </w:tcPr>
          <w:p w14:paraId="23DFAC3F" w14:textId="77777777" w:rsidR="00E93B85" w:rsidRDefault="00C133C9">
            <w:pPr>
              <w:pStyle w:val="Odebeljeno"/>
              <w:spacing w:line="260" w:lineRule="exact"/>
              <w:jc w:val="center"/>
            </w:pPr>
            <w:r>
              <w:t>Skupaj (v EUR)</w:t>
            </w:r>
          </w:p>
        </w:tc>
      </w:tr>
      <w:tr w:rsidR="00E93B85" w14:paraId="45FBF1E2" w14:textId="77777777">
        <w:tc>
          <w:tcPr>
            <w:tcW w:w="0" w:type="dxa"/>
            <w:vAlign w:val="center"/>
          </w:tcPr>
          <w:p w14:paraId="5C685DD6" w14:textId="77777777" w:rsidR="00E93B85" w:rsidRDefault="00C133C9">
            <w:pPr>
              <w:spacing w:after="0" w:line="260" w:lineRule="exact"/>
              <w:jc w:val="center"/>
            </w:pPr>
            <w:r>
              <w:t>prihodkov državnega proračuna</w:t>
            </w:r>
          </w:p>
        </w:tc>
        <w:tc>
          <w:tcPr>
            <w:tcW w:w="0" w:type="dxa"/>
            <w:vAlign w:val="center"/>
          </w:tcPr>
          <w:p w14:paraId="2AE4B3D5" w14:textId="77777777" w:rsidR="00E93B85" w:rsidRDefault="00C133C9">
            <w:pPr>
              <w:spacing w:after="0" w:line="260" w:lineRule="exact"/>
              <w:jc w:val="center"/>
            </w:pPr>
            <w:r>
              <w:t>0,00</w:t>
            </w:r>
          </w:p>
        </w:tc>
        <w:tc>
          <w:tcPr>
            <w:tcW w:w="0" w:type="dxa"/>
            <w:vAlign w:val="center"/>
          </w:tcPr>
          <w:p w14:paraId="22D3CB19" w14:textId="77777777" w:rsidR="00E93B85" w:rsidRDefault="00C133C9">
            <w:pPr>
              <w:spacing w:after="0" w:line="260" w:lineRule="exact"/>
              <w:jc w:val="center"/>
            </w:pPr>
            <w:r>
              <w:t>0,00</w:t>
            </w:r>
          </w:p>
        </w:tc>
        <w:tc>
          <w:tcPr>
            <w:tcW w:w="0" w:type="dxa"/>
            <w:vAlign w:val="center"/>
          </w:tcPr>
          <w:p w14:paraId="322333F5" w14:textId="77777777" w:rsidR="00E93B85" w:rsidRDefault="00C133C9">
            <w:pPr>
              <w:spacing w:after="0" w:line="260" w:lineRule="exact"/>
              <w:jc w:val="center"/>
            </w:pPr>
            <w:r>
              <w:t>0,00</w:t>
            </w:r>
          </w:p>
        </w:tc>
        <w:tc>
          <w:tcPr>
            <w:tcW w:w="0" w:type="dxa"/>
            <w:vAlign w:val="center"/>
          </w:tcPr>
          <w:p w14:paraId="0B8D087C" w14:textId="77777777" w:rsidR="00E93B85" w:rsidRDefault="00C133C9">
            <w:pPr>
              <w:spacing w:after="0" w:line="260" w:lineRule="exact"/>
              <w:jc w:val="center"/>
            </w:pPr>
            <w:r>
              <w:t>0,00</w:t>
            </w:r>
          </w:p>
        </w:tc>
        <w:tc>
          <w:tcPr>
            <w:tcW w:w="0" w:type="dxa"/>
            <w:vAlign w:val="center"/>
          </w:tcPr>
          <w:p w14:paraId="3C8B45A7" w14:textId="77777777" w:rsidR="00E93B85" w:rsidRDefault="00C133C9">
            <w:pPr>
              <w:spacing w:after="0" w:line="260" w:lineRule="exact"/>
              <w:jc w:val="center"/>
            </w:pPr>
            <w:r>
              <w:t>0,00</w:t>
            </w:r>
          </w:p>
        </w:tc>
      </w:tr>
      <w:tr w:rsidR="00E93B85" w14:paraId="6EB22A6C" w14:textId="77777777">
        <w:tc>
          <w:tcPr>
            <w:tcW w:w="0" w:type="dxa"/>
            <w:vAlign w:val="center"/>
          </w:tcPr>
          <w:p w14:paraId="6D7B3940" w14:textId="77777777" w:rsidR="00E93B85" w:rsidRDefault="00C133C9">
            <w:pPr>
              <w:spacing w:after="0" w:line="260" w:lineRule="exact"/>
              <w:jc w:val="center"/>
            </w:pPr>
            <w:r>
              <w:t>prihodkov občinskih proračunov</w:t>
            </w:r>
          </w:p>
        </w:tc>
        <w:tc>
          <w:tcPr>
            <w:tcW w:w="0" w:type="dxa"/>
            <w:vAlign w:val="center"/>
          </w:tcPr>
          <w:p w14:paraId="2B503766" w14:textId="77777777" w:rsidR="00E93B85" w:rsidRDefault="00C133C9">
            <w:pPr>
              <w:spacing w:after="0" w:line="260" w:lineRule="exact"/>
              <w:jc w:val="center"/>
            </w:pPr>
            <w:r>
              <w:t>0,00</w:t>
            </w:r>
          </w:p>
        </w:tc>
        <w:tc>
          <w:tcPr>
            <w:tcW w:w="0" w:type="dxa"/>
            <w:vAlign w:val="center"/>
          </w:tcPr>
          <w:p w14:paraId="3F6A144E" w14:textId="77777777" w:rsidR="00E93B85" w:rsidRDefault="00C133C9">
            <w:pPr>
              <w:spacing w:after="0" w:line="260" w:lineRule="exact"/>
              <w:jc w:val="center"/>
            </w:pPr>
            <w:r>
              <w:t>0,00</w:t>
            </w:r>
          </w:p>
        </w:tc>
        <w:tc>
          <w:tcPr>
            <w:tcW w:w="0" w:type="dxa"/>
            <w:vAlign w:val="center"/>
          </w:tcPr>
          <w:p w14:paraId="6399BC6A" w14:textId="77777777" w:rsidR="00E93B85" w:rsidRDefault="00C133C9">
            <w:pPr>
              <w:spacing w:after="0" w:line="260" w:lineRule="exact"/>
              <w:jc w:val="center"/>
            </w:pPr>
            <w:r>
              <w:t>0,00</w:t>
            </w:r>
          </w:p>
        </w:tc>
        <w:tc>
          <w:tcPr>
            <w:tcW w:w="0" w:type="dxa"/>
            <w:vAlign w:val="center"/>
          </w:tcPr>
          <w:p w14:paraId="1BDE24AC" w14:textId="77777777" w:rsidR="00E93B85" w:rsidRDefault="00C133C9">
            <w:pPr>
              <w:spacing w:after="0" w:line="260" w:lineRule="exact"/>
              <w:jc w:val="center"/>
            </w:pPr>
            <w:r>
              <w:t>0,00</w:t>
            </w:r>
          </w:p>
        </w:tc>
        <w:tc>
          <w:tcPr>
            <w:tcW w:w="0" w:type="dxa"/>
            <w:vAlign w:val="center"/>
          </w:tcPr>
          <w:p w14:paraId="34319F1F" w14:textId="77777777" w:rsidR="00E93B85" w:rsidRDefault="00C133C9">
            <w:pPr>
              <w:spacing w:after="0" w:line="260" w:lineRule="exact"/>
              <w:jc w:val="center"/>
            </w:pPr>
            <w:r>
              <w:t>0,00</w:t>
            </w:r>
          </w:p>
        </w:tc>
      </w:tr>
      <w:tr w:rsidR="00E93B85" w14:paraId="1168B1BB" w14:textId="77777777">
        <w:tc>
          <w:tcPr>
            <w:tcW w:w="0" w:type="dxa"/>
            <w:vAlign w:val="center"/>
          </w:tcPr>
          <w:p w14:paraId="441259FC" w14:textId="77777777" w:rsidR="00E93B85" w:rsidRDefault="00C133C9">
            <w:pPr>
              <w:spacing w:after="0" w:line="260" w:lineRule="exact"/>
              <w:jc w:val="center"/>
            </w:pPr>
            <w:r>
              <w:t>odhodkov državnega proračuna</w:t>
            </w:r>
          </w:p>
        </w:tc>
        <w:tc>
          <w:tcPr>
            <w:tcW w:w="0" w:type="dxa"/>
            <w:vAlign w:val="center"/>
          </w:tcPr>
          <w:p w14:paraId="0F12EFFE" w14:textId="77777777" w:rsidR="00E93B85" w:rsidRDefault="00C133C9">
            <w:pPr>
              <w:spacing w:after="0" w:line="260" w:lineRule="exact"/>
              <w:jc w:val="center"/>
            </w:pPr>
            <w:r>
              <w:t>26.070,85</w:t>
            </w:r>
          </w:p>
        </w:tc>
        <w:tc>
          <w:tcPr>
            <w:tcW w:w="0" w:type="dxa"/>
            <w:vAlign w:val="center"/>
          </w:tcPr>
          <w:p w14:paraId="648D95C6" w14:textId="77777777" w:rsidR="00E93B85" w:rsidRDefault="00C133C9">
            <w:pPr>
              <w:spacing w:after="0" w:line="260" w:lineRule="exact"/>
              <w:jc w:val="center"/>
            </w:pPr>
            <w:r>
              <w:t>62.489,04</w:t>
            </w:r>
          </w:p>
        </w:tc>
        <w:tc>
          <w:tcPr>
            <w:tcW w:w="0" w:type="dxa"/>
            <w:vAlign w:val="center"/>
          </w:tcPr>
          <w:p w14:paraId="26B7B71B" w14:textId="77777777" w:rsidR="00E93B85" w:rsidRDefault="00C133C9">
            <w:pPr>
              <w:spacing w:after="0" w:line="260" w:lineRule="exact"/>
              <w:jc w:val="center"/>
            </w:pPr>
            <w:r>
              <w:t>0,00</w:t>
            </w:r>
          </w:p>
        </w:tc>
        <w:tc>
          <w:tcPr>
            <w:tcW w:w="0" w:type="dxa"/>
            <w:vAlign w:val="center"/>
          </w:tcPr>
          <w:p w14:paraId="70F8490B" w14:textId="77777777" w:rsidR="00E93B85" w:rsidRDefault="00C133C9">
            <w:pPr>
              <w:spacing w:after="0" w:line="260" w:lineRule="exact"/>
              <w:jc w:val="center"/>
            </w:pPr>
            <w:r>
              <w:t>0,00</w:t>
            </w:r>
          </w:p>
        </w:tc>
        <w:tc>
          <w:tcPr>
            <w:tcW w:w="0" w:type="dxa"/>
            <w:vAlign w:val="center"/>
          </w:tcPr>
          <w:p w14:paraId="00171AB8" w14:textId="77777777" w:rsidR="00E93B85" w:rsidRDefault="00C133C9">
            <w:pPr>
              <w:spacing w:after="0" w:line="260" w:lineRule="exact"/>
              <w:jc w:val="center"/>
            </w:pPr>
            <w:r>
              <w:t>88.559,89</w:t>
            </w:r>
          </w:p>
        </w:tc>
      </w:tr>
      <w:tr w:rsidR="00E93B85" w14:paraId="2C6BC37F" w14:textId="77777777">
        <w:tc>
          <w:tcPr>
            <w:tcW w:w="0" w:type="dxa"/>
            <w:vAlign w:val="center"/>
          </w:tcPr>
          <w:p w14:paraId="7876FED7" w14:textId="77777777" w:rsidR="00E93B85" w:rsidRDefault="00C133C9">
            <w:pPr>
              <w:spacing w:after="0" w:line="260" w:lineRule="exact"/>
              <w:jc w:val="center"/>
            </w:pPr>
            <w:r>
              <w:t>odhodkov občinskih proračunov</w:t>
            </w:r>
          </w:p>
        </w:tc>
        <w:tc>
          <w:tcPr>
            <w:tcW w:w="0" w:type="dxa"/>
            <w:vAlign w:val="center"/>
          </w:tcPr>
          <w:p w14:paraId="081B768A" w14:textId="77777777" w:rsidR="00E93B85" w:rsidRDefault="00C133C9">
            <w:pPr>
              <w:spacing w:after="0" w:line="260" w:lineRule="exact"/>
              <w:jc w:val="center"/>
            </w:pPr>
            <w:r>
              <w:t>0,00</w:t>
            </w:r>
          </w:p>
        </w:tc>
        <w:tc>
          <w:tcPr>
            <w:tcW w:w="0" w:type="dxa"/>
            <w:vAlign w:val="center"/>
          </w:tcPr>
          <w:p w14:paraId="209F33EC" w14:textId="77777777" w:rsidR="00E93B85" w:rsidRDefault="00C133C9">
            <w:pPr>
              <w:spacing w:after="0" w:line="260" w:lineRule="exact"/>
              <w:jc w:val="center"/>
            </w:pPr>
            <w:r>
              <w:t>0,00</w:t>
            </w:r>
          </w:p>
        </w:tc>
        <w:tc>
          <w:tcPr>
            <w:tcW w:w="0" w:type="dxa"/>
            <w:vAlign w:val="center"/>
          </w:tcPr>
          <w:p w14:paraId="1697A985" w14:textId="77777777" w:rsidR="00E93B85" w:rsidRDefault="00C133C9">
            <w:pPr>
              <w:spacing w:after="0" w:line="260" w:lineRule="exact"/>
              <w:jc w:val="center"/>
            </w:pPr>
            <w:r>
              <w:t>0,00</w:t>
            </w:r>
          </w:p>
        </w:tc>
        <w:tc>
          <w:tcPr>
            <w:tcW w:w="0" w:type="dxa"/>
            <w:vAlign w:val="center"/>
          </w:tcPr>
          <w:p w14:paraId="534F236A" w14:textId="77777777" w:rsidR="00E93B85" w:rsidRDefault="00C133C9">
            <w:pPr>
              <w:spacing w:after="0" w:line="260" w:lineRule="exact"/>
              <w:jc w:val="center"/>
            </w:pPr>
            <w:r>
              <w:t>0,00</w:t>
            </w:r>
          </w:p>
        </w:tc>
        <w:tc>
          <w:tcPr>
            <w:tcW w:w="0" w:type="dxa"/>
            <w:vAlign w:val="center"/>
          </w:tcPr>
          <w:p w14:paraId="1E0E7A05" w14:textId="77777777" w:rsidR="00E93B85" w:rsidRDefault="00C133C9">
            <w:pPr>
              <w:spacing w:after="0" w:line="260" w:lineRule="exact"/>
              <w:jc w:val="center"/>
            </w:pPr>
            <w:r>
              <w:t>0,00</w:t>
            </w:r>
          </w:p>
        </w:tc>
      </w:tr>
      <w:tr w:rsidR="00E93B85" w14:paraId="5FB70B38" w14:textId="77777777">
        <w:tc>
          <w:tcPr>
            <w:tcW w:w="0" w:type="dxa"/>
            <w:vAlign w:val="center"/>
          </w:tcPr>
          <w:p w14:paraId="3D37A306" w14:textId="77777777" w:rsidR="00E93B85" w:rsidRDefault="00C133C9">
            <w:pPr>
              <w:spacing w:after="0" w:line="260" w:lineRule="exact"/>
              <w:jc w:val="center"/>
            </w:pPr>
            <w:r>
              <w:t xml:space="preserve">obveznosti za druga </w:t>
            </w:r>
            <w:r>
              <w:lastRenderedPageBreak/>
              <w:t>javnofinančna sredstva</w:t>
            </w:r>
          </w:p>
        </w:tc>
        <w:tc>
          <w:tcPr>
            <w:tcW w:w="0" w:type="dxa"/>
            <w:vAlign w:val="center"/>
          </w:tcPr>
          <w:p w14:paraId="1A75E663" w14:textId="77777777" w:rsidR="00E93B85" w:rsidRDefault="00C133C9">
            <w:pPr>
              <w:spacing w:after="0" w:line="260" w:lineRule="exact"/>
              <w:jc w:val="center"/>
            </w:pPr>
            <w:r>
              <w:lastRenderedPageBreak/>
              <w:t>0,00</w:t>
            </w:r>
          </w:p>
        </w:tc>
        <w:tc>
          <w:tcPr>
            <w:tcW w:w="0" w:type="dxa"/>
            <w:vAlign w:val="center"/>
          </w:tcPr>
          <w:p w14:paraId="38142933" w14:textId="77777777" w:rsidR="00E93B85" w:rsidRDefault="00C133C9">
            <w:pPr>
              <w:spacing w:after="0" w:line="260" w:lineRule="exact"/>
              <w:jc w:val="center"/>
            </w:pPr>
            <w:r>
              <w:t>0,00</w:t>
            </w:r>
          </w:p>
        </w:tc>
        <w:tc>
          <w:tcPr>
            <w:tcW w:w="0" w:type="dxa"/>
            <w:vAlign w:val="center"/>
          </w:tcPr>
          <w:p w14:paraId="787D5D12" w14:textId="77777777" w:rsidR="00E93B85" w:rsidRDefault="00C133C9">
            <w:pPr>
              <w:spacing w:after="0" w:line="260" w:lineRule="exact"/>
              <w:jc w:val="center"/>
            </w:pPr>
            <w:r>
              <w:t>0,00</w:t>
            </w:r>
          </w:p>
        </w:tc>
        <w:tc>
          <w:tcPr>
            <w:tcW w:w="0" w:type="dxa"/>
            <w:vAlign w:val="center"/>
          </w:tcPr>
          <w:p w14:paraId="7C6869AE" w14:textId="77777777" w:rsidR="00E93B85" w:rsidRDefault="00C133C9">
            <w:pPr>
              <w:spacing w:after="0" w:line="260" w:lineRule="exact"/>
              <w:jc w:val="center"/>
            </w:pPr>
            <w:r>
              <w:t>0,00</w:t>
            </w:r>
          </w:p>
        </w:tc>
        <w:tc>
          <w:tcPr>
            <w:tcW w:w="0" w:type="dxa"/>
            <w:vAlign w:val="center"/>
          </w:tcPr>
          <w:p w14:paraId="4CAB3903" w14:textId="77777777" w:rsidR="00E93B85" w:rsidRDefault="00C133C9">
            <w:pPr>
              <w:spacing w:after="0" w:line="260" w:lineRule="exact"/>
              <w:jc w:val="center"/>
            </w:pPr>
            <w:r>
              <w:t>0,00</w:t>
            </w:r>
          </w:p>
        </w:tc>
      </w:tr>
    </w:tbl>
    <w:p w14:paraId="0C36491A" w14:textId="77777777" w:rsidR="00E93B85" w:rsidRDefault="00E93B85">
      <w:pPr>
        <w:spacing w:after="0" w:line="260" w:lineRule="auto"/>
        <w:rPr>
          <w:rFonts w:cs="Arial"/>
        </w:rPr>
      </w:pPr>
    </w:p>
    <w:p w14:paraId="199F1130" w14:textId="77777777" w:rsidR="00E93B85" w:rsidRDefault="00C133C9">
      <w:pPr>
        <w:pStyle w:val="Odebeljeno"/>
        <w:spacing w:line="260" w:lineRule="auto"/>
      </w:pPr>
      <w:r>
        <w:t>II.</w:t>
      </w:r>
      <w:r>
        <w:tab/>
        <w:t>Finančne posledice za državni proračun</w:t>
      </w:r>
    </w:p>
    <w:p w14:paraId="06630E65" w14:textId="77777777" w:rsidR="00E93B85" w:rsidRDefault="00E93B85">
      <w:pPr>
        <w:spacing w:after="0" w:line="260" w:lineRule="auto"/>
        <w:rPr>
          <w:rFonts w:cs="Arial"/>
        </w:rPr>
      </w:pPr>
    </w:p>
    <w:p w14:paraId="212BF5C3" w14:textId="77777777" w:rsidR="00E93B85" w:rsidRDefault="00C133C9">
      <w:pPr>
        <w:pStyle w:val="Odebeljeno"/>
        <w:spacing w:line="260" w:lineRule="auto"/>
      </w:pPr>
      <w:r>
        <w:t>a)</w:t>
      </w:r>
      <w:r>
        <w:tab/>
        <w:t>Pravice porabe za izvedbo predlaganih rešitev so zagotovljene:</w:t>
      </w:r>
    </w:p>
    <w:p w14:paraId="2E7FEEBE" w14:textId="77777777" w:rsidR="00E93B85" w:rsidRDefault="00E93B85">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0"/>
        <w:gridCol w:w="1615"/>
        <w:gridCol w:w="1584"/>
        <w:gridCol w:w="1625"/>
        <w:gridCol w:w="1671"/>
      </w:tblGrid>
      <w:tr w:rsidR="00E93B85" w14:paraId="20C2482B" w14:textId="77777777">
        <w:tc>
          <w:tcPr>
            <w:tcW w:w="1701" w:type="dxa"/>
            <w:vAlign w:val="center"/>
          </w:tcPr>
          <w:p w14:paraId="7CF6ABA3" w14:textId="77777777" w:rsidR="00E93B85" w:rsidRDefault="00C133C9">
            <w:pPr>
              <w:pStyle w:val="Odebeljeno"/>
              <w:spacing w:line="260" w:lineRule="exact"/>
              <w:ind w:left="360"/>
            </w:pPr>
            <w:r>
              <w:rPr>
                <w:iCs/>
              </w:rPr>
              <w:t>Ime proračunskega uporabnika</w:t>
            </w:r>
          </w:p>
        </w:tc>
        <w:tc>
          <w:tcPr>
            <w:tcW w:w="1701" w:type="dxa"/>
            <w:vAlign w:val="center"/>
          </w:tcPr>
          <w:p w14:paraId="1E238A65" w14:textId="77777777" w:rsidR="00E93B85" w:rsidRDefault="00C133C9">
            <w:pPr>
              <w:pStyle w:val="Odebeljeno"/>
              <w:spacing w:line="260" w:lineRule="exact"/>
              <w:jc w:val="center"/>
            </w:pPr>
            <w:r>
              <w:t>Tekoče leto (t)</w:t>
            </w:r>
          </w:p>
        </w:tc>
        <w:tc>
          <w:tcPr>
            <w:tcW w:w="1701" w:type="dxa"/>
            <w:vAlign w:val="center"/>
          </w:tcPr>
          <w:p w14:paraId="54811A09" w14:textId="77777777" w:rsidR="00E93B85" w:rsidRDefault="00C133C9">
            <w:pPr>
              <w:pStyle w:val="Odebeljeno"/>
              <w:spacing w:line="260" w:lineRule="exact"/>
              <w:jc w:val="center"/>
            </w:pPr>
            <w:r>
              <w:t>t + 1</w:t>
            </w:r>
          </w:p>
        </w:tc>
        <w:tc>
          <w:tcPr>
            <w:tcW w:w="1701" w:type="dxa"/>
            <w:vAlign w:val="center"/>
          </w:tcPr>
          <w:p w14:paraId="77D0A0D6" w14:textId="77777777" w:rsidR="00E93B85" w:rsidRDefault="00C133C9">
            <w:pPr>
              <w:pStyle w:val="Odebeljeno"/>
              <w:spacing w:line="260" w:lineRule="exact"/>
              <w:jc w:val="center"/>
            </w:pPr>
            <w:r>
              <w:t>Šifra in naziv ukrepa oz. projekta</w:t>
            </w:r>
          </w:p>
        </w:tc>
        <w:tc>
          <w:tcPr>
            <w:tcW w:w="1701" w:type="dxa"/>
            <w:vAlign w:val="center"/>
          </w:tcPr>
          <w:p w14:paraId="19B71C38" w14:textId="77777777" w:rsidR="00E93B85" w:rsidRDefault="00C133C9">
            <w:pPr>
              <w:pStyle w:val="Odebeljeno"/>
              <w:spacing w:line="260" w:lineRule="exact"/>
              <w:jc w:val="center"/>
            </w:pPr>
            <w:r>
              <w:t>Šifra in naziv proračunske postavke</w:t>
            </w:r>
          </w:p>
        </w:tc>
      </w:tr>
      <w:tr w:rsidR="00E93B85" w14:paraId="2CB3D0B7" w14:textId="77777777">
        <w:tc>
          <w:tcPr>
            <w:tcW w:w="0" w:type="dxa"/>
            <w:vAlign w:val="center"/>
          </w:tcPr>
          <w:p w14:paraId="58575975" w14:textId="77777777" w:rsidR="00E93B85" w:rsidRDefault="00C133C9">
            <w:pPr>
              <w:spacing w:after="0" w:line="260" w:lineRule="exact"/>
              <w:jc w:val="center"/>
            </w:pPr>
            <w:r>
              <w:t>Skupaj (v EUR)</w:t>
            </w:r>
          </w:p>
        </w:tc>
        <w:tc>
          <w:tcPr>
            <w:tcW w:w="0" w:type="dxa"/>
            <w:vAlign w:val="center"/>
          </w:tcPr>
          <w:p w14:paraId="2A0FD46B" w14:textId="77777777" w:rsidR="00E93B85" w:rsidRDefault="00C133C9">
            <w:pPr>
              <w:spacing w:after="0" w:line="260" w:lineRule="exact"/>
              <w:jc w:val="center"/>
            </w:pPr>
            <w:r>
              <w:t>0,00</w:t>
            </w:r>
          </w:p>
        </w:tc>
        <w:tc>
          <w:tcPr>
            <w:tcW w:w="0" w:type="dxa"/>
            <w:vAlign w:val="center"/>
          </w:tcPr>
          <w:p w14:paraId="3C54CA76" w14:textId="77777777" w:rsidR="00E93B85" w:rsidRDefault="00C133C9">
            <w:pPr>
              <w:spacing w:after="0" w:line="260" w:lineRule="exact"/>
              <w:jc w:val="center"/>
            </w:pPr>
            <w:r>
              <w:t>0,00</w:t>
            </w:r>
          </w:p>
        </w:tc>
        <w:tc>
          <w:tcPr>
            <w:tcW w:w="0" w:type="dxa"/>
            <w:vAlign w:val="center"/>
          </w:tcPr>
          <w:p w14:paraId="1BE7F68C" w14:textId="77777777" w:rsidR="00E93B85" w:rsidRDefault="00E93B85">
            <w:pPr>
              <w:spacing w:after="0" w:line="260" w:lineRule="exact"/>
              <w:jc w:val="center"/>
            </w:pPr>
          </w:p>
        </w:tc>
        <w:tc>
          <w:tcPr>
            <w:tcW w:w="0" w:type="dxa"/>
            <w:vAlign w:val="center"/>
          </w:tcPr>
          <w:p w14:paraId="2CEA1EFE" w14:textId="77777777" w:rsidR="00E93B85" w:rsidRDefault="00E93B85">
            <w:pPr>
              <w:spacing w:after="0" w:line="260" w:lineRule="exact"/>
              <w:jc w:val="center"/>
            </w:pPr>
          </w:p>
        </w:tc>
      </w:tr>
    </w:tbl>
    <w:p w14:paraId="095AB92D" w14:textId="77777777" w:rsidR="00E93B85" w:rsidRDefault="00E93B85">
      <w:pPr>
        <w:spacing w:after="0" w:line="260" w:lineRule="auto"/>
        <w:rPr>
          <w:rFonts w:cs="Arial"/>
        </w:rPr>
      </w:pPr>
    </w:p>
    <w:p w14:paraId="787EABC4" w14:textId="77777777" w:rsidR="00E93B85" w:rsidRDefault="00C133C9">
      <w:pPr>
        <w:pStyle w:val="Odebeljeno"/>
        <w:spacing w:line="260" w:lineRule="auto"/>
      </w:pPr>
      <w:r>
        <w:t>b)</w:t>
      </w:r>
      <w:r>
        <w:tab/>
        <w:t>Manjkajoče pravice porabe bodo zagotovljene s prerazporeditvijo:</w:t>
      </w:r>
    </w:p>
    <w:p w14:paraId="2E9075CA" w14:textId="77777777" w:rsidR="00E93B85" w:rsidRDefault="00E93B85">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0"/>
        <w:gridCol w:w="1615"/>
        <w:gridCol w:w="1584"/>
        <w:gridCol w:w="1625"/>
        <w:gridCol w:w="1671"/>
      </w:tblGrid>
      <w:tr w:rsidR="00E93B85" w14:paraId="66F22F0B" w14:textId="77777777">
        <w:tc>
          <w:tcPr>
            <w:tcW w:w="1701" w:type="dxa"/>
            <w:vAlign w:val="center"/>
          </w:tcPr>
          <w:p w14:paraId="77039C53" w14:textId="77777777" w:rsidR="00E93B85" w:rsidRDefault="00C133C9">
            <w:pPr>
              <w:pStyle w:val="Odebeljeno"/>
              <w:spacing w:line="260" w:lineRule="exact"/>
              <w:ind w:left="360"/>
            </w:pPr>
            <w:r>
              <w:rPr>
                <w:iCs/>
              </w:rPr>
              <w:t>Ime proračunskega uporabnika</w:t>
            </w:r>
          </w:p>
        </w:tc>
        <w:tc>
          <w:tcPr>
            <w:tcW w:w="1701" w:type="dxa"/>
            <w:vAlign w:val="center"/>
          </w:tcPr>
          <w:p w14:paraId="6091031A" w14:textId="77777777" w:rsidR="00E93B85" w:rsidRDefault="00C133C9">
            <w:pPr>
              <w:pStyle w:val="Odebeljeno"/>
              <w:spacing w:line="260" w:lineRule="exact"/>
              <w:jc w:val="center"/>
            </w:pPr>
            <w:r>
              <w:t>Tekoče leto (t)</w:t>
            </w:r>
          </w:p>
        </w:tc>
        <w:tc>
          <w:tcPr>
            <w:tcW w:w="1701" w:type="dxa"/>
            <w:vAlign w:val="center"/>
          </w:tcPr>
          <w:p w14:paraId="3630EC77" w14:textId="77777777" w:rsidR="00E93B85" w:rsidRDefault="00C133C9">
            <w:pPr>
              <w:pStyle w:val="Odebeljeno"/>
              <w:spacing w:line="260" w:lineRule="exact"/>
              <w:jc w:val="center"/>
            </w:pPr>
            <w:r>
              <w:t>t + 1</w:t>
            </w:r>
          </w:p>
        </w:tc>
        <w:tc>
          <w:tcPr>
            <w:tcW w:w="1701" w:type="dxa"/>
            <w:vAlign w:val="center"/>
          </w:tcPr>
          <w:p w14:paraId="0DEC59EA" w14:textId="77777777" w:rsidR="00E93B85" w:rsidRDefault="00C133C9">
            <w:pPr>
              <w:pStyle w:val="Odebeljeno"/>
              <w:spacing w:line="260" w:lineRule="exact"/>
              <w:jc w:val="center"/>
            </w:pPr>
            <w:r>
              <w:t>Šifra in naziv ukrepa oz. projekta</w:t>
            </w:r>
          </w:p>
        </w:tc>
        <w:tc>
          <w:tcPr>
            <w:tcW w:w="1701" w:type="dxa"/>
            <w:vAlign w:val="center"/>
          </w:tcPr>
          <w:p w14:paraId="3F4220D4" w14:textId="77777777" w:rsidR="00E93B85" w:rsidRDefault="00C133C9">
            <w:pPr>
              <w:pStyle w:val="Odebeljeno"/>
              <w:spacing w:line="260" w:lineRule="exact"/>
              <w:jc w:val="center"/>
            </w:pPr>
            <w:r>
              <w:t>Šifra in naziv proračunske postavke</w:t>
            </w:r>
          </w:p>
        </w:tc>
      </w:tr>
      <w:tr w:rsidR="00E93B85" w14:paraId="4CD81B43" w14:textId="77777777">
        <w:tc>
          <w:tcPr>
            <w:tcW w:w="0" w:type="dxa"/>
            <w:vAlign w:val="center"/>
          </w:tcPr>
          <w:p w14:paraId="7403A484" w14:textId="77777777" w:rsidR="00E93B85" w:rsidRDefault="00C133C9">
            <w:pPr>
              <w:spacing w:after="0" w:line="260" w:lineRule="exact"/>
              <w:jc w:val="center"/>
            </w:pPr>
            <w:r>
              <w:t>Skupaj (v EUR)</w:t>
            </w:r>
          </w:p>
        </w:tc>
        <w:tc>
          <w:tcPr>
            <w:tcW w:w="0" w:type="dxa"/>
            <w:vAlign w:val="center"/>
          </w:tcPr>
          <w:p w14:paraId="4ACB4EE5" w14:textId="77777777" w:rsidR="00E93B85" w:rsidRDefault="00C133C9">
            <w:pPr>
              <w:spacing w:after="0" w:line="260" w:lineRule="exact"/>
              <w:jc w:val="center"/>
            </w:pPr>
            <w:r>
              <w:t>0,00</w:t>
            </w:r>
          </w:p>
        </w:tc>
        <w:tc>
          <w:tcPr>
            <w:tcW w:w="0" w:type="dxa"/>
            <w:vAlign w:val="center"/>
          </w:tcPr>
          <w:p w14:paraId="749E733E" w14:textId="77777777" w:rsidR="00E93B85" w:rsidRDefault="00C133C9">
            <w:pPr>
              <w:spacing w:after="0" w:line="260" w:lineRule="exact"/>
              <w:jc w:val="center"/>
            </w:pPr>
            <w:r>
              <w:t>0,00</w:t>
            </w:r>
          </w:p>
        </w:tc>
        <w:tc>
          <w:tcPr>
            <w:tcW w:w="0" w:type="dxa"/>
            <w:vAlign w:val="center"/>
          </w:tcPr>
          <w:p w14:paraId="7DB7F95F" w14:textId="77777777" w:rsidR="00E93B85" w:rsidRDefault="00E93B85">
            <w:pPr>
              <w:spacing w:after="0" w:line="260" w:lineRule="exact"/>
              <w:jc w:val="center"/>
            </w:pPr>
          </w:p>
        </w:tc>
        <w:tc>
          <w:tcPr>
            <w:tcW w:w="0" w:type="dxa"/>
            <w:vAlign w:val="center"/>
          </w:tcPr>
          <w:p w14:paraId="15E6A86D" w14:textId="77777777" w:rsidR="00E93B85" w:rsidRDefault="00E93B85">
            <w:pPr>
              <w:spacing w:after="0" w:line="260" w:lineRule="exact"/>
              <w:jc w:val="center"/>
            </w:pPr>
          </w:p>
        </w:tc>
      </w:tr>
    </w:tbl>
    <w:p w14:paraId="199AC5FD" w14:textId="77777777" w:rsidR="00E93B85" w:rsidRDefault="00E93B85">
      <w:pPr>
        <w:spacing w:after="0" w:line="260" w:lineRule="auto"/>
        <w:rPr>
          <w:rFonts w:cs="Arial"/>
        </w:rPr>
      </w:pPr>
    </w:p>
    <w:p w14:paraId="61AA3CEC" w14:textId="77777777" w:rsidR="00E93B85" w:rsidRDefault="00C133C9">
      <w:pPr>
        <w:pStyle w:val="Odebeljeno"/>
        <w:spacing w:line="260" w:lineRule="auto"/>
      </w:pPr>
      <w:r>
        <w:t>III.</w:t>
      </w:r>
      <w:r>
        <w:tab/>
      </w:r>
      <w:r>
        <w:t>Načrtovana nadomestitev zmanjšanih prihodkov oziroma povečanih odhodkov proračuna</w:t>
      </w:r>
    </w:p>
    <w:p w14:paraId="5AF0048C" w14:textId="77777777" w:rsidR="00E93B85" w:rsidRDefault="00E93B85">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2835"/>
        <w:gridCol w:w="2835"/>
      </w:tblGrid>
      <w:tr w:rsidR="00E93B85" w14:paraId="49C24E82" w14:textId="77777777">
        <w:tc>
          <w:tcPr>
            <w:tcW w:w="2835" w:type="dxa"/>
            <w:vAlign w:val="center"/>
          </w:tcPr>
          <w:p w14:paraId="44EB4E65" w14:textId="77777777" w:rsidR="00E93B85" w:rsidRDefault="00C133C9">
            <w:pPr>
              <w:pStyle w:val="Odebeljeno"/>
              <w:spacing w:line="260" w:lineRule="exact"/>
              <w:ind w:left="360"/>
            </w:pPr>
            <w:r>
              <w:rPr>
                <w:iCs/>
              </w:rPr>
              <w:t>Novi prihodki</w:t>
            </w:r>
          </w:p>
        </w:tc>
        <w:tc>
          <w:tcPr>
            <w:tcW w:w="2835" w:type="dxa"/>
            <w:vAlign w:val="center"/>
          </w:tcPr>
          <w:p w14:paraId="122B42E0" w14:textId="77777777" w:rsidR="00E93B85" w:rsidRDefault="00C133C9">
            <w:pPr>
              <w:pStyle w:val="Odebeljeno"/>
              <w:spacing w:line="260" w:lineRule="exact"/>
              <w:jc w:val="center"/>
            </w:pPr>
            <w:r>
              <w:t>Tekoče leto (t)</w:t>
            </w:r>
          </w:p>
        </w:tc>
        <w:tc>
          <w:tcPr>
            <w:tcW w:w="2835" w:type="dxa"/>
            <w:vAlign w:val="center"/>
          </w:tcPr>
          <w:p w14:paraId="20B1381C" w14:textId="77777777" w:rsidR="00E93B85" w:rsidRDefault="00C133C9">
            <w:pPr>
              <w:pStyle w:val="Odebeljeno"/>
              <w:spacing w:line="260" w:lineRule="exact"/>
              <w:jc w:val="center"/>
            </w:pPr>
            <w:r>
              <w:t>t + 1</w:t>
            </w:r>
          </w:p>
        </w:tc>
      </w:tr>
      <w:tr w:rsidR="00E93B85" w14:paraId="69D3B73E" w14:textId="77777777">
        <w:tc>
          <w:tcPr>
            <w:tcW w:w="0" w:type="dxa"/>
            <w:vAlign w:val="center"/>
          </w:tcPr>
          <w:p w14:paraId="3E4A9DE1" w14:textId="77777777" w:rsidR="00E93B85" w:rsidRDefault="00C133C9">
            <w:pPr>
              <w:spacing w:after="0" w:line="260" w:lineRule="exact"/>
              <w:jc w:val="center"/>
            </w:pPr>
            <w:r>
              <w:t>SKUPAJ</w:t>
            </w:r>
          </w:p>
        </w:tc>
        <w:tc>
          <w:tcPr>
            <w:tcW w:w="0" w:type="dxa"/>
            <w:vAlign w:val="center"/>
          </w:tcPr>
          <w:p w14:paraId="4F97939C" w14:textId="77777777" w:rsidR="00E93B85" w:rsidRDefault="00C133C9">
            <w:pPr>
              <w:spacing w:after="0" w:line="260" w:lineRule="exact"/>
              <w:jc w:val="center"/>
            </w:pPr>
            <w:r>
              <w:t>0,00</w:t>
            </w:r>
          </w:p>
        </w:tc>
        <w:tc>
          <w:tcPr>
            <w:tcW w:w="0" w:type="dxa"/>
            <w:vAlign w:val="center"/>
          </w:tcPr>
          <w:p w14:paraId="05069D78" w14:textId="77777777" w:rsidR="00E93B85" w:rsidRDefault="00C133C9">
            <w:pPr>
              <w:spacing w:after="0" w:line="260" w:lineRule="exact"/>
              <w:jc w:val="center"/>
            </w:pPr>
            <w:r>
              <w:t>0,00</w:t>
            </w:r>
          </w:p>
        </w:tc>
      </w:tr>
    </w:tbl>
    <w:p w14:paraId="7A29BDA1" w14:textId="77777777" w:rsidR="00E93B85" w:rsidRDefault="00E93B85">
      <w:pPr>
        <w:spacing w:after="0" w:line="260" w:lineRule="auto"/>
        <w:rPr>
          <w:rFonts w:cs="Arial"/>
        </w:rPr>
      </w:pPr>
    </w:p>
    <w:p w14:paraId="2E5CD036" w14:textId="77777777" w:rsidR="00E93B85" w:rsidRDefault="00C133C9">
      <w:pPr>
        <w:pStyle w:val="Odebeljeno"/>
        <w:spacing w:line="260" w:lineRule="auto"/>
      </w:pPr>
      <w:r>
        <w:t>Obrazložitev finančnih posledic</w:t>
      </w:r>
    </w:p>
    <w:p w14:paraId="39AC71DF" w14:textId="77777777" w:rsidR="00E93B85" w:rsidRDefault="00E93B85">
      <w:pPr>
        <w:spacing w:after="0" w:line="260" w:lineRule="auto"/>
        <w:rPr>
          <w:rFonts w:cs="Arial"/>
        </w:rPr>
      </w:pPr>
    </w:p>
    <w:p w14:paraId="27995214" w14:textId="0F707363" w:rsidR="00E93B85" w:rsidRDefault="00C133C9" w:rsidP="00C133C9">
      <w:pPr>
        <w:spacing w:after="0" w:line="240" w:lineRule="auto"/>
        <w:jc w:val="left"/>
      </w:pPr>
      <w:r>
        <w:t>MZEZ:</w:t>
      </w:r>
      <w:r>
        <w:br/>
        <w:t xml:space="preserve">l. 2026: - 100.675 EUR iz naslova uskladitve indeksov življenjskih </w:t>
      </w:r>
      <w:r>
        <w:t>stroškov</w:t>
      </w:r>
      <w:r>
        <w:br/>
        <w:t>+</w:t>
      </w:r>
      <w:r>
        <w:t xml:space="preserve"> 125.000 EUR iz naslova uskladitve odsotnih deležev za </w:t>
      </w:r>
      <w:proofErr w:type="spellStart"/>
      <w:r>
        <w:t>odmeno</w:t>
      </w:r>
      <w:proofErr w:type="spellEnd"/>
      <w:r>
        <w:t xml:space="preserve"> za nastanitev</w:t>
      </w:r>
    </w:p>
    <w:p w14:paraId="3FEE897B" w14:textId="1F3AF628" w:rsidR="00E93B85" w:rsidRDefault="00C133C9">
      <w:pPr>
        <w:spacing w:after="0" w:line="240" w:lineRule="auto"/>
        <w:jc w:val="left"/>
      </w:pPr>
      <w:r>
        <w:t>l. 2027: -241.62 EUR iz naslova uskladitve indeksov življenjskih stroškov</w:t>
      </w:r>
      <w:r>
        <w:br/>
        <w:t>+</w:t>
      </w:r>
      <w:r>
        <w:t xml:space="preserve">300.000 EUR iz naslova uskladitve odsotnih deležev za </w:t>
      </w:r>
      <w:proofErr w:type="spellStart"/>
      <w:r>
        <w:t>odmeno</w:t>
      </w:r>
      <w:proofErr w:type="spellEnd"/>
      <w:r>
        <w:t xml:space="preserve"> za nastanite</w:t>
      </w:r>
      <w:r>
        <w:t>v</w:t>
      </w:r>
    </w:p>
    <w:p w14:paraId="3D1D00B6" w14:textId="77777777" w:rsidR="00E93B85" w:rsidRDefault="00C133C9">
      <w:pPr>
        <w:spacing w:after="0" w:line="240" w:lineRule="auto"/>
      </w:pPr>
      <w:r>
        <w:t xml:space="preserve"> </w:t>
      </w:r>
    </w:p>
    <w:p w14:paraId="1CB11578" w14:textId="444BA3C0" w:rsidR="00E93B85" w:rsidRDefault="00C133C9">
      <w:pPr>
        <w:spacing w:after="0" w:line="240" w:lineRule="auto"/>
        <w:jc w:val="left"/>
      </w:pPr>
      <w:r>
        <w:t>MNZ:</w:t>
      </w:r>
      <w:r>
        <w:br/>
        <w:t>l. 2026: +</w:t>
      </w:r>
      <w:r>
        <w:t>1.745,85 EUR iz naslova uskladitve indeksov življenjskih stroškov</w:t>
      </w:r>
      <w:r>
        <w:br/>
        <w:t>l. 2027: +</w:t>
      </w:r>
      <w:r>
        <w:t>4.190 EUR iz naslova uskladitve indeksov življenjskih stroškov</w:t>
      </w:r>
      <w:r>
        <w:br/>
        <w:t xml:space="preserve">Uskladitev odsotnih deležev za </w:t>
      </w:r>
      <w:proofErr w:type="spellStart"/>
      <w:r>
        <w:t>odmeno</w:t>
      </w:r>
      <w:proofErr w:type="spellEnd"/>
      <w:r>
        <w:t xml:space="preserve"> za nastanitev za MNZ nima finančnih posledic.</w:t>
      </w:r>
    </w:p>
    <w:p w14:paraId="50915DC8" w14:textId="77777777" w:rsidR="00E93B85" w:rsidRDefault="00C133C9">
      <w:pPr>
        <w:spacing w:after="0" w:line="240" w:lineRule="auto"/>
      </w:pPr>
      <w:r>
        <w:t xml:space="preserve"> </w:t>
      </w:r>
    </w:p>
    <w:p w14:paraId="73C79C8B" w14:textId="77777777" w:rsidR="00E93B85" w:rsidRDefault="00C133C9">
      <w:pPr>
        <w:spacing w:after="0" w:line="240" w:lineRule="auto"/>
      </w:pPr>
      <w:r>
        <w:t>MORS:</w:t>
      </w:r>
    </w:p>
    <w:p w14:paraId="4BCD66FF" w14:textId="77777777" w:rsidR="00E93B85" w:rsidRDefault="00C133C9">
      <w:pPr>
        <w:spacing w:after="0" w:line="240" w:lineRule="auto"/>
      </w:pPr>
      <w:r>
        <w:t>Podatke o finančnih posledicah še čakamo.</w:t>
      </w:r>
    </w:p>
    <w:p w14:paraId="21F5310F" w14:textId="77777777" w:rsidR="00E93B85" w:rsidRDefault="00E93B85">
      <w:pPr>
        <w:spacing w:after="0" w:line="260" w:lineRule="auto"/>
      </w:pPr>
    </w:p>
    <w:p w14:paraId="5667DFEB" w14:textId="77777777" w:rsidR="00E93B85" w:rsidRDefault="00C133C9">
      <w:pPr>
        <w:pStyle w:val="Odebeljeno"/>
        <w:spacing w:line="260" w:lineRule="auto"/>
      </w:pPr>
      <w:r>
        <w:t>Navedba o zagotovitvi sredstev</w:t>
      </w:r>
    </w:p>
    <w:p w14:paraId="6A06218C" w14:textId="77777777" w:rsidR="00E93B85" w:rsidRDefault="00E93B85">
      <w:pPr>
        <w:spacing w:after="0" w:line="260" w:lineRule="auto"/>
        <w:rPr>
          <w:rFonts w:cs="Arial"/>
        </w:rPr>
      </w:pPr>
    </w:p>
    <w:p w14:paraId="0841D646" w14:textId="77777777" w:rsidR="00E93B85" w:rsidRDefault="00C133C9">
      <w:pPr>
        <w:spacing w:after="0" w:line="260" w:lineRule="auto"/>
      </w:pPr>
      <w:r>
        <w:t>Ni podatka.</w:t>
      </w:r>
    </w:p>
    <w:p w14:paraId="60C5E9CF" w14:textId="77777777" w:rsidR="00E93B85" w:rsidRDefault="00E93B85">
      <w:pPr>
        <w:spacing w:after="0" w:line="260" w:lineRule="auto"/>
        <w:rPr>
          <w:rFonts w:cs="Arial"/>
        </w:rPr>
      </w:pPr>
    </w:p>
    <w:p w14:paraId="23A794C0" w14:textId="77777777" w:rsidR="00E93B85" w:rsidRDefault="00E93B85">
      <w:pPr>
        <w:spacing w:after="0" w:line="260" w:lineRule="auto"/>
        <w:rPr>
          <w:rFonts w:cs="Arial"/>
        </w:rPr>
      </w:pPr>
    </w:p>
    <w:p w14:paraId="6F024876" w14:textId="77777777" w:rsidR="00E93B85" w:rsidRDefault="00C133C9">
      <w:pPr>
        <w:pStyle w:val="Odebeljeno"/>
        <w:spacing w:line="260" w:lineRule="auto"/>
      </w:pPr>
      <w:r>
        <w:t>9.</w:t>
      </w:r>
      <w:r>
        <w:tab/>
        <w:t>Predstavitev sodelovanja z združenji občin</w:t>
      </w:r>
    </w:p>
    <w:p w14:paraId="45A2D858" w14:textId="77777777" w:rsidR="00E93B85" w:rsidRDefault="00E93B85">
      <w:pPr>
        <w:spacing w:after="0" w:line="260" w:lineRule="auto"/>
        <w:rPr>
          <w:rFonts w:cs="Arial"/>
        </w:rPr>
      </w:pPr>
    </w:p>
    <w:p w14:paraId="13527D04" w14:textId="77777777" w:rsidR="00E93B85" w:rsidRDefault="00C133C9">
      <w:pPr>
        <w:spacing w:after="0" w:line="260" w:lineRule="auto"/>
      </w:pPr>
      <w:r>
        <w:t>Vsebina gradiva ne vpliva pristojnosti, delovanje oziroma financiranje občin.</w:t>
      </w:r>
    </w:p>
    <w:p w14:paraId="5E92BC25" w14:textId="77777777" w:rsidR="00E93B85" w:rsidRDefault="00E93B85">
      <w:pPr>
        <w:spacing w:after="0" w:line="260" w:lineRule="auto"/>
        <w:rPr>
          <w:rFonts w:cs="Arial"/>
        </w:rPr>
      </w:pPr>
    </w:p>
    <w:p w14:paraId="3E48D266" w14:textId="77777777" w:rsidR="00E93B85" w:rsidRDefault="00C133C9">
      <w:pPr>
        <w:spacing w:after="0" w:line="260" w:lineRule="auto"/>
      </w:pPr>
      <w:r>
        <w:t xml:space="preserve">Gradivo ni bilo poslano v mnenje </w:t>
      </w:r>
      <w:r>
        <w:t>Skupnosti občin Slovenije (SOS).</w:t>
      </w:r>
    </w:p>
    <w:p w14:paraId="0ABC6FAB" w14:textId="77777777" w:rsidR="00E93B85" w:rsidRDefault="00E93B85">
      <w:pPr>
        <w:spacing w:after="0" w:line="260" w:lineRule="auto"/>
        <w:rPr>
          <w:rFonts w:cs="Arial"/>
        </w:rPr>
      </w:pPr>
    </w:p>
    <w:p w14:paraId="7A14BA13" w14:textId="77777777" w:rsidR="00E93B85" w:rsidRDefault="00C133C9">
      <w:pPr>
        <w:spacing w:after="0" w:line="260" w:lineRule="auto"/>
      </w:pPr>
      <w:r>
        <w:t>Gradivo ni bilo poslano v mnenje Združenju občin Slovenije (ZOS).</w:t>
      </w:r>
    </w:p>
    <w:p w14:paraId="08336BA2" w14:textId="77777777" w:rsidR="00E93B85" w:rsidRDefault="00E93B85">
      <w:pPr>
        <w:spacing w:after="0" w:line="260" w:lineRule="auto"/>
        <w:rPr>
          <w:rFonts w:cs="Arial"/>
        </w:rPr>
      </w:pPr>
    </w:p>
    <w:p w14:paraId="37B4DBBA" w14:textId="77777777" w:rsidR="00E93B85" w:rsidRDefault="00C133C9">
      <w:pPr>
        <w:spacing w:after="0" w:line="260" w:lineRule="auto"/>
      </w:pPr>
      <w:r>
        <w:t>Gradivo ni bilo poslano v mnenje Združenju mestnih občin Slovenije (ZMOS).</w:t>
      </w:r>
    </w:p>
    <w:p w14:paraId="305E390D" w14:textId="77777777" w:rsidR="00E93B85" w:rsidRDefault="00E93B85">
      <w:pPr>
        <w:spacing w:after="0" w:line="260" w:lineRule="auto"/>
        <w:rPr>
          <w:rFonts w:cs="Arial"/>
        </w:rPr>
      </w:pPr>
    </w:p>
    <w:p w14:paraId="29BF7054" w14:textId="77777777" w:rsidR="00E93B85" w:rsidRDefault="00C133C9">
      <w:pPr>
        <w:pStyle w:val="Odebeljeno"/>
        <w:spacing w:line="260" w:lineRule="auto"/>
      </w:pPr>
      <w:r>
        <w:t>10.</w:t>
      </w:r>
      <w:r>
        <w:tab/>
        <w:t>Predstavitev sodelovanja javnosti</w:t>
      </w:r>
    </w:p>
    <w:p w14:paraId="304520BB" w14:textId="77777777" w:rsidR="00E93B85" w:rsidRDefault="00E93B85">
      <w:pPr>
        <w:spacing w:after="0" w:line="260" w:lineRule="auto"/>
        <w:rPr>
          <w:rFonts w:cs="Arial"/>
        </w:rPr>
      </w:pPr>
    </w:p>
    <w:p w14:paraId="67057415" w14:textId="77777777" w:rsidR="00E93B85" w:rsidRDefault="00C133C9">
      <w:pPr>
        <w:spacing w:after="0" w:line="260" w:lineRule="auto"/>
      </w:pPr>
      <w:r>
        <w:t xml:space="preserve">Gradivo je bilo predmet </w:t>
      </w:r>
      <w:r>
        <w:t>sodelovanja z javnostjo.</w:t>
      </w:r>
    </w:p>
    <w:p w14:paraId="574334C6" w14:textId="77777777" w:rsidR="00E93B85" w:rsidRDefault="00E93B85">
      <w:pPr>
        <w:spacing w:after="0" w:line="260" w:lineRule="auto"/>
        <w:rPr>
          <w:rFonts w:cs="Arial"/>
        </w:rPr>
      </w:pPr>
    </w:p>
    <w:p w14:paraId="484C8664" w14:textId="77777777" w:rsidR="00E93B85" w:rsidRDefault="00C133C9">
      <w:pPr>
        <w:spacing w:after="0" w:line="260" w:lineRule="auto"/>
      </w:pPr>
      <w:r>
        <w:t>Datum objave na spletni strani:</w:t>
      </w:r>
    </w:p>
    <w:p w14:paraId="3ACC8AD6" w14:textId="3A5CB31D" w:rsidR="00E93B85" w:rsidRDefault="00C133C9">
      <w:pPr>
        <w:spacing w:after="0" w:line="260" w:lineRule="auto"/>
      </w:pPr>
      <w:r>
        <w:t>16</w:t>
      </w:r>
      <w:r>
        <w:t>. 6. 2026</w:t>
      </w:r>
    </w:p>
    <w:p w14:paraId="53F70BC8" w14:textId="77777777" w:rsidR="00E93B85" w:rsidRDefault="00E93B85">
      <w:pPr>
        <w:spacing w:after="0" w:line="260" w:lineRule="auto"/>
        <w:rPr>
          <w:rFonts w:cs="Arial"/>
        </w:rPr>
      </w:pPr>
    </w:p>
    <w:p w14:paraId="478BE1E8" w14:textId="77777777" w:rsidR="00E93B85" w:rsidRDefault="00C133C9">
      <w:pPr>
        <w:spacing w:after="0" w:line="260" w:lineRule="auto"/>
      </w:pPr>
      <w:r>
        <w:t>Na gradivo niso bila podana mnenja, predlogi in pripombe.</w:t>
      </w:r>
    </w:p>
    <w:p w14:paraId="5C664A7C" w14:textId="77777777" w:rsidR="00E93B85" w:rsidRDefault="00E93B85">
      <w:pPr>
        <w:spacing w:after="0" w:line="260" w:lineRule="auto"/>
        <w:rPr>
          <w:rFonts w:cs="Arial"/>
        </w:rPr>
      </w:pPr>
    </w:p>
    <w:p w14:paraId="5B4462A4" w14:textId="77777777" w:rsidR="00E93B85" w:rsidRDefault="00C133C9">
      <w:pPr>
        <w:pStyle w:val="Odebeljeno"/>
        <w:spacing w:line="260" w:lineRule="auto"/>
      </w:pPr>
      <w:r>
        <w:t>11.</w:t>
      </w:r>
      <w:r>
        <w:tab/>
        <w:t>Spoštovanje Resolucije o normativni dejavnosti</w:t>
      </w:r>
    </w:p>
    <w:p w14:paraId="6989277C" w14:textId="77777777" w:rsidR="00E93B85" w:rsidRDefault="00E93B85">
      <w:pPr>
        <w:spacing w:after="0" w:line="260" w:lineRule="auto"/>
        <w:rPr>
          <w:rFonts w:cs="Arial"/>
        </w:rPr>
      </w:pPr>
    </w:p>
    <w:p w14:paraId="4DBCAE31" w14:textId="77777777" w:rsidR="00E93B85" w:rsidRDefault="00C133C9">
      <w:pPr>
        <w:spacing w:after="0" w:line="260" w:lineRule="auto"/>
      </w:pPr>
      <w:r>
        <w:t>Pri pripravi gradiva niso bile upoštevane zahteve iz Resolucije o normativ</w:t>
      </w:r>
      <w:r>
        <w:t>ni dejavnosti.</w:t>
      </w:r>
    </w:p>
    <w:p w14:paraId="5A736817" w14:textId="77777777" w:rsidR="00E93B85" w:rsidRDefault="00E93B85">
      <w:pPr>
        <w:spacing w:after="0" w:line="260" w:lineRule="auto"/>
        <w:rPr>
          <w:rFonts w:cs="Arial"/>
        </w:rPr>
      </w:pPr>
    </w:p>
    <w:p w14:paraId="186D0F7A" w14:textId="77777777" w:rsidR="00E93B85" w:rsidRDefault="00C133C9">
      <w:pPr>
        <w:pStyle w:val="Odebeljeno"/>
        <w:spacing w:line="260" w:lineRule="auto"/>
      </w:pPr>
      <w:r>
        <w:t>12.</w:t>
      </w:r>
      <w:r>
        <w:tab/>
        <w:t>Vključitev v okvirni načrt normativne dejavnosti</w:t>
      </w:r>
    </w:p>
    <w:p w14:paraId="2AF77BFC" w14:textId="77777777" w:rsidR="00E93B85" w:rsidRDefault="00E93B85">
      <w:pPr>
        <w:spacing w:after="0" w:line="260" w:lineRule="auto"/>
        <w:rPr>
          <w:rFonts w:cs="Arial"/>
        </w:rPr>
      </w:pPr>
    </w:p>
    <w:p w14:paraId="735C4304" w14:textId="77777777" w:rsidR="00E93B85" w:rsidRDefault="00C133C9">
      <w:pPr>
        <w:spacing w:after="0" w:line="260" w:lineRule="auto"/>
      </w:pPr>
      <w:r>
        <w:t>Predlog predpisa, ki je predmet gradiva, ni vključen v okvirni načrt normativne dejavnosti.</w:t>
      </w:r>
    </w:p>
    <w:p w14:paraId="3583F3CE" w14:textId="77777777" w:rsidR="00E93B85" w:rsidRDefault="00E93B85">
      <w:pPr>
        <w:spacing w:after="0" w:line="260" w:lineRule="auto"/>
        <w:rPr>
          <w:rFonts w:cs="Arial"/>
        </w:rPr>
      </w:pPr>
    </w:p>
    <w:p w14:paraId="3000C80F" w14:textId="1767F46D" w:rsidR="00E93B85" w:rsidRDefault="00C133C9">
      <w:pPr>
        <w:spacing w:after="0" w:line="260" w:lineRule="exact"/>
        <w:ind w:left="3969"/>
        <w:jc w:val="center"/>
      </w:pPr>
      <w:r>
        <w:t>Tone KAJZER</w:t>
      </w:r>
    </w:p>
    <w:p w14:paraId="0A18ABF4" w14:textId="358DB438" w:rsidR="00C133C9" w:rsidRDefault="00C133C9">
      <w:pPr>
        <w:spacing w:after="0" w:line="260" w:lineRule="exact"/>
        <w:ind w:left="3969"/>
        <w:jc w:val="center"/>
      </w:pPr>
      <w:r>
        <w:t>MINISTER</w:t>
      </w:r>
    </w:p>
    <w:p w14:paraId="2907C14A" w14:textId="77777777" w:rsidR="00E93B85" w:rsidRDefault="00E93B85">
      <w:pPr>
        <w:spacing w:after="0" w:line="260" w:lineRule="exact"/>
        <w:ind w:left="3969"/>
        <w:jc w:val="center"/>
      </w:pPr>
    </w:p>
    <w:p w14:paraId="298F058E" w14:textId="77777777" w:rsidR="00E93B85" w:rsidRDefault="00C133C9">
      <w:r>
        <w:br w:type="page"/>
      </w:r>
    </w:p>
    <w:p w14:paraId="6ED4F1F9" w14:textId="77777777" w:rsidR="00E93B85" w:rsidRDefault="00E93B85">
      <w:pPr>
        <w:spacing w:after="0" w:line="260" w:lineRule="auto"/>
        <w:rPr>
          <w:rFonts w:cs="Arial"/>
        </w:rPr>
      </w:pPr>
    </w:p>
    <w:p w14:paraId="7A53D20B" w14:textId="77777777" w:rsidR="00E93B85" w:rsidRDefault="00E93B85">
      <w:pPr>
        <w:spacing w:after="0" w:line="260" w:lineRule="auto"/>
        <w:rPr>
          <w:rFonts w:cs="Arial"/>
        </w:rPr>
      </w:pPr>
    </w:p>
    <w:p w14:paraId="7CADE21C" w14:textId="77777777" w:rsidR="00E93B85" w:rsidRDefault="00E93B85">
      <w:pPr>
        <w:spacing w:after="0" w:line="260" w:lineRule="auto"/>
        <w:rPr>
          <w:rFonts w:cs="Arial"/>
        </w:rPr>
      </w:pPr>
    </w:p>
    <w:p w14:paraId="35C83E97" w14:textId="77777777" w:rsidR="00E93B85" w:rsidRDefault="00E93B85">
      <w:pPr>
        <w:spacing w:after="0" w:line="260" w:lineRule="auto"/>
        <w:rPr>
          <w:rFonts w:cs="Arial"/>
        </w:rPr>
      </w:pPr>
    </w:p>
    <w:p w14:paraId="5E15E86B" w14:textId="77777777" w:rsidR="00E93B85" w:rsidRDefault="00E93B85">
      <w:pPr>
        <w:spacing w:after="0" w:line="260" w:lineRule="auto"/>
        <w:rPr>
          <w:rFonts w:cs="Arial"/>
        </w:rPr>
      </w:pPr>
    </w:p>
    <w:p w14:paraId="0982283E" w14:textId="77777777" w:rsidR="00E93B85" w:rsidRDefault="00E93B85">
      <w:pPr>
        <w:spacing w:after="0" w:line="260" w:lineRule="auto"/>
        <w:rPr>
          <w:rFonts w:cs="Arial"/>
        </w:rPr>
      </w:pPr>
    </w:p>
    <w:p w14:paraId="614E7E0E" w14:textId="77777777" w:rsidR="00E93B85" w:rsidRDefault="00E93B85">
      <w:pPr>
        <w:spacing w:after="0" w:line="260" w:lineRule="auto"/>
        <w:rPr>
          <w:rFonts w:cs="Arial"/>
        </w:rPr>
      </w:pPr>
    </w:p>
    <w:p w14:paraId="1B46CD62" w14:textId="77777777" w:rsidR="00E93B85" w:rsidRDefault="00E93B85">
      <w:pPr>
        <w:spacing w:after="0" w:line="260" w:lineRule="auto"/>
        <w:rPr>
          <w:rFonts w:cs="Arial"/>
        </w:rPr>
      </w:pPr>
    </w:p>
    <w:p w14:paraId="0641EA78" w14:textId="77777777" w:rsidR="00E93B85" w:rsidRDefault="00E93B85">
      <w:pPr>
        <w:spacing w:after="0" w:line="260" w:lineRule="auto"/>
        <w:rPr>
          <w:rFonts w:cs="Arial"/>
        </w:rPr>
      </w:pPr>
    </w:p>
    <w:p w14:paraId="29CCA41C" w14:textId="77777777" w:rsidR="00E93B85" w:rsidRDefault="00E93B85">
      <w:pPr>
        <w:spacing w:after="0" w:line="260" w:lineRule="auto"/>
        <w:rPr>
          <w:rFonts w:cs="Arial"/>
        </w:rPr>
      </w:pPr>
    </w:p>
    <w:p w14:paraId="2AC08796" w14:textId="77777777" w:rsidR="00E93B85" w:rsidRDefault="00E93B85">
      <w:pPr>
        <w:spacing w:after="0" w:line="260" w:lineRule="auto"/>
        <w:rPr>
          <w:rFonts w:cs="Arial"/>
        </w:rPr>
      </w:pPr>
    </w:p>
    <w:p w14:paraId="371E4EEC" w14:textId="77777777" w:rsidR="00E93B85" w:rsidRDefault="00E93B85">
      <w:pPr>
        <w:spacing w:after="0" w:line="260" w:lineRule="auto"/>
        <w:rPr>
          <w:rFonts w:cs="Arial"/>
        </w:rPr>
      </w:pPr>
    </w:p>
    <w:p w14:paraId="20C68DE0" w14:textId="77777777" w:rsidR="00E93B85" w:rsidRDefault="00E93B85">
      <w:pPr>
        <w:spacing w:after="0" w:line="260" w:lineRule="auto"/>
        <w:rPr>
          <w:rFonts w:cs="Arial"/>
        </w:rPr>
      </w:pPr>
    </w:p>
    <w:p w14:paraId="7C3D918E" w14:textId="77777777" w:rsidR="00E93B85" w:rsidRDefault="00E93B85">
      <w:pPr>
        <w:spacing w:after="0" w:line="260" w:lineRule="auto"/>
        <w:rPr>
          <w:rFonts w:cs="Arial"/>
        </w:rPr>
      </w:pPr>
    </w:p>
    <w:p w14:paraId="6105E3DA" w14:textId="77777777" w:rsidR="00E93B85" w:rsidRDefault="00C133C9">
      <w:pPr>
        <w:pStyle w:val="SredinskoOdebeljeno"/>
        <w:spacing w:line="260" w:lineRule="auto"/>
      </w:pPr>
      <w:r>
        <w:t xml:space="preserve">UREDBA O SPREMEMBAH UREDBE O </w:t>
      </w:r>
      <w:r>
        <w:t>DOLOČITVI INDEKSOV ŽIVLJENJSKIH STROŠKOV, OBMOČIJ GLEDE NA TEŽJE ŽIVLJENJSKE RAZMERE IN ODSTOTNIH DELEŽEV ZA IZRAČUN ODMENE ZA NASTANITEV ZA POSAMEZEN KRAJ NAPOTITVE V TUJINI</w:t>
      </w:r>
    </w:p>
    <w:p w14:paraId="3A03185C" w14:textId="77777777" w:rsidR="00E93B85" w:rsidRDefault="00E93B85">
      <w:pPr>
        <w:spacing w:after="0" w:line="260" w:lineRule="auto"/>
        <w:rPr>
          <w:rFonts w:cs="Arial"/>
        </w:rPr>
      </w:pPr>
    </w:p>
    <w:p w14:paraId="23CA460F" w14:textId="77777777" w:rsidR="00E93B85" w:rsidRDefault="00C133C9">
      <w:pPr>
        <w:pStyle w:val="Sredinsko"/>
        <w:spacing w:line="260" w:lineRule="auto"/>
      </w:pPr>
      <w:r>
        <w:t>PREDLOG</w:t>
      </w:r>
    </w:p>
    <w:p w14:paraId="21EE6F9D" w14:textId="77777777" w:rsidR="00E93B85" w:rsidRDefault="00E93B85">
      <w:pPr>
        <w:spacing w:after="0" w:line="260" w:lineRule="auto"/>
        <w:rPr>
          <w:rFonts w:cs="Arial"/>
        </w:rPr>
      </w:pPr>
    </w:p>
    <w:p w14:paraId="533C9C6C" w14:textId="77777777" w:rsidR="00E93B85" w:rsidRDefault="00E93B85">
      <w:pPr>
        <w:spacing w:after="0" w:line="260" w:lineRule="auto"/>
        <w:rPr>
          <w:rFonts w:cs="Arial"/>
        </w:rPr>
      </w:pPr>
    </w:p>
    <w:p w14:paraId="5749B286" w14:textId="77777777" w:rsidR="00E93B85" w:rsidRDefault="00C133C9">
      <w:pPr>
        <w:pStyle w:val="Sredinsko"/>
        <w:spacing w:line="260" w:lineRule="auto"/>
      </w:pPr>
      <w:r>
        <w:t>EVA: 2026-1811-0035</w:t>
      </w:r>
    </w:p>
    <w:p w14:paraId="4152AFF9" w14:textId="77777777" w:rsidR="00E93B85" w:rsidRDefault="00C133C9">
      <w:r>
        <w:br w:type="page"/>
      </w:r>
    </w:p>
    <w:p w14:paraId="1C35AF83" w14:textId="77777777" w:rsidR="00E93B85" w:rsidRDefault="00C133C9">
      <w:pPr>
        <w:pStyle w:val="Odebeljeno"/>
        <w:spacing w:line="260" w:lineRule="auto"/>
      </w:pPr>
      <w:r>
        <w:lastRenderedPageBreak/>
        <w:t>I.</w:t>
      </w:r>
      <w:r>
        <w:tab/>
        <w:t>UVOD</w:t>
      </w:r>
    </w:p>
    <w:p w14:paraId="529AF614" w14:textId="77777777" w:rsidR="00E93B85" w:rsidRDefault="00C133C9">
      <w:pPr>
        <w:pStyle w:val="Odebeljeno"/>
        <w:spacing w:line="260" w:lineRule="auto"/>
      </w:pPr>
      <w:r>
        <w:t>1.</w:t>
      </w:r>
      <w:r>
        <w:tab/>
        <w:t>Razlogi in podlage za izdajo</w:t>
      </w:r>
    </w:p>
    <w:p w14:paraId="1DDF2DAB" w14:textId="77777777" w:rsidR="00E93B85" w:rsidRDefault="00E93B85">
      <w:pPr>
        <w:spacing w:after="0" w:line="260" w:lineRule="auto"/>
        <w:rPr>
          <w:rFonts w:cs="Arial"/>
        </w:rPr>
      </w:pPr>
    </w:p>
    <w:p w14:paraId="15E7A8C7" w14:textId="77777777" w:rsidR="00E93B85" w:rsidRDefault="00C133C9">
      <w:pPr>
        <w:spacing w:after="0" w:line="260" w:lineRule="auto"/>
      </w:pPr>
      <w:r>
        <w:t>Pravna podlaga:</w:t>
      </w:r>
    </w:p>
    <w:p w14:paraId="7342A1D9" w14:textId="77777777" w:rsidR="00E93B85" w:rsidRDefault="00C133C9">
      <w:pPr>
        <w:spacing w:after="0" w:line="240" w:lineRule="auto"/>
      </w:pPr>
      <w:r>
        <w:t>Peti odstavek 20. člena Zakona o plačah in drugih prejemkih javnih uslužbencev in funkcionarjev, povezanih z delom v tujini (Uradni list RS, št. 12/26, v nadaljevanju: ZPPJUFT) določa, da vlada določi indekse življenjskih stroškov za posame</w:t>
      </w:r>
      <w:r>
        <w:t xml:space="preserve">zen kraj napotitve na predlog ministrstva, pristojnega za zunanje zadeve. Indeksi se usklajujejo dvakrat letno. Uredba o določitvi indeksov življenjskih stroškov, območij glede na življenjske razmere in odstotnih deležev za izračun </w:t>
      </w:r>
      <w:proofErr w:type="spellStart"/>
      <w:r>
        <w:t>odmene</w:t>
      </w:r>
      <w:proofErr w:type="spellEnd"/>
      <w:r>
        <w:t xml:space="preserve"> za nastanitev za </w:t>
      </w:r>
      <w:r>
        <w:t>posamezen kraj napotitve v tujini (Uradni list RS, št. 711/26, v nadaljevanju: Uredba) v drugem odstavku 2. člena določa, da se indeksi življenjskih stroškov uskladijo 1. januarja in 1. julija vsako leto.</w:t>
      </w:r>
    </w:p>
    <w:p w14:paraId="5E47ED94" w14:textId="77777777" w:rsidR="00E93B85" w:rsidRDefault="00C133C9">
      <w:pPr>
        <w:spacing w:after="0" w:line="240" w:lineRule="auto"/>
      </w:pPr>
      <w:r>
        <w:t xml:space="preserve"> </w:t>
      </w:r>
    </w:p>
    <w:p w14:paraId="08722867" w14:textId="77777777" w:rsidR="00E93B85" w:rsidRDefault="00C133C9">
      <w:pPr>
        <w:spacing w:after="0" w:line="240" w:lineRule="auto"/>
      </w:pPr>
      <w:r>
        <w:t>Tretji odstavek 24. člena ZPPJUT med drugim določ</w:t>
      </w:r>
      <w:r>
        <w:t xml:space="preserve">a, da se </w:t>
      </w:r>
      <w:proofErr w:type="spellStart"/>
      <w:r>
        <w:t>odmena</w:t>
      </w:r>
      <w:proofErr w:type="spellEnd"/>
      <w:r>
        <w:t xml:space="preserve"> za nastanitev določi tako, da se osnova za določitev </w:t>
      </w:r>
      <w:proofErr w:type="spellStart"/>
      <w:r>
        <w:t>odmene</w:t>
      </w:r>
      <w:proofErr w:type="spellEnd"/>
      <w:r>
        <w:t xml:space="preserve"> za nastanitev pomnoži z odstotnim deležem za posamezen kraj bivanja v tujini, ki ga enkrat letno določi vlada, na predlog ministrstva, pristojnega za zunanje zadeve, ob upoštevanju</w:t>
      </w:r>
      <w:r>
        <w:t xml:space="preserve"> aktualnih razmer na lokalnem stanovanjskem trgu in varnostnih vidikov. Odstotni delež za posamezni kraj bivanja ne more presegati 180. Uredba v prvem odstavku 4. člena med drugim določa </w:t>
      </w:r>
      <w:proofErr w:type="spellStart"/>
      <w:r>
        <w:t>določa</w:t>
      </w:r>
      <w:proofErr w:type="spellEnd"/>
      <w:r>
        <w:t>, da se odstotni deleži uskladijo 1. julija vsako leto.</w:t>
      </w:r>
    </w:p>
    <w:p w14:paraId="1E849E88" w14:textId="77777777" w:rsidR="00E93B85" w:rsidRDefault="00E93B85">
      <w:pPr>
        <w:spacing w:after="0" w:line="260" w:lineRule="auto"/>
        <w:rPr>
          <w:rFonts w:cs="Arial"/>
        </w:rPr>
      </w:pPr>
    </w:p>
    <w:p w14:paraId="60C29A33" w14:textId="77777777" w:rsidR="00E93B85" w:rsidRDefault="00C133C9">
      <w:pPr>
        <w:spacing w:after="0" w:line="260" w:lineRule="auto"/>
      </w:pPr>
      <w:r>
        <w:t xml:space="preserve">Rok </w:t>
      </w:r>
      <w:r>
        <w:t>za izdajo:</w:t>
      </w:r>
    </w:p>
    <w:p w14:paraId="24A28BB8" w14:textId="77777777" w:rsidR="00E93B85" w:rsidRDefault="00C133C9">
      <w:pPr>
        <w:spacing w:after="0" w:line="240" w:lineRule="auto"/>
      </w:pPr>
      <w:r>
        <w:t xml:space="preserve">Na podlagi 2. in 4. člena Uredbe o določitvi indeksov življenjskih stroškov, območij glede na življenjske razmere in odstotnih deležev za izračun </w:t>
      </w:r>
      <w:proofErr w:type="spellStart"/>
      <w:r>
        <w:t>odmene</w:t>
      </w:r>
      <w:proofErr w:type="spellEnd"/>
      <w:r>
        <w:t xml:space="preserve"> za nastanitev za posamezen kraj napotitve v tujini (Uradni list RS, št. 711/26) je indekse ž</w:t>
      </w:r>
      <w:r>
        <w:t>ivljenjskih stroškov in odsotnih deležev potrebno določiti do 1. julija 2026.</w:t>
      </w:r>
    </w:p>
    <w:p w14:paraId="0AD6C89F" w14:textId="77777777" w:rsidR="00E93B85" w:rsidRDefault="00E93B85">
      <w:pPr>
        <w:spacing w:after="0" w:line="260" w:lineRule="auto"/>
        <w:rPr>
          <w:rFonts w:cs="Arial"/>
        </w:rPr>
      </w:pPr>
    </w:p>
    <w:p w14:paraId="6CDB26C5" w14:textId="77777777" w:rsidR="00E93B85" w:rsidRDefault="00C133C9">
      <w:pPr>
        <w:spacing w:after="0" w:line="260" w:lineRule="auto"/>
      </w:pPr>
      <w:r>
        <w:t>Glavni razlogi za izdajo:</w:t>
      </w:r>
    </w:p>
    <w:p w14:paraId="2E6B3772" w14:textId="77777777" w:rsidR="00E93B85" w:rsidRDefault="00C133C9">
      <w:pPr>
        <w:spacing w:after="0" w:line="240" w:lineRule="auto"/>
      </w:pPr>
      <w:r>
        <w:t>Skladno z določbama 20. in 24. člena ZPPJUFT vlada na predlog ministrstva, pristojnega za zunanje zadeve, z uredbo določa indekse življenjskih stroškov</w:t>
      </w:r>
      <w:r>
        <w:t xml:space="preserve"> za namen določanja višine </w:t>
      </w:r>
      <w:proofErr w:type="spellStart"/>
      <w:r>
        <w:t>odmene</w:t>
      </w:r>
      <w:proofErr w:type="spellEnd"/>
      <w:r>
        <w:t xml:space="preserve"> za višje življenjske stroške v tujini ter višine odstotnih deležev za posamezen kraj bivanja za namen določanja višine </w:t>
      </w:r>
      <w:proofErr w:type="spellStart"/>
      <w:r>
        <w:t>odmene</w:t>
      </w:r>
      <w:proofErr w:type="spellEnd"/>
      <w:r>
        <w:t xml:space="preserve"> za nastanitev, ki se usklajujejo enkrat oziroma dvakrat letno. S to uredbo se uskladijo indeksi </w:t>
      </w:r>
      <w:r>
        <w:t xml:space="preserve">življenjskih stroškov ter višine odstotnih deležev za posamezen kraj bivanja. </w:t>
      </w:r>
    </w:p>
    <w:p w14:paraId="623AEF32" w14:textId="77777777" w:rsidR="00E93B85" w:rsidRDefault="00E93B85">
      <w:pPr>
        <w:spacing w:after="0" w:line="260" w:lineRule="auto"/>
        <w:rPr>
          <w:rFonts w:cs="Arial"/>
        </w:rPr>
      </w:pPr>
    </w:p>
    <w:p w14:paraId="09F748C1" w14:textId="77777777" w:rsidR="00E93B85" w:rsidRDefault="00C133C9">
      <w:pPr>
        <w:pStyle w:val="Odebeljeno"/>
        <w:spacing w:line="260" w:lineRule="auto"/>
      </w:pPr>
      <w:r>
        <w:t>2.</w:t>
      </w:r>
      <w:r>
        <w:tab/>
        <w:t>Ocena finančnih posledic predloga akta za državni proračun in druga javna finančna sredstva</w:t>
      </w:r>
    </w:p>
    <w:p w14:paraId="6EAEC3B1" w14:textId="77777777" w:rsidR="00E93B85" w:rsidRDefault="00E93B85">
      <w:pPr>
        <w:spacing w:after="0" w:line="260" w:lineRule="auto"/>
        <w:rPr>
          <w:rFonts w:cs="Arial"/>
        </w:rPr>
      </w:pPr>
    </w:p>
    <w:p w14:paraId="41964441" w14:textId="77777777" w:rsidR="00E93B85" w:rsidRDefault="00C133C9">
      <w:pPr>
        <w:pStyle w:val="Odebeljeno"/>
        <w:spacing w:line="260" w:lineRule="auto"/>
        <w:ind w:left="360" w:hanging="360"/>
      </w:pPr>
      <w:r>
        <w:tab/>
        <w:t>Predpis ima posledice za državni proračun in druga javnofinančna sredstva.</w:t>
      </w:r>
    </w:p>
    <w:p w14:paraId="3CC53B45" w14:textId="77777777" w:rsidR="00E93B85" w:rsidRDefault="00E93B85">
      <w:pPr>
        <w:spacing w:after="0" w:line="260" w:lineRule="auto"/>
        <w:rPr>
          <w:rFonts w:cs="Arial"/>
        </w:rPr>
      </w:pPr>
    </w:p>
    <w:p w14:paraId="757F8EBE" w14:textId="77777777" w:rsidR="00E93B85" w:rsidRDefault="00C133C9">
      <w:pPr>
        <w:pStyle w:val="Odebeljeno"/>
        <w:spacing w:line="260" w:lineRule="auto"/>
        <w:ind w:left="720" w:hanging="360"/>
      </w:pPr>
      <w:r>
        <w:t>–</w:t>
      </w:r>
      <w:r>
        <w:tab/>
        <w:t>P</w:t>
      </w:r>
      <w:r>
        <w:t>redpis ima posledice za blagajne javnega financiranja (državni proračun, občinski proračuni ter pokojninska in zdravstvena blagajna).</w:t>
      </w:r>
    </w:p>
    <w:p w14:paraId="39941692" w14:textId="77777777" w:rsidR="00E93B85" w:rsidRDefault="00E93B85">
      <w:pPr>
        <w:spacing w:after="0" w:line="260" w:lineRule="auto"/>
        <w:rPr>
          <w:rFonts w:cs="Arial"/>
        </w:rPr>
      </w:pPr>
    </w:p>
    <w:p w14:paraId="0132A926" w14:textId="77777777" w:rsidR="00E93B85" w:rsidRDefault="00C133C9">
      <w:pPr>
        <w:spacing w:after="0" w:line="260" w:lineRule="auto"/>
        <w:ind w:left="1080" w:hanging="360"/>
      </w:pPr>
      <w:r>
        <w:t>–</w:t>
      </w:r>
      <w:r>
        <w:tab/>
        <w:t>Predpis ima na blagajne javnega financiranja učinek v vrednosti nad 40.000 eur.</w:t>
      </w:r>
    </w:p>
    <w:p w14:paraId="0F8FBC92" w14:textId="77777777" w:rsidR="00E93B85" w:rsidRDefault="00E93B85">
      <w:pPr>
        <w:spacing w:after="0" w:line="260" w:lineRule="auto"/>
        <w:rPr>
          <w:rFonts w:cs="Arial"/>
        </w:rPr>
      </w:pPr>
    </w:p>
    <w:p w14:paraId="1841F580" w14:textId="77777777" w:rsidR="00E93B85" w:rsidRDefault="00C133C9">
      <w:pPr>
        <w:spacing w:after="0" w:line="240" w:lineRule="auto"/>
        <w:jc w:val="left"/>
      </w:pPr>
      <w:r>
        <w:t>MZEZ:</w:t>
      </w:r>
      <w:r>
        <w:br/>
        <w:t>l. 2026: - 100.675 EUR iz naslov</w:t>
      </w:r>
      <w:r>
        <w:t>a uskladitve indeksov življenjskih stroškov</w:t>
      </w:r>
      <w:r>
        <w:br/>
        <w:t xml:space="preserve">    + 125.000 EUR iz naslova uskladitve odsotnih deležev za </w:t>
      </w:r>
      <w:proofErr w:type="spellStart"/>
      <w:r>
        <w:t>odmeno</w:t>
      </w:r>
      <w:proofErr w:type="spellEnd"/>
      <w:r>
        <w:t xml:space="preserve"> za nastanitev</w:t>
      </w:r>
    </w:p>
    <w:p w14:paraId="3573E0EB" w14:textId="77777777" w:rsidR="00E93B85" w:rsidRDefault="00C133C9">
      <w:pPr>
        <w:spacing w:after="0" w:line="240" w:lineRule="auto"/>
        <w:jc w:val="left"/>
      </w:pPr>
      <w:r>
        <w:t>l. 2027: -241.62 EUR iz naslova uskladitve indeksov življenjskih stroškov</w:t>
      </w:r>
      <w:r>
        <w:br/>
        <w:t xml:space="preserve">    +300.000 EUR iz naslova uskladitve odsotnih deležev z</w:t>
      </w:r>
      <w:r>
        <w:t xml:space="preserve">a </w:t>
      </w:r>
      <w:proofErr w:type="spellStart"/>
      <w:r>
        <w:t>odmeno</w:t>
      </w:r>
      <w:proofErr w:type="spellEnd"/>
      <w:r>
        <w:t xml:space="preserve"> za nastanitev</w:t>
      </w:r>
    </w:p>
    <w:p w14:paraId="3988560D" w14:textId="77777777" w:rsidR="00E93B85" w:rsidRDefault="00C133C9">
      <w:pPr>
        <w:spacing w:after="0" w:line="240" w:lineRule="auto"/>
        <w:ind w:left="1080"/>
      </w:pPr>
      <w:r>
        <w:t xml:space="preserve"> </w:t>
      </w:r>
    </w:p>
    <w:p w14:paraId="3E59F535" w14:textId="77777777" w:rsidR="00E93B85" w:rsidRDefault="00C133C9">
      <w:pPr>
        <w:spacing w:after="0" w:line="240" w:lineRule="auto"/>
        <w:jc w:val="left"/>
      </w:pPr>
      <w:r>
        <w:t>MNZ:</w:t>
      </w:r>
      <w:r>
        <w:br/>
        <w:t>l. 2026: +1.745,85 EUR iz naslova uskladitve indeksov življenjskih stroškov</w:t>
      </w:r>
      <w:r>
        <w:br/>
        <w:t>l. 2027: +4.190 EUR iz naslova uskladitve indeksov življenjskih stroškov</w:t>
      </w:r>
      <w:r>
        <w:br/>
        <w:t xml:space="preserve">Uskladitev odsotnih deležev za </w:t>
      </w:r>
      <w:proofErr w:type="spellStart"/>
      <w:r>
        <w:t>odmeno</w:t>
      </w:r>
      <w:proofErr w:type="spellEnd"/>
      <w:r>
        <w:t xml:space="preserve"> za nastanitev za MNZ nima finančnih pos</w:t>
      </w:r>
      <w:r>
        <w:t>ledic.</w:t>
      </w:r>
    </w:p>
    <w:p w14:paraId="1C20CCD8" w14:textId="77777777" w:rsidR="00E93B85" w:rsidRDefault="00C133C9">
      <w:pPr>
        <w:spacing w:after="0" w:line="240" w:lineRule="auto"/>
        <w:ind w:left="1080"/>
      </w:pPr>
      <w:r>
        <w:t xml:space="preserve"> </w:t>
      </w:r>
    </w:p>
    <w:p w14:paraId="315F4519" w14:textId="77777777" w:rsidR="00E93B85" w:rsidRDefault="00C133C9" w:rsidP="00C133C9">
      <w:pPr>
        <w:spacing w:after="0" w:line="240" w:lineRule="auto"/>
      </w:pPr>
      <w:r>
        <w:t>MORS:</w:t>
      </w:r>
    </w:p>
    <w:p w14:paraId="2EEAA6A0" w14:textId="77777777" w:rsidR="00E93B85" w:rsidRDefault="00C133C9" w:rsidP="00C133C9">
      <w:pPr>
        <w:spacing w:after="0" w:line="240" w:lineRule="auto"/>
      </w:pPr>
      <w:r>
        <w:t>Podatke o finančnih posledicah še čakamo.</w:t>
      </w:r>
    </w:p>
    <w:p w14:paraId="7B071A18" w14:textId="77777777" w:rsidR="00E93B85" w:rsidRDefault="00E93B85">
      <w:pPr>
        <w:spacing w:after="0" w:line="240" w:lineRule="auto"/>
        <w:ind w:left="1080"/>
      </w:pPr>
    </w:p>
    <w:p w14:paraId="5A80FFFB" w14:textId="77777777" w:rsidR="00E93B85" w:rsidRDefault="00E93B85">
      <w:pPr>
        <w:spacing w:after="0" w:line="260" w:lineRule="auto"/>
        <w:rPr>
          <w:rFonts w:cs="Arial"/>
        </w:rPr>
      </w:pPr>
    </w:p>
    <w:p w14:paraId="21E9245D" w14:textId="77777777" w:rsidR="00E93B85" w:rsidRDefault="00C133C9">
      <w:pPr>
        <w:pStyle w:val="Odebeljeno"/>
        <w:spacing w:line="260" w:lineRule="auto"/>
      </w:pPr>
      <w:r>
        <w:t>3.</w:t>
      </w:r>
      <w:r>
        <w:tab/>
        <w:t>Prikaz ureditve v drugih pravnih sistemih in prilagojenosti predlagane ureditve pravu Evropske unije</w:t>
      </w:r>
    </w:p>
    <w:p w14:paraId="0824D802" w14:textId="77777777" w:rsidR="00E93B85" w:rsidRDefault="00E93B85">
      <w:pPr>
        <w:spacing w:after="0" w:line="260" w:lineRule="auto"/>
        <w:rPr>
          <w:rFonts w:cs="Arial"/>
        </w:rPr>
      </w:pPr>
    </w:p>
    <w:p w14:paraId="087F7E80" w14:textId="77777777" w:rsidR="00E93B85" w:rsidRDefault="00C133C9">
      <w:pPr>
        <w:pStyle w:val="Odebeljeno"/>
        <w:spacing w:line="260" w:lineRule="auto"/>
      </w:pPr>
      <w:r>
        <w:t>3.1</w:t>
      </w:r>
      <w:r>
        <w:tab/>
        <w:t>Prikaz ureditve v drugih pravnih sistemih</w:t>
      </w:r>
    </w:p>
    <w:p w14:paraId="1E24A9B4" w14:textId="77777777" w:rsidR="00E93B85" w:rsidRDefault="00E93B85">
      <w:pPr>
        <w:spacing w:after="0" w:line="260" w:lineRule="auto"/>
        <w:rPr>
          <w:rFonts w:cs="Arial"/>
        </w:rPr>
      </w:pPr>
    </w:p>
    <w:p w14:paraId="7F8F1084" w14:textId="77777777" w:rsidR="00E93B85" w:rsidRDefault="00C133C9">
      <w:pPr>
        <w:spacing w:after="0" w:line="260" w:lineRule="auto"/>
      </w:pPr>
      <w:r>
        <w:t>/</w:t>
      </w:r>
    </w:p>
    <w:p w14:paraId="2E7985A6" w14:textId="77777777" w:rsidR="00E93B85" w:rsidRDefault="00E93B85">
      <w:pPr>
        <w:spacing w:after="0" w:line="260" w:lineRule="auto"/>
        <w:rPr>
          <w:rFonts w:cs="Arial"/>
        </w:rPr>
      </w:pPr>
    </w:p>
    <w:p w14:paraId="07090826" w14:textId="77777777" w:rsidR="00E93B85" w:rsidRDefault="00C133C9">
      <w:pPr>
        <w:pStyle w:val="Odebeljeno"/>
        <w:spacing w:line="260" w:lineRule="auto"/>
      </w:pPr>
      <w:r>
        <w:t>3.2</w:t>
      </w:r>
      <w:r>
        <w:tab/>
        <w:t xml:space="preserve">Prikaz ureditve v pravnem redu </w:t>
      </w:r>
      <w:r>
        <w:t>Evropske unije</w:t>
      </w:r>
    </w:p>
    <w:p w14:paraId="008A614A" w14:textId="77777777" w:rsidR="00E93B85" w:rsidRDefault="00E93B85">
      <w:pPr>
        <w:spacing w:after="0" w:line="260" w:lineRule="auto"/>
        <w:rPr>
          <w:rFonts w:cs="Arial"/>
        </w:rPr>
      </w:pPr>
    </w:p>
    <w:p w14:paraId="57C3124C" w14:textId="77777777" w:rsidR="00E93B85" w:rsidRDefault="00C133C9">
      <w:pPr>
        <w:spacing w:after="0" w:line="260" w:lineRule="auto"/>
      </w:pPr>
      <w:r>
        <w:t>Predlog ni predmet usklajevanja s pravnim redom EU.</w:t>
      </w:r>
    </w:p>
    <w:p w14:paraId="71A1D336" w14:textId="77777777" w:rsidR="00E93B85" w:rsidRDefault="00E93B85">
      <w:pPr>
        <w:spacing w:after="0" w:line="260" w:lineRule="auto"/>
        <w:rPr>
          <w:rFonts w:cs="Arial"/>
        </w:rPr>
      </w:pPr>
    </w:p>
    <w:p w14:paraId="6830AF9B" w14:textId="77777777" w:rsidR="00E93B85" w:rsidRDefault="00C133C9">
      <w:pPr>
        <w:pStyle w:val="SrajckaNaslovZamik"/>
        <w:spacing w:line="260" w:lineRule="auto"/>
      </w:pPr>
      <w:r>
        <w:t>3.3</w:t>
      </w:r>
      <w:r>
        <w:tab/>
        <w:t>Prikaz ureditve v posameznih državah članicah Evropske unije</w:t>
      </w:r>
    </w:p>
    <w:p w14:paraId="2ECDCA37" w14:textId="77777777" w:rsidR="00E93B85" w:rsidRDefault="00E93B85">
      <w:pPr>
        <w:spacing w:after="0" w:line="260" w:lineRule="auto"/>
        <w:rPr>
          <w:rFonts w:cs="Arial"/>
        </w:rPr>
      </w:pPr>
    </w:p>
    <w:p w14:paraId="27D371F4" w14:textId="77777777" w:rsidR="00E93B85" w:rsidRDefault="00C133C9">
      <w:pPr>
        <w:spacing w:after="0" w:line="260" w:lineRule="auto"/>
      </w:pPr>
      <w:r>
        <w:t>/</w:t>
      </w:r>
    </w:p>
    <w:p w14:paraId="75C76C8A" w14:textId="77777777" w:rsidR="00E93B85" w:rsidRDefault="00E93B85">
      <w:pPr>
        <w:spacing w:after="0" w:line="260" w:lineRule="auto"/>
        <w:rPr>
          <w:rFonts w:cs="Arial"/>
        </w:rPr>
      </w:pPr>
    </w:p>
    <w:p w14:paraId="7E9BCE3C" w14:textId="77777777" w:rsidR="00E93B85" w:rsidRDefault="00C133C9">
      <w:pPr>
        <w:pStyle w:val="Odebeljeno"/>
        <w:spacing w:line="260" w:lineRule="auto"/>
      </w:pPr>
      <w:r>
        <w:t>4.</w:t>
      </w:r>
      <w:r>
        <w:tab/>
        <w:t>Presoja posledic</w:t>
      </w:r>
    </w:p>
    <w:p w14:paraId="3A43C769" w14:textId="77777777" w:rsidR="00E93B85" w:rsidRDefault="00C133C9">
      <w:pPr>
        <w:pStyle w:val="Odebeljeno"/>
        <w:spacing w:line="260" w:lineRule="auto"/>
      </w:pPr>
      <w:r>
        <w:t>4.1</w:t>
      </w:r>
      <w:r>
        <w:tab/>
        <w:t>Presoja administrativnih posledic</w:t>
      </w:r>
    </w:p>
    <w:p w14:paraId="5545EB79" w14:textId="77777777" w:rsidR="00E93B85" w:rsidRDefault="00E93B85">
      <w:pPr>
        <w:spacing w:after="0" w:line="260" w:lineRule="auto"/>
        <w:rPr>
          <w:rFonts w:cs="Arial"/>
        </w:rPr>
      </w:pPr>
    </w:p>
    <w:p w14:paraId="7667631C" w14:textId="77777777" w:rsidR="00E93B85" w:rsidRDefault="00C133C9">
      <w:pPr>
        <w:spacing w:after="0" w:line="260" w:lineRule="auto"/>
      </w:pPr>
      <w:r>
        <w:t>Predpis nima posledic na tem področju.</w:t>
      </w:r>
    </w:p>
    <w:p w14:paraId="7752276C" w14:textId="77777777" w:rsidR="00E93B85" w:rsidRDefault="00E93B85">
      <w:pPr>
        <w:spacing w:after="0" w:line="260" w:lineRule="auto"/>
        <w:rPr>
          <w:rFonts w:cs="Arial"/>
        </w:rPr>
      </w:pPr>
    </w:p>
    <w:p w14:paraId="25BF5CFC" w14:textId="77777777" w:rsidR="00E93B85" w:rsidRDefault="00E93B85">
      <w:pPr>
        <w:spacing w:after="0" w:line="260" w:lineRule="auto"/>
        <w:rPr>
          <w:rFonts w:cs="Arial"/>
        </w:rPr>
      </w:pPr>
    </w:p>
    <w:p w14:paraId="395F080A" w14:textId="77777777" w:rsidR="00E93B85" w:rsidRDefault="00C133C9">
      <w:pPr>
        <w:pStyle w:val="Odebeljeno"/>
        <w:spacing w:line="260" w:lineRule="auto"/>
      </w:pPr>
      <w:r>
        <w:t>4.2</w:t>
      </w:r>
      <w:r>
        <w:tab/>
        <w:t>Presoja posled</w:t>
      </w:r>
      <w:r>
        <w:t>ic za okolje, vključno s prostorskimi in varstvenimi vidiki</w:t>
      </w:r>
    </w:p>
    <w:p w14:paraId="0DC42EF8" w14:textId="77777777" w:rsidR="00E93B85" w:rsidRDefault="00E93B85">
      <w:pPr>
        <w:spacing w:after="0" w:line="260" w:lineRule="auto"/>
        <w:rPr>
          <w:rFonts w:cs="Arial"/>
        </w:rPr>
      </w:pPr>
    </w:p>
    <w:p w14:paraId="3A4A9093" w14:textId="77777777" w:rsidR="00E93B85" w:rsidRDefault="00C133C9">
      <w:pPr>
        <w:spacing w:after="0" w:line="260" w:lineRule="auto"/>
      </w:pPr>
      <w:r>
        <w:t>Predpis nima posledic na tem področju.</w:t>
      </w:r>
    </w:p>
    <w:p w14:paraId="59991EE2" w14:textId="77777777" w:rsidR="00E93B85" w:rsidRDefault="00E93B85">
      <w:pPr>
        <w:spacing w:after="0" w:line="260" w:lineRule="auto"/>
        <w:rPr>
          <w:rFonts w:cs="Arial"/>
        </w:rPr>
      </w:pPr>
    </w:p>
    <w:p w14:paraId="6242A8E1" w14:textId="77777777" w:rsidR="00E93B85" w:rsidRDefault="00E93B85">
      <w:pPr>
        <w:spacing w:after="0" w:line="260" w:lineRule="auto"/>
        <w:rPr>
          <w:rFonts w:cs="Arial"/>
        </w:rPr>
      </w:pPr>
    </w:p>
    <w:p w14:paraId="3255A558" w14:textId="77777777" w:rsidR="00E93B85" w:rsidRDefault="00C133C9">
      <w:pPr>
        <w:pStyle w:val="Odebeljeno"/>
        <w:spacing w:line="260" w:lineRule="auto"/>
      </w:pPr>
      <w:r>
        <w:t>4.3</w:t>
      </w:r>
      <w:r>
        <w:tab/>
        <w:t>Presoja posledic za gospodarstvo</w:t>
      </w:r>
    </w:p>
    <w:p w14:paraId="1AB4E023" w14:textId="77777777" w:rsidR="00E93B85" w:rsidRDefault="00E93B85">
      <w:pPr>
        <w:spacing w:after="0" w:line="260" w:lineRule="auto"/>
        <w:rPr>
          <w:rFonts w:cs="Arial"/>
        </w:rPr>
      </w:pPr>
    </w:p>
    <w:p w14:paraId="280756EA" w14:textId="77777777" w:rsidR="00E93B85" w:rsidRDefault="00C133C9">
      <w:pPr>
        <w:pStyle w:val="Odebeljeno"/>
        <w:spacing w:line="260" w:lineRule="auto"/>
        <w:ind w:left="360" w:hanging="360"/>
      </w:pPr>
      <w:r>
        <w:t>a)</w:t>
      </w:r>
      <w:r>
        <w:tab/>
        <w:t xml:space="preserve">Predpis ima učinek na delovanje diplomatskih predstavništev Republike Slovenije v tujini oziroma tujih </w:t>
      </w:r>
      <w:r>
        <w:t>diplomatskih predstavništev v Republiki Sloveniji.</w:t>
      </w:r>
    </w:p>
    <w:p w14:paraId="3C9E0B53" w14:textId="77777777" w:rsidR="00E93B85" w:rsidRDefault="00E93B85">
      <w:pPr>
        <w:spacing w:after="0" w:line="260" w:lineRule="auto"/>
        <w:rPr>
          <w:rFonts w:cs="Arial"/>
        </w:rPr>
      </w:pPr>
    </w:p>
    <w:p w14:paraId="16255176" w14:textId="77777777" w:rsidR="00E93B85" w:rsidRDefault="00C133C9">
      <w:pPr>
        <w:pStyle w:val="Odebeljeno"/>
        <w:spacing w:line="260" w:lineRule="auto"/>
        <w:ind w:left="720" w:hanging="360"/>
      </w:pPr>
      <w:r>
        <w:t>–</w:t>
      </w:r>
      <w:r>
        <w:tab/>
        <w:t>Predpis ima pozitiven učinek na delovanje diplomatskih predstavništev Republike Slovenije v tujini.</w:t>
      </w:r>
    </w:p>
    <w:p w14:paraId="30B2DB55" w14:textId="77777777" w:rsidR="00E93B85" w:rsidRDefault="00E93B85">
      <w:pPr>
        <w:spacing w:after="0" w:line="260" w:lineRule="auto"/>
        <w:rPr>
          <w:rFonts w:cs="Arial"/>
        </w:rPr>
      </w:pPr>
    </w:p>
    <w:p w14:paraId="58951FF3" w14:textId="77777777" w:rsidR="00E93B85" w:rsidRDefault="00C133C9">
      <w:pPr>
        <w:spacing w:after="0" w:line="240" w:lineRule="auto"/>
        <w:ind w:left="720"/>
      </w:pPr>
      <w:r>
        <w:t xml:space="preserve">Uskladitev indeksov življenjskih stroškov in odsotnih deležev za namen določitev </w:t>
      </w:r>
      <w:proofErr w:type="spellStart"/>
      <w:r>
        <w:t>odmen</w:t>
      </w:r>
      <w:proofErr w:type="spellEnd"/>
      <w:r>
        <w:t xml:space="preserve"> vpliva na </w:t>
      </w:r>
      <w:r>
        <w:t>višino prejemkov javnih uslužbencev, ki so razporejeni na diplomatska predstavništva RS v tujini. Predpis je mogoče učinkovito izvajati brez dodatnih obremenitev, saj gre za redno uskladitev, kot jo določa ZPPJUFT.</w:t>
      </w:r>
    </w:p>
    <w:p w14:paraId="6BF77F79" w14:textId="77777777" w:rsidR="00E93B85" w:rsidRDefault="00E93B85">
      <w:pPr>
        <w:spacing w:after="0" w:line="240" w:lineRule="auto"/>
        <w:ind w:left="720"/>
      </w:pPr>
    </w:p>
    <w:p w14:paraId="10E228C4" w14:textId="77777777" w:rsidR="00E93B85" w:rsidRDefault="00E93B85">
      <w:pPr>
        <w:spacing w:after="0" w:line="260" w:lineRule="auto"/>
        <w:rPr>
          <w:rFonts w:cs="Arial"/>
        </w:rPr>
      </w:pPr>
    </w:p>
    <w:p w14:paraId="4F429895" w14:textId="77777777" w:rsidR="00E93B85" w:rsidRDefault="00C133C9">
      <w:pPr>
        <w:pStyle w:val="Odebeljeno"/>
        <w:spacing w:line="260" w:lineRule="auto"/>
      </w:pPr>
      <w:r>
        <w:t>4.4</w:t>
      </w:r>
      <w:r>
        <w:tab/>
        <w:t>Presoja posledic za socialno področ</w:t>
      </w:r>
      <w:r>
        <w:t>je</w:t>
      </w:r>
    </w:p>
    <w:p w14:paraId="48E45A81" w14:textId="77777777" w:rsidR="00E93B85" w:rsidRDefault="00E93B85">
      <w:pPr>
        <w:spacing w:after="0" w:line="260" w:lineRule="auto"/>
        <w:rPr>
          <w:rFonts w:cs="Arial"/>
        </w:rPr>
      </w:pPr>
    </w:p>
    <w:p w14:paraId="7B70E08D" w14:textId="77777777" w:rsidR="00E93B85" w:rsidRDefault="00C133C9">
      <w:pPr>
        <w:spacing w:after="0" w:line="260" w:lineRule="auto"/>
      </w:pPr>
      <w:r>
        <w:t>Predpis nima posledic na tem področju.</w:t>
      </w:r>
    </w:p>
    <w:p w14:paraId="34636B52" w14:textId="77777777" w:rsidR="00E93B85" w:rsidRDefault="00E93B85">
      <w:pPr>
        <w:spacing w:after="0" w:line="260" w:lineRule="auto"/>
        <w:rPr>
          <w:rFonts w:cs="Arial"/>
        </w:rPr>
      </w:pPr>
    </w:p>
    <w:p w14:paraId="65190A6B" w14:textId="77777777" w:rsidR="00E93B85" w:rsidRDefault="00E93B85">
      <w:pPr>
        <w:spacing w:after="0" w:line="260" w:lineRule="auto"/>
        <w:rPr>
          <w:rFonts w:cs="Arial"/>
        </w:rPr>
      </w:pPr>
    </w:p>
    <w:p w14:paraId="0CB19EB7" w14:textId="77777777" w:rsidR="00E93B85" w:rsidRDefault="00C133C9">
      <w:pPr>
        <w:pStyle w:val="Odebeljeno"/>
        <w:spacing w:line="260" w:lineRule="auto"/>
      </w:pPr>
      <w:r>
        <w:t>4.5</w:t>
      </w:r>
      <w:r>
        <w:tab/>
        <w:t>Presoja posledic za dokumente razvojnega načrtovanja</w:t>
      </w:r>
    </w:p>
    <w:p w14:paraId="15227EEA" w14:textId="77777777" w:rsidR="00E93B85" w:rsidRDefault="00E93B85">
      <w:pPr>
        <w:spacing w:after="0" w:line="260" w:lineRule="auto"/>
        <w:rPr>
          <w:rFonts w:cs="Arial"/>
        </w:rPr>
      </w:pPr>
    </w:p>
    <w:p w14:paraId="676BA5D5" w14:textId="77777777" w:rsidR="00E93B85" w:rsidRDefault="00C133C9">
      <w:pPr>
        <w:spacing w:after="0" w:line="260" w:lineRule="auto"/>
      </w:pPr>
      <w:r>
        <w:t>Predpis nima posledic na tem področju.</w:t>
      </w:r>
    </w:p>
    <w:p w14:paraId="27C5B984" w14:textId="77777777" w:rsidR="00E93B85" w:rsidRDefault="00E93B85">
      <w:pPr>
        <w:spacing w:after="0" w:line="260" w:lineRule="auto"/>
        <w:rPr>
          <w:rFonts w:cs="Arial"/>
        </w:rPr>
      </w:pPr>
    </w:p>
    <w:p w14:paraId="676ACE53" w14:textId="77777777" w:rsidR="00E93B85" w:rsidRDefault="00E93B85">
      <w:pPr>
        <w:spacing w:after="0" w:line="260" w:lineRule="auto"/>
        <w:rPr>
          <w:rFonts w:cs="Arial"/>
        </w:rPr>
      </w:pPr>
    </w:p>
    <w:p w14:paraId="077A2A09" w14:textId="77777777" w:rsidR="00E93B85" w:rsidRDefault="00C133C9">
      <w:pPr>
        <w:pStyle w:val="Odebeljeno"/>
        <w:spacing w:line="260" w:lineRule="auto"/>
      </w:pPr>
      <w:r>
        <w:t>4.6</w:t>
      </w:r>
      <w:r>
        <w:tab/>
        <w:t>Presoja posledic za druga področja</w:t>
      </w:r>
    </w:p>
    <w:p w14:paraId="74AB539D" w14:textId="77777777" w:rsidR="00E93B85" w:rsidRDefault="00E93B85">
      <w:pPr>
        <w:spacing w:after="0" w:line="260" w:lineRule="auto"/>
        <w:rPr>
          <w:rFonts w:cs="Arial"/>
        </w:rPr>
      </w:pPr>
    </w:p>
    <w:p w14:paraId="6BB39EA6" w14:textId="77777777" w:rsidR="00E93B85" w:rsidRDefault="00C133C9">
      <w:pPr>
        <w:spacing w:after="0" w:line="260" w:lineRule="auto"/>
      </w:pPr>
      <w:r>
        <w:t>Predpis nima posledic na tem področju.</w:t>
      </w:r>
    </w:p>
    <w:p w14:paraId="64DA46CE" w14:textId="77777777" w:rsidR="00E93B85" w:rsidRDefault="00E93B85">
      <w:pPr>
        <w:spacing w:after="0" w:line="260" w:lineRule="auto"/>
        <w:rPr>
          <w:rFonts w:cs="Arial"/>
        </w:rPr>
      </w:pPr>
    </w:p>
    <w:p w14:paraId="24DB3A75" w14:textId="77777777" w:rsidR="00E93B85" w:rsidRDefault="00E93B85">
      <w:pPr>
        <w:spacing w:after="0" w:line="260" w:lineRule="auto"/>
        <w:rPr>
          <w:rFonts w:cs="Arial"/>
        </w:rPr>
      </w:pPr>
    </w:p>
    <w:p w14:paraId="095E6A62" w14:textId="77777777" w:rsidR="00E93B85" w:rsidRDefault="00C133C9">
      <w:pPr>
        <w:pStyle w:val="Odebeljeno"/>
        <w:spacing w:line="260" w:lineRule="auto"/>
      </w:pPr>
      <w:r>
        <w:lastRenderedPageBreak/>
        <w:t>4.7</w:t>
      </w:r>
      <w:r>
        <w:tab/>
        <w:t xml:space="preserve">Izvajanje </w:t>
      </w:r>
      <w:r>
        <w:t>sprejetega predpisa</w:t>
      </w:r>
    </w:p>
    <w:p w14:paraId="0623D6D8" w14:textId="77777777" w:rsidR="00E93B85" w:rsidRDefault="00E93B85">
      <w:pPr>
        <w:spacing w:after="0" w:line="260" w:lineRule="auto"/>
        <w:rPr>
          <w:rFonts w:cs="Arial"/>
        </w:rPr>
      </w:pPr>
    </w:p>
    <w:p w14:paraId="27F5DA83" w14:textId="0A8F48AC" w:rsidR="00E93B85" w:rsidRDefault="00C133C9">
      <w:pPr>
        <w:spacing w:after="0" w:line="240" w:lineRule="auto"/>
      </w:pPr>
      <w:r>
        <w:t>Z usklajenimi indeksi življenjskih stroškov in odstotnimi deleži se seznani vse delodajalce, ki napotujejo javne uslužbence oz. funkcionarje v tujino. Gre za redno usklajevanje, zato poseben postopek spremljanja izvajanja ni predviden,</w:t>
      </w:r>
      <w:r>
        <w:t xml:space="preserve"> razen za primer novih lokacij in potrebnih dopolnitev, ki jih ministr</w:t>
      </w:r>
      <w:r>
        <w:t>st</w:t>
      </w:r>
      <w:r>
        <w:t>vu za zunanje zadeve sporočijo drugi delodajalci.</w:t>
      </w:r>
    </w:p>
    <w:p w14:paraId="1DCC965A" w14:textId="77777777" w:rsidR="00E93B85" w:rsidRDefault="00E93B85">
      <w:pPr>
        <w:spacing w:after="0" w:line="260" w:lineRule="auto"/>
        <w:rPr>
          <w:rFonts w:cs="Arial"/>
        </w:rPr>
      </w:pPr>
    </w:p>
    <w:p w14:paraId="4CB0CE77" w14:textId="77777777" w:rsidR="00E93B85" w:rsidRDefault="00C133C9">
      <w:pPr>
        <w:pStyle w:val="Odebeljeno"/>
        <w:spacing w:line="260" w:lineRule="auto"/>
      </w:pPr>
      <w:r>
        <w:t>5.</w:t>
      </w:r>
      <w:r>
        <w:tab/>
        <w:t>Prikaz sodelovanja javnosti</w:t>
      </w:r>
    </w:p>
    <w:p w14:paraId="35ED87EB" w14:textId="77777777" w:rsidR="00E93B85" w:rsidRDefault="00E93B85">
      <w:pPr>
        <w:spacing w:after="0" w:line="260" w:lineRule="auto"/>
        <w:rPr>
          <w:rFonts w:cs="Arial"/>
        </w:rPr>
      </w:pPr>
    </w:p>
    <w:p w14:paraId="7484104B" w14:textId="77777777" w:rsidR="00E93B85" w:rsidRDefault="00C133C9">
      <w:pPr>
        <w:spacing w:after="0" w:line="260" w:lineRule="auto"/>
      </w:pPr>
      <w:r>
        <w:t>Gradivo je bilo predmet sodelovanja z javnostjo.</w:t>
      </w:r>
    </w:p>
    <w:p w14:paraId="097209DB" w14:textId="77777777" w:rsidR="00E93B85" w:rsidRDefault="00E93B85">
      <w:pPr>
        <w:spacing w:after="0" w:line="260" w:lineRule="auto"/>
        <w:rPr>
          <w:rFonts w:cs="Arial"/>
        </w:rPr>
      </w:pPr>
    </w:p>
    <w:p w14:paraId="76F0CCBB" w14:textId="77777777" w:rsidR="00E93B85" w:rsidRDefault="00C133C9">
      <w:pPr>
        <w:spacing w:after="0" w:line="260" w:lineRule="auto"/>
      </w:pPr>
      <w:r>
        <w:t xml:space="preserve">Datum objave na portalu </w:t>
      </w:r>
      <w:proofErr w:type="spellStart"/>
      <w:r>
        <w:t>eDemokracija</w:t>
      </w:r>
      <w:proofErr w:type="spellEnd"/>
      <w:r>
        <w:t>:</w:t>
      </w:r>
    </w:p>
    <w:p w14:paraId="0EEB084A" w14:textId="4E7F207E" w:rsidR="00E93B85" w:rsidRDefault="00C133C9">
      <w:pPr>
        <w:spacing w:after="0" w:line="260" w:lineRule="auto"/>
      </w:pPr>
      <w:r>
        <w:t>16</w:t>
      </w:r>
      <w:r>
        <w:t>. 6. 2026</w:t>
      </w:r>
    </w:p>
    <w:p w14:paraId="69A9B727" w14:textId="77777777" w:rsidR="00E93B85" w:rsidRDefault="00E93B85">
      <w:pPr>
        <w:spacing w:after="0" w:line="260" w:lineRule="auto"/>
        <w:rPr>
          <w:rFonts w:cs="Arial"/>
        </w:rPr>
      </w:pPr>
    </w:p>
    <w:p w14:paraId="2EE43CD1" w14:textId="77777777" w:rsidR="00E93B85" w:rsidRDefault="00C133C9">
      <w:pPr>
        <w:spacing w:after="0" w:line="260" w:lineRule="auto"/>
      </w:pPr>
      <w:r>
        <w:t>Na gradivo niso bila podana mnenja, predlogi in pripombe.</w:t>
      </w:r>
    </w:p>
    <w:p w14:paraId="04FDFC1D" w14:textId="77777777" w:rsidR="00E93B85" w:rsidRDefault="00E93B85">
      <w:pPr>
        <w:spacing w:after="0" w:line="260" w:lineRule="auto"/>
        <w:rPr>
          <w:rFonts w:cs="Arial"/>
        </w:rPr>
      </w:pPr>
    </w:p>
    <w:p w14:paraId="1EBDA460" w14:textId="77777777" w:rsidR="00E93B85" w:rsidRDefault="00C133C9">
      <w:r>
        <w:br w:type="page"/>
      </w:r>
    </w:p>
    <w:p w14:paraId="6C57C76C" w14:textId="77777777" w:rsidR="00E93B85" w:rsidRDefault="00C133C9">
      <w:pPr>
        <w:pStyle w:val="Odebeljeno"/>
        <w:spacing w:line="260" w:lineRule="auto"/>
      </w:pPr>
      <w:r>
        <w:lastRenderedPageBreak/>
        <w:t>II.</w:t>
      </w:r>
      <w:r>
        <w:tab/>
        <w:t>BESEDILO ČLENOV</w:t>
      </w:r>
    </w:p>
    <w:p w14:paraId="7E8A5E2F" w14:textId="77777777" w:rsidR="00E93B85" w:rsidRDefault="00C133C9">
      <w:pPr>
        <w:pStyle w:val="Odstavek"/>
        <w:spacing w:line="260" w:lineRule="auto"/>
      </w:pPr>
      <w:r>
        <w:t>Na podlagi petega odstavka 20. člena in tretjega odstavka 24. člena Zakona o plačah in drugih prejemkih javnih uslužbencev in funkcionarjev, povezanih z delom v tujini (Uradni</w:t>
      </w:r>
      <w:r>
        <w:t xml:space="preserve"> list RS, št. 12/26) Vlada Republike Slovenije izdaja</w:t>
      </w:r>
    </w:p>
    <w:p w14:paraId="1D4C3D44" w14:textId="77777777" w:rsidR="00E93B85" w:rsidRDefault="00E93B85">
      <w:pPr>
        <w:spacing w:after="0" w:line="260" w:lineRule="auto"/>
        <w:rPr>
          <w:rFonts w:cs="Arial"/>
        </w:rPr>
      </w:pPr>
    </w:p>
    <w:p w14:paraId="10D72DDA" w14:textId="77777777" w:rsidR="00E93B85" w:rsidRDefault="00C133C9">
      <w:pPr>
        <w:pStyle w:val="Naslov1"/>
        <w:spacing w:line="260" w:lineRule="auto"/>
      </w:pPr>
      <w:r>
        <w:t xml:space="preserve">Uredbo o spremembah Uredbe o določitvi indeksov življenjskih stroškov, območij glede na težje življenjske razmere in odstotnih deležev za izračun </w:t>
      </w:r>
      <w:proofErr w:type="spellStart"/>
      <w:r>
        <w:t>odmene</w:t>
      </w:r>
      <w:proofErr w:type="spellEnd"/>
      <w:r>
        <w:t xml:space="preserve"> za nastanitev za posamezen kraj napotitve v tuji</w:t>
      </w:r>
      <w:r>
        <w:t>ni</w:t>
      </w:r>
    </w:p>
    <w:p w14:paraId="2A06B700" w14:textId="77777777" w:rsidR="00E93B85" w:rsidRDefault="00C133C9">
      <w:pPr>
        <w:pStyle w:val="len"/>
        <w:spacing w:line="260" w:lineRule="auto"/>
      </w:pPr>
      <w:r>
        <w:t>1. člen</w:t>
      </w:r>
    </w:p>
    <w:p w14:paraId="5EA73452" w14:textId="77777777" w:rsidR="00E93B85" w:rsidRDefault="00E93B85">
      <w:pPr>
        <w:spacing w:after="0" w:line="260" w:lineRule="auto"/>
        <w:rPr>
          <w:rFonts w:cs="Arial"/>
        </w:rPr>
      </w:pPr>
    </w:p>
    <w:p w14:paraId="4F8F05E7" w14:textId="77777777" w:rsidR="00E93B85" w:rsidRDefault="00C133C9">
      <w:pPr>
        <w:spacing w:after="0" w:line="260" w:lineRule="auto"/>
      </w:pPr>
      <w:r>
        <w:tab/>
        <w:t xml:space="preserve">V Uredbi o določitvi indeksov življenjskih stroškov, območij glede na težje življenjske razmere in odstotnih deležev za izračun </w:t>
      </w:r>
      <w:proofErr w:type="spellStart"/>
      <w:r>
        <w:t>odmene</w:t>
      </w:r>
      <w:proofErr w:type="spellEnd"/>
      <w:r>
        <w:t xml:space="preserve"> za nastanitev za posamezen kraj napotitve v tujini (Uradni list RS, št. 711/26) se Priloga 1 nadomesti z nov</w:t>
      </w:r>
      <w:r>
        <w:t>o Prilogo 1, ki je kot Priloga 1 sestavni del te uredbe.</w:t>
      </w:r>
    </w:p>
    <w:p w14:paraId="3CE26023" w14:textId="77777777" w:rsidR="00E93B85" w:rsidRDefault="00E93B85">
      <w:pPr>
        <w:spacing w:after="0" w:line="260" w:lineRule="auto"/>
        <w:rPr>
          <w:rFonts w:cs="Arial"/>
        </w:rPr>
      </w:pPr>
    </w:p>
    <w:p w14:paraId="538EE3CC" w14:textId="77777777" w:rsidR="00E93B85" w:rsidRDefault="00C133C9">
      <w:pPr>
        <w:pStyle w:val="len"/>
        <w:spacing w:line="260" w:lineRule="auto"/>
      </w:pPr>
      <w:r>
        <w:t>2. člen</w:t>
      </w:r>
    </w:p>
    <w:p w14:paraId="2BC5F515" w14:textId="77777777" w:rsidR="00E93B85" w:rsidRDefault="00E93B85">
      <w:pPr>
        <w:spacing w:after="0" w:line="260" w:lineRule="auto"/>
        <w:rPr>
          <w:rFonts w:cs="Arial"/>
        </w:rPr>
      </w:pPr>
    </w:p>
    <w:p w14:paraId="6457F6A7" w14:textId="77777777" w:rsidR="00E93B85" w:rsidRDefault="00C133C9">
      <w:pPr>
        <w:spacing w:after="0" w:line="260" w:lineRule="auto"/>
      </w:pPr>
      <w:r>
        <w:tab/>
        <w:t>Priloga 3 se nadomesti z novo Prilogo 3, ki je kot Priloga 2 sestavni del te uredbe.</w:t>
      </w:r>
    </w:p>
    <w:p w14:paraId="1D9E3E36" w14:textId="77777777" w:rsidR="00E93B85" w:rsidRDefault="00E93B85">
      <w:pPr>
        <w:spacing w:after="0" w:line="260" w:lineRule="auto"/>
        <w:rPr>
          <w:rFonts w:cs="Arial"/>
        </w:rPr>
      </w:pPr>
    </w:p>
    <w:p w14:paraId="5AC5536A" w14:textId="77777777" w:rsidR="00E93B85" w:rsidRDefault="00C133C9">
      <w:pPr>
        <w:pStyle w:val="Poglavje"/>
        <w:spacing w:line="260" w:lineRule="auto"/>
      </w:pPr>
      <w:r>
        <w:t>PREHODNE IN KONČNE DOLOČBE</w:t>
      </w:r>
    </w:p>
    <w:p w14:paraId="5F1DF361" w14:textId="77777777" w:rsidR="00E93B85" w:rsidRDefault="00C133C9">
      <w:pPr>
        <w:pStyle w:val="len"/>
        <w:spacing w:line="260" w:lineRule="auto"/>
      </w:pPr>
      <w:r>
        <w:t>3. člen</w:t>
      </w:r>
    </w:p>
    <w:p w14:paraId="1B0EC355" w14:textId="77777777" w:rsidR="00E93B85" w:rsidRDefault="00C133C9">
      <w:pPr>
        <w:pStyle w:val="lennaslov"/>
        <w:spacing w:line="260" w:lineRule="auto"/>
      </w:pPr>
      <w:r>
        <w:t xml:space="preserve">(prvi obračun </w:t>
      </w:r>
      <w:proofErr w:type="spellStart"/>
      <w:r>
        <w:t>odmen</w:t>
      </w:r>
      <w:proofErr w:type="spellEnd"/>
      <w:r>
        <w:t xml:space="preserve"> v skladu s to uredbo)</w:t>
      </w:r>
    </w:p>
    <w:p w14:paraId="2068475B" w14:textId="77777777" w:rsidR="00E93B85" w:rsidRDefault="00E93B85">
      <w:pPr>
        <w:spacing w:after="0" w:line="260" w:lineRule="auto"/>
        <w:rPr>
          <w:rFonts w:cs="Arial"/>
        </w:rPr>
      </w:pPr>
    </w:p>
    <w:p w14:paraId="5B863FBB" w14:textId="77777777" w:rsidR="00E93B85" w:rsidRDefault="00C133C9">
      <w:pPr>
        <w:spacing w:after="0" w:line="260" w:lineRule="auto"/>
      </w:pPr>
      <w:r>
        <w:tab/>
        <w:t xml:space="preserve">Indeksi </w:t>
      </w:r>
      <w:r>
        <w:t xml:space="preserve">življenjskih stroškov za posamezni kraj napotitve iz Priloge 1 te uredbe se prvič uporabijo pri obračunu plač in </w:t>
      </w:r>
      <w:proofErr w:type="spellStart"/>
      <w:r>
        <w:t>odmen</w:t>
      </w:r>
      <w:proofErr w:type="spellEnd"/>
      <w:r>
        <w:t xml:space="preserve"> za julij 2026.</w:t>
      </w:r>
    </w:p>
    <w:p w14:paraId="4847C253" w14:textId="77777777" w:rsidR="00E93B85" w:rsidRDefault="00C133C9">
      <w:pPr>
        <w:pStyle w:val="len"/>
        <w:spacing w:line="260" w:lineRule="auto"/>
      </w:pPr>
      <w:r>
        <w:t>4. člen</w:t>
      </w:r>
    </w:p>
    <w:p w14:paraId="03F6B862" w14:textId="77777777" w:rsidR="00E93B85" w:rsidRDefault="00C133C9">
      <w:pPr>
        <w:pStyle w:val="lennaslov"/>
        <w:spacing w:line="260" w:lineRule="auto"/>
      </w:pPr>
      <w:r>
        <w:t>(začetek veljavnosti)</w:t>
      </w:r>
    </w:p>
    <w:p w14:paraId="2B0C2CFE" w14:textId="77777777" w:rsidR="00E93B85" w:rsidRDefault="00E93B85">
      <w:pPr>
        <w:spacing w:after="0" w:line="260" w:lineRule="auto"/>
        <w:rPr>
          <w:rFonts w:cs="Arial"/>
        </w:rPr>
      </w:pPr>
    </w:p>
    <w:p w14:paraId="0D26D841" w14:textId="77777777" w:rsidR="00E93B85" w:rsidRDefault="00C133C9">
      <w:pPr>
        <w:spacing w:after="0" w:line="260" w:lineRule="auto"/>
      </w:pPr>
      <w:r>
        <w:tab/>
        <w:t>Ta uredba začne veljati naslednji dan po objavi v Uradnem listu Republike Slovenije.</w:t>
      </w:r>
    </w:p>
    <w:p w14:paraId="2642F022" w14:textId="77777777" w:rsidR="00E93B85" w:rsidRDefault="00E93B85">
      <w:pPr>
        <w:spacing w:after="0" w:line="260" w:lineRule="auto"/>
        <w:rPr>
          <w:rFonts w:cs="Arial"/>
        </w:rPr>
      </w:pPr>
    </w:p>
    <w:p w14:paraId="71031CDE" w14:textId="77777777" w:rsidR="00E93B85" w:rsidRDefault="00C133C9">
      <w:pPr>
        <w:spacing w:after="0" w:line="260" w:lineRule="auto"/>
      </w:pPr>
      <w:r>
        <w:t xml:space="preserve">Št. </w:t>
      </w:r>
      <w:r>
        <w:t xml:space="preserve">[/2026] </w:t>
      </w:r>
    </w:p>
    <w:p w14:paraId="1F776CA8" w14:textId="77777777" w:rsidR="00E93B85" w:rsidRDefault="00E93B85">
      <w:pPr>
        <w:spacing w:after="0" w:line="260" w:lineRule="auto"/>
        <w:rPr>
          <w:rFonts w:cs="Arial"/>
        </w:rPr>
      </w:pPr>
    </w:p>
    <w:p w14:paraId="4390342F" w14:textId="77777777" w:rsidR="00E93B85" w:rsidRDefault="00C133C9">
      <w:pPr>
        <w:spacing w:after="0" w:line="260" w:lineRule="auto"/>
      </w:pPr>
      <w:r>
        <w:t>Ljubljana, dne 12. junija 2026</w:t>
      </w:r>
    </w:p>
    <w:p w14:paraId="0E2ED009" w14:textId="77777777" w:rsidR="00E93B85" w:rsidRDefault="00E93B85">
      <w:pPr>
        <w:spacing w:after="0" w:line="260" w:lineRule="auto"/>
        <w:rPr>
          <w:rFonts w:cs="Arial"/>
        </w:rPr>
      </w:pPr>
    </w:p>
    <w:p w14:paraId="34EF9E65" w14:textId="77777777" w:rsidR="00E93B85" w:rsidRDefault="00C133C9">
      <w:pPr>
        <w:spacing w:after="0" w:line="260" w:lineRule="auto"/>
      </w:pPr>
      <w:r>
        <w:t>EVA 2026-1811-0035</w:t>
      </w:r>
    </w:p>
    <w:p w14:paraId="679C5A36" w14:textId="77777777" w:rsidR="00E93B85" w:rsidRDefault="00E93B85">
      <w:pPr>
        <w:spacing w:after="0" w:line="260" w:lineRule="auto"/>
        <w:rPr>
          <w:rFonts w:cs="Arial"/>
        </w:rPr>
      </w:pPr>
    </w:p>
    <w:p w14:paraId="743DBB6E" w14:textId="77777777" w:rsidR="00E93B85" w:rsidRDefault="00C133C9">
      <w:pPr>
        <w:pStyle w:val="Podpisnik"/>
        <w:spacing w:line="260" w:lineRule="auto"/>
      </w:pPr>
      <w:r>
        <w:t>Vlada Republike Slovenije</w:t>
      </w:r>
      <w:r>
        <w:br/>
        <w:t>Janez Janša</w:t>
      </w:r>
      <w:r>
        <w:br/>
        <w:t>predsednik</w:t>
      </w:r>
    </w:p>
    <w:p w14:paraId="7F4C67CA" w14:textId="77777777" w:rsidR="00E93B85" w:rsidRDefault="00E93B85">
      <w:pPr>
        <w:spacing w:after="0" w:line="260" w:lineRule="auto"/>
        <w:rPr>
          <w:rFonts w:cs="Arial"/>
        </w:rPr>
      </w:pPr>
    </w:p>
    <w:p w14:paraId="3136A1E7" w14:textId="77777777" w:rsidR="00E93B85" w:rsidRDefault="00C133C9">
      <w:pPr>
        <w:spacing w:after="0" w:line="240" w:lineRule="auto"/>
      </w:pPr>
      <w:r>
        <w:t>Priloga 1: Indeksi življenjskih stroškov</w:t>
      </w:r>
    </w:p>
    <w:p w14:paraId="17EDD597" w14:textId="77777777" w:rsidR="00E93B85" w:rsidRDefault="00C133C9">
      <w:pPr>
        <w:spacing w:after="0" w:line="240" w:lineRule="auto"/>
      </w:pPr>
      <w:r>
        <w:t>P1_INDEKSI_0107.docx</w:t>
      </w:r>
    </w:p>
    <w:p w14:paraId="1A27BDF3" w14:textId="77777777" w:rsidR="00E93B85" w:rsidRDefault="00E93B85">
      <w:pPr>
        <w:spacing w:after="0" w:line="260" w:lineRule="auto"/>
        <w:rPr>
          <w:rFonts w:cs="Arial"/>
        </w:rPr>
      </w:pPr>
    </w:p>
    <w:p w14:paraId="01AEE0AF" w14:textId="77777777" w:rsidR="00E93B85" w:rsidRDefault="00C133C9">
      <w:pPr>
        <w:spacing w:after="0" w:line="240" w:lineRule="auto"/>
      </w:pPr>
      <w:r>
        <w:t xml:space="preserve">Priloga 2: Odstotni deleži od osnove za določitev </w:t>
      </w:r>
      <w:proofErr w:type="spellStart"/>
      <w:r>
        <w:t>odmene</w:t>
      </w:r>
      <w:proofErr w:type="spellEnd"/>
      <w:r>
        <w:t xml:space="preserve"> za nastanitev</w:t>
      </w:r>
    </w:p>
    <w:p w14:paraId="2CEE3F0A" w14:textId="77777777" w:rsidR="00E93B85" w:rsidRDefault="00C133C9">
      <w:pPr>
        <w:spacing w:after="0" w:line="240" w:lineRule="auto"/>
      </w:pPr>
      <w:r>
        <w:t>P3_NASTANITEV_0107.docx</w:t>
      </w:r>
    </w:p>
    <w:p w14:paraId="4AF53595" w14:textId="77777777" w:rsidR="00E93B85" w:rsidRDefault="00C133C9">
      <w:r>
        <w:lastRenderedPageBreak/>
        <w:br w:type="page"/>
      </w:r>
    </w:p>
    <w:p w14:paraId="3C156288" w14:textId="77777777" w:rsidR="00E93B85" w:rsidRDefault="00C133C9">
      <w:pPr>
        <w:pStyle w:val="Odebeljeno"/>
        <w:spacing w:line="260" w:lineRule="auto"/>
      </w:pPr>
      <w:r>
        <w:lastRenderedPageBreak/>
        <w:t>III.</w:t>
      </w:r>
      <w:r>
        <w:tab/>
        <w:t>OBRAZLOŽITEV</w:t>
      </w:r>
    </w:p>
    <w:p w14:paraId="1B71C73C" w14:textId="77777777" w:rsidR="00E93B85" w:rsidRDefault="00E93B85">
      <w:pPr>
        <w:spacing w:after="0" w:line="260" w:lineRule="auto"/>
        <w:rPr>
          <w:rFonts w:cs="Arial"/>
        </w:rPr>
      </w:pPr>
    </w:p>
    <w:p w14:paraId="76F51BBD" w14:textId="77777777" w:rsidR="00E93B85" w:rsidRDefault="00C133C9">
      <w:pPr>
        <w:pStyle w:val="Odebeljeno"/>
        <w:spacing w:line="260" w:lineRule="auto"/>
      </w:pPr>
      <w:r>
        <w:t>K 1. členu:</w:t>
      </w:r>
    </w:p>
    <w:p w14:paraId="343624C9" w14:textId="3E87C43D" w:rsidR="00E93B85" w:rsidRDefault="00C133C9">
      <w:pPr>
        <w:spacing w:after="0" w:line="240" w:lineRule="auto"/>
      </w:pPr>
      <w:r>
        <w:t xml:space="preserve">Besedilo člena določa spremembo Priloge 1 Uredbe, v kateri so določeni indeksi življenjskih stroškov za posamezni kraj napotitve, kot to določa 20. člen ZPPJUFT. Gre za tehnično posodobitev indeksov življenjskih stroškov, ki temeljijo na podatkih za obdobje september 2025 – marec 2026, ki so bili objavljeni junija 2026. </w:t>
      </w:r>
      <w:r>
        <w:t>Na podlagi novih podatkov se spremeni</w:t>
      </w:r>
      <w:r>
        <w:t>jo indeksi življenjskih stroškov, kot so določeni v Prilogi 1 te uredbe, določeni so po enaki metodologiji, kot indeksi v prilogi, ki se spreminja</w:t>
      </w:r>
      <w:r>
        <w:t>.</w:t>
      </w:r>
    </w:p>
    <w:p w14:paraId="4804989B" w14:textId="77777777" w:rsidR="00E93B85" w:rsidRDefault="00E93B85">
      <w:pPr>
        <w:spacing w:after="0" w:line="260" w:lineRule="auto"/>
        <w:rPr>
          <w:rFonts w:cs="Arial"/>
        </w:rPr>
      </w:pPr>
    </w:p>
    <w:p w14:paraId="735F4EEB" w14:textId="77777777" w:rsidR="00E93B85" w:rsidRDefault="00C133C9">
      <w:pPr>
        <w:pStyle w:val="Odebeljeno"/>
        <w:spacing w:line="260" w:lineRule="auto"/>
      </w:pPr>
      <w:r>
        <w:t>K 2. členu:</w:t>
      </w:r>
    </w:p>
    <w:p w14:paraId="2A637AB1" w14:textId="77777777" w:rsidR="00E93B85" w:rsidRDefault="00C133C9">
      <w:pPr>
        <w:spacing w:after="0" w:line="240" w:lineRule="auto"/>
      </w:pPr>
      <w:r>
        <w:t xml:space="preserve">S tem členom se spreminja Priloga 3, v kateri so določeni odstotni deleži za izračun </w:t>
      </w:r>
      <w:proofErr w:type="spellStart"/>
      <w:r>
        <w:t>odmene</w:t>
      </w:r>
      <w:proofErr w:type="spellEnd"/>
      <w:r>
        <w:t xml:space="preserve"> za nastanitev iz 24. člena ZPPJUFT. Na podlagi novih podatkov se spremenijo odstotni deleži, kot so določeni v Prilogi 2 te uredbe. Gre za te</w:t>
      </w:r>
      <w:r>
        <w:t xml:space="preserve">hnično posodobitev odstotnih deležev, na podlagi novih podatkov za obdobje marec 2025 do marec 2026, ki so bili objavljeni junija 2026, po kriterijih, določenih v 24. členu ZPPJUFT, in enaki metodologiji, kot odstotni deleži, ki se spreminjajo. </w:t>
      </w:r>
    </w:p>
    <w:p w14:paraId="340A4E44" w14:textId="5E600136" w:rsidR="00E93B85" w:rsidRDefault="00C133C9" w:rsidP="00C133C9">
      <w:pPr>
        <w:spacing w:after="0" w:line="240" w:lineRule="auto"/>
        <w:rPr>
          <w:rFonts w:cs="Arial"/>
        </w:rPr>
      </w:pPr>
      <w:r>
        <w:t xml:space="preserve"> </w:t>
      </w:r>
    </w:p>
    <w:p w14:paraId="0A6957EE" w14:textId="77777777" w:rsidR="00E93B85" w:rsidRDefault="00C133C9">
      <w:pPr>
        <w:pStyle w:val="Odebeljeno"/>
        <w:spacing w:line="260" w:lineRule="auto"/>
      </w:pPr>
      <w:r>
        <w:t xml:space="preserve">K 3. </w:t>
      </w:r>
      <w:r>
        <w:t>členu:</w:t>
      </w:r>
    </w:p>
    <w:p w14:paraId="065EF50B" w14:textId="77777777" w:rsidR="00E93B85" w:rsidRDefault="00C133C9">
      <w:pPr>
        <w:spacing w:after="0" w:line="240" w:lineRule="auto"/>
      </w:pPr>
      <w:r>
        <w:t xml:space="preserve">V tem členu se določa začetek uporabe novih indeksov življenjskih stroškov, ki se prvič uporabijo za obračun </w:t>
      </w:r>
      <w:proofErr w:type="spellStart"/>
      <w:r>
        <w:t>odmen</w:t>
      </w:r>
      <w:proofErr w:type="spellEnd"/>
      <w:r>
        <w:t xml:space="preserve"> za julij 2026, saj se </w:t>
      </w:r>
      <w:proofErr w:type="spellStart"/>
      <w:r>
        <w:t>odmena</w:t>
      </w:r>
      <w:proofErr w:type="spellEnd"/>
      <w:r>
        <w:t xml:space="preserve"> za višje življenjske stroške v tujini obračunava in izplačuje enako kot plače.</w:t>
      </w:r>
    </w:p>
    <w:p w14:paraId="03EB6797" w14:textId="77777777" w:rsidR="00E93B85" w:rsidRDefault="00E93B85">
      <w:pPr>
        <w:spacing w:after="0" w:line="260" w:lineRule="auto"/>
        <w:rPr>
          <w:rFonts w:cs="Arial"/>
        </w:rPr>
      </w:pPr>
    </w:p>
    <w:p w14:paraId="78F1AEFE" w14:textId="77777777" w:rsidR="00E93B85" w:rsidRDefault="00C133C9">
      <w:pPr>
        <w:pStyle w:val="Odebeljeno"/>
        <w:spacing w:line="260" w:lineRule="auto"/>
      </w:pPr>
      <w:r>
        <w:t>K 4. členu:</w:t>
      </w:r>
    </w:p>
    <w:p w14:paraId="6AD34DBE" w14:textId="77777777" w:rsidR="00E93B85" w:rsidRDefault="00C133C9">
      <w:pPr>
        <w:spacing w:after="0" w:line="240" w:lineRule="auto"/>
      </w:pPr>
      <w:r>
        <w:t>Člen določa z</w:t>
      </w:r>
      <w:r>
        <w:t>ačetek veljavnosti te uredbe.</w:t>
      </w:r>
    </w:p>
    <w:p w14:paraId="475A5B73" w14:textId="77777777" w:rsidR="00E93B85" w:rsidRDefault="00E93B85">
      <w:pPr>
        <w:spacing w:after="0" w:line="260" w:lineRule="auto"/>
        <w:rPr>
          <w:rFonts w:cs="Arial"/>
        </w:rPr>
      </w:pPr>
    </w:p>
    <w:p w14:paraId="70731421" w14:textId="77777777" w:rsidR="00E93B85" w:rsidRDefault="00C133C9">
      <w:r>
        <w:br w:type="page"/>
      </w:r>
    </w:p>
    <w:p w14:paraId="09D82F87" w14:textId="77777777" w:rsidR="00E93B85" w:rsidRDefault="00C133C9">
      <w:pPr>
        <w:pStyle w:val="Odebeljeno"/>
        <w:spacing w:line="260" w:lineRule="auto"/>
      </w:pPr>
      <w:r>
        <w:lastRenderedPageBreak/>
        <w:t>IV.</w:t>
      </w:r>
      <w:r>
        <w:tab/>
        <w:t>PRILOGE</w:t>
      </w:r>
    </w:p>
    <w:p w14:paraId="45A3F322" w14:textId="77777777" w:rsidR="00E93B85" w:rsidRDefault="00E93B85">
      <w:pPr>
        <w:spacing w:after="0" w:line="260" w:lineRule="auto"/>
        <w:rPr>
          <w:rFonts w:cs="Arial"/>
        </w:rPr>
      </w:pPr>
    </w:p>
    <w:p w14:paraId="3DB335D2" w14:textId="77777777" w:rsidR="00E93B85" w:rsidRDefault="00C133C9">
      <w:pPr>
        <w:spacing w:after="0" w:line="260" w:lineRule="auto"/>
      </w:pPr>
      <w:r>
        <w:t>Priloge niso priložene.</w:t>
      </w:r>
    </w:p>
    <w:p w14:paraId="1F24844B" w14:textId="77777777" w:rsidR="00E93B85" w:rsidRDefault="00C133C9">
      <w:r>
        <w:br w:type="page"/>
      </w:r>
    </w:p>
    <w:p w14:paraId="56F40444" w14:textId="77777777" w:rsidR="00E93B85" w:rsidRDefault="00C133C9">
      <w:pPr>
        <w:pStyle w:val="Odebeljeno"/>
        <w:spacing w:line="260" w:lineRule="auto"/>
      </w:pPr>
      <w:r>
        <w:lastRenderedPageBreak/>
        <w:t>Podatki o izvedbi notranjih postopkov pred odločitvijo na seji vlade</w:t>
      </w:r>
    </w:p>
    <w:p w14:paraId="6A54886E" w14:textId="77777777" w:rsidR="00E93B85" w:rsidRDefault="00E93B85">
      <w:pPr>
        <w:spacing w:after="0" w:line="260" w:lineRule="auto"/>
        <w:rPr>
          <w:rFonts w:cs="Arial"/>
        </w:rPr>
      </w:pPr>
    </w:p>
    <w:p w14:paraId="4802DB19" w14:textId="77777777" w:rsidR="00E93B85" w:rsidRDefault="00E93B85">
      <w:pPr>
        <w:spacing w:after="0" w:line="260" w:lineRule="auto"/>
        <w:rPr>
          <w:rFonts w:cs="Arial"/>
        </w:rPr>
      </w:pPr>
    </w:p>
    <w:tbl>
      <w:tblPr>
        <w:tblW w:w="8505" w:type="dxa"/>
        <w:tblLook w:val="04A0" w:firstRow="1" w:lastRow="0" w:firstColumn="1" w:lastColumn="0" w:noHBand="0" w:noVBand="1"/>
      </w:tblPr>
      <w:tblGrid>
        <w:gridCol w:w="1500"/>
        <w:gridCol w:w="7005"/>
      </w:tblGrid>
      <w:tr w:rsidR="00E93B85" w14:paraId="780897E2" w14:textId="77777777">
        <w:tc>
          <w:tcPr>
            <w:tcW w:w="1500" w:type="dxa"/>
          </w:tcPr>
          <w:p w14:paraId="309C2094" w14:textId="77777777" w:rsidR="00E93B85" w:rsidRDefault="00C133C9">
            <w:pPr>
              <w:pStyle w:val="Odebeljeno"/>
              <w:spacing w:line="260" w:lineRule="auto"/>
            </w:pPr>
            <w:r>
              <w:t>ZADEVA:</w:t>
            </w:r>
          </w:p>
        </w:tc>
        <w:tc>
          <w:tcPr>
            <w:tcW w:w="7005" w:type="dxa"/>
          </w:tcPr>
          <w:p w14:paraId="709AA714" w14:textId="77777777" w:rsidR="00E93B85" w:rsidRDefault="00C133C9">
            <w:pPr>
              <w:pStyle w:val="Odebeljeno"/>
              <w:spacing w:line="260" w:lineRule="auto"/>
            </w:pPr>
            <w:r>
              <w:t xml:space="preserve">Uredba o spremembah Uredbe o določitvi indeksov življenjskih stroškov, območij glede na težje </w:t>
            </w:r>
            <w:r>
              <w:t xml:space="preserve">življenjske razmere in odstotnih deležev za izračun </w:t>
            </w:r>
            <w:proofErr w:type="spellStart"/>
            <w:r>
              <w:t>odmene</w:t>
            </w:r>
            <w:proofErr w:type="spellEnd"/>
            <w:r>
              <w:t xml:space="preserve"> za nastanitev za posamezen kraj napotitve v tujini</w:t>
            </w:r>
          </w:p>
        </w:tc>
      </w:tr>
      <w:tr w:rsidR="00E93B85" w14:paraId="50C9E77E" w14:textId="77777777">
        <w:tc>
          <w:tcPr>
            <w:tcW w:w="1500" w:type="dxa"/>
          </w:tcPr>
          <w:p w14:paraId="7CB7AF69" w14:textId="77777777" w:rsidR="00E93B85" w:rsidRDefault="00C133C9">
            <w:pPr>
              <w:spacing w:after="0" w:line="260" w:lineRule="auto"/>
            </w:pPr>
            <w:r>
              <w:t>EVA:</w:t>
            </w:r>
          </w:p>
        </w:tc>
        <w:tc>
          <w:tcPr>
            <w:tcW w:w="7005" w:type="dxa"/>
          </w:tcPr>
          <w:p w14:paraId="2DD14828" w14:textId="77777777" w:rsidR="00E93B85" w:rsidRDefault="00C133C9">
            <w:pPr>
              <w:spacing w:after="0" w:line="260" w:lineRule="auto"/>
            </w:pPr>
            <w:r>
              <w:t>2026-1811-0035</w:t>
            </w:r>
          </w:p>
        </w:tc>
      </w:tr>
    </w:tbl>
    <w:p w14:paraId="6CC2B91E" w14:textId="77777777" w:rsidR="00E93B85" w:rsidRDefault="00E93B85">
      <w:pPr>
        <w:spacing w:after="0" w:line="260" w:lineRule="auto"/>
        <w:rPr>
          <w:rFonts w:cs="Arial"/>
        </w:rPr>
      </w:pPr>
    </w:p>
    <w:p w14:paraId="0544A6C4" w14:textId="77777777" w:rsidR="00E93B85" w:rsidRDefault="00E93B85">
      <w:pPr>
        <w:spacing w:after="0" w:line="260" w:lineRule="auto"/>
        <w:rPr>
          <w:rFonts w:cs="Arial"/>
        </w:rPr>
      </w:pPr>
    </w:p>
    <w:p w14:paraId="35BE7237" w14:textId="77777777" w:rsidR="00E93B85" w:rsidRDefault="00C133C9">
      <w:pPr>
        <w:pStyle w:val="Odebeljeno"/>
        <w:spacing w:line="260" w:lineRule="auto"/>
      </w:pPr>
      <w:r>
        <w:t>1.</w:t>
      </w:r>
      <w:r>
        <w:tab/>
        <w:t>Predlagatelj zahteva:</w:t>
      </w:r>
    </w:p>
    <w:p w14:paraId="6630669E" w14:textId="77777777" w:rsidR="00E93B85" w:rsidRDefault="00E93B85">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4961"/>
        <w:gridCol w:w="2268"/>
      </w:tblGrid>
      <w:tr w:rsidR="00E93B85" w14:paraId="7F586645" w14:textId="77777777">
        <w:tc>
          <w:tcPr>
            <w:tcW w:w="1276" w:type="dxa"/>
          </w:tcPr>
          <w:p w14:paraId="69DDB5E7" w14:textId="77777777" w:rsidR="00E93B85" w:rsidRDefault="00C133C9">
            <w:pPr>
              <w:spacing w:after="0" w:line="260" w:lineRule="exact"/>
              <w:ind w:left="360"/>
            </w:pPr>
            <w:r>
              <w:rPr>
                <w:iCs/>
              </w:rPr>
              <w:t>a)</w:t>
            </w:r>
          </w:p>
        </w:tc>
        <w:tc>
          <w:tcPr>
            <w:tcW w:w="4961" w:type="dxa"/>
          </w:tcPr>
          <w:p w14:paraId="79985E71" w14:textId="77777777" w:rsidR="00E93B85" w:rsidRDefault="00C133C9">
            <w:pPr>
              <w:spacing w:after="0" w:line="260" w:lineRule="exact"/>
            </w:pPr>
            <w:r>
              <w:t>obravnavo neusklajenega gradiva,</w:t>
            </w:r>
          </w:p>
        </w:tc>
        <w:tc>
          <w:tcPr>
            <w:tcW w:w="2268" w:type="dxa"/>
            <w:vAlign w:val="center"/>
          </w:tcPr>
          <w:p w14:paraId="656C1B18" w14:textId="77777777" w:rsidR="00E93B85" w:rsidRDefault="00C133C9">
            <w:pPr>
              <w:spacing w:after="0" w:line="260" w:lineRule="exact"/>
              <w:jc w:val="center"/>
              <w:rPr>
                <w:iCs/>
              </w:rPr>
            </w:pPr>
            <w:r>
              <w:t>NE</w:t>
            </w:r>
          </w:p>
        </w:tc>
      </w:tr>
      <w:tr w:rsidR="00E93B85" w14:paraId="2B017820" w14:textId="77777777">
        <w:tc>
          <w:tcPr>
            <w:tcW w:w="1276" w:type="dxa"/>
          </w:tcPr>
          <w:p w14:paraId="7D585D3F" w14:textId="77777777" w:rsidR="00E93B85" w:rsidRDefault="00C133C9">
            <w:pPr>
              <w:spacing w:after="0" w:line="260" w:lineRule="exact"/>
              <w:ind w:left="360"/>
              <w:rPr>
                <w:iCs/>
              </w:rPr>
            </w:pPr>
            <w:r>
              <w:rPr>
                <w:iCs/>
              </w:rPr>
              <w:t>b)</w:t>
            </w:r>
          </w:p>
        </w:tc>
        <w:tc>
          <w:tcPr>
            <w:tcW w:w="4961" w:type="dxa"/>
          </w:tcPr>
          <w:p w14:paraId="41FE4794" w14:textId="77777777" w:rsidR="00E93B85" w:rsidRDefault="00C133C9">
            <w:pPr>
              <w:spacing w:after="0" w:line="260" w:lineRule="exact"/>
              <w:rPr>
                <w:iCs/>
              </w:rPr>
            </w:pPr>
            <w:r>
              <w:rPr>
                <w:bCs/>
              </w:rPr>
              <w:t>nujnost obravnave,</w:t>
            </w:r>
          </w:p>
        </w:tc>
        <w:tc>
          <w:tcPr>
            <w:tcW w:w="2268" w:type="dxa"/>
            <w:vAlign w:val="center"/>
          </w:tcPr>
          <w:p w14:paraId="530CBED3" w14:textId="77777777" w:rsidR="00E93B85" w:rsidRDefault="00C133C9">
            <w:pPr>
              <w:spacing w:after="0" w:line="260" w:lineRule="exact"/>
              <w:jc w:val="center"/>
              <w:rPr>
                <w:iCs/>
              </w:rPr>
            </w:pPr>
            <w:r>
              <w:t>DA</w:t>
            </w:r>
          </w:p>
        </w:tc>
      </w:tr>
      <w:tr w:rsidR="00E93B85" w14:paraId="01C9C348" w14:textId="77777777">
        <w:tc>
          <w:tcPr>
            <w:tcW w:w="1276" w:type="dxa"/>
          </w:tcPr>
          <w:p w14:paraId="726A246F" w14:textId="77777777" w:rsidR="00E93B85" w:rsidRDefault="00C133C9">
            <w:pPr>
              <w:spacing w:after="0" w:line="260" w:lineRule="exact"/>
              <w:ind w:left="360"/>
              <w:rPr>
                <w:iCs/>
              </w:rPr>
            </w:pPr>
            <w:r>
              <w:rPr>
                <w:iCs/>
              </w:rPr>
              <w:t>c)</w:t>
            </w:r>
          </w:p>
        </w:tc>
        <w:tc>
          <w:tcPr>
            <w:tcW w:w="4961" w:type="dxa"/>
          </w:tcPr>
          <w:p w14:paraId="6D04BB18" w14:textId="77777777" w:rsidR="00E93B85" w:rsidRDefault="00C133C9">
            <w:pPr>
              <w:spacing w:after="0" w:line="260" w:lineRule="exact"/>
              <w:rPr>
                <w:iCs/>
              </w:rPr>
            </w:pPr>
            <w:r>
              <w:t xml:space="preserve">obravnavo gradiva brez </w:t>
            </w:r>
            <w:r>
              <w:t>sodelovanja javnosti,</w:t>
            </w:r>
          </w:p>
        </w:tc>
        <w:tc>
          <w:tcPr>
            <w:tcW w:w="2268" w:type="dxa"/>
            <w:vAlign w:val="center"/>
          </w:tcPr>
          <w:p w14:paraId="698A82D3" w14:textId="77777777" w:rsidR="00E93B85" w:rsidRDefault="00C133C9">
            <w:pPr>
              <w:spacing w:after="0" w:line="260" w:lineRule="exact"/>
              <w:jc w:val="center"/>
            </w:pPr>
            <w:r>
              <w:t>NE</w:t>
            </w:r>
          </w:p>
        </w:tc>
      </w:tr>
      <w:tr w:rsidR="00E93B85" w14:paraId="6BBEA484" w14:textId="77777777">
        <w:tc>
          <w:tcPr>
            <w:tcW w:w="1276" w:type="dxa"/>
          </w:tcPr>
          <w:p w14:paraId="3455407A" w14:textId="77777777" w:rsidR="00E93B85" w:rsidRDefault="00C133C9">
            <w:pPr>
              <w:spacing w:after="0" w:line="260" w:lineRule="exact"/>
              <w:ind w:left="360"/>
              <w:rPr>
                <w:iCs/>
              </w:rPr>
            </w:pPr>
            <w:r>
              <w:rPr>
                <w:iCs/>
              </w:rPr>
              <w:t>č)</w:t>
            </w:r>
          </w:p>
        </w:tc>
        <w:tc>
          <w:tcPr>
            <w:tcW w:w="4961" w:type="dxa"/>
          </w:tcPr>
          <w:p w14:paraId="45975F50" w14:textId="77777777" w:rsidR="00E93B85" w:rsidRDefault="00C133C9">
            <w:pPr>
              <w:spacing w:after="0" w:line="260" w:lineRule="exact"/>
              <w:rPr>
                <w:bCs/>
              </w:rPr>
            </w:pPr>
            <w:r>
              <w:rPr>
                <w:bCs/>
              </w:rPr>
              <w:t>skrajšanje poslovniških rokov.</w:t>
            </w:r>
          </w:p>
        </w:tc>
        <w:tc>
          <w:tcPr>
            <w:tcW w:w="2268" w:type="dxa"/>
            <w:vAlign w:val="center"/>
          </w:tcPr>
          <w:p w14:paraId="5B306C7B" w14:textId="77777777" w:rsidR="00E93B85" w:rsidRDefault="00C133C9">
            <w:pPr>
              <w:spacing w:after="0" w:line="260" w:lineRule="exact"/>
              <w:jc w:val="center"/>
              <w:rPr>
                <w:iCs/>
              </w:rPr>
            </w:pPr>
            <w:r>
              <w:t>NE</w:t>
            </w:r>
          </w:p>
        </w:tc>
      </w:tr>
    </w:tbl>
    <w:p w14:paraId="0BBA4322" w14:textId="77777777" w:rsidR="00E93B85" w:rsidRDefault="00E93B85">
      <w:pPr>
        <w:spacing w:after="0" w:line="260" w:lineRule="auto"/>
        <w:rPr>
          <w:rFonts w:cs="Arial"/>
        </w:rPr>
      </w:pPr>
    </w:p>
    <w:p w14:paraId="03AE277A" w14:textId="77777777" w:rsidR="00E93B85" w:rsidRDefault="00C133C9">
      <w:pPr>
        <w:pStyle w:val="Odebeljeno"/>
        <w:spacing w:line="260" w:lineRule="auto"/>
      </w:pPr>
      <w:r>
        <w:t>2.</w:t>
      </w:r>
      <w:r>
        <w:tab/>
        <w:t>Objava na svetovnem spletu</w:t>
      </w:r>
    </w:p>
    <w:p w14:paraId="4B2D28AB" w14:textId="77777777" w:rsidR="00E93B85" w:rsidRDefault="00E93B85">
      <w:pPr>
        <w:spacing w:after="0" w:line="260" w:lineRule="auto"/>
        <w:rPr>
          <w:rFonts w:cs="Arial"/>
        </w:rPr>
      </w:pPr>
    </w:p>
    <w:p w14:paraId="1E7E0E8D" w14:textId="77777777" w:rsidR="00E93B85" w:rsidRDefault="00C133C9">
      <w:pPr>
        <w:spacing w:after="0" w:line="260" w:lineRule="auto"/>
      </w:pPr>
      <w:r>
        <w:t>Gradivo se sme objaviti na svetovnem spletu.</w:t>
      </w:r>
    </w:p>
    <w:p w14:paraId="6500F64F" w14:textId="77777777" w:rsidR="00E93B85" w:rsidRDefault="00E93B85">
      <w:pPr>
        <w:spacing w:after="0" w:line="260" w:lineRule="auto"/>
        <w:rPr>
          <w:rFonts w:cs="Arial"/>
        </w:rPr>
      </w:pPr>
    </w:p>
    <w:p w14:paraId="70F632A7" w14:textId="77777777" w:rsidR="00E93B85" w:rsidRDefault="00C133C9">
      <w:pPr>
        <w:pStyle w:val="Odebeljeno"/>
        <w:spacing w:line="260" w:lineRule="auto"/>
      </w:pPr>
      <w:r>
        <w:t>3.</w:t>
      </w:r>
      <w:r>
        <w:tab/>
        <w:t>Lektura gradiva</w:t>
      </w:r>
    </w:p>
    <w:p w14:paraId="30021779" w14:textId="77777777" w:rsidR="00E93B85" w:rsidRDefault="00E93B85">
      <w:pPr>
        <w:spacing w:after="0" w:line="260" w:lineRule="auto"/>
        <w:rPr>
          <w:rFonts w:cs="Arial"/>
        </w:rPr>
      </w:pPr>
    </w:p>
    <w:p w14:paraId="5B4B3886" w14:textId="77777777" w:rsidR="00E93B85" w:rsidRDefault="00C133C9">
      <w:pPr>
        <w:spacing w:after="0" w:line="260" w:lineRule="auto"/>
      </w:pPr>
      <w:r>
        <w:t>Gradivo je lektorirano.</w:t>
      </w:r>
    </w:p>
    <w:p w14:paraId="6FC45607" w14:textId="77777777" w:rsidR="00E93B85" w:rsidRDefault="00E93B85">
      <w:pPr>
        <w:spacing w:after="0" w:line="260" w:lineRule="auto"/>
        <w:rPr>
          <w:rFonts w:cs="Arial"/>
        </w:rPr>
      </w:pPr>
    </w:p>
    <w:p w14:paraId="5A253337" w14:textId="77777777" w:rsidR="00E93B85" w:rsidRDefault="00C133C9">
      <w:pPr>
        <w:pStyle w:val="Odebeljeno"/>
        <w:spacing w:line="260" w:lineRule="auto"/>
      </w:pPr>
      <w:r>
        <w:t>4.</w:t>
      </w:r>
      <w:r>
        <w:tab/>
        <w:t>Predstavitev medresorskega usklajevanja</w:t>
      </w:r>
    </w:p>
    <w:p w14:paraId="602ABBBD" w14:textId="77777777" w:rsidR="00E93B85" w:rsidRDefault="00E93B85">
      <w:pPr>
        <w:spacing w:after="0" w:line="260" w:lineRule="auto"/>
        <w:rPr>
          <w:rFonts w:cs="Arial"/>
        </w:rPr>
      </w:pPr>
    </w:p>
    <w:p w14:paraId="62713E0A" w14:textId="77777777" w:rsidR="00E93B85" w:rsidRDefault="00C133C9">
      <w:pPr>
        <w:spacing w:after="0" w:line="260" w:lineRule="auto"/>
      </w:pPr>
      <w:r>
        <w:t xml:space="preserve">Gradivo je bilo </w:t>
      </w:r>
      <w:r>
        <w:t>poslano v medresorsko usklajevanje.</w:t>
      </w:r>
    </w:p>
    <w:p w14:paraId="2D65F38E" w14:textId="77777777" w:rsidR="00E93B85" w:rsidRDefault="00E93B85">
      <w:pPr>
        <w:spacing w:after="0" w:line="260" w:lineRule="auto"/>
        <w:rPr>
          <w:rFonts w:cs="Arial"/>
        </w:rPr>
      </w:pPr>
    </w:p>
    <w:p w14:paraId="3B3D53F8" w14:textId="77777777" w:rsidR="00E93B85" w:rsidRDefault="00C133C9">
      <w:pPr>
        <w:spacing w:after="0" w:line="260" w:lineRule="auto"/>
      </w:pPr>
      <w:r>
        <w:t>Datum pošiljanja v medresorsko usklajevanje:</w:t>
      </w:r>
    </w:p>
    <w:p w14:paraId="3ACB3293" w14:textId="4AF33E41" w:rsidR="00E93B85" w:rsidRDefault="00C133C9">
      <w:pPr>
        <w:spacing w:after="0" w:line="260" w:lineRule="auto"/>
      </w:pPr>
      <w:r>
        <w:t>16</w:t>
      </w:r>
      <w:r>
        <w:t>. 6. 2026</w:t>
      </w:r>
    </w:p>
    <w:p w14:paraId="2060174F" w14:textId="77777777" w:rsidR="00E93B85" w:rsidRDefault="00E93B85">
      <w:pPr>
        <w:spacing w:after="0" w:line="260" w:lineRule="auto"/>
        <w:rPr>
          <w:rFonts w:cs="Arial"/>
        </w:rPr>
      </w:pPr>
    </w:p>
    <w:p w14:paraId="216AE660" w14:textId="77777777" w:rsidR="00E93B85" w:rsidRDefault="00C133C9">
      <w:pPr>
        <w:spacing w:after="0" w:line="260" w:lineRule="auto"/>
      </w:pPr>
      <w:r>
        <w:t>V medresorsko usklajevanje vključeni subjekti:</w:t>
      </w:r>
    </w:p>
    <w:p w14:paraId="0BC99B3E" w14:textId="0F86FE86" w:rsidR="00C133C9" w:rsidRDefault="00C133C9">
      <w:pPr>
        <w:spacing w:after="0" w:line="260" w:lineRule="auto"/>
      </w:pPr>
      <w:r>
        <w:t>- Služba Vlade RS za zakonodajo</w:t>
      </w:r>
    </w:p>
    <w:p w14:paraId="1D14BEF4" w14:textId="74779F29" w:rsidR="00E93B85" w:rsidRDefault="00C133C9">
      <w:pPr>
        <w:spacing w:after="0" w:line="260" w:lineRule="auto"/>
      </w:pPr>
      <w:r>
        <w:t xml:space="preserve">- </w:t>
      </w:r>
      <w:r>
        <w:t>Ministrstvo za notranje zadeve in</w:t>
      </w:r>
      <w:r>
        <w:t xml:space="preserve"> javno upravo</w:t>
      </w:r>
    </w:p>
    <w:p w14:paraId="3FEE5475" w14:textId="77777777" w:rsidR="00E93B85" w:rsidRDefault="00C133C9">
      <w:pPr>
        <w:spacing w:after="0" w:line="260" w:lineRule="auto"/>
      </w:pPr>
      <w:r>
        <w:t>- Ministrstvo za finance</w:t>
      </w:r>
    </w:p>
    <w:p w14:paraId="352AE0B9" w14:textId="77777777" w:rsidR="00E93B85" w:rsidRDefault="00C133C9">
      <w:pPr>
        <w:spacing w:after="0" w:line="260" w:lineRule="auto"/>
      </w:pPr>
      <w:r>
        <w:t>- Ministrstvo za obrambo</w:t>
      </w:r>
    </w:p>
    <w:p w14:paraId="05995A2C" w14:textId="77777777" w:rsidR="00E93B85" w:rsidRDefault="00E93B85">
      <w:pPr>
        <w:spacing w:after="0" w:line="260" w:lineRule="auto"/>
        <w:rPr>
          <w:rFonts w:cs="Arial"/>
        </w:rPr>
      </w:pPr>
    </w:p>
    <w:p w14:paraId="6724FC1C" w14:textId="77777777" w:rsidR="00E93B85" w:rsidRDefault="00C133C9">
      <w:pPr>
        <w:spacing w:after="0" w:line="260" w:lineRule="auto"/>
      </w:pPr>
      <w:r>
        <w:t>Obrazložitev upoštevanja mnenj, predlogov in pripomb:</w:t>
      </w:r>
    </w:p>
    <w:p w14:paraId="49163A7D" w14:textId="77777777" w:rsidR="00E93B85" w:rsidRDefault="00E93B85">
      <w:pPr>
        <w:spacing w:after="0" w:line="260" w:lineRule="auto"/>
        <w:rPr>
          <w:rFonts w:cs="Arial"/>
        </w:rPr>
      </w:pPr>
    </w:p>
    <w:sectPr w:rsidR="00E93B85" w:rsidSect="00945425">
      <w:footerReference w:type="default" r:id="rId6"/>
      <w:headerReference w:type="first" r:id="rId7"/>
      <w:pgSz w:w="11906" w:h="16838"/>
      <w:pgMar w:top="1700" w:right="1700" w:bottom="1134" w:left="17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5CA35D" w14:textId="77777777" w:rsidR="00000000" w:rsidRDefault="00C133C9">
      <w:pPr>
        <w:spacing w:after="0" w:line="240" w:lineRule="auto"/>
      </w:pPr>
      <w:r>
        <w:separator/>
      </w:r>
    </w:p>
  </w:endnote>
  <w:endnote w:type="continuationSeparator" w:id="0">
    <w:p w14:paraId="456A9E1B" w14:textId="77777777" w:rsidR="00000000" w:rsidRDefault="00C133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CAD826" w14:textId="77777777" w:rsidR="00E93B85" w:rsidRDefault="00C133C9">
    <w:r>
      <w:rPr>
        <w:i/>
        <w:sz w:val="16"/>
      </w:rPr>
      <w:t>Ustvarjeno v MOPED-DOCS, 16. 06. 2026 15:00:10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CEBB41" w14:textId="77777777" w:rsidR="00000000" w:rsidRDefault="00C133C9">
      <w:pPr>
        <w:spacing w:after="0" w:line="240" w:lineRule="auto"/>
      </w:pPr>
      <w:r>
        <w:separator/>
      </w:r>
    </w:p>
  </w:footnote>
  <w:footnote w:type="continuationSeparator" w:id="0">
    <w:p w14:paraId="29C08F02" w14:textId="77777777" w:rsidR="00000000" w:rsidRDefault="00C133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968CC5" w14:textId="77777777" w:rsidR="00945425" w:rsidRPr="000E33E4" w:rsidRDefault="00C133C9">
    <w:pPr>
      <w:pStyle w:val="Header"/>
      <w:rPr>
        <w:sz w:val="24"/>
        <w:szCs w:val="24"/>
      </w:rPr>
    </w:pPr>
    <w:r w:rsidRPr="000E33E4">
      <w:rPr>
        <w:noProof/>
        <w:sz w:val="24"/>
        <w:szCs w:val="24"/>
      </w:rPr>
      <w:drawing>
        <wp:anchor distT="0" distB="0" distL="114300" distR="114300" simplePos="0" relativeHeight="251658240" behindDoc="1" locked="0" layoutInCell="1" allowOverlap="1" wp14:anchorId="744171C4" wp14:editId="0DB66B82">
          <wp:simplePos x="0" y="0"/>
          <wp:positionH relativeFrom="column">
            <wp:posOffset>-553720</wp:posOffset>
          </wp:positionH>
          <wp:positionV relativeFrom="paragraph">
            <wp:posOffset>-31750</wp:posOffset>
          </wp:positionV>
          <wp:extent cx="382270" cy="396240"/>
          <wp:effectExtent l="0" t="0" r="0" b="3810"/>
          <wp:wrapTight wrapText="bothSides">
            <wp:wrapPolygon edited="0">
              <wp:start x="0" y="0"/>
              <wp:lineTo x="0" y="20769"/>
              <wp:lineTo x="20452" y="20769"/>
              <wp:lineTo x="20452" y="0"/>
              <wp:lineTo x="0" y="0"/>
            </wp:wrapPolygon>
          </wp:wrapTight>
          <wp:docPr id="30" name="Slika 30" descr="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6" descr="RS"/>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82270" cy="396240"/>
                  </a:xfrm>
                  <a:prstGeom prst="rect">
                    <a:avLst/>
                  </a:prstGeom>
                  <a:noFill/>
                  <a:ln>
                    <a:noFill/>
                  </a:ln>
                </pic:spPr>
              </pic:pic>
            </a:graphicData>
          </a:graphic>
        </wp:anchor>
      </w:drawing>
    </w:r>
    <w:r w:rsidRPr="000E33E4">
      <w:t>REPUBLIKA SLOVENIJA</w:t>
    </w:r>
  </w:p>
  <w:p w14:paraId="09A36212" w14:textId="77777777" w:rsidR="000E33E4" w:rsidRPr="000E33E4" w:rsidRDefault="00C133C9">
    <w:pPr>
      <w:pStyle w:val="Header"/>
      <w:jc w:val="left"/>
      <w:rPr>
        <w:b/>
      </w:rPr>
    </w:pPr>
    <w:r w:rsidRPr="000E33E4">
      <w:rPr>
        <w:b/>
      </w:rPr>
      <w:t>MINISTRSTVO ZA ZUNANJE IN</w:t>
    </w:r>
    <w:r w:rsidRPr="000E33E4">
      <w:rPr>
        <w:b/>
      </w:rPr>
      <w:br/>
      <w:t>EVROPSKE ZADEVE</w:t>
    </w:r>
  </w:p>
  <w:p w14:paraId="5BF613CB" w14:textId="77777777" w:rsidR="000E33E4" w:rsidRPr="000E33E4" w:rsidRDefault="000E33E4">
    <w:pPr>
      <w:pStyle w:val="Header"/>
      <w:rPr>
        <w:b/>
      </w:rPr>
    </w:pPr>
  </w:p>
  <w:tbl>
    <w:tblPr>
      <w:tblStyle w:val="TableGrid"/>
      <w:tblW w:w="89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2"/>
      <w:gridCol w:w="3826"/>
    </w:tblGrid>
    <w:tr w:rsidR="00E93B85" w14:paraId="5849E815" w14:textId="77777777" w:rsidTr="000E33E4">
      <w:tc>
        <w:tcPr>
          <w:tcW w:w="5102" w:type="dxa"/>
        </w:tcPr>
        <w:p w14:paraId="0A6248FD" w14:textId="77777777" w:rsidR="000E33E4" w:rsidRDefault="00C133C9">
          <w:pPr>
            <w:pStyle w:val="Header"/>
            <w:rPr>
              <w:sz w:val="16"/>
              <w:szCs w:val="16"/>
            </w:rPr>
          </w:pPr>
          <w:r>
            <w:rPr>
              <w:sz w:val="16"/>
              <w:szCs w:val="16"/>
            </w:rPr>
            <w:t>Prešernova cesta 25 1000 Ljubljana</w:t>
          </w:r>
        </w:p>
      </w:tc>
      <w:tc>
        <w:tcPr>
          <w:tcW w:w="3826" w:type="dxa"/>
        </w:tcPr>
        <w:p w14:paraId="7796B725" w14:textId="77777777" w:rsidR="000E33E4" w:rsidRDefault="00C133C9">
          <w:pPr>
            <w:pStyle w:val="Header"/>
            <w:rPr>
              <w:sz w:val="16"/>
              <w:szCs w:val="16"/>
            </w:rPr>
          </w:pPr>
          <w:r>
            <w:rPr>
              <w:sz w:val="16"/>
              <w:szCs w:val="16"/>
            </w:rPr>
            <w:t xml:space="preserve">T: 01 478 20 </w:t>
          </w:r>
          <w:r>
            <w:rPr>
              <w:sz w:val="16"/>
              <w:szCs w:val="16"/>
            </w:rPr>
            <w:t>00</w:t>
          </w:r>
        </w:p>
        <w:p w14:paraId="6BFD1135" w14:textId="77777777" w:rsidR="000E33E4" w:rsidRDefault="00C133C9">
          <w:pPr>
            <w:pStyle w:val="Header"/>
            <w:rPr>
              <w:sz w:val="16"/>
              <w:szCs w:val="16"/>
            </w:rPr>
          </w:pPr>
          <w:r>
            <w:rPr>
              <w:sz w:val="16"/>
              <w:szCs w:val="16"/>
            </w:rPr>
            <w:t xml:space="preserve">E: </w:t>
          </w:r>
          <w:hyperlink r:id="rId2" w:history="1">
            <w:r w:rsidRPr="001C566E">
              <w:rPr>
                <w:sz w:val="16"/>
                <w:szCs w:val="16"/>
              </w:rPr>
              <w:t>gp.mzez@gov.si</w:t>
            </w:r>
          </w:hyperlink>
        </w:p>
        <w:p w14:paraId="668A0760" w14:textId="77777777" w:rsidR="000E33E4" w:rsidRDefault="00C133C9">
          <w:pPr>
            <w:pStyle w:val="Header"/>
            <w:rPr>
              <w:sz w:val="16"/>
              <w:szCs w:val="16"/>
            </w:rPr>
          </w:pPr>
          <w:r>
            <w:rPr>
              <w:sz w:val="16"/>
              <w:szCs w:val="16"/>
            </w:rPr>
            <w:t>https://www.gov.si/drzavni-organi/ministrstva/ministrstvo-za-zunanje-in-evropske-zadeve/</w:t>
          </w:r>
        </w:p>
      </w:tc>
    </w:tr>
  </w:tbl>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3B85"/>
    <w:rsid w:val="000E33E4"/>
    <w:rsid w:val="001C566E"/>
    <w:rsid w:val="00945425"/>
    <w:rsid w:val="0096422C"/>
    <w:rsid w:val="00C133C9"/>
    <w:rsid w:val="00E93B8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665BB7"/>
  <w15:docId w15:val="{C26D2C85-8FEF-4304-B6E2-96B5E44336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3E20"/>
    <w:pPr>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DefaultParagraphFont"/>
    <w:uiPriority w:val="99"/>
    <w:unhideWhenUsed/>
    <w:rsid w:val="005C3D8F"/>
    <w:rPr>
      <w:color w:val="0000FF" w:themeColor="hyperlink"/>
      <w:u w:val="single"/>
    </w:rPr>
  </w:style>
  <w:style w:type="paragraph" w:styleId="Header">
    <w:name w:val="header"/>
    <w:basedOn w:val="Normal"/>
    <w:link w:val="HeaderChar"/>
    <w:uiPriority w:val="99"/>
    <w:unhideWhenUsed/>
    <w:rsid w:val="00945425"/>
    <w:pPr>
      <w:tabs>
        <w:tab w:val="center" w:pos="4536"/>
        <w:tab w:val="right" w:pos="9072"/>
      </w:tabs>
      <w:spacing w:after="0" w:line="240" w:lineRule="auto"/>
    </w:pPr>
  </w:style>
  <w:style w:type="character" w:customStyle="1" w:styleId="HeaderChar">
    <w:name w:val="Header Char"/>
    <w:basedOn w:val="DefaultParagraphFont"/>
    <w:link w:val="Header"/>
    <w:uiPriority w:val="99"/>
    <w:rsid w:val="00945425"/>
  </w:style>
  <w:style w:type="paragraph" w:styleId="Footer">
    <w:name w:val="footer"/>
    <w:basedOn w:val="Normal"/>
    <w:link w:val="FooterChar"/>
    <w:uiPriority w:val="99"/>
    <w:unhideWhenUsed/>
    <w:rsid w:val="00945425"/>
    <w:pPr>
      <w:tabs>
        <w:tab w:val="center" w:pos="4536"/>
        <w:tab w:val="right" w:pos="9072"/>
      </w:tabs>
      <w:spacing w:after="0" w:line="240" w:lineRule="auto"/>
    </w:pPr>
  </w:style>
  <w:style w:type="character" w:customStyle="1" w:styleId="FooterChar">
    <w:name w:val="Footer Char"/>
    <w:basedOn w:val="DefaultParagraphFont"/>
    <w:link w:val="Footer"/>
    <w:uiPriority w:val="99"/>
    <w:rsid w:val="00945425"/>
  </w:style>
  <w:style w:type="table" w:styleId="TableGrid">
    <w:name w:val="Table Grid"/>
    <w:basedOn w:val="TableNormal"/>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ormal"/>
    <w:qFormat/>
    <w:rsid w:val="000B0CD1"/>
    <w:pPr>
      <w:spacing w:after="0" w:line="240" w:lineRule="auto"/>
    </w:pPr>
    <w:rPr>
      <w:rFonts w:cs="Arial"/>
      <w:b/>
    </w:rPr>
  </w:style>
  <w:style w:type="paragraph" w:customStyle="1" w:styleId="Odebeljeno">
    <w:name w:val="Odebeljeno"/>
    <w:basedOn w:val="Normal"/>
    <w:qFormat/>
    <w:rsid w:val="0029037E"/>
    <w:pPr>
      <w:spacing w:after="0" w:line="240" w:lineRule="auto"/>
    </w:pPr>
    <w:rPr>
      <w:rFonts w:cs="Arial"/>
      <w:b/>
    </w:rPr>
  </w:style>
  <w:style w:type="paragraph" w:customStyle="1" w:styleId="DesnaPoravnava">
    <w:name w:val="DesnaPoravnava"/>
    <w:basedOn w:val="Normal"/>
    <w:qFormat/>
    <w:rsid w:val="007652EC"/>
    <w:pPr>
      <w:jc w:val="right"/>
    </w:pPr>
  </w:style>
  <w:style w:type="paragraph" w:customStyle="1" w:styleId="Podpisnik">
    <w:name w:val="Podpisnik"/>
    <w:basedOn w:val="Normal"/>
    <w:qFormat/>
    <w:rsid w:val="007651EC"/>
    <w:pPr>
      <w:widowControl w:val="0"/>
      <w:spacing w:after="0" w:line="260" w:lineRule="exact"/>
      <w:ind w:left="3969"/>
      <w:jc w:val="center"/>
    </w:pPr>
  </w:style>
  <w:style w:type="paragraph" w:customStyle="1" w:styleId="SredinskoOdebeljeno">
    <w:name w:val="SredinskoOdebeljeno"/>
    <w:basedOn w:val="Normal"/>
    <w:qFormat/>
    <w:rsid w:val="007652EC"/>
    <w:pPr>
      <w:spacing w:after="0" w:line="240" w:lineRule="auto"/>
      <w:jc w:val="center"/>
    </w:pPr>
    <w:rPr>
      <w:rFonts w:cs="Arial"/>
      <w:b/>
    </w:rPr>
  </w:style>
  <w:style w:type="paragraph" w:customStyle="1" w:styleId="Sredinsko">
    <w:name w:val="Sredinsko"/>
    <w:basedOn w:val="Normal"/>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TableNormal"/>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TableNormal"/>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hyperlink" Target="mailto:gp.mp@gov.si"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13</Pages>
  <Words>2264</Words>
  <Characters>12911</Characters>
  <Application>Microsoft Office Word</Application>
  <DocSecurity>0</DocSecurity>
  <Lines>107</Lines>
  <Paragraphs>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Starič</dc:creator>
  <cp:lastModifiedBy>Ana Starič</cp:lastModifiedBy>
  <cp:revision>2</cp:revision>
  <dcterms:created xsi:type="dcterms:W3CDTF">2026-06-16T13:11:00Z</dcterms:created>
  <dcterms:modified xsi:type="dcterms:W3CDTF">2026-06-16T13:11:00Z</dcterms:modified>
</cp:coreProperties>
</file>