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BAA93" w14:textId="77777777" w:rsidR="00032601" w:rsidRDefault="00942B32" w:rsidP="0051269E">
      <w:pPr>
        <w:pStyle w:val="Odstavek"/>
        <w:spacing w:line="260" w:lineRule="auto"/>
        <w:ind w:firstLine="0"/>
      </w:pPr>
      <w:r>
        <w:t xml:space="preserve">Na podlagi 15. člena Zakona o organizaciji in financiranju vzgoje in izobraževanja (Uradni list RS, št. 16/07 – uradno prečiščeno besedilo, 36/08, 58/09, 64/09 – popr., 65/09 – popr., 20/11, 40/12 – ZUJF, 57/12 – ZPCP-2D, 47/15, 46/16, 49/16 – popr., 25/17 – Zvaj, 123/21, 172/21, 207/21, 105/22 – ZZNŠPP, 141/22, 158/22 – Zdoh-2AA, 71/23, 22/25 – ZZZRO-1, 48/25 in 70/25 – ZUTD-I) minister izobraževanje, znanost in mladino izdaja  </w:t>
      </w:r>
    </w:p>
    <w:p w14:paraId="0B7B9815" w14:textId="77777777" w:rsidR="00032601" w:rsidRDefault="00032601">
      <w:pPr>
        <w:spacing w:after="0" w:line="260" w:lineRule="auto"/>
        <w:rPr>
          <w:rFonts w:cs="Arial"/>
        </w:rPr>
      </w:pPr>
    </w:p>
    <w:p w14:paraId="1F860678" w14:textId="77777777" w:rsidR="00032601" w:rsidRDefault="00942B32">
      <w:pPr>
        <w:pStyle w:val="Naslov1"/>
        <w:spacing w:line="260" w:lineRule="auto"/>
      </w:pPr>
      <w:r>
        <w:t>ODREDBA o spremembi Prilagojenega izobraževalnega programa devetletne osnovne šole z enakovrednim izobrazbenim standardom</w:t>
      </w:r>
    </w:p>
    <w:p w14:paraId="73B2DCD8" w14:textId="77777777" w:rsidR="00032601" w:rsidRDefault="00942B32">
      <w:pPr>
        <w:pStyle w:val="len"/>
        <w:spacing w:line="260" w:lineRule="auto"/>
      </w:pPr>
      <w:r>
        <w:t>1. člen</w:t>
      </w:r>
    </w:p>
    <w:p w14:paraId="2FCF2D9A" w14:textId="77777777" w:rsidR="00032601" w:rsidRDefault="00032601">
      <w:pPr>
        <w:spacing w:after="0" w:line="260" w:lineRule="auto"/>
        <w:rPr>
          <w:rFonts w:cs="Arial"/>
        </w:rPr>
      </w:pPr>
    </w:p>
    <w:p w14:paraId="3A152C69" w14:textId="77777777" w:rsidR="00032601" w:rsidRDefault="00942B32">
      <w:pPr>
        <w:spacing w:after="0" w:line="260" w:lineRule="auto"/>
      </w:pPr>
      <w:r>
        <w:tab/>
        <w:t>(1) Minister za vzgojo in izobraževanje je sprejel spremembe prilagojenih izobraževalnih programov osnovne šole z enakovrednim izobrazbenim standardom, sprejetih s Pravilnikom o prilagojenih izobraževalnih programih devetletne osnovne šole (Uradni list RS, št. 100/03) ter spremenjenih z Odredbo o spremembah in dopolnitvah prilagojenih izobraževalnih programov devetletne osnovne šole (Uradni list RS, št. 17/13), Odredbo o spremembah in dopolnitvah prilagojenih izobraževalnih programov devetletne osnovne šole (Uradni list RS, št. 14/14), Odredbo o sprejemu prilagojenega izobraževalnega programa osnovne šole z enakovrednim izobrazbenim standardom za otroke z avtističnimi motnjami (Uradni list RS, št. 52/14), Odredbo o spremembi prilagojenih izobraževalnih programov osnovne šole z enakovrednim izobrazbenim standardom  (Uradni list RS, št. 15/19), Odredbo o dopolnitvi Odredbe o spremembi prilagojenih izobraževalnih programov osnovne šole z enakovrednim izobrazbenim standardom (Uradni list RS, št. 18/24) in Odredbo o spremembah Prilagojenega izobraževalnega programa devetletne osnovne šole z enakovrednim izobrazbenim standardom (Uradni list RS, št. 6/26).</w:t>
      </w:r>
    </w:p>
    <w:p w14:paraId="59558C36" w14:textId="77777777" w:rsidR="00032601" w:rsidRDefault="00032601">
      <w:pPr>
        <w:spacing w:after="0" w:line="260" w:lineRule="auto"/>
        <w:rPr>
          <w:rFonts w:cs="Arial"/>
        </w:rPr>
      </w:pPr>
    </w:p>
    <w:p w14:paraId="41F0EC2D" w14:textId="77777777" w:rsidR="00032601" w:rsidRDefault="00942B32">
      <w:pPr>
        <w:spacing w:after="0" w:line="260" w:lineRule="auto"/>
      </w:pPr>
      <w:r>
        <w:tab/>
        <w:t>(2) Spremembo programa iz prejšnjega odstavka je določil Strokovni svet Republike Slovenije za splošno izobraževanje na 231. seji 23. november 2023.</w:t>
      </w:r>
    </w:p>
    <w:p w14:paraId="52A15E27" w14:textId="77777777" w:rsidR="00032601" w:rsidRDefault="00032601">
      <w:pPr>
        <w:spacing w:after="0" w:line="260" w:lineRule="auto"/>
        <w:rPr>
          <w:rFonts w:cs="Arial"/>
        </w:rPr>
      </w:pPr>
    </w:p>
    <w:p w14:paraId="13A5D5E9" w14:textId="77777777" w:rsidR="00032601" w:rsidRDefault="00942B32">
      <w:pPr>
        <w:pStyle w:val="len"/>
        <w:spacing w:line="260" w:lineRule="auto"/>
      </w:pPr>
      <w:r>
        <w:t>2. člen</w:t>
      </w:r>
    </w:p>
    <w:p w14:paraId="5C0C1A05" w14:textId="77777777" w:rsidR="00032601" w:rsidRDefault="00032601">
      <w:pPr>
        <w:spacing w:after="0" w:line="260" w:lineRule="auto"/>
        <w:rPr>
          <w:rFonts w:cs="Arial"/>
        </w:rPr>
      </w:pPr>
    </w:p>
    <w:p w14:paraId="574F0B81" w14:textId="77777777" w:rsidR="00032601" w:rsidRDefault="00942B32" w:rsidP="0051269E">
      <w:pPr>
        <w:spacing w:after="0" w:line="260" w:lineRule="auto"/>
        <w:jc w:val="left"/>
      </w:pPr>
      <w:r>
        <w:tab/>
        <w:t xml:space="preserve">S spremembo programa iz prvega odstavka prejšnjega člena se v Prilagojenem izobraževalnem programu devetletne osnovne šole z enakovrednim izobrazbenim standardom določi: </w:t>
      </w:r>
      <w:r>
        <w:br/>
      </w:r>
      <w:r>
        <w:br/>
        <w:t xml:space="preserve">- Kurikulum za razširjeni program osnovne šole. </w:t>
      </w:r>
    </w:p>
    <w:p w14:paraId="0E793DF7" w14:textId="77777777" w:rsidR="00032601" w:rsidRDefault="00032601">
      <w:pPr>
        <w:spacing w:after="0" w:line="260" w:lineRule="auto"/>
        <w:rPr>
          <w:rFonts w:cs="Arial"/>
        </w:rPr>
      </w:pPr>
    </w:p>
    <w:p w14:paraId="5C4AE7FF" w14:textId="77777777" w:rsidR="00032601" w:rsidRDefault="00942B32">
      <w:pPr>
        <w:pStyle w:val="len"/>
        <w:spacing w:line="260" w:lineRule="auto"/>
      </w:pPr>
      <w:r>
        <w:t>3. člen</w:t>
      </w:r>
    </w:p>
    <w:p w14:paraId="40B3157A" w14:textId="77777777" w:rsidR="00032601" w:rsidRDefault="00032601">
      <w:pPr>
        <w:spacing w:after="0" w:line="260" w:lineRule="auto"/>
        <w:rPr>
          <w:rFonts w:cs="Arial"/>
        </w:rPr>
      </w:pPr>
    </w:p>
    <w:p w14:paraId="314BBC1E" w14:textId="77777777" w:rsidR="00032601" w:rsidRDefault="00942B32">
      <w:pPr>
        <w:spacing w:after="0" w:line="260" w:lineRule="auto"/>
      </w:pPr>
      <w:r>
        <w:tab/>
        <w:t>Spremenjen program iz prejšnjega člena se objavi na osrednjem spletnem mestu državne uprave.</w:t>
      </w:r>
    </w:p>
    <w:p w14:paraId="417C99B9" w14:textId="77777777" w:rsidR="00032601" w:rsidRDefault="00032601">
      <w:pPr>
        <w:spacing w:after="0" w:line="260" w:lineRule="auto"/>
        <w:rPr>
          <w:rFonts w:cs="Arial"/>
        </w:rPr>
      </w:pPr>
    </w:p>
    <w:p w14:paraId="64222B57" w14:textId="77777777" w:rsidR="00032601" w:rsidRDefault="00942B32">
      <w:pPr>
        <w:pStyle w:val="Poglavje"/>
        <w:spacing w:line="260" w:lineRule="auto"/>
      </w:pPr>
      <w:r>
        <w:t>PREHODNE IN KONČNE DOLOČBE</w:t>
      </w:r>
    </w:p>
    <w:p w14:paraId="0DE5A058" w14:textId="77777777" w:rsidR="00032601" w:rsidRDefault="00942B32">
      <w:pPr>
        <w:pStyle w:val="len"/>
        <w:spacing w:line="260" w:lineRule="auto"/>
      </w:pPr>
      <w:r>
        <w:t>4. člen</w:t>
      </w:r>
    </w:p>
    <w:p w14:paraId="3D450D7C" w14:textId="77777777" w:rsidR="00032601" w:rsidRDefault="00032601">
      <w:pPr>
        <w:spacing w:after="0" w:line="260" w:lineRule="auto"/>
        <w:rPr>
          <w:rFonts w:cs="Arial"/>
        </w:rPr>
      </w:pPr>
    </w:p>
    <w:p w14:paraId="1D232CC2" w14:textId="2439E766" w:rsidR="00032601" w:rsidRDefault="00942B32" w:rsidP="0051269E">
      <w:pPr>
        <w:spacing w:after="0" w:line="260" w:lineRule="auto"/>
        <w:jc w:val="left"/>
      </w:pPr>
      <w:r>
        <w:lastRenderedPageBreak/>
        <w:tab/>
        <w:t xml:space="preserve">Določbe 4. člena Odredbe o spremembah Prilagojenega izobraževalnega programa devetletne osnovne šole z enakovrednim izobrazbenim standardom, ki je bila objavljena v Uradnem listu RS, št. 6/26 z dne 30. 1. 2026 se spremenijo tako, da se 4. člen glasi: </w:t>
      </w:r>
      <w:r>
        <w:br/>
      </w:r>
      <w:r>
        <w:br/>
        <w:t xml:space="preserve"> »4. člen </w:t>
      </w:r>
      <w:r>
        <w:br/>
      </w:r>
      <w:r>
        <w:br/>
        <w:t xml:space="preserve"> (1) Učni načrti iz 2. člena te odredbe se začnejo uporabljati postopoma v šolskih letih 2027/2028, 2028/2029, 2029/2030 in 2030/2031. </w:t>
      </w:r>
      <w:r>
        <w:br/>
        <w:t xml:space="preserve">(2) V šolskem letu 2027/2028 se v prvem, drugem in tretjem vzgojno-izobraževalnem obdobju začnejo učni načrti iz 2. člena te odredbe uporabljati v naslednjih razredih in pri naslednjih predmetih: – 1. razred: slovenščina, matematika, tuji jezik, likovna umetnost, glasbena umetnost, spoznavanje okolja in šport; – 4. razred: slovenščina, matematika, tuji jezik, likovna umetnost, glasbena umetnost, naravoslovje in tehnika, družba in šport; – 6. razred: naravoslovje, geografija, zgodovina, tehnika in tehnologija; – 7. razred: slovenščina, matematika, tuji jezik, likovna umetnost, glasbena umetnost, domovinska in državljanska kultura in etika, šport in obvezni izbirni predmet. </w:t>
      </w:r>
      <w:r>
        <w:br/>
        <w:t xml:space="preserve">(3) V šolskem letu 2028/2029 se v prvem, drugem in tretjem vzgojno-izobraževalnem obdobju začnejo učni načrti iz 2. člena te odredbe uporabljati v naslednjih razredih in pri naslednjih predmetih: – 2. razred: slovenščina, matematika, tuji jezik, likovna umetnost, glasbena umetnost, spoznavanje okolja in šport; – 5. razred: slovenščina, matematika, tuji jezik, likovna umetnost, glasbena umetnost, družba, naravoslovje in tehnika, gospodinjstvo in šport; – 7. razred: geografija, zgodovina, naravoslovje ter tehnika in tehnologija; – 8. razred: slovenščina, matematika, tuji jezik, likovna umetnost, glasbena umetnost, domovinska in državljanska kultura in etika, fizika, kemija, biologija, šport in obvezni izbirni predmet. </w:t>
      </w:r>
      <w:r>
        <w:br/>
        <w:t xml:space="preserve">(4) V šolskem letu 2029/2030 se v prvem, drugem in tretjem vzgojno-izobraževalnem obdobju začnejo učni načrti iz 2. člena te odredbe uporabljati v naslednjih razredih in pri naslednjih predmetih: – 3. razred: slovenščina, matematika, tuji jezik, likovna umetnost, glasbena umetnost, spoznavanje okolja in šport; – 6. razred: slovenščina, matematika, tuji jezik, likovna umetnost, glasbena umetnost, gospodinjstvo in šport; – 8. razred: geografija, zgodovina ter tehnika in tehnologija; – 9. razred: slovenščina, matematika, tuji jezik, likovna umetnost, glasbena umetnost, fizika, kemija, biologija, šport in obvezni izbirni predmet. </w:t>
      </w:r>
      <w:r>
        <w:br/>
        <w:t xml:space="preserve">(5) V šolskem letu 2030/2031 se v 9. razredu začneta uporabljati učna načrta iz 2. člena te odredbe pri geografiji in zgodovini.«. </w:t>
      </w:r>
    </w:p>
    <w:p w14:paraId="6978D8BA" w14:textId="77777777" w:rsidR="00032601" w:rsidRDefault="00032601">
      <w:pPr>
        <w:spacing w:after="0" w:line="260" w:lineRule="auto"/>
        <w:rPr>
          <w:rFonts w:cs="Arial"/>
        </w:rPr>
      </w:pPr>
    </w:p>
    <w:p w14:paraId="5C1F57FF" w14:textId="77777777" w:rsidR="00032601" w:rsidRDefault="00942B32">
      <w:pPr>
        <w:pStyle w:val="len"/>
        <w:spacing w:line="260" w:lineRule="auto"/>
      </w:pPr>
      <w:r>
        <w:t>5. člen</w:t>
      </w:r>
    </w:p>
    <w:p w14:paraId="397FB837" w14:textId="77777777" w:rsidR="00032601" w:rsidRDefault="00032601">
      <w:pPr>
        <w:spacing w:after="0" w:line="260" w:lineRule="auto"/>
        <w:rPr>
          <w:rFonts w:cs="Arial"/>
        </w:rPr>
      </w:pPr>
    </w:p>
    <w:p w14:paraId="73CAE301" w14:textId="77777777" w:rsidR="00032601" w:rsidRDefault="00942B32">
      <w:pPr>
        <w:spacing w:after="0" w:line="260" w:lineRule="auto"/>
      </w:pPr>
      <w:r>
        <w:tab/>
        <w:t xml:space="preserve">Ta odredba začne veljati petnajsti dan po objavi v Uradnem listu Republike Slovenije. </w:t>
      </w:r>
    </w:p>
    <w:p w14:paraId="49739313" w14:textId="77777777" w:rsidR="00032601" w:rsidRDefault="00032601">
      <w:pPr>
        <w:spacing w:after="0" w:line="260" w:lineRule="auto"/>
        <w:rPr>
          <w:rFonts w:cs="Arial"/>
        </w:rPr>
      </w:pPr>
    </w:p>
    <w:p w14:paraId="71DE2787" w14:textId="77777777" w:rsidR="00032601" w:rsidRDefault="00032601">
      <w:pPr>
        <w:spacing w:after="0" w:line="260" w:lineRule="auto"/>
        <w:rPr>
          <w:rFonts w:cs="Arial"/>
        </w:rPr>
      </w:pPr>
    </w:p>
    <w:p w14:paraId="729F47E6" w14:textId="00D0EB4A" w:rsidR="00032601" w:rsidRDefault="00942B32">
      <w:pPr>
        <w:spacing w:after="0" w:line="260" w:lineRule="auto"/>
      </w:pPr>
      <w:r>
        <w:t xml:space="preserve">Št. </w:t>
      </w:r>
      <w:r w:rsidR="000223BA" w:rsidRPr="000223BA">
        <w:t>0070-23/2026</w:t>
      </w:r>
      <w:r w:rsidR="000223BA">
        <w:t>/</w:t>
      </w:r>
      <w:r w:rsidR="00B07272">
        <w:t>2</w:t>
      </w:r>
    </w:p>
    <w:p w14:paraId="63962515" w14:textId="77777777" w:rsidR="00032601" w:rsidRDefault="00032601">
      <w:pPr>
        <w:spacing w:after="0" w:line="260" w:lineRule="auto"/>
        <w:rPr>
          <w:rFonts w:cs="Arial"/>
        </w:rPr>
      </w:pPr>
    </w:p>
    <w:p w14:paraId="12199171" w14:textId="77777777" w:rsidR="00032601" w:rsidRDefault="00942B32">
      <w:pPr>
        <w:spacing w:after="0" w:line="260" w:lineRule="auto"/>
      </w:pPr>
      <w:r>
        <w:t>Ljubljana, dne 11. junija 2026</w:t>
      </w:r>
    </w:p>
    <w:p w14:paraId="79ED445C" w14:textId="77777777" w:rsidR="00032601" w:rsidRDefault="00032601">
      <w:pPr>
        <w:spacing w:after="0" w:line="260" w:lineRule="auto"/>
        <w:rPr>
          <w:rFonts w:cs="Arial"/>
        </w:rPr>
      </w:pPr>
    </w:p>
    <w:p w14:paraId="1E6472FD" w14:textId="77777777" w:rsidR="00032601" w:rsidRDefault="00942B32">
      <w:pPr>
        <w:spacing w:after="0" w:line="260" w:lineRule="auto"/>
      </w:pPr>
      <w:r>
        <w:t>EVA 2026-3350-0014</w:t>
      </w:r>
    </w:p>
    <w:p w14:paraId="0E9C073D" w14:textId="77777777" w:rsidR="00032601" w:rsidRDefault="00032601">
      <w:pPr>
        <w:spacing w:after="0" w:line="260" w:lineRule="auto"/>
        <w:rPr>
          <w:rFonts w:cs="Arial"/>
        </w:rPr>
      </w:pPr>
    </w:p>
    <w:p w14:paraId="12CE72E6" w14:textId="77777777" w:rsidR="00032601" w:rsidRDefault="00942B32">
      <w:pPr>
        <w:pStyle w:val="Podpisnik"/>
        <w:spacing w:line="260" w:lineRule="auto"/>
      </w:pPr>
      <w:r>
        <w:t xml:space="preserve">Dr. Borut Rončević </w:t>
      </w:r>
      <w:r>
        <w:br/>
        <w:t xml:space="preserve">minister </w:t>
      </w:r>
      <w:r>
        <w:br/>
        <w:t>za izobraževanje, znanost in mladino </w:t>
      </w:r>
    </w:p>
    <w:sectPr w:rsidR="00032601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AD1FC1" w14:textId="77777777" w:rsidR="005C4178" w:rsidRDefault="005C4178">
      <w:pPr>
        <w:spacing w:after="0" w:line="240" w:lineRule="auto"/>
      </w:pPr>
      <w:r>
        <w:separator/>
      </w:r>
    </w:p>
  </w:endnote>
  <w:endnote w:type="continuationSeparator" w:id="0">
    <w:p w14:paraId="55FD08E8" w14:textId="77777777" w:rsidR="005C4178" w:rsidRDefault="005C41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8EB06" w14:textId="77777777" w:rsidR="00032601" w:rsidRDefault="00942B32">
    <w:r>
      <w:rPr>
        <w:i/>
        <w:sz w:val="16"/>
      </w:rPr>
      <w:t>Ustvarjeno v MOPED-DOCS, 11. 06. 2026 14:50:58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D4744D" w14:textId="77777777" w:rsidR="005C4178" w:rsidRDefault="005C4178">
      <w:pPr>
        <w:spacing w:after="0" w:line="240" w:lineRule="auto"/>
      </w:pPr>
      <w:r>
        <w:separator/>
      </w:r>
    </w:p>
  </w:footnote>
  <w:footnote w:type="continuationSeparator" w:id="0">
    <w:p w14:paraId="37AE0B65" w14:textId="77777777" w:rsidR="005C4178" w:rsidRDefault="005C417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2601"/>
    <w:rsid w:val="000223BA"/>
    <w:rsid w:val="00032601"/>
    <w:rsid w:val="004440DF"/>
    <w:rsid w:val="0051269E"/>
    <w:rsid w:val="005C4178"/>
    <w:rsid w:val="007D1BE6"/>
    <w:rsid w:val="009322DD"/>
    <w:rsid w:val="00942B32"/>
    <w:rsid w:val="00957F66"/>
    <w:rsid w:val="00B07272"/>
    <w:rsid w:val="00B10299"/>
    <w:rsid w:val="00CC0365"/>
    <w:rsid w:val="00CC1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7012A"/>
  <w15:docId w15:val="{3DD8D38B-04D2-4045-9562-30A665A1D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757</Words>
  <Characters>4320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Iztok Križ</dc:creator>
  <cp:lastModifiedBy>Sabina Katić</cp:lastModifiedBy>
  <cp:revision>4</cp:revision>
  <dcterms:created xsi:type="dcterms:W3CDTF">2026-06-11T12:59:00Z</dcterms:created>
  <dcterms:modified xsi:type="dcterms:W3CDTF">2026-06-11T13:21:00Z</dcterms:modified>
</cp:coreProperties>
</file>