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2CD6E3" w14:textId="77777777" w:rsidR="00731ACD" w:rsidRDefault="00731ACD">
      <w:pPr>
        <w:spacing w:after="0" w:line="260" w:lineRule="auto"/>
        <w:rPr>
          <w:rFonts w:cs="Arial"/>
        </w:rPr>
      </w:pPr>
    </w:p>
    <w:p w14:paraId="563CBC7C" w14:textId="77777777" w:rsidR="00731ACD" w:rsidRDefault="00731ACD">
      <w:pPr>
        <w:spacing w:after="0" w:line="260" w:lineRule="auto"/>
        <w:rPr>
          <w:rFonts w:cs="Arial"/>
        </w:rPr>
      </w:pPr>
    </w:p>
    <w:p w14:paraId="7317C67F" w14:textId="77777777" w:rsidR="00731ACD" w:rsidRDefault="00731ACD">
      <w:pPr>
        <w:spacing w:after="0" w:line="260" w:lineRule="auto"/>
        <w:rPr>
          <w:rFonts w:cs="Arial"/>
        </w:rPr>
      </w:pPr>
    </w:p>
    <w:p w14:paraId="7226F417" w14:textId="77777777" w:rsidR="00731ACD" w:rsidRDefault="00731ACD">
      <w:pPr>
        <w:spacing w:after="0" w:line="260" w:lineRule="auto"/>
        <w:rPr>
          <w:rFonts w:cs="Arial"/>
        </w:rPr>
      </w:pPr>
    </w:p>
    <w:p w14:paraId="5B6EFD3B" w14:textId="77777777" w:rsidR="00731ACD" w:rsidRDefault="00731ACD">
      <w:pPr>
        <w:spacing w:after="0" w:line="260" w:lineRule="auto"/>
        <w:rPr>
          <w:rFonts w:cs="Arial"/>
        </w:rPr>
      </w:pPr>
    </w:p>
    <w:p w14:paraId="4BF5A968" w14:textId="77777777" w:rsidR="00731ACD" w:rsidRDefault="00731ACD">
      <w:pPr>
        <w:spacing w:after="0" w:line="260" w:lineRule="auto"/>
        <w:rPr>
          <w:rFonts w:cs="Arial"/>
        </w:rPr>
      </w:pPr>
    </w:p>
    <w:p w14:paraId="2A70E6FB" w14:textId="77777777" w:rsidR="00731ACD" w:rsidRDefault="00731ACD">
      <w:pPr>
        <w:spacing w:after="0" w:line="260" w:lineRule="auto"/>
        <w:rPr>
          <w:rFonts w:cs="Arial"/>
        </w:rPr>
      </w:pPr>
    </w:p>
    <w:p w14:paraId="4859E9C0" w14:textId="77777777" w:rsidR="00731ACD" w:rsidRDefault="00731ACD">
      <w:pPr>
        <w:spacing w:after="0" w:line="260" w:lineRule="auto"/>
        <w:rPr>
          <w:rFonts w:cs="Arial"/>
        </w:rPr>
      </w:pPr>
    </w:p>
    <w:p w14:paraId="3C6937ED" w14:textId="77777777" w:rsidR="00731ACD" w:rsidRDefault="00731ACD">
      <w:pPr>
        <w:spacing w:after="0" w:line="260" w:lineRule="auto"/>
        <w:rPr>
          <w:rFonts w:cs="Arial"/>
        </w:rPr>
      </w:pPr>
    </w:p>
    <w:p w14:paraId="2B935C63" w14:textId="77777777" w:rsidR="00731ACD" w:rsidRDefault="00731ACD">
      <w:pPr>
        <w:spacing w:after="0" w:line="260" w:lineRule="auto"/>
        <w:rPr>
          <w:rFonts w:cs="Arial"/>
        </w:rPr>
      </w:pPr>
    </w:p>
    <w:p w14:paraId="4F4BFAE9" w14:textId="77777777" w:rsidR="00731ACD" w:rsidRDefault="00731ACD">
      <w:pPr>
        <w:spacing w:after="0" w:line="260" w:lineRule="auto"/>
        <w:rPr>
          <w:rFonts w:cs="Arial"/>
        </w:rPr>
      </w:pPr>
    </w:p>
    <w:p w14:paraId="30E59848" w14:textId="77777777" w:rsidR="00731ACD" w:rsidRDefault="00731ACD">
      <w:pPr>
        <w:spacing w:after="0" w:line="260" w:lineRule="auto"/>
        <w:rPr>
          <w:rFonts w:cs="Arial"/>
        </w:rPr>
      </w:pPr>
    </w:p>
    <w:p w14:paraId="730FE19D" w14:textId="77777777" w:rsidR="00731ACD" w:rsidRDefault="00731ACD">
      <w:pPr>
        <w:spacing w:after="0" w:line="260" w:lineRule="auto"/>
        <w:rPr>
          <w:rFonts w:cs="Arial"/>
        </w:rPr>
      </w:pPr>
    </w:p>
    <w:p w14:paraId="434F2D9C" w14:textId="77777777" w:rsidR="00731ACD" w:rsidRDefault="00731ACD">
      <w:pPr>
        <w:spacing w:after="0" w:line="260" w:lineRule="auto"/>
        <w:rPr>
          <w:rFonts w:cs="Arial"/>
        </w:rPr>
      </w:pPr>
    </w:p>
    <w:p w14:paraId="4F9590F6" w14:textId="77777777" w:rsidR="00731ACD" w:rsidRDefault="005537F3">
      <w:pPr>
        <w:pStyle w:val="SredinskoOdebeljeno"/>
        <w:spacing w:line="260" w:lineRule="auto"/>
      </w:pPr>
      <w:r>
        <w:t>PRAVILNIK O SPREMEMBAH IN DOPOLNITVAH PRAVILNIKA O KATALOGU STROŠKOV IN NJIHOVIH VREDNOSTIH NA ENOTO</w:t>
      </w:r>
    </w:p>
    <w:p w14:paraId="37E71EA9" w14:textId="77777777" w:rsidR="00731ACD" w:rsidRDefault="00731ACD">
      <w:pPr>
        <w:spacing w:after="0" w:line="260" w:lineRule="auto"/>
        <w:rPr>
          <w:rFonts w:cs="Arial"/>
        </w:rPr>
      </w:pPr>
    </w:p>
    <w:p w14:paraId="38900573" w14:textId="77777777" w:rsidR="00731ACD" w:rsidRDefault="005537F3">
      <w:pPr>
        <w:pStyle w:val="Sredinsko"/>
        <w:spacing w:line="260" w:lineRule="auto"/>
      </w:pPr>
      <w:r>
        <w:t>PREDLOG</w:t>
      </w:r>
    </w:p>
    <w:p w14:paraId="082DCE45" w14:textId="77777777" w:rsidR="00731ACD" w:rsidRDefault="00731ACD">
      <w:pPr>
        <w:spacing w:after="0" w:line="260" w:lineRule="auto"/>
        <w:rPr>
          <w:rFonts w:cs="Arial"/>
        </w:rPr>
      </w:pPr>
    </w:p>
    <w:p w14:paraId="604ED719" w14:textId="77777777" w:rsidR="00731ACD" w:rsidRDefault="00731ACD">
      <w:pPr>
        <w:spacing w:after="0" w:line="260" w:lineRule="auto"/>
        <w:rPr>
          <w:rFonts w:cs="Arial"/>
        </w:rPr>
      </w:pPr>
    </w:p>
    <w:p w14:paraId="4B9ED676" w14:textId="77777777" w:rsidR="00731ACD" w:rsidRDefault="005537F3">
      <w:pPr>
        <w:pStyle w:val="Sredinsko"/>
        <w:spacing w:line="260" w:lineRule="auto"/>
      </w:pPr>
      <w:r>
        <w:t>EVA: 2026-2330-0047</w:t>
      </w:r>
    </w:p>
    <w:p w14:paraId="27965ACA" w14:textId="77777777" w:rsidR="00731ACD" w:rsidRDefault="005537F3">
      <w:r>
        <w:br w:type="page"/>
      </w:r>
    </w:p>
    <w:p w14:paraId="4E25BCC4" w14:textId="77777777" w:rsidR="00731ACD" w:rsidRDefault="005537F3">
      <w:pPr>
        <w:pStyle w:val="Odebeljeno"/>
        <w:spacing w:line="260" w:lineRule="auto"/>
      </w:pPr>
      <w:r>
        <w:lastRenderedPageBreak/>
        <w:t>I.</w:t>
      </w:r>
      <w:r>
        <w:tab/>
        <w:t>UVOD</w:t>
      </w:r>
    </w:p>
    <w:p w14:paraId="18C78CB0" w14:textId="77777777" w:rsidR="00731ACD" w:rsidRDefault="005537F3">
      <w:pPr>
        <w:pStyle w:val="Odebeljeno"/>
        <w:spacing w:line="260" w:lineRule="auto"/>
      </w:pPr>
      <w:r>
        <w:t>1.</w:t>
      </w:r>
      <w:r>
        <w:tab/>
        <w:t>Razlogi in podlage za izdajo</w:t>
      </w:r>
    </w:p>
    <w:p w14:paraId="3A6CFB7A" w14:textId="77777777" w:rsidR="00731ACD" w:rsidRDefault="00731ACD">
      <w:pPr>
        <w:spacing w:after="0" w:line="260" w:lineRule="auto"/>
        <w:rPr>
          <w:rFonts w:cs="Arial"/>
        </w:rPr>
      </w:pPr>
    </w:p>
    <w:p w14:paraId="01F8525D" w14:textId="77777777" w:rsidR="00731ACD" w:rsidRDefault="005537F3">
      <w:pPr>
        <w:spacing w:after="0" w:line="260" w:lineRule="auto"/>
      </w:pPr>
      <w:r>
        <w:t>Pravna podlaga:</w:t>
      </w:r>
    </w:p>
    <w:p w14:paraId="2E7C6180" w14:textId="77777777" w:rsidR="00731ACD" w:rsidRDefault="005537F3">
      <w:pPr>
        <w:spacing w:after="0" w:line="240" w:lineRule="auto"/>
      </w:pPr>
      <w:r>
        <w:t xml:space="preserve">Tretji odstavek 54. člena Zakona o kmetijstvu (Uradni list RS, št. 100/25; v nadaljnjem besedilu: ZKme-2) </w:t>
      </w:r>
    </w:p>
    <w:p w14:paraId="74B52951" w14:textId="77777777" w:rsidR="00731ACD" w:rsidRDefault="00731ACD">
      <w:pPr>
        <w:spacing w:after="0" w:line="260" w:lineRule="auto"/>
        <w:rPr>
          <w:rFonts w:cs="Arial"/>
        </w:rPr>
      </w:pPr>
    </w:p>
    <w:p w14:paraId="64FEF3A5" w14:textId="77777777" w:rsidR="00731ACD" w:rsidRDefault="005537F3">
      <w:pPr>
        <w:spacing w:after="0" w:line="260" w:lineRule="auto"/>
      </w:pPr>
      <w:r>
        <w:t>Rok za izdajo:</w:t>
      </w:r>
    </w:p>
    <w:p w14:paraId="23D5FE73" w14:textId="77777777" w:rsidR="00731ACD" w:rsidRDefault="005537F3">
      <w:pPr>
        <w:spacing w:after="0" w:line="240" w:lineRule="auto"/>
      </w:pPr>
      <w:r>
        <w:t>/</w:t>
      </w:r>
    </w:p>
    <w:p w14:paraId="638F3EC4" w14:textId="77777777" w:rsidR="00731ACD" w:rsidRDefault="00731ACD">
      <w:pPr>
        <w:spacing w:after="0" w:line="260" w:lineRule="auto"/>
        <w:rPr>
          <w:rFonts w:cs="Arial"/>
        </w:rPr>
      </w:pPr>
    </w:p>
    <w:p w14:paraId="0967DFDD" w14:textId="77777777" w:rsidR="00731ACD" w:rsidRDefault="005537F3">
      <w:pPr>
        <w:spacing w:after="0" w:line="260" w:lineRule="auto"/>
      </w:pPr>
      <w:r>
        <w:t>Glavni razlogi za izdajo:</w:t>
      </w:r>
    </w:p>
    <w:p w14:paraId="7103E205" w14:textId="77777777" w:rsidR="00731ACD" w:rsidRDefault="005537F3">
      <w:pPr>
        <w:spacing w:after="0" w:line="240" w:lineRule="auto"/>
      </w:pPr>
      <w:r>
        <w:t>V skladu s tretjim odstavkom 54. člena ZKme-2 minister predpiše katalog stroškov opredmetenih osnovnih sredstev na podlagi metodologije priprave kataloga, ki se objavi na osrednjem spletnem mestu državne uprave, pri čemer se katalog redno posodablja.</w:t>
      </w:r>
    </w:p>
    <w:p w14:paraId="3D02D79F" w14:textId="02721516" w:rsidR="00731ACD" w:rsidRDefault="00731ACD">
      <w:pPr>
        <w:spacing w:after="0" w:line="240" w:lineRule="auto"/>
      </w:pPr>
    </w:p>
    <w:p w14:paraId="3116C7B4" w14:textId="77777777" w:rsidR="00731ACD" w:rsidRDefault="005537F3">
      <w:pPr>
        <w:spacing w:after="0" w:line="240" w:lineRule="auto"/>
      </w:pPr>
      <w:r>
        <w:t>S predlaganimi spremembami in dopolnitvami pravilnika se izvršuje zakonsko pooblastilo iz tretjega odstavka 54. člena ZKme-2. Katalog stroškov za intervencije v vinskem sektorju je bil do sedaj urejen s Sklepom o vrednostih, potrebnih za ovrednotenje priznanih stroškov prestrukturiranja vinogradov ter višini nadomestila za izgubo dohodka v vinskem letu 2025/2026 (Uradni list RS, št. 50/25), ki ga je sprejela Vlada Republike Slovenije. Glede na navedeno se v predlaganih spremembah in dopolnitvah pravilnika ureja katalog stroškov za intervencije v vinskem sektorju.</w:t>
      </w:r>
    </w:p>
    <w:p w14:paraId="51F80F2B" w14:textId="77777777" w:rsidR="00731ACD" w:rsidRDefault="00731ACD">
      <w:pPr>
        <w:spacing w:after="0" w:line="260" w:lineRule="auto"/>
        <w:rPr>
          <w:rFonts w:cs="Arial"/>
        </w:rPr>
      </w:pPr>
    </w:p>
    <w:p w14:paraId="346AC91A" w14:textId="77777777" w:rsidR="00731ACD" w:rsidRDefault="005537F3">
      <w:pPr>
        <w:pStyle w:val="Odebeljeno"/>
        <w:spacing w:line="260" w:lineRule="auto"/>
      </w:pPr>
      <w:r>
        <w:t>2.</w:t>
      </w:r>
      <w:r>
        <w:tab/>
        <w:t>Ocena finančnih posledic predloga akta za državni proračun in druga javna finančna sredstva</w:t>
      </w:r>
    </w:p>
    <w:p w14:paraId="7FB1B42C" w14:textId="77777777" w:rsidR="00731ACD" w:rsidRDefault="00731ACD">
      <w:pPr>
        <w:spacing w:after="0" w:line="260" w:lineRule="auto"/>
        <w:rPr>
          <w:rFonts w:cs="Arial"/>
        </w:rPr>
      </w:pPr>
    </w:p>
    <w:p w14:paraId="5F59F1FF" w14:textId="77777777" w:rsidR="00731ACD" w:rsidRDefault="005537F3">
      <w:pPr>
        <w:spacing w:after="0" w:line="260" w:lineRule="auto"/>
      </w:pPr>
      <w:r>
        <w:t>Predpis nima posledic na tem področju.</w:t>
      </w:r>
    </w:p>
    <w:p w14:paraId="18A5A0C6" w14:textId="77777777" w:rsidR="00731ACD" w:rsidRDefault="00731ACD">
      <w:pPr>
        <w:spacing w:after="0" w:line="260" w:lineRule="auto"/>
        <w:rPr>
          <w:rFonts w:cs="Arial"/>
        </w:rPr>
      </w:pPr>
    </w:p>
    <w:p w14:paraId="25159D4E" w14:textId="77777777" w:rsidR="00731ACD" w:rsidRDefault="00731ACD">
      <w:pPr>
        <w:spacing w:after="0" w:line="260" w:lineRule="auto"/>
        <w:rPr>
          <w:rFonts w:cs="Arial"/>
        </w:rPr>
      </w:pPr>
    </w:p>
    <w:p w14:paraId="494076DA" w14:textId="77777777" w:rsidR="00731ACD" w:rsidRDefault="005537F3">
      <w:pPr>
        <w:pStyle w:val="Odebeljeno"/>
        <w:spacing w:line="260" w:lineRule="auto"/>
      </w:pPr>
      <w:r>
        <w:t>3.</w:t>
      </w:r>
      <w:r>
        <w:tab/>
        <w:t>Prikaz ureditve v drugih pravnih sistemih in prilagojenosti predlagane ureditve pravu Evropske unije</w:t>
      </w:r>
    </w:p>
    <w:p w14:paraId="491C67E8" w14:textId="77777777" w:rsidR="00731ACD" w:rsidRDefault="00731ACD">
      <w:pPr>
        <w:spacing w:after="0" w:line="260" w:lineRule="auto"/>
        <w:rPr>
          <w:rFonts w:cs="Arial"/>
        </w:rPr>
      </w:pPr>
    </w:p>
    <w:p w14:paraId="61CAF989" w14:textId="77777777" w:rsidR="00731ACD" w:rsidRDefault="005537F3">
      <w:pPr>
        <w:pStyle w:val="Odebeljeno"/>
        <w:spacing w:line="260" w:lineRule="auto"/>
      </w:pPr>
      <w:r>
        <w:t>3.1</w:t>
      </w:r>
      <w:r>
        <w:tab/>
        <w:t>Prikaz ureditve v drugih pravnih sistemih</w:t>
      </w:r>
    </w:p>
    <w:p w14:paraId="42D3D6D5" w14:textId="77777777" w:rsidR="00731ACD" w:rsidRDefault="00731ACD">
      <w:pPr>
        <w:spacing w:after="0" w:line="260" w:lineRule="auto"/>
        <w:rPr>
          <w:rFonts w:cs="Arial"/>
        </w:rPr>
      </w:pPr>
    </w:p>
    <w:p w14:paraId="53E58FF4" w14:textId="77777777" w:rsidR="00731ACD" w:rsidRDefault="005537F3">
      <w:pPr>
        <w:spacing w:after="0" w:line="260" w:lineRule="auto"/>
      </w:pPr>
      <w:r>
        <w:t>/</w:t>
      </w:r>
    </w:p>
    <w:p w14:paraId="28D07708" w14:textId="77777777" w:rsidR="00731ACD" w:rsidRDefault="00731ACD">
      <w:pPr>
        <w:spacing w:after="0" w:line="260" w:lineRule="auto"/>
        <w:rPr>
          <w:rFonts w:cs="Arial"/>
        </w:rPr>
      </w:pPr>
    </w:p>
    <w:p w14:paraId="60733D41" w14:textId="77777777" w:rsidR="00731ACD" w:rsidRDefault="005537F3">
      <w:pPr>
        <w:pStyle w:val="Odebeljeno"/>
        <w:spacing w:line="260" w:lineRule="auto"/>
      </w:pPr>
      <w:r>
        <w:t>3.2</w:t>
      </w:r>
      <w:r>
        <w:tab/>
        <w:t>Prikaz ureditve v pravnem redu Evropske unije</w:t>
      </w:r>
    </w:p>
    <w:p w14:paraId="4001CE2A" w14:textId="77777777" w:rsidR="00731ACD" w:rsidRDefault="00731ACD">
      <w:pPr>
        <w:spacing w:after="0" w:line="260" w:lineRule="auto"/>
        <w:rPr>
          <w:rFonts w:cs="Arial"/>
        </w:rPr>
      </w:pPr>
    </w:p>
    <w:p w14:paraId="204EFC26" w14:textId="77777777" w:rsidR="00731ACD" w:rsidRDefault="005537F3">
      <w:pPr>
        <w:spacing w:after="0" w:line="260" w:lineRule="auto"/>
      </w:pPr>
      <w:r>
        <w:t>Predlog ni predmet usklajevanja s pravnim redom EU.</w:t>
      </w:r>
    </w:p>
    <w:p w14:paraId="112BFDF2" w14:textId="77777777" w:rsidR="00731ACD" w:rsidRDefault="00731ACD">
      <w:pPr>
        <w:spacing w:after="0" w:line="260" w:lineRule="auto"/>
        <w:rPr>
          <w:rFonts w:cs="Arial"/>
        </w:rPr>
      </w:pPr>
    </w:p>
    <w:p w14:paraId="5FB9F2F8" w14:textId="77777777" w:rsidR="00731ACD" w:rsidRDefault="005537F3">
      <w:pPr>
        <w:pStyle w:val="SrajckaNaslovZamik"/>
        <w:spacing w:line="260" w:lineRule="auto"/>
      </w:pPr>
      <w:r>
        <w:t>3.3</w:t>
      </w:r>
      <w:r>
        <w:tab/>
        <w:t>Prikaz ureditve v posameznih državah članicah Evropske unije</w:t>
      </w:r>
    </w:p>
    <w:p w14:paraId="7BAB0DED" w14:textId="77777777" w:rsidR="00731ACD" w:rsidRDefault="00731ACD">
      <w:pPr>
        <w:spacing w:after="0" w:line="260" w:lineRule="auto"/>
        <w:rPr>
          <w:rFonts w:cs="Arial"/>
        </w:rPr>
      </w:pPr>
    </w:p>
    <w:p w14:paraId="6C422446" w14:textId="77777777" w:rsidR="00731ACD" w:rsidRDefault="005537F3">
      <w:pPr>
        <w:spacing w:after="0" w:line="260" w:lineRule="auto"/>
      </w:pPr>
      <w:r>
        <w:t>/</w:t>
      </w:r>
    </w:p>
    <w:p w14:paraId="40766FEA" w14:textId="77777777" w:rsidR="00731ACD" w:rsidRDefault="00731ACD">
      <w:pPr>
        <w:spacing w:after="0" w:line="260" w:lineRule="auto"/>
        <w:rPr>
          <w:rFonts w:cs="Arial"/>
        </w:rPr>
      </w:pPr>
    </w:p>
    <w:p w14:paraId="1AB03FCC" w14:textId="77777777" w:rsidR="00731ACD" w:rsidRDefault="005537F3">
      <w:pPr>
        <w:pStyle w:val="Odebeljeno"/>
        <w:spacing w:line="260" w:lineRule="auto"/>
      </w:pPr>
      <w:r>
        <w:t>4.</w:t>
      </w:r>
      <w:r>
        <w:tab/>
        <w:t>Presoja posledic</w:t>
      </w:r>
    </w:p>
    <w:p w14:paraId="768C3C23" w14:textId="77777777" w:rsidR="00731ACD" w:rsidRDefault="005537F3">
      <w:pPr>
        <w:pStyle w:val="Odebeljeno"/>
        <w:spacing w:line="260" w:lineRule="auto"/>
      </w:pPr>
      <w:r>
        <w:t>4.1</w:t>
      </w:r>
      <w:r>
        <w:tab/>
        <w:t>Presoja administrativnih posledic</w:t>
      </w:r>
    </w:p>
    <w:p w14:paraId="7CEC1268" w14:textId="77777777" w:rsidR="00731ACD" w:rsidRDefault="00731ACD">
      <w:pPr>
        <w:spacing w:after="0" w:line="260" w:lineRule="auto"/>
        <w:rPr>
          <w:rFonts w:cs="Arial"/>
        </w:rPr>
      </w:pPr>
    </w:p>
    <w:p w14:paraId="078B1E30" w14:textId="77777777" w:rsidR="00731ACD" w:rsidRDefault="005537F3">
      <w:pPr>
        <w:spacing w:after="0" w:line="260" w:lineRule="auto"/>
      </w:pPr>
      <w:r>
        <w:t>Predpis nima posledic na tem področju.</w:t>
      </w:r>
    </w:p>
    <w:p w14:paraId="7F11DB65" w14:textId="77777777" w:rsidR="00731ACD" w:rsidRDefault="00731ACD">
      <w:pPr>
        <w:spacing w:after="0" w:line="260" w:lineRule="auto"/>
        <w:rPr>
          <w:rFonts w:cs="Arial"/>
        </w:rPr>
      </w:pPr>
    </w:p>
    <w:p w14:paraId="6B1AA83A" w14:textId="77777777" w:rsidR="00731ACD" w:rsidRDefault="00731ACD">
      <w:pPr>
        <w:spacing w:after="0" w:line="260" w:lineRule="auto"/>
        <w:rPr>
          <w:rFonts w:cs="Arial"/>
        </w:rPr>
      </w:pPr>
    </w:p>
    <w:p w14:paraId="78B4A0B1" w14:textId="77777777" w:rsidR="00731ACD" w:rsidRDefault="005537F3">
      <w:pPr>
        <w:pStyle w:val="Odebeljeno"/>
        <w:spacing w:line="260" w:lineRule="auto"/>
      </w:pPr>
      <w:r>
        <w:t>4.2</w:t>
      </w:r>
      <w:r>
        <w:tab/>
        <w:t>Presoja posledic za okolje, vključno s prostorskimi in varstvenimi vidiki</w:t>
      </w:r>
    </w:p>
    <w:p w14:paraId="4485AE98" w14:textId="77777777" w:rsidR="00731ACD" w:rsidRDefault="00731ACD">
      <w:pPr>
        <w:spacing w:after="0" w:line="260" w:lineRule="auto"/>
        <w:rPr>
          <w:rFonts w:cs="Arial"/>
        </w:rPr>
      </w:pPr>
    </w:p>
    <w:p w14:paraId="5787E6A4" w14:textId="77777777" w:rsidR="00731ACD" w:rsidRDefault="005537F3">
      <w:pPr>
        <w:spacing w:after="0" w:line="260" w:lineRule="auto"/>
      </w:pPr>
      <w:r>
        <w:t>Predpis nima posledic na tem področju.</w:t>
      </w:r>
    </w:p>
    <w:p w14:paraId="13A81139" w14:textId="77777777" w:rsidR="00731ACD" w:rsidRDefault="00731ACD">
      <w:pPr>
        <w:spacing w:after="0" w:line="260" w:lineRule="auto"/>
        <w:rPr>
          <w:rFonts w:cs="Arial"/>
        </w:rPr>
      </w:pPr>
    </w:p>
    <w:p w14:paraId="31A983E9" w14:textId="77777777" w:rsidR="00731ACD" w:rsidRDefault="00731ACD">
      <w:pPr>
        <w:spacing w:after="0" w:line="260" w:lineRule="auto"/>
        <w:rPr>
          <w:rFonts w:cs="Arial"/>
        </w:rPr>
      </w:pPr>
    </w:p>
    <w:p w14:paraId="4F365111" w14:textId="77777777" w:rsidR="00731ACD" w:rsidRDefault="005537F3">
      <w:pPr>
        <w:pStyle w:val="Odebeljeno"/>
        <w:spacing w:line="260" w:lineRule="auto"/>
      </w:pPr>
      <w:r>
        <w:t>4.3</w:t>
      </w:r>
      <w:r>
        <w:tab/>
        <w:t>Presoja posledic za gospodarstvo</w:t>
      </w:r>
    </w:p>
    <w:p w14:paraId="71D0E7B1" w14:textId="77777777" w:rsidR="00731ACD" w:rsidRDefault="00731ACD">
      <w:pPr>
        <w:spacing w:after="0" w:line="260" w:lineRule="auto"/>
        <w:rPr>
          <w:rFonts w:cs="Arial"/>
        </w:rPr>
      </w:pPr>
    </w:p>
    <w:p w14:paraId="76556E6E" w14:textId="77777777" w:rsidR="00731ACD" w:rsidRDefault="005537F3">
      <w:pPr>
        <w:spacing w:after="0" w:line="260" w:lineRule="auto"/>
      </w:pPr>
      <w:r>
        <w:lastRenderedPageBreak/>
        <w:t>Predpis nima posledic na tem področju.</w:t>
      </w:r>
    </w:p>
    <w:p w14:paraId="467A58FD" w14:textId="77777777" w:rsidR="00731ACD" w:rsidRDefault="00731ACD">
      <w:pPr>
        <w:spacing w:after="0" w:line="260" w:lineRule="auto"/>
        <w:rPr>
          <w:rFonts w:cs="Arial"/>
        </w:rPr>
      </w:pPr>
    </w:p>
    <w:p w14:paraId="5EB4B275" w14:textId="77777777" w:rsidR="00731ACD" w:rsidRDefault="00731ACD">
      <w:pPr>
        <w:spacing w:after="0" w:line="260" w:lineRule="auto"/>
        <w:rPr>
          <w:rFonts w:cs="Arial"/>
        </w:rPr>
      </w:pPr>
    </w:p>
    <w:p w14:paraId="552F1675" w14:textId="77777777" w:rsidR="00731ACD" w:rsidRDefault="005537F3">
      <w:pPr>
        <w:pStyle w:val="Odebeljeno"/>
        <w:spacing w:line="260" w:lineRule="auto"/>
      </w:pPr>
      <w:r>
        <w:t>4.4</w:t>
      </w:r>
      <w:r>
        <w:tab/>
        <w:t>Presoja posledic za socialno področje</w:t>
      </w:r>
    </w:p>
    <w:p w14:paraId="0A7D6C2F" w14:textId="77777777" w:rsidR="00731ACD" w:rsidRDefault="00731ACD">
      <w:pPr>
        <w:spacing w:after="0" w:line="260" w:lineRule="auto"/>
        <w:rPr>
          <w:rFonts w:cs="Arial"/>
        </w:rPr>
      </w:pPr>
    </w:p>
    <w:p w14:paraId="08AC0D36" w14:textId="77777777" w:rsidR="00731ACD" w:rsidRDefault="005537F3">
      <w:pPr>
        <w:spacing w:after="0" w:line="260" w:lineRule="auto"/>
      </w:pPr>
      <w:r>
        <w:t>Predpis nima posledic na tem področju.</w:t>
      </w:r>
    </w:p>
    <w:p w14:paraId="4B8384B1" w14:textId="77777777" w:rsidR="00731ACD" w:rsidRDefault="00731ACD">
      <w:pPr>
        <w:spacing w:after="0" w:line="260" w:lineRule="auto"/>
        <w:rPr>
          <w:rFonts w:cs="Arial"/>
        </w:rPr>
      </w:pPr>
    </w:p>
    <w:p w14:paraId="0F865D5C" w14:textId="77777777" w:rsidR="00731ACD" w:rsidRDefault="00731ACD">
      <w:pPr>
        <w:spacing w:after="0" w:line="260" w:lineRule="auto"/>
        <w:rPr>
          <w:rFonts w:cs="Arial"/>
        </w:rPr>
      </w:pPr>
    </w:p>
    <w:p w14:paraId="30B84AD8" w14:textId="77777777" w:rsidR="00731ACD" w:rsidRDefault="005537F3">
      <w:pPr>
        <w:pStyle w:val="Odebeljeno"/>
        <w:spacing w:line="260" w:lineRule="auto"/>
      </w:pPr>
      <w:r>
        <w:t>4.5</w:t>
      </w:r>
      <w:r>
        <w:tab/>
        <w:t>Presoja posledic za dokumente razvojnega načrtovanja</w:t>
      </w:r>
    </w:p>
    <w:p w14:paraId="291C11B1" w14:textId="77777777" w:rsidR="00731ACD" w:rsidRDefault="00731ACD">
      <w:pPr>
        <w:spacing w:after="0" w:line="260" w:lineRule="auto"/>
        <w:rPr>
          <w:rFonts w:cs="Arial"/>
        </w:rPr>
      </w:pPr>
    </w:p>
    <w:p w14:paraId="34DF893F" w14:textId="77777777" w:rsidR="00731ACD" w:rsidRDefault="005537F3">
      <w:pPr>
        <w:spacing w:after="0" w:line="260" w:lineRule="auto"/>
      </w:pPr>
      <w:r>
        <w:t>Predpis nima posledic na tem področju.</w:t>
      </w:r>
    </w:p>
    <w:p w14:paraId="7EA0F679" w14:textId="77777777" w:rsidR="00731ACD" w:rsidRDefault="00731ACD">
      <w:pPr>
        <w:spacing w:after="0" w:line="260" w:lineRule="auto"/>
        <w:rPr>
          <w:rFonts w:cs="Arial"/>
        </w:rPr>
      </w:pPr>
    </w:p>
    <w:p w14:paraId="001C6FD4" w14:textId="77777777" w:rsidR="00731ACD" w:rsidRDefault="00731ACD">
      <w:pPr>
        <w:spacing w:after="0" w:line="260" w:lineRule="auto"/>
        <w:rPr>
          <w:rFonts w:cs="Arial"/>
        </w:rPr>
      </w:pPr>
    </w:p>
    <w:p w14:paraId="5DFAD2D5" w14:textId="77777777" w:rsidR="00731ACD" w:rsidRDefault="005537F3">
      <w:pPr>
        <w:pStyle w:val="Odebeljeno"/>
        <w:spacing w:line="260" w:lineRule="auto"/>
      </w:pPr>
      <w:r>
        <w:t>4.6</w:t>
      </w:r>
      <w:r>
        <w:tab/>
        <w:t>Presoja posledic za druga področja</w:t>
      </w:r>
    </w:p>
    <w:p w14:paraId="7A7725C5" w14:textId="77777777" w:rsidR="00731ACD" w:rsidRDefault="00731ACD">
      <w:pPr>
        <w:spacing w:after="0" w:line="260" w:lineRule="auto"/>
        <w:rPr>
          <w:rFonts w:cs="Arial"/>
        </w:rPr>
      </w:pPr>
    </w:p>
    <w:p w14:paraId="47F0F079" w14:textId="77777777" w:rsidR="00731ACD" w:rsidRDefault="005537F3">
      <w:pPr>
        <w:spacing w:after="0" w:line="260" w:lineRule="auto"/>
      </w:pPr>
      <w:r>
        <w:t>Predpis nima posledic na tem področju.</w:t>
      </w:r>
    </w:p>
    <w:p w14:paraId="0146402E" w14:textId="77777777" w:rsidR="00731ACD" w:rsidRDefault="00731ACD">
      <w:pPr>
        <w:spacing w:after="0" w:line="260" w:lineRule="auto"/>
        <w:rPr>
          <w:rFonts w:cs="Arial"/>
        </w:rPr>
      </w:pPr>
    </w:p>
    <w:p w14:paraId="7F18DF9A" w14:textId="77777777" w:rsidR="00731ACD" w:rsidRDefault="00731ACD">
      <w:pPr>
        <w:spacing w:after="0" w:line="260" w:lineRule="auto"/>
        <w:rPr>
          <w:rFonts w:cs="Arial"/>
        </w:rPr>
      </w:pPr>
    </w:p>
    <w:p w14:paraId="78470E4E" w14:textId="77777777" w:rsidR="00731ACD" w:rsidRDefault="005537F3">
      <w:pPr>
        <w:pStyle w:val="Odebeljeno"/>
        <w:spacing w:line="260" w:lineRule="auto"/>
      </w:pPr>
      <w:r>
        <w:t>4.7</w:t>
      </w:r>
      <w:r>
        <w:tab/>
        <w:t>Izvajanje sprejetega predpisa</w:t>
      </w:r>
    </w:p>
    <w:p w14:paraId="58FCB95A" w14:textId="77777777" w:rsidR="00731ACD" w:rsidRDefault="00731ACD">
      <w:pPr>
        <w:spacing w:after="0" w:line="260" w:lineRule="auto"/>
        <w:rPr>
          <w:rFonts w:cs="Arial"/>
        </w:rPr>
      </w:pPr>
    </w:p>
    <w:p w14:paraId="725F84A3" w14:textId="77777777" w:rsidR="00731ACD" w:rsidRDefault="005537F3">
      <w:pPr>
        <w:spacing w:after="0" w:line="240" w:lineRule="auto"/>
      </w:pPr>
      <w:r>
        <w:t>/</w:t>
      </w:r>
    </w:p>
    <w:p w14:paraId="55706457" w14:textId="77777777" w:rsidR="00731ACD" w:rsidRDefault="00731ACD">
      <w:pPr>
        <w:spacing w:after="0" w:line="260" w:lineRule="auto"/>
        <w:rPr>
          <w:rFonts w:cs="Arial"/>
        </w:rPr>
      </w:pPr>
    </w:p>
    <w:p w14:paraId="53C632A6" w14:textId="77777777" w:rsidR="00731ACD" w:rsidRDefault="005537F3">
      <w:pPr>
        <w:pStyle w:val="Odebeljeno"/>
        <w:spacing w:line="260" w:lineRule="auto"/>
      </w:pPr>
      <w:r>
        <w:t>5.</w:t>
      </w:r>
      <w:r>
        <w:tab/>
        <w:t>Prikaz sodelovanja javnosti</w:t>
      </w:r>
    </w:p>
    <w:p w14:paraId="7591EA5C" w14:textId="77777777" w:rsidR="00731ACD" w:rsidRDefault="00731ACD">
      <w:pPr>
        <w:spacing w:after="0" w:line="260" w:lineRule="auto"/>
        <w:rPr>
          <w:rFonts w:cs="Arial"/>
        </w:rPr>
      </w:pPr>
    </w:p>
    <w:p w14:paraId="79D8C660" w14:textId="77777777" w:rsidR="00731ACD" w:rsidRDefault="005537F3">
      <w:pPr>
        <w:spacing w:after="0" w:line="260" w:lineRule="auto"/>
      </w:pPr>
      <w:r>
        <w:t>Gradivo ni bilo predmet sodelovanja z javnostjo.</w:t>
      </w:r>
    </w:p>
    <w:p w14:paraId="0C3F53EE" w14:textId="77777777" w:rsidR="00731ACD" w:rsidRDefault="00731ACD">
      <w:pPr>
        <w:spacing w:after="0" w:line="260" w:lineRule="auto"/>
        <w:rPr>
          <w:rFonts w:cs="Arial"/>
        </w:rPr>
      </w:pPr>
    </w:p>
    <w:p w14:paraId="74837918" w14:textId="77777777" w:rsidR="00731ACD" w:rsidRDefault="005537F3">
      <w:pPr>
        <w:spacing w:after="0" w:line="260" w:lineRule="auto"/>
      </w:pPr>
      <w:r>
        <w:t>Obrazložitev:</w:t>
      </w:r>
    </w:p>
    <w:p w14:paraId="72C9914A" w14:textId="77777777" w:rsidR="00731ACD" w:rsidRDefault="005537F3">
      <w:pPr>
        <w:spacing w:after="0" w:line="260" w:lineRule="auto"/>
      </w:pPr>
      <w:r>
        <w:t>Ni podatka.</w:t>
      </w:r>
    </w:p>
    <w:p w14:paraId="39D7C296" w14:textId="77777777" w:rsidR="00731ACD" w:rsidRDefault="00731ACD">
      <w:pPr>
        <w:spacing w:after="0" w:line="260" w:lineRule="auto"/>
      </w:pPr>
    </w:p>
    <w:p w14:paraId="2550D454" w14:textId="77777777" w:rsidR="00731ACD" w:rsidRDefault="00731ACD">
      <w:pPr>
        <w:spacing w:after="0" w:line="260" w:lineRule="auto"/>
        <w:rPr>
          <w:rFonts w:cs="Arial"/>
        </w:rPr>
      </w:pPr>
    </w:p>
    <w:p w14:paraId="28EE5A35" w14:textId="77777777" w:rsidR="00731ACD" w:rsidRDefault="005537F3">
      <w:r>
        <w:br w:type="page"/>
      </w:r>
    </w:p>
    <w:p w14:paraId="5B0765DD" w14:textId="77777777" w:rsidR="00731ACD" w:rsidRDefault="005537F3">
      <w:pPr>
        <w:pStyle w:val="Odebeljeno"/>
        <w:spacing w:line="260" w:lineRule="auto"/>
      </w:pPr>
      <w:r>
        <w:lastRenderedPageBreak/>
        <w:t>II.</w:t>
      </w:r>
      <w:r>
        <w:tab/>
        <w:t>BESEDILO ČLENOV</w:t>
      </w:r>
    </w:p>
    <w:p w14:paraId="45DBBB7B" w14:textId="77777777" w:rsidR="00731ACD" w:rsidRDefault="005537F3">
      <w:pPr>
        <w:pStyle w:val="Odstavek"/>
        <w:spacing w:line="260" w:lineRule="auto"/>
      </w:pPr>
      <w:r>
        <w:t>Na podlagi tretjega odstavka 54. člena Zakona o kmetijstvu (Uradni list RS, št. 100/25) ministrica za kmetijstvo, gozdarstvo in prehrano izdaja</w:t>
      </w:r>
    </w:p>
    <w:p w14:paraId="19B4429D" w14:textId="77777777" w:rsidR="00731ACD" w:rsidRDefault="00731ACD">
      <w:pPr>
        <w:spacing w:after="0" w:line="260" w:lineRule="auto"/>
        <w:rPr>
          <w:rFonts w:cs="Arial"/>
        </w:rPr>
      </w:pPr>
    </w:p>
    <w:p w14:paraId="336C4E36" w14:textId="77777777" w:rsidR="00731ACD" w:rsidRDefault="005537F3">
      <w:pPr>
        <w:pStyle w:val="Naslov1"/>
        <w:spacing w:line="260" w:lineRule="auto"/>
      </w:pPr>
      <w:r>
        <w:t>Pravilnik o spremembah in dopolnitvah pravilnika o katalogu stroškov in njihovih vrednostih na enoto</w:t>
      </w:r>
    </w:p>
    <w:p w14:paraId="5D014AE7" w14:textId="77777777" w:rsidR="00731ACD" w:rsidRDefault="005537F3">
      <w:pPr>
        <w:pStyle w:val="len"/>
        <w:spacing w:line="260" w:lineRule="auto"/>
      </w:pPr>
      <w:r>
        <w:t>1. člen</w:t>
      </w:r>
    </w:p>
    <w:p w14:paraId="15A35F3B" w14:textId="77777777" w:rsidR="00731ACD" w:rsidRDefault="00731ACD">
      <w:pPr>
        <w:spacing w:after="0" w:line="260" w:lineRule="auto"/>
        <w:rPr>
          <w:rFonts w:cs="Arial"/>
        </w:rPr>
      </w:pPr>
    </w:p>
    <w:p w14:paraId="37890FB5" w14:textId="6D9F9CF2" w:rsidR="00731ACD" w:rsidRDefault="005537F3">
      <w:pPr>
        <w:spacing w:after="0" w:line="260" w:lineRule="auto"/>
      </w:pPr>
      <w:r>
        <w:t>V Pravilniku o katalogu stroškov in njihovih vrednostih na enoto (Uradni list RS, št. 34/24, 95/24, 87/25 in 100/25 – ZKme-2) se v 1. členu za besedno zvezo »razvoj podeželja« doda besedilo »ter sektorskih intervencij«.</w:t>
      </w:r>
    </w:p>
    <w:p w14:paraId="202C7237" w14:textId="77777777" w:rsidR="00731ACD" w:rsidRDefault="00731ACD">
      <w:pPr>
        <w:spacing w:after="0" w:line="260" w:lineRule="auto"/>
        <w:rPr>
          <w:rFonts w:cs="Arial"/>
        </w:rPr>
      </w:pPr>
    </w:p>
    <w:p w14:paraId="64266B30" w14:textId="77777777" w:rsidR="00731ACD" w:rsidRDefault="005537F3">
      <w:pPr>
        <w:pStyle w:val="len"/>
        <w:spacing w:line="260" w:lineRule="auto"/>
      </w:pPr>
      <w:r>
        <w:t>2. člen</w:t>
      </w:r>
    </w:p>
    <w:p w14:paraId="30EB0E05" w14:textId="77777777" w:rsidR="00731ACD" w:rsidRDefault="00731ACD">
      <w:pPr>
        <w:spacing w:after="0" w:line="260" w:lineRule="auto"/>
        <w:rPr>
          <w:rFonts w:cs="Arial"/>
        </w:rPr>
      </w:pPr>
    </w:p>
    <w:p w14:paraId="448599C7" w14:textId="1F54D359" w:rsidR="00731ACD" w:rsidRDefault="005537F3">
      <w:pPr>
        <w:spacing w:after="0" w:line="260" w:lineRule="auto"/>
      </w:pPr>
      <w:r>
        <w:t>V 2. členu se v prvem odstavku:</w:t>
      </w:r>
    </w:p>
    <w:p w14:paraId="54693777" w14:textId="77777777" w:rsidR="00731ACD" w:rsidRDefault="00731ACD">
      <w:pPr>
        <w:spacing w:after="0" w:line="260" w:lineRule="auto"/>
        <w:rPr>
          <w:rFonts w:cs="Arial"/>
        </w:rPr>
      </w:pPr>
    </w:p>
    <w:p w14:paraId="6381B7B4" w14:textId="6B200AC1" w:rsidR="00731ACD" w:rsidRDefault="005537F3">
      <w:pPr>
        <w:spacing w:after="0" w:line="260" w:lineRule="auto"/>
      </w:pPr>
      <w:r>
        <w:t>v 4. točki za besedo »mehanizacija« doda podpičje in se črta beseda »in«;</w:t>
      </w:r>
    </w:p>
    <w:p w14:paraId="54AFA71B" w14:textId="7B00DCB5" w:rsidR="00731ACD" w:rsidRDefault="005537F3">
      <w:pPr>
        <w:spacing w:after="0" w:line="260" w:lineRule="auto"/>
      </w:pPr>
      <w:r>
        <w:t>v 5. točki za besedo »gozdov« doda beseda »in« in se črta pika;</w:t>
      </w:r>
    </w:p>
    <w:p w14:paraId="3A36998E" w14:textId="474989D2" w:rsidR="00731ACD" w:rsidRDefault="005537F3">
      <w:pPr>
        <w:spacing w:after="0" w:line="260" w:lineRule="auto"/>
      </w:pPr>
      <w:r>
        <w:t>za 5. točko se doda nova, šesta točka, ki se glasi:</w:t>
      </w:r>
    </w:p>
    <w:p w14:paraId="5BADA8F0" w14:textId="77777777" w:rsidR="00731ACD" w:rsidRDefault="00731ACD">
      <w:pPr>
        <w:spacing w:after="0" w:line="260" w:lineRule="auto"/>
        <w:rPr>
          <w:rFonts w:cs="Arial"/>
        </w:rPr>
      </w:pPr>
    </w:p>
    <w:p w14:paraId="3036DC8D" w14:textId="6B3912EE" w:rsidR="00731ACD" w:rsidRDefault="005537F3">
      <w:pPr>
        <w:spacing w:after="0" w:line="260" w:lineRule="auto"/>
      </w:pPr>
      <w:r>
        <w:t>»6. prestrukturiranje vinogradov, izguba dohodka v primeru prodaje grozdja in izguba dohodka v primeru lastne predelave grozdja v vino v skladu z uredbo, ki ureja izvajanje intervencij v vinskem sektorju.«.</w:t>
      </w:r>
    </w:p>
    <w:p w14:paraId="43B7CD23" w14:textId="77777777" w:rsidR="00731ACD" w:rsidRDefault="00731ACD">
      <w:pPr>
        <w:spacing w:after="0" w:line="260" w:lineRule="auto"/>
        <w:rPr>
          <w:rFonts w:cs="Arial"/>
        </w:rPr>
      </w:pPr>
    </w:p>
    <w:p w14:paraId="7D458F3A" w14:textId="079825E8" w:rsidR="00731ACD" w:rsidRDefault="005537F3">
      <w:pPr>
        <w:spacing w:after="0" w:line="260" w:lineRule="auto"/>
      </w:pPr>
      <w:r>
        <w:t>V drugem odstavku se za zadnjim stavkom doda nov stavek, ki se glasi: »Stroški iz 6. točke prejšnjega odstavka so določeni kot višina stroškov na hektar prestrukturiranega vinograda, v skladu s predpisom, ki ureja izvajanje intervencij v vinskem sektorju.«.</w:t>
      </w:r>
    </w:p>
    <w:p w14:paraId="7094AA44" w14:textId="77777777" w:rsidR="00731ACD" w:rsidRDefault="00731ACD">
      <w:pPr>
        <w:spacing w:after="0" w:line="260" w:lineRule="auto"/>
        <w:rPr>
          <w:rFonts w:cs="Arial"/>
        </w:rPr>
      </w:pPr>
    </w:p>
    <w:p w14:paraId="1254D8D5" w14:textId="72F2E90E" w:rsidR="00731ACD" w:rsidRDefault="005537F3">
      <w:pPr>
        <w:spacing w:after="0" w:line="260" w:lineRule="auto"/>
      </w:pPr>
      <w:r>
        <w:t>V tretjem odstavku se za zadnjim stavkom doda, nov stavek, ki se glasi: »Stroški iz 6. točke prvega odstavka tega člena so določeni v poglavju C. Priloge tega pravilnika.«.</w:t>
      </w:r>
    </w:p>
    <w:p w14:paraId="5C0F2D08" w14:textId="77777777" w:rsidR="00731ACD" w:rsidRDefault="00731ACD">
      <w:pPr>
        <w:spacing w:after="0" w:line="260" w:lineRule="auto"/>
        <w:rPr>
          <w:rFonts w:cs="Arial"/>
        </w:rPr>
      </w:pPr>
    </w:p>
    <w:p w14:paraId="4D3F7AF3" w14:textId="77777777" w:rsidR="00731ACD" w:rsidRDefault="005537F3">
      <w:pPr>
        <w:pStyle w:val="len"/>
        <w:spacing w:line="260" w:lineRule="auto"/>
      </w:pPr>
      <w:r>
        <w:t>3. člen</w:t>
      </w:r>
    </w:p>
    <w:p w14:paraId="175C9D76" w14:textId="77777777" w:rsidR="00731ACD" w:rsidRDefault="00731ACD">
      <w:pPr>
        <w:spacing w:after="0" w:line="260" w:lineRule="auto"/>
        <w:rPr>
          <w:rFonts w:cs="Arial"/>
        </w:rPr>
      </w:pPr>
    </w:p>
    <w:p w14:paraId="571181E5" w14:textId="6BE3ABA1" w:rsidR="00731ACD" w:rsidRDefault="005537F3">
      <w:pPr>
        <w:spacing w:after="0" w:line="260" w:lineRule="auto"/>
      </w:pPr>
      <w:r>
        <w:t>Priloga se nadomesti z novo Prilogo, ki je kot Priloga sestavni del tega pravilnika.</w:t>
      </w:r>
    </w:p>
    <w:p w14:paraId="55B119B6" w14:textId="77777777" w:rsidR="00731ACD" w:rsidRDefault="00731ACD">
      <w:pPr>
        <w:spacing w:after="0" w:line="260" w:lineRule="auto"/>
        <w:rPr>
          <w:rFonts w:cs="Arial"/>
        </w:rPr>
      </w:pPr>
    </w:p>
    <w:p w14:paraId="06344E10" w14:textId="77777777" w:rsidR="00731ACD" w:rsidRDefault="005537F3">
      <w:pPr>
        <w:pStyle w:val="Poglavje"/>
        <w:spacing w:line="260" w:lineRule="auto"/>
      </w:pPr>
      <w:r>
        <w:t>KONČNA DOLOČBA</w:t>
      </w:r>
    </w:p>
    <w:p w14:paraId="1FA3615B" w14:textId="77777777" w:rsidR="00731ACD" w:rsidRDefault="005537F3">
      <w:pPr>
        <w:pStyle w:val="len"/>
        <w:spacing w:line="260" w:lineRule="auto"/>
      </w:pPr>
      <w:r>
        <w:t>4. člen</w:t>
      </w:r>
    </w:p>
    <w:p w14:paraId="59DA939C" w14:textId="77777777" w:rsidR="00731ACD" w:rsidRDefault="005537F3">
      <w:pPr>
        <w:pStyle w:val="lennaslov"/>
        <w:spacing w:line="260" w:lineRule="auto"/>
      </w:pPr>
      <w:r>
        <w:t>(začetek veljavnosti)</w:t>
      </w:r>
    </w:p>
    <w:p w14:paraId="315DA050" w14:textId="77777777" w:rsidR="00731ACD" w:rsidRDefault="00731ACD">
      <w:pPr>
        <w:spacing w:after="0" w:line="260" w:lineRule="auto"/>
        <w:rPr>
          <w:rFonts w:cs="Arial"/>
        </w:rPr>
      </w:pPr>
    </w:p>
    <w:p w14:paraId="6FDBF254" w14:textId="183C2EE9" w:rsidR="00731ACD" w:rsidRDefault="005537F3">
      <w:pPr>
        <w:spacing w:after="0" w:line="260" w:lineRule="auto"/>
      </w:pPr>
      <w:r>
        <w:t>Ta pravilnik začne veljati naslednji dan po objavi v Uradnem listu Republike Slovenije.</w:t>
      </w:r>
    </w:p>
    <w:p w14:paraId="63EC757A" w14:textId="77777777" w:rsidR="00731ACD" w:rsidRDefault="00731ACD">
      <w:pPr>
        <w:spacing w:after="0" w:line="260" w:lineRule="auto"/>
        <w:rPr>
          <w:rFonts w:cs="Arial"/>
        </w:rPr>
      </w:pPr>
    </w:p>
    <w:p w14:paraId="0163B7FE" w14:textId="77777777" w:rsidR="00731ACD" w:rsidRDefault="00731ACD">
      <w:pPr>
        <w:spacing w:after="0" w:line="260" w:lineRule="auto"/>
        <w:rPr>
          <w:rFonts w:cs="Arial"/>
        </w:rPr>
      </w:pPr>
    </w:p>
    <w:p w14:paraId="6996499D" w14:textId="77777777" w:rsidR="00731ACD" w:rsidRDefault="005537F3">
      <w:pPr>
        <w:spacing w:after="0" w:line="260" w:lineRule="auto"/>
      </w:pPr>
      <w:r>
        <w:t xml:space="preserve">Št. [007-141/2026] </w:t>
      </w:r>
    </w:p>
    <w:p w14:paraId="4592EAAC" w14:textId="77777777" w:rsidR="00731ACD" w:rsidRDefault="00731ACD">
      <w:pPr>
        <w:spacing w:after="0" w:line="260" w:lineRule="auto"/>
        <w:rPr>
          <w:rFonts w:cs="Arial"/>
        </w:rPr>
      </w:pPr>
    </w:p>
    <w:p w14:paraId="3041973C" w14:textId="13D42009" w:rsidR="00731ACD" w:rsidRDefault="005537F3">
      <w:pPr>
        <w:spacing w:after="0" w:line="260" w:lineRule="auto"/>
      </w:pPr>
      <w:r>
        <w:t xml:space="preserve">Ljubljana, dne </w:t>
      </w:r>
      <w:r w:rsidR="00AA0341">
        <w:t>3</w:t>
      </w:r>
      <w:r>
        <w:t xml:space="preserve">. </w:t>
      </w:r>
      <w:r w:rsidR="00AA0341">
        <w:t>junij</w:t>
      </w:r>
      <w:r>
        <w:t xml:space="preserve"> 2026</w:t>
      </w:r>
    </w:p>
    <w:p w14:paraId="5F53AEF6" w14:textId="77777777" w:rsidR="00731ACD" w:rsidRDefault="00731ACD">
      <w:pPr>
        <w:spacing w:after="0" w:line="260" w:lineRule="auto"/>
        <w:rPr>
          <w:rFonts w:cs="Arial"/>
        </w:rPr>
      </w:pPr>
    </w:p>
    <w:p w14:paraId="286C0F3A" w14:textId="77777777" w:rsidR="00731ACD" w:rsidRDefault="005537F3">
      <w:pPr>
        <w:spacing w:after="0" w:line="260" w:lineRule="auto"/>
      </w:pPr>
      <w:r>
        <w:t>EVA 2026-2330-0047</w:t>
      </w:r>
    </w:p>
    <w:p w14:paraId="5490E136" w14:textId="77777777" w:rsidR="00731ACD" w:rsidRDefault="00731ACD">
      <w:pPr>
        <w:spacing w:after="0" w:line="260" w:lineRule="auto"/>
        <w:rPr>
          <w:rFonts w:cs="Arial"/>
        </w:rPr>
      </w:pPr>
    </w:p>
    <w:p w14:paraId="551CB6D9" w14:textId="77777777" w:rsidR="00731ACD" w:rsidRDefault="005537F3">
      <w:pPr>
        <w:pStyle w:val="Podpisnik"/>
        <w:spacing w:line="260" w:lineRule="auto"/>
      </w:pPr>
      <w:r>
        <w:t xml:space="preserve">Mateja </w:t>
      </w:r>
      <w:proofErr w:type="spellStart"/>
      <w:r>
        <w:t>Čalušić</w:t>
      </w:r>
      <w:proofErr w:type="spellEnd"/>
      <w:r>
        <w:br/>
        <w:t>ministrica</w:t>
      </w:r>
    </w:p>
    <w:p w14:paraId="499F81B1" w14:textId="77777777" w:rsidR="00731ACD" w:rsidRDefault="00731ACD">
      <w:pPr>
        <w:spacing w:after="0" w:line="260" w:lineRule="auto"/>
        <w:rPr>
          <w:rFonts w:cs="Arial"/>
        </w:rPr>
      </w:pPr>
    </w:p>
    <w:p w14:paraId="1FDA2299" w14:textId="330B5616" w:rsidR="00731ACD" w:rsidRDefault="005537F3">
      <w:pPr>
        <w:spacing w:after="0" w:line="240" w:lineRule="auto"/>
      </w:pPr>
      <w:r>
        <w:t>Priloga: Katalog</w:t>
      </w:r>
      <w:r w:rsidR="00F22145">
        <w:t xml:space="preserve"> </w:t>
      </w:r>
      <w:r>
        <w:t>stro</w:t>
      </w:r>
      <w:r w:rsidR="00F22145">
        <w:t>škov</w:t>
      </w:r>
    </w:p>
    <w:p w14:paraId="0E6E088C" w14:textId="77777777" w:rsidR="00731ACD" w:rsidRDefault="005537F3">
      <w:r>
        <w:br w:type="page"/>
      </w:r>
    </w:p>
    <w:p w14:paraId="2E4AA8D8" w14:textId="77777777" w:rsidR="00731ACD" w:rsidRDefault="005537F3">
      <w:pPr>
        <w:pStyle w:val="Odebeljeno"/>
        <w:spacing w:line="260" w:lineRule="auto"/>
      </w:pPr>
      <w:r>
        <w:lastRenderedPageBreak/>
        <w:t>III.</w:t>
      </w:r>
      <w:r>
        <w:tab/>
        <w:t>OBRAZLOŽITEV</w:t>
      </w:r>
    </w:p>
    <w:p w14:paraId="013C32FA" w14:textId="77777777" w:rsidR="00731ACD" w:rsidRDefault="00731ACD">
      <w:pPr>
        <w:spacing w:after="0" w:line="260" w:lineRule="auto"/>
        <w:rPr>
          <w:rFonts w:cs="Arial"/>
        </w:rPr>
      </w:pPr>
    </w:p>
    <w:p w14:paraId="7D7C3F63" w14:textId="77777777" w:rsidR="00731ACD" w:rsidRDefault="005537F3">
      <w:pPr>
        <w:pStyle w:val="Odebeljeno"/>
        <w:spacing w:line="260" w:lineRule="auto"/>
      </w:pPr>
      <w:r>
        <w:t>K 1. členu:</w:t>
      </w:r>
    </w:p>
    <w:p w14:paraId="2298BD5E" w14:textId="77777777" w:rsidR="00731ACD" w:rsidRDefault="005537F3">
      <w:pPr>
        <w:spacing w:after="0" w:line="240" w:lineRule="auto"/>
      </w:pPr>
      <w:r>
        <w:t>S členom se dodaja nova vsebina, ki določa uporabo kataloga stroškov tudi za sektorske intervencije v okviru strateškega načrta skupne kmetijske politike za obdobje 2023–2027.</w:t>
      </w:r>
    </w:p>
    <w:p w14:paraId="58A57CAA" w14:textId="77777777" w:rsidR="00731ACD" w:rsidRDefault="00731ACD">
      <w:pPr>
        <w:spacing w:after="0" w:line="260" w:lineRule="auto"/>
        <w:rPr>
          <w:rFonts w:cs="Arial"/>
        </w:rPr>
      </w:pPr>
    </w:p>
    <w:p w14:paraId="5FAC6477" w14:textId="77777777" w:rsidR="00731ACD" w:rsidRDefault="005537F3">
      <w:pPr>
        <w:pStyle w:val="Odebeljeno"/>
        <w:spacing w:line="260" w:lineRule="auto"/>
      </w:pPr>
      <w:r>
        <w:t>K 2. členu:</w:t>
      </w:r>
    </w:p>
    <w:p w14:paraId="739719D8" w14:textId="77777777" w:rsidR="00731ACD" w:rsidRDefault="005537F3">
      <w:pPr>
        <w:spacing w:after="0" w:line="240" w:lineRule="auto"/>
      </w:pPr>
      <w:r>
        <w:t>S členom se med vrste stroškov na enoto dodajajo stroški prestrukturiranja vinogradov ter izguba dohodka v vinskem sektorju, ki so določeni v poglavju C Priloge tega pravilnika.</w:t>
      </w:r>
    </w:p>
    <w:p w14:paraId="06C773E6" w14:textId="77777777" w:rsidR="00731ACD" w:rsidRDefault="00731ACD">
      <w:pPr>
        <w:spacing w:after="0" w:line="260" w:lineRule="auto"/>
        <w:rPr>
          <w:rFonts w:cs="Arial"/>
        </w:rPr>
      </w:pPr>
    </w:p>
    <w:p w14:paraId="2CB5FEEB" w14:textId="77777777" w:rsidR="00731ACD" w:rsidRDefault="005537F3">
      <w:pPr>
        <w:pStyle w:val="Odebeljeno"/>
        <w:spacing w:line="260" w:lineRule="auto"/>
      </w:pPr>
      <w:r>
        <w:t>K 3. členu:</w:t>
      </w:r>
    </w:p>
    <w:p w14:paraId="5D015855" w14:textId="77777777" w:rsidR="00731ACD" w:rsidRDefault="005537F3">
      <w:pPr>
        <w:spacing w:after="0" w:line="240" w:lineRule="auto"/>
      </w:pPr>
      <w:r>
        <w:t>S členom se zaradi dopolnitve kataloga stroškov za intervencijo prestrukturiranja vinogradov nadomešča obstoječa priloga z novo prilogo.</w:t>
      </w:r>
    </w:p>
    <w:p w14:paraId="17A6A25A" w14:textId="77777777" w:rsidR="00731ACD" w:rsidRDefault="00731ACD">
      <w:pPr>
        <w:spacing w:after="0" w:line="260" w:lineRule="auto"/>
        <w:rPr>
          <w:rFonts w:cs="Arial"/>
        </w:rPr>
      </w:pPr>
    </w:p>
    <w:p w14:paraId="6EAF18A1" w14:textId="77777777" w:rsidR="00731ACD" w:rsidRDefault="005537F3">
      <w:pPr>
        <w:pStyle w:val="Odebeljeno"/>
        <w:spacing w:line="260" w:lineRule="auto"/>
      </w:pPr>
      <w:r>
        <w:t>K 4. členu:</w:t>
      </w:r>
    </w:p>
    <w:p w14:paraId="4E50D2B2" w14:textId="77777777" w:rsidR="00731ACD" w:rsidRDefault="005537F3">
      <w:pPr>
        <w:spacing w:after="0" w:line="240" w:lineRule="auto"/>
      </w:pPr>
      <w:r>
        <w:t>Člen določa začetek veljavnosti pravilnika.</w:t>
      </w:r>
    </w:p>
    <w:p w14:paraId="0DAFDA66" w14:textId="77777777" w:rsidR="00731ACD" w:rsidRDefault="00731ACD">
      <w:pPr>
        <w:spacing w:after="0" w:line="260" w:lineRule="auto"/>
        <w:rPr>
          <w:rFonts w:cs="Arial"/>
        </w:rPr>
      </w:pPr>
    </w:p>
    <w:p w14:paraId="2E5A2577" w14:textId="77777777" w:rsidR="00731ACD" w:rsidRDefault="005537F3">
      <w:r>
        <w:br w:type="page"/>
      </w:r>
    </w:p>
    <w:p w14:paraId="535C18BA" w14:textId="77777777" w:rsidR="00731ACD" w:rsidRDefault="005537F3">
      <w:pPr>
        <w:pStyle w:val="Odebeljeno"/>
        <w:spacing w:line="260" w:lineRule="auto"/>
      </w:pPr>
      <w:r>
        <w:lastRenderedPageBreak/>
        <w:t>IV.</w:t>
      </w:r>
      <w:r>
        <w:tab/>
        <w:t>PRILOGE</w:t>
      </w:r>
    </w:p>
    <w:p w14:paraId="0F2D70E3" w14:textId="77777777" w:rsidR="00731ACD" w:rsidRDefault="00731ACD">
      <w:pPr>
        <w:spacing w:after="0" w:line="260" w:lineRule="auto"/>
        <w:rPr>
          <w:rFonts w:cs="Arial"/>
        </w:rPr>
      </w:pPr>
    </w:p>
    <w:p w14:paraId="5D507BB8" w14:textId="77777777" w:rsidR="00731ACD" w:rsidRDefault="005537F3">
      <w:pPr>
        <w:spacing w:after="0" w:line="260" w:lineRule="auto"/>
      </w:pPr>
      <w:r>
        <w:t>Priloge niso priložene.</w:t>
      </w:r>
    </w:p>
    <w:sectPr w:rsidR="00731ACD" w:rsidSect="00945425">
      <w:footerReference w:type="default" r:id="rId6"/>
      <w:headerReference w:type="first" r:id="rId7"/>
      <w:pgSz w:w="11906" w:h="16838"/>
      <w:pgMar w:top="1700" w:right="1700" w:bottom="1134" w:left="17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461B16" w14:textId="77777777" w:rsidR="00916DE3" w:rsidRDefault="00916DE3">
      <w:pPr>
        <w:spacing w:after="0" w:line="240" w:lineRule="auto"/>
      </w:pPr>
      <w:r>
        <w:separator/>
      </w:r>
    </w:p>
  </w:endnote>
  <w:endnote w:type="continuationSeparator" w:id="0">
    <w:p w14:paraId="579908FF" w14:textId="77777777" w:rsidR="00916DE3" w:rsidRDefault="00916D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7E663" w14:textId="77777777" w:rsidR="00731ACD" w:rsidRDefault="005537F3">
    <w:r>
      <w:rPr>
        <w:i/>
        <w:sz w:val="16"/>
      </w:rPr>
      <w:t>Ustvarjeno v MOPED-DOCS, 25. 05. 2026 14:52:18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913E5B" w14:textId="77777777" w:rsidR="00916DE3" w:rsidRDefault="00916DE3">
      <w:pPr>
        <w:spacing w:after="0" w:line="240" w:lineRule="auto"/>
      </w:pPr>
      <w:r>
        <w:separator/>
      </w:r>
    </w:p>
  </w:footnote>
  <w:footnote w:type="continuationSeparator" w:id="0">
    <w:p w14:paraId="68DD6E04" w14:textId="77777777" w:rsidR="00916DE3" w:rsidRDefault="00916D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E1B629" w14:textId="77777777" w:rsidR="00945425" w:rsidRPr="000E33E4" w:rsidRDefault="005537F3">
    <w:pPr>
      <w:pStyle w:val="Glava"/>
      <w:rPr>
        <w:sz w:val="24"/>
        <w:szCs w:val="24"/>
      </w:rPr>
    </w:pPr>
    <w:r w:rsidRPr="000E33E4">
      <w:rPr>
        <w:noProof/>
        <w:sz w:val="24"/>
        <w:szCs w:val="24"/>
        <w:lang w:eastAsia="sl-SI"/>
      </w:rPr>
      <w:drawing>
        <wp:anchor distT="0" distB="0" distL="114300" distR="114300" simplePos="0" relativeHeight="251658240" behindDoc="1" locked="0" layoutInCell="1" allowOverlap="1" wp14:anchorId="1BBA353C" wp14:editId="5198FE43">
          <wp:simplePos x="0" y="0"/>
          <wp:positionH relativeFrom="column">
            <wp:posOffset>-553720</wp:posOffset>
          </wp:positionH>
          <wp:positionV relativeFrom="paragraph">
            <wp:posOffset>-31750</wp:posOffset>
          </wp:positionV>
          <wp:extent cx="382270" cy="396240"/>
          <wp:effectExtent l="0" t="0" r="0" b="3810"/>
          <wp:wrapTight wrapText="bothSides">
            <wp:wrapPolygon edited="0">
              <wp:start x="0" y="0"/>
              <wp:lineTo x="0" y="20769"/>
              <wp:lineTo x="20452" y="20769"/>
              <wp:lineTo x="20452" y="0"/>
              <wp:lineTo x="0" y="0"/>
            </wp:wrapPolygon>
          </wp:wrapTight>
          <wp:docPr id="30" name="Slika 30" descr="R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" name="Picture 6" descr="R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82270" cy="3962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0E33E4">
      <w:t>REPUBLIKA SLOVENIJA</w:t>
    </w:r>
  </w:p>
  <w:p w14:paraId="37162AE5" w14:textId="77777777" w:rsidR="000E33E4" w:rsidRPr="000E33E4" w:rsidRDefault="005537F3">
    <w:pPr>
      <w:pStyle w:val="Glava"/>
      <w:jc w:val="left"/>
      <w:rPr>
        <w:b/>
      </w:rPr>
    </w:pPr>
    <w:r w:rsidRPr="000E33E4">
      <w:rPr>
        <w:b/>
      </w:rPr>
      <w:t>MINISTRSTVO ZA KMETIJSTVO,</w:t>
    </w:r>
    <w:r w:rsidRPr="000E33E4">
      <w:rPr>
        <w:b/>
      </w:rPr>
      <w:br/>
      <w:t>GOZDARSTVO IN PREHRANO</w:t>
    </w:r>
  </w:p>
  <w:p w14:paraId="68787186" w14:textId="77777777" w:rsidR="000E33E4" w:rsidRPr="000E33E4" w:rsidRDefault="000E33E4">
    <w:pPr>
      <w:pStyle w:val="Glava"/>
      <w:rPr>
        <w:b/>
      </w:rPr>
    </w:pPr>
  </w:p>
  <w:tbl>
    <w:tblPr>
      <w:tblStyle w:val="Tabelamrea"/>
      <w:tblW w:w="892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102"/>
      <w:gridCol w:w="3826"/>
    </w:tblGrid>
    <w:tr w:rsidR="00731ACD" w14:paraId="0E98DDB1" w14:textId="77777777" w:rsidTr="000E33E4">
      <w:tc>
        <w:tcPr>
          <w:tcW w:w="5102" w:type="dxa"/>
        </w:tcPr>
        <w:p w14:paraId="6FA815D1" w14:textId="77777777" w:rsidR="000E33E4" w:rsidRDefault="005537F3">
          <w:pPr>
            <w:pStyle w:val="Glava"/>
            <w:rPr>
              <w:sz w:val="16"/>
              <w:szCs w:val="16"/>
            </w:rPr>
          </w:pPr>
          <w:r>
            <w:rPr>
              <w:sz w:val="16"/>
              <w:szCs w:val="16"/>
            </w:rPr>
            <w:t>Dunajska cesta 22 1000 Ljubljana</w:t>
          </w:r>
        </w:p>
      </w:tc>
      <w:tc>
        <w:tcPr>
          <w:tcW w:w="3826" w:type="dxa"/>
        </w:tcPr>
        <w:p w14:paraId="1E59E199" w14:textId="77777777" w:rsidR="000E33E4" w:rsidRDefault="005537F3">
          <w:pPr>
            <w:pStyle w:val="Glava"/>
            <w:rPr>
              <w:sz w:val="16"/>
              <w:szCs w:val="16"/>
            </w:rPr>
          </w:pPr>
          <w:r>
            <w:rPr>
              <w:sz w:val="16"/>
              <w:szCs w:val="16"/>
            </w:rPr>
            <w:t>T: 01 478 90 00</w:t>
          </w:r>
        </w:p>
        <w:p w14:paraId="793068FE" w14:textId="77777777" w:rsidR="000E33E4" w:rsidRDefault="005537F3">
          <w:pPr>
            <w:pStyle w:val="Glava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E: </w:t>
          </w:r>
          <w:hyperlink r:id="rId2" w:history="1">
            <w:r w:rsidR="000E33E4" w:rsidRPr="001C566E">
              <w:rPr>
                <w:sz w:val="16"/>
                <w:szCs w:val="16"/>
              </w:rPr>
              <w:t>gp.mkgp@gov.si</w:t>
            </w:r>
          </w:hyperlink>
        </w:p>
        <w:p w14:paraId="5138E43D" w14:textId="77777777" w:rsidR="000E33E4" w:rsidRDefault="005537F3">
          <w:pPr>
            <w:pStyle w:val="Glava"/>
            <w:rPr>
              <w:sz w:val="16"/>
              <w:szCs w:val="16"/>
            </w:rPr>
          </w:pPr>
          <w:r>
            <w:rPr>
              <w:sz w:val="16"/>
              <w:szCs w:val="16"/>
            </w:rPr>
            <w:t>https://www.gov.si/drzavni-organi/ministrstva/ministrstvo-za-kmetijstvo-gozdarstvo-in-prehrano/</w:t>
          </w:r>
        </w:p>
      </w:tc>
    </w:tr>
  </w:tbl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1ACD"/>
    <w:rsid w:val="000E33E4"/>
    <w:rsid w:val="001C566E"/>
    <w:rsid w:val="00200F48"/>
    <w:rsid w:val="00252F8F"/>
    <w:rsid w:val="005537F3"/>
    <w:rsid w:val="00650F01"/>
    <w:rsid w:val="00731ACD"/>
    <w:rsid w:val="007F4796"/>
    <w:rsid w:val="008525ED"/>
    <w:rsid w:val="00916DE3"/>
    <w:rsid w:val="00945425"/>
    <w:rsid w:val="009D0221"/>
    <w:rsid w:val="00AA0341"/>
    <w:rsid w:val="00BA3F7D"/>
    <w:rsid w:val="00C86BF0"/>
    <w:rsid w:val="00E54436"/>
    <w:rsid w:val="00E60FB2"/>
    <w:rsid w:val="00F22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4A257"/>
  <w15:docId w15:val="{0B47D476-04E3-4E84-B93C-8F4109281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Revizija">
    <w:name w:val="Revision"/>
    <w:hidden/>
    <w:uiPriority w:val="99"/>
    <w:semiHidden/>
    <w:rsid w:val="00F22145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F2214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22145"/>
    <w:pPr>
      <w:spacing w:line="240" w:lineRule="auto"/>
    </w:p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22145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2214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22145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A3F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A3F7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gp.mp@gov.si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705</Words>
  <Characters>4025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Polona Grahovac</dc:creator>
  <cp:lastModifiedBy>Polona Grahovac</cp:lastModifiedBy>
  <cp:revision>2</cp:revision>
  <dcterms:created xsi:type="dcterms:W3CDTF">2026-06-03T11:00:00Z</dcterms:created>
  <dcterms:modified xsi:type="dcterms:W3CDTF">2026-06-03T11:00:00Z</dcterms:modified>
</cp:coreProperties>
</file>