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08AEE5" w14:textId="77777777" w:rsidR="00BA37CA" w:rsidRDefault="00F416A7">
      <w:pPr>
        <w:pStyle w:val="Odstavek"/>
        <w:spacing w:line="260" w:lineRule="auto"/>
      </w:pPr>
      <w:r>
        <w:t xml:space="preserve">Na podlagi drugega odstavka 6. člena Zakona o zagotavljanju kakovosti v zdravstvu (Uradni list RS, št. 102/24 in 111/25 – ZDIUPZ) ministrica za zdravje izdaja </w:t>
      </w:r>
    </w:p>
    <w:p w14:paraId="202A5857" w14:textId="77777777" w:rsidR="00BA37CA" w:rsidRDefault="00BA37CA">
      <w:pPr>
        <w:spacing w:after="0" w:line="260" w:lineRule="auto"/>
        <w:rPr>
          <w:rFonts w:cs="Arial"/>
        </w:rPr>
      </w:pPr>
    </w:p>
    <w:p w14:paraId="138BD095" w14:textId="77777777" w:rsidR="00BA37CA" w:rsidRDefault="00F416A7">
      <w:pPr>
        <w:pStyle w:val="Naslov1"/>
        <w:spacing w:line="260" w:lineRule="auto"/>
      </w:pPr>
      <w:r>
        <w:t>Pravilnik o spremembah in dopolnitvah Pravilnika o zahtevah za pridobivanje in vzdrževanje kompetenc s področja kakovosti v zdravstvu</w:t>
      </w:r>
    </w:p>
    <w:p w14:paraId="75CDA8D6" w14:textId="77777777" w:rsidR="00BA37CA" w:rsidRDefault="00F416A7">
      <w:pPr>
        <w:pStyle w:val="len"/>
        <w:spacing w:line="260" w:lineRule="auto"/>
      </w:pPr>
      <w:r>
        <w:t>1. člen</w:t>
      </w:r>
    </w:p>
    <w:p w14:paraId="6DD3093C" w14:textId="77777777" w:rsidR="00BA37CA" w:rsidRDefault="00BA37CA">
      <w:pPr>
        <w:spacing w:after="0" w:line="260" w:lineRule="auto"/>
        <w:rPr>
          <w:rFonts w:cs="Arial"/>
        </w:rPr>
      </w:pPr>
    </w:p>
    <w:p w14:paraId="5416276D" w14:textId="77777777" w:rsidR="00BA37CA" w:rsidRDefault="00F416A7">
      <w:pPr>
        <w:spacing w:after="0" w:line="260" w:lineRule="auto"/>
      </w:pPr>
      <w:r>
        <w:tab/>
        <w:t xml:space="preserve">V Pravilniku o zahtevah za pridobivanje in vzdrževanje kompetenc s področja kakovosti v zdravstvu (Uradni list RS, št. 39/25 in 41/25 – </w:t>
      </w:r>
      <w:proofErr w:type="spellStart"/>
      <w:r>
        <w:t>popr</w:t>
      </w:r>
      <w:proofErr w:type="spellEnd"/>
      <w:r>
        <w:t>.) se besedilo 2. člena spremeni tako, da se glasi:</w:t>
      </w:r>
      <w:r>
        <w:br/>
      </w:r>
      <w:r>
        <w:br/>
        <w:t>»Ta pravilnik se uporablja za vse zdravstvene delavce in zdravstvene sodelavce, ki pri izvajalcih zdravstvene dejavnosti opravljajo zdravstvene storitve (v nadaljnjem besedilu: zaposleni).«.</w:t>
      </w:r>
      <w:r>
        <w:br/>
      </w:r>
    </w:p>
    <w:p w14:paraId="70F35856" w14:textId="77777777" w:rsidR="00BA37CA" w:rsidRDefault="00BA37CA">
      <w:pPr>
        <w:spacing w:after="0" w:line="260" w:lineRule="auto"/>
        <w:rPr>
          <w:rFonts w:cs="Arial"/>
        </w:rPr>
      </w:pPr>
    </w:p>
    <w:p w14:paraId="4290CFFB" w14:textId="77777777" w:rsidR="00BA37CA" w:rsidRDefault="00F416A7">
      <w:pPr>
        <w:pStyle w:val="len"/>
        <w:spacing w:line="260" w:lineRule="auto"/>
      </w:pPr>
      <w:r>
        <w:t>2. člen</w:t>
      </w:r>
    </w:p>
    <w:p w14:paraId="4887AA06" w14:textId="77777777" w:rsidR="00BA37CA" w:rsidRDefault="00BA37CA">
      <w:pPr>
        <w:spacing w:after="0" w:line="260" w:lineRule="auto"/>
        <w:rPr>
          <w:rFonts w:cs="Arial"/>
        </w:rPr>
      </w:pPr>
    </w:p>
    <w:p w14:paraId="179279DB" w14:textId="77777777" w:rsidR="00BA37CA" w:rsidRDefault="00F416A7">
      <w:pPr>
        <w:spacing w:after="0" w:line="260" w:lineRule="auto"/>
      </w:pPr>
      <w:r>
        <w:tab/>
        <w:t>V 4. členu se v prvem odstavku peta alineja spremeni tako, da se glasi:</w:t>
      </w:r>
    </w:p>
    <w:p w14:paraId="69597995" w14:textId="77777777" w:rsidR="00BA37CA" w:rsidRDefault="00BA37CA">
      <w:pPr>
        <w:spacing w:after="0" w:line="260" w:lineRule="auto"/>
        <w:rPr>
          <w:rFonts w:cs="Arial"/>
        </w:rPr>
      </w:pPr>
    </w:p>
    <w:p w14:paraId="289A3DB8" w14:textId="77777777" w:rsidR="00BA37CA" w:rsidRDefault="00F416A7">
      <w:pPr>
        <w:spacing w:after="0" w:line="260" w:lineRule="auto"/>
      </w:pPr>
      <w:r>
        <w:tab/>
        <w:t>»- ravni strokovnjaka za kakovost v zdravstvu, ki jo uporabljajo strokovnjaki, ki pri izvajalcu zdravstvene dejavnosti izvajajo usposabljanja iz vsebin s področja kakovosti v zdravstvu.«.</w:t>
      </w:r>
    </w:p>
    <w:p w14:paraId="403E8799" w14:textId="77777777" w:rsidR="00BA37CA" w:rsidRDefault="00BA37CA">
      <w:pPr>
        <w:spacing w:after="0" w:line="260" w:lineRule="auto"/>
        <w:rPr>
          <w:rFonts w:cs="Arial"/>
        </w:rPr>
      </w:pPr>
    </w:p>
    <w:p w14:paraId="39E4C48F" w14:textId="77777777" w:rsidR="00BA37CA" w:rsidRDefault="00F416A7">
      <w:pPr>
        <w:spacing w:after="0" w:line="260" w:lineRule="auto"/>
      </w:pPr>
      <w:r>
        <w:tab/>
        <w:t>V četrtem odstavku se v četrti alineji besedilo »obvladovanje tveganj« nadomesti z besedilom »upravljanje s tveganji«.</w:t>
      </w:r>
    </w:p>
    <w:p w14:paraId="185582D6" w14:textId="77777777" w:rsidR="00BA37CA" w:rsidRDefault="00BA37CA">
      <w:pPr>
        <w:spacing w:after="0" w:line="260" w:lineRule="auto"/>
        <w:rPr>
          <w:rFonts w:cs="Arial"/>
        </w:rPr>
      </w:pPr>
    </w:p>
    <w:p w14:paraId="2388F9E6" w14:textId="77777777" w:rsidR="00BA37CA" w:rsidRDefault="00F416A7">
      <w:pPr>
        <w:spacing w:after="0" w:line="260" w:lineRule="auto"/>
      </w:pPr>
      <w:r>
        <w:tab/>
        <w:t>V petem odstavku se v 4. točki besedilo »obvladovanje tveganj« nadomesti z besedilom »upravljanje s tveganji«.</w:t>
      </w:r>
    </w:p>
    <w:p w14:paraId="58E7C232" w14:textId="77777777" w:rsidR="00BA37CA" w:rsidRDefault="00BA37CA">
      <w:pPr>
        <w:spacing w:after="0" w:line="260" w:lineRule="auto"/>
        <w:rPr>
          <w:rFonts w:cs="Arial"/>
        </w:rPr>
      </w:pPr>
    </w:p>
    <w:p w14:paraId="4E11E99B" w14:textId="77777777" w:rsidR="00BA37CA" w:rsidRDefault="00F416A7">
      <w:pPr>
        <w:spacing w:after="0" w:line="260" w:lineRule="auto"/>
      </w:pPr>
      <w:r>
        <w:tab/>
        <w:t>V šestem odstavku se v prvi alineji besedilo »ravnanja s tveganji« nadomesti z besedilom »upravljanja s tveganji«.</w:t>
      </w:r>
    </w:p>
    <w:p w14:paraId="203BB94D" w14:textId="77777777" w:rsidR="00BA37CA" w:rsidRDefault="00BA37CA">
      <w:pPr>
        <w:spacing w:after="0" w:line="260" w:lineRule="auto"/>
        <w:rPr>
          <w:rFonts w:cs="Arial"/>
        </w:rPr>
      </w:pPr>
    </w:p>
    <w:p w14:paraId="2E407838" w14:textId="77777777" w:rsidR="00BA37CA" w:rsidRDefault="00F416A7">
      <w:pPr>
        <w:spacing w:after="0" w:line="260" w:lineRule="auto"/>
      </w:pPr>
      <w:r>
        <w:tab/>
        <w:t>Za šestim odstavkom se doda nov, sedmi odstavek, ki se glasi:</w:t>
      </w:r>
      <w:r>
        <w:br/>
      </w:r>
      <w:r>
        <w:br/>
        <w:t>»(7) Vsaka izmed ravni, navedenih v drugem, tretjem, četrtem, petem in šestem odstavku tega člena vključuje vse nižje ravni.«.</w:t>
      </w:r>
      <w:r>
        <w:br/>
      </w:r>
    </w:p>
    <w:p w14:paraId="7A50CD7D" w14:textId="77777777" w:rsidR="00BA37CA" w:rsidRDefault="00BA37CA">
      <w:pPr>
        <w:spacing w:after="0" w:line="260" w:lineRule="auto"/>
        <w:rPr>
          <w:rFonts w:cs="Arial"/>
        </w:rPr>
      </w:pPr>
    </w:p>
    <w:p w14:paraId="08E829C0" w14:textId="77777777" w:rsidR="00BA37CA" w:rsidRDefault="00F416A7">
      <w:pPr>
        <w:pStyle w:val="len"/>
        <w:spacing w:line="260" w:lineRule="auto"/>
      </w:pPr>
      <w:r>
        <w:t>3. člen</w:t>
      </w:r>
    </w:p>
    <w:p w14:paraId="4D966F9C" w14:textId="77777777" w:rsidR="00BA37CA" w:rsidRDefault="00BA37CA">
      <w:pPr>
        <w:spacing w:after="0" w:line="260" w:lineRule="auto"/>
        <w:rPr>
          <w:rFonts w:cs="Arial"/>
        </w:rPr>
      </w:pPr>
    </w:p>
    <w:p w14:paraId="1F448ABE" w14:textId="77777777" w:rsidR="00BA37CA" w:rsidRDefault="00F416A7">
      <w:pPr>
        <w:spacing w:after="0" w:line="260" w:lineRule="auto"/>
      </w:pPr>
      <w:r>
        <w:tab/>
        <w:t>V 5. členu se v prvem odstavku besedilo »prejšnjem členu« nadomesti z besedilom »drugem, tretjem, četrtem in petem odstavku prejšnjega člena«.</w:t>
      </w:r>
    </w:p>
    <w:p w14:paraId="238B510C" w14:textId="77777777" w:rsidR="00BA37CA" w:rsidRDefault="00BA37CA">
      <w:pPr>
        <w:spacing w:after="0" w:line="260" w:lineRule="auto"/>
        <w:rPr>
          <w:rFonts w:cs="Arial"/>
        </w:rPr>
      </w:pPr>
    </w:p>
    <w:p w14:paraId="32B111C7" w14:textId="77777777" w:rsidR="00BA37CA" w:rsidRDefault="00F416A7">
      <w:pPr>
        <w:spacing w:after="0" w:line="260" w:lineRule="auto"/>
      </w:pPr>
      <w:r>
        <w:tab/>
        <w:t>V drugem odstavku se beseda »izobraževanja« črta. Za prvim stavkom se doda nov drugi stavek, ki se glasi: »Izvajalec obveznega usposabljanja zagotovi ustrezno evidentiranje udeležbe zaposlenega, pri čemer se za uspešen zaključek usposabljanja zahteva udeležba v obsegu najmanj 80 odstotkov usposabljanja.«.</w:t>
      </w:r>
    </w:p>
    <w:p w14:paraId="4E03BFA8" w14:textId="77777777" w:rsidR="00BA37CA" w:rsidRDefault="00BA37CA">
      <w:pPr>
        <w:spacing w:after="0" w:line="260" w:lineRule="auto"/>
        <w:rPr>
          <w:rFonts w:cs="Arial"/>
        </w:rPr>
      </w:pPr>
    </w:p>
    <w:p w14:paraId="00DC6B00" w14:textId="77777777" w:rsidR="00BA37CA" w:rsidRDefault="00F416A7">
      <w:pPr>
        <w:spacing w:after="0" w:line="260" w:lineRule="auto"/>
      </w:pPr>
      <w:r>
        <w:tab/>
      </w:r>
      <w:r>
        <w:t xml:space="preserve">V tretjem odstavku se za besedo »pravilnika« doda besedilo »na obrazcu iz Priloge 1, ki je sestavni del tega pravilnika«.  </w:t>
      </w:r>
    </w:p>
    <w:p w14:paraId="23017FBF" w14:textId="77777777" w:rsidR="00BA37CA" w:rsidRDefault="00BA37CA">
      <w:pPr>
        <w:spacing w:after="0" w:line="260" w:lineRule="auto"/>
        <w:rPr>
          <w:rFonts w:cs="Arial"/>
        </w:rPr>
      </w:pPr>
    </w:p>
    <w:p w14:paraId="0B8E8454" w14:textId="77777777" w:rsidR="00BA37CA" w:rsidRDefault="00F416A7">
      <w:pPr>
        <w:spacing w:after="0" w:line="260" w:lineRule="auto"/>
      </w:pPr>
      <w:r>
        <w:tab/>
        <w:t>Četrti in peti odstavek se spremenita tako, da se glasita:</w:t>
      </w:r>
    </w:p>
    <w:p w14:paraId="7577437F" w14:textId="77777777" w:rsidR="00BA37CA" w:rsidRDefault="00BA37CA">
      <w:pPr>
        <w:spacing w:after="0" w:line="260" w:lineRule="auto"/>
        <w:rPr>
          <w:rFonts w:cs="Arial"/>
        </w:rPr>
      </w:pPr>
    </w:p>
    <w:p w14:paraId="7B655170" w14:textId="77777777" w:rsidR="00BA37CA" w:rsidRDefault="00BA37CA">
      <w:pPr>
        <w:spacing w:after="0" w:line="260" w:lineRule="auto"/>
        <w:rPr>
          <w:rFonts w:cs="Arial"/>
        </w:rPr>
      </w:pPr>
    </w:p>
    <w:p w14:paraId="78F2264D" w14:textId="77777777" w:rsidR="00BA37CA" w:rsidRDefault="00F416A7">
      <w:pPr>
        <w:spacing w:after="0" w:line="260" w:lineRule="auto"/>
      </w:pPr>
      <w:r>
        <w:tab/>
        <w:t xml:space="preserve">»(4) Izvajalec zdravstvene dejavnosti </w:t>
      </w:r>
      <w:proofErr w:type="spellStart"/>
      <w:r>
        <w:t>novozaposlenemu</w:t>
      </w:r>
      <w:proofErr w:type="spellEnd"/>
      <w:r>
        <w:t xml:space="preserve"> zagotovi obvezno usposabljanje v štirih mesecih od začetka dela, zaposlenemu, ki je po začetku dela razporejen na drugo delo, ki zahteva spremembo na višjo raven kompetenc, pa v treh  mesecih po razporeditvi na takšno delo. Prejšnji stavek ne velja za zdravstvenega delavca oziroma zdravstvenega sodelavca, ki zdravstvene storitve pri izvajalcu zdravstvene dejavnosti opravlja izven delovnega razmerja, izvajalec zdravstvene dejavnosti pa v tem primeru pred začetkom dela od zdravstvenega delavca</w:t>
      </w:r>
      <w:r>
        <w:t xml:space="preserve"> oziroma zdravstvenega sodelavca pridobi veljavno potrdilo o opravljenem usposabljanju iz 4. člena tega pravilnika.</w:t>
      </w:r>
    </w:p>
    <w:p w14:paraId="7CB45879" w14:textId="77777777" w:rsidR="00BA37CA" w:rsidRDefault="00BA37CA">
      <w:pPr>
        <w:spacing w:after="0" w:line="260" w:lineRule="auto"/>
        <w:rPr>
          <w:rFonts w:cs="Arial"/>
        </w:rPr>
      </w:pPr>
    </w:p>
    <w:p w14:paraId="2DB30794" w14:textId="77777777" w:rsidR="00BA37CA" w:rsidRDefault="00F416A7">
      <w:pPr>
        <w:spacing w:after="0" w:line="260" w:lineRule="auto"/>
      </w:pPr>
      <w:r>
        <w:tab/>
        <w:t>(5) Potrdilo iz tretjega odstavka tega člena velja štiri leta.«.</w:t>
      </w:r>
    </w:p>
    <w:p w14:paraId="483688B7" w14:textId="77777777" w:rsidR="00BA37CA" w:rsidRDefault="00F416A7">
      <w:pPr>
        <w:pStyle w:val="len"/>
        <w:spacing w:line="260" w:lineRule="auto"/>
      </w:pPr>
      <w:r>
        <w:t>4. člen</w:t>
      </w:r>
    </w:p>
    <w:p w14:paraId="6F27A70D" w14:textId="77777777" w:rsidR="00BA37CA" w:rsidRDefault="00BA37CA">
      <w:pPr>
        <w:spacing w:after="0" w:line="260" w:lineRule="auto"/>
        <w:rPr>
          <w:rFonts w:cs="Arial"/>
        </w:rPr>
      </w:pPr>
    </w:p>
    <w:p w14:paraId="5F407E01" w14:textId="77777777" w:rsidR="00BA37CA" w:rsidRDefault="00F416A7">
      <w:pPr>
        <w:spacing w:after="0" w:line="260" w:lineRule="auto"/>
      </w:pPr>
      <w:r>
        <w:tab/>
        <w:t>Besedilo 6. člena se spremeni tako, da se glasi:</w:t>
      </w:r>
    </w:p>
    <w:p w14:paraId="482ED5F0" w14:textId="77777777" w:rsidR="00BA37CA" w:rsidRDefault="00BA37CA">
      <w:pPr>
        <w:spacing w:after="0" w:line="260" w:lineRule="auto"/>
        <w:rPr>
          <w:rFonts w:cs="Arial"/>
        </w:rPr>
      </w:pPr>
    </w:p>
    <w:p w14:paraId="47D22F67" w14:textId="77777777" w:rsidR="00BA37CA" w:rsidRDefault="00BA37CA">
      <w:pPr>
        <w:spacing w:after="0" w:line="260" w:lineRule="auto"/>
        <w:rPr>
          <w:rFonts w:cs="Arial"/>
        </w:rPr>
      </w:pPr>
    </w:p>
    <w:p w14:paraId="65716CBD" w14:textId="77777777" w:rsidR="00BA37CA" w:rsidRDefault="00F416A7">
      <w:pPr>
        <w:spacing w:after="0" w:line="260" w:lineRule="auto"/>
      </w:pPr>
      <w:r>
        <w:tab/>
        <w:t>»(1) Obvezna usposabljanja zaposlenih za pridobitev kompetenc, kot jih določa ta pravilnik, izvaja izvajalec obveznega usposabljanja, ki izpolnjuje najmanj naslednje pogoje:</w:t>
      </w:r>
    </w:p>
    <w:p w14:paraId="4B658532" w14:textId="77777777" w:rsidR="00BA37CA" w:rsidRDefault="00F416A7">
      <w:pPr>
        <w:spacing w:after="0" w:line="260" w:lineRule="auto"/>
      </w:pPr>
      <w:r>
        <w:tab/>
        <w:t>– vsebina in trajanje usposabljanja sta skladna s 4. členom tega pravilnika in pravilnikom, ki določa podrobnejšo vsebino obveznega usposabljanja,</w:t>
      </w:r>
    </w:p>
    <w:p w14:paraId="10B3B6A5" w14:textId="77777777" w:rsidR="00BA37CA" w:rsidRDefault="00F416A7">
      <w:pPr>
        <w:spacing w:after="0" w:line="260" w:lineRule="auto"/>
      </w:pPr>
      <w:r>
        <w:tab/>
        <w:t>– ima zadostno število predavateljev, ki dosegajo raven strokovnjaka iz šestega odstavka 4. člena tega pravilnika, pri čemer mora biti za vsako področje zagotovljen najmanj en predavatelj, </w:t>
      </w:r>
    </w:p>
    <w:p w14:paraId="5972857F" w14:textId="77777777" w:rsidR="00BA37CA" w:rsidRDefault="00F416A7">
      <w:pPr>
        <w:spacing w:after="0" w:line="260" w:lineRule="auto"/>
      </w:pPr>
      <w:r>
        <w:tab/>
        <w:t>– poda izjavo, da ima ustrezne in zadostne zmogljivosti (prostor, opremo in informacijsko tehnologijo) za izvajanje usposabljanja,</w:t>
      </w:r>
    </w:p>
    <w:p w14:paraId="197843C3" w14:textId="77777777" w:rsidR="00BA37CA" w:rsidRDefault="00F416A7">
      <w:pPr>
        <w:spacing w:after="0" w:line="260" w:lineRule="auto"/>
      </w:pPr>
      <w:r>
        <w:tab/>
        <w:t>– poda izjavo, da bo ministrstvu, pristojnemu za zdravje (v nadaljnjem besedilu: ministrstvo) v 15 dneh sporočil morebitno spremembo podatkov, ki vpliva na izpolnjevanje pogojev iz tega člena.</w:t>
      </w:r>
    </w:p>
    <w:p w14:paraId="35CC5586" w14:textId="77777777" w:rsidR="00BA37CA" w:rsidRDefault="00BA37CA">
      <w:pPr>
        <w:spacing w:after="0" w:line="260" w:lineRule="auto"/>
        <w:rPr>
          <w:rFonts w:cs="Arial"/>
        </w:rPr>
      </w:pPr>
    </w:p>
    <w:p w14:paraId="7AF9CCAB" w14:textId="77777777" w:rsidR="00BA37CA" w:rsidRDefault="00F416A7">
      <w:pPr>
        <w:spacing w:after="0" w:line="260" w:lineRule="auto"/>
      </w:pPr>
      <w:r>
        <w:tab/>
        <w:t>(2) Predavatelj iz druge alineje prejšnjega odstavka izpolnjuje najmanj naslednje pogoje:</w:t>
      </w:r>
    </w:p>
    <w:p w14:paraId="5C2DB7E7" w14:textId="77777777" w:rsidR="00BA37CA" w:rsidRDefault="00F416A7">
      <w:pPr>
        <w:spacing w:after="0" w:line="260" w:lineRule="auto"/>
      </w:pPr>
      <w:r>
        <w:tab/>
        <w:t>– ima najmanj izobrazbo, pridobljeno po študijskem programu druge stopnje oziroma izobrazbo, ki ustreza ravni izobrazbe, pridobljene po študijskih programih druge stopnje, in je v skladu z zakonom, ki ureja slovensko ogrodje kvalifikacij, uvrščena na 8. raven, </w:t>
      </w:r>
    </w:p>
    <w:p w14:paraId="60F4F574" w14:textId="77777777" w:rsidR="00BA37CA" w:rsidRDefault="00F416A7">
      <w:pPr>
        <w:spacing w:after="0" w:line="260" w:lineRule="auto"/>
      </w:pPr>
      <w:r>
        <w:tab/>
        <w:t>– ima najmanj pet let delovnih izkušenj na področju kakovosti v zdravstvu,</w:t>
      </w:r>
    </w:p>
    <w:p w14:paraId="3079497E" w14:textId="77777777" w:rsidR="00BA37CA" w:rsidRDefault="00F416A7">
      <w:pPr>
        <w:spacing w:after="0" w:line="260" w:lineRule="auto"/>
      </w:pPr>
      <w:r>
        <w:tab/>
        <w:t>– ima ustrezne komunikacijske oziroma pedagoške veščine.</w:t>
      </w:r>
    </w:p>
    <w:p w14:paraId="38054542" w14:textId="77777777" w:rsidR="00BA37CA" w:rsidRDefault="00BA37CA">
      <w:pPr>
        <w:spacing w:after="0" w:line="260" w:lineRule="auto"/>
        <w:rPr>
          <w:rFonts w:cs="Arial"/>
        </w:rPr>
      </w:pPr>
    </w:p>
    <w:p w14:paraId="3D3ED0B0" w14:textId="77777777" w:rsidR="00BA37CA" w:rsidRDefault="00F416A7">
      <w:pPr>
        <w:spacing w:after="0" w:line="260" w:lineRule="auto"/>
      </w:pPr>
      <w:r>
        <w:tab/>
        <w:t>(3) Izvajalec obveznega usposabljanja vloži vlogo za potrditev ustreznosti usposabljanja na obrazcu iz Priloge 2, ki je sestavni del tega pravilnika, ter predloži dokazila o izpolnjevanju pogojev iz prvega in drugega odstavka tega člena.</w:t>
      </w:r>
    </w:p>
    <w:p w14:paraId="2DD8D65E" w14:textId="77777777" w:rsidR="00BA37CA" w:rsidRDefault="00BA37CA">
      <w:pPr>
        <w:spacing w:after="0" w:line="260" w:lineRule="auto"/>
        <w:rPr>
          <w:rFonts w:cs="Arial"/>
        </w:rPr>
      </w:pPr>
    </w:p>
    <w:p w14:paraId="72A4933C" w14:textId="77777777" w:rsidR="00BA37CA" w:rsidRDefault="00F416A7">
      <w:pPr>
        <w:spacing w:after="0" w:line="260" w:lineRule="auto"/>
      </w:pPr>
      <w:r>
        <w:tab/>
        <w:t>(4) Izpolnjevanje pogojev ocenjuje tričlanska komisija, ki jo imenuje ministrstvo. Komisija oceno ustreznosti usposabljanja izkaže na obrazcu iz Priloge 3, ki je sestavni del tega pravilnika. </w:t>
      </w:r>
    </w:p>
    <w:p w14:paraId="2EB162C1" w14:textId="77777777" w:rsidR="00BA37CA" w:rsidRDefault="00BA37CA">
      <w:pPr>
        <w:spacing w:after="0" w:line="260" w:lineRule="auto"/>
        <w:rPr>
          <w:rFonts w:cs="Arial"/>
        </w:rPr>
      </w:pPr>
    </w:p>
    <w:p w14:paraId="662646A0" w14:textId="77777777" w:rsidR="00BA37CA" w:rsidRDefault="00F416A7">
      <w:pPr>
        <w:spacing w:after="0" w:line="260" w:lineRule="auto"/>
      </w:pPr>
      <w:r>
        <w:tab/>
      </w:r>
      <w:r>
        <w:t>(5) Če komisija oceni, da izvajalec izpolnjuje pogoje za izvajanje usposabljanja, ministrstvo izda odločbo o potrditvi ustreznosti usposabljanja. Naziv izvajalcev, ki imajo izdano odločbo o ustreznosti usposabljanja, vključno z navedbo kompetenčnega okvira in obdobjem potrditve, se objavi na osrednjem spletnem mestu organov državne uprave.</w:t>
      </w:r>
    </w:p>
    <w:p w14:paraId="65705106" w14:textId="77777777" w:rsidR="00BA37CA" w:rsidRDefault="00BA37CA">
      <w:pPr>
        <w:spacing w:after="0" w:line="260" w:lineRule="auto"/>
        <w:rPr>
          <w:rFonts w:cs="Arial"/>
        </w:rPr>
      </w:pPr>
    </w:p>
    <w:p w14:paraId="20E13869" w14:textId="77777777" w:rsidR="00BA37CA" w:rsidRDefault="00F416A7">
      <w:pPr>
        <w:spacing w:after="0" w:line="260" w:lineRule="auto"/>
      </w:pPr>
      <w:r>
        <w:tab/>
        <w:t>(6) Če pride do bistvenih sprememb usposabljanja (npr. sprememba predavateljev, večje spremembe glede vsebine ali trajanja usposabljanja) izvajalec vloži vlogo za ponovno oceno ustreznosti usposabljanja. </w:t>
      </w:r>
    </w:p>
    <w:p w14:paraId="7B3DD6D4" w14:textId="77777777" w:rsidR="00BA37CA" w:rsidRDefault="00BA37CA">
      <w:pPr>
        <w:spacing w:after="0" w:line="260" w:lineRule="auto"/>
        <w:rPr>
          <w:rFonts w:cs="Arial"/>
        </w:rPr>
      </w:pPr>
    </w:p>
    <w:p w14:paraId="0E67762F" w14:textId="77777777" w:rsidR="00BA37CA" w:rsidRDefault="00F416A7">
      <w:pPr>
        <w:spacing w:after="0" w:line="260" w:lineRule="auto"/>
      </w:pPr>
      <w:r>
        <w:tab/>
        <w:t>(7) Če ministrstvo ugotovi, da izvajalec obveznega usposabljanja ne izpolnjuje pogojev iz tega člena, začne postopek za preklic potrditve ustreznosti usposabljanja.</w:t>
      </w:r>
    </w:p>
    <w:p w14:paraId="322DA398" w14:textId="77777777" w:rsidR="00BA37CA" w:rsidRDefault="00BA37CA">
      <w:pPr>
        <w:spacing w:after="0" w:line="260" w:lineRule="auto"/>
        <w:rPr>
          <w:rFonts w:cs="Arial"/>
        </w:rPr>
      </w:pPr>
    </w:p>
    <w:p w14:paraId="1BE9D2BE" w14:textId="77777777" w:rsidR="00BA37CA" w:rsidRDefault="00F416A7">
      <w:pPr>
        <w:spacing w:after="0" w:line="260" w:lineRule="auto"/>
      </w:pPr>
      <w:r>
        <w:tab/>
        <w:t>(8) Potrditev ustreznosti usposabljanja velja tri leta. Po poteku navedenega obdobja izvajalec vloži novo vlogo za potrditev ustreznosti usposabljanja. </w:t>
      </w:r>
    </w:p>
    <w:p w14:paraId="7446724D" w14:textId="77777777" w:rsidR="00BA37CA" w:rsidRDefault="00BA37CA">
      <w:pPr>
        <w:spacing w:after="0" w:line="260" w:lineRule="auto"/>
        <w:rPr>
          <w:rFonts w:cs="Arial"/>
        </w:rPr>
      </w:pPr>
    </w:p>
    <w:p w14:paraId="4D9BE56A" w14:textId="77777777" w:rsidR="00BA37CA" w:rsidRDefault="00F416A7">
      <w:pPr>
        <w:spacing w:after="0" w:line="260" w:lineRule="auto"/>
      </w:pPr>
      <w:r>
        <w:tab/>
        <w:t>(9) Stroške usposabljanja, vključno s preverjanjem znanja, za lastne zaposlene krijejo izvajalci zdravstvene dejavnosti, za druge udeležence pa kandidati sami. </w:t>
      </w:r>
    </w:p>
    <w:p w14:paraId="70BCEDA5" w14:textId="77777777" w:rsidR="00BA37CA" w:rsidRDefault="00BA37CA">
      <w:pPr>
        <w:spacing w:after="0" w:line="260" w:lineRule="auto"/>
        <w:rPr>
          <w:rFonts w:cs="Arial"/>
        </w:rPr>
      </w:pPr>
    </w:p>
    <w:p w14:paraId="1AF5C07D" w14:textId="77777777" w:rsidR="00BA37CA" w:rsidRDefault="00F416A7">
      <w:pPr>
        <w:spacing w:after="0" w:line="260" w:lineRule="auto"/>
      </w:pPr>
      <w:r>
        <w:tab/>
      </w:r>
      <w:r>
        <w:t>(10) Ne glede na prvi in drugi odstavek tega člena se šteje, da univerzitetni klinični center in splošna bolnišnica izpolnjuje pogoje iz tega člena, če ministrstvu priglasi, na kakšen način zagotavlja izpolnjevanje pogojev za izvajanje usposabljanja iz tega člena.«.</w:t>
      </w:r>
    </w:p>
    <w:p w14:paraId="60E64477" w14:textId="77777777" w:rsidR="00BA37CA" w:rsidRDefault="00F416A7">
      <w:pPr>
        <w:pStyle w:val="Poglavje"/>
        <w:spacing w:line="260" w:lineRule="auto"/>
      </w:pPr>
      <w:r>
        <w:t>PREHODNA IN KONČNA DOLOČBA</w:t>
      </w:r>
    </w:p>
    <w:p w14:paraId="7CDD66E3" w14:textId="77777777" w:rsidR="00BA37CA" w:rsidRDefault="00F416A7">
      <w:pPr>
        <w:pStyle w:val="len"/>
        <w:spacing w:line="260" w:lineRule="auto"/>
      </w:pPr>
      <w:r>
        <w:t>5. člen</w:t>
      </w:r>
    </w:p>
    <w:p w14:paraId="54C1149D" w14:textId="77777777" w:rsidR="00BA37CA" w:rsidRDefault="00F416A7">
      <w:pPr>
        <w:pStyle w:val="lennaslov"/>
        <w:spacing w:line="260" w:lineRule="auto"/>
      </w:pPr>
      <w:r>
        <w:t>(rok za obvezno usposabljanje zaposlenih)</w:t>
      </w:r>
    </w:p>
    <w:p w14:paraId="0E40B882" w14:textId="77777777" w:rsidR="00BA37CA" w:rsidRDefault="00BA37CA">
      <w:pPr>
        <w:spacing w:after="0" w:line="260" w:lineRule="auto"/>
        <w:rPr>
          <w:rFonts w:cs="Arial"/>
        </w:rPr>
      </w:pPr>
    </w:p>
    <w:p w14:paraId="63F31529" w14:textId="77777777" w:rsidR="00BA37CA" w:rsidRDefault="00F416A7">
      <w:pPr>
        <w:spacing w:after="0" w:line="260" w:lineRule="auto"/>
      </w:pPr>
      <w:r>
        <w:tab/>
        <w:t>V 7. členu se besedilo »uveljavitve tega pravilnika« nadomesti z besedilom »določitve podrobnejše vsebine obveznega usposabljanja, kot to predvideva prva alineja prvega odstavka 6. člena pravilnika«.</w:t>
      </w:r>
    </w:p>
    <w:p w14:paraId="7F7FC019" w14:textId="77777777" w:rsidR="00BA37CA" w:rsidRDefault="00F416A7">
      <w:pPr>
        <w:pStyle w:val="len"/>
        <w:spacing w:line="260" w:lineRule="auto"/>
      </w:pPr>
      <w:r>
        <w:t>6. člen</w:t>
      </w:r>
    </w:p>
    <w:p w14:paraId="62F98919" w14:textId="77777777" w:rsidR="00BA37CA" w:rsidRDefault="00F416A7">
      <w:pPr>
        <w:pStyle w:val="lennaslov"/>
        <w:spacing w:line="260" w:lineRule="auto"/>
      </w:pPr>
      <w:r>
        <w:t>(začetek veljavnosti)</w:t>
      </w:r>
    </w:p>
    <w:p w14:paraId="1A0D7467" w14:textId="77777777" w:rsidR="00BA37CA" w:rsidRDefault="00BA37CA">
      <w:pPr>
        <w:spacing w:after="0" w:line="260" w:lineRule="auto"/>
        <w:rPr>
          <w:rFonts w:cs="Arial"/>
        </w:rPr>
      </w:pPr>
    </w:p>
    <w:p w14:paraId="1137519D" w14:textId="77777777" w:rsidR="00BA37CA" w:rsidRDefault="00F416A7">
      <w:pPr>
        <w:spacing w:after="0" w:line="260" w:lineRule="auto"/>
      </w:pPr>
      <w:r>
        <w:tab/>
        <w:t>Ta pravilnik začne veljati petnajsti dan po objavi v Uradnem listu Republike Slovenije. </w:t>
      </w:r>
    </w:p>
    <w:p w14:paraId="12429E5F" w14:textId="77777777" w:rsidR="00BA37CA" w:rsidRDefault="00BA37CA">
      <w:pPr>
        <w:spacing w:after="0" w:line="260" w:lineRule="auto"/>
        <w:rPr>
          <w:rFonts w:cs="Arial"/>
        </w:rPr>
      </w:pPr>
    </w:p>
    <w:p w14:paraId="20C26E0B" w14:textId="77777777" w:rsidR="00BA37CA" w:rsidRDefault="00F416A7">
      <w:pPr>
        <w:spacing w:after="0" w:line="260" w:lineRule="auto"/>
      </w:pPr>
      <w:r>
        <w:t>Št. 0070-50/2026</w:t>
      </w:r>
    </w:p>
    <w:p w14:paraId="5E045311" w14:textId="77777777" w:rsidR="00BA37CA" w:rsidRDefault="00BA37CA">
      <w:pPr>
        <w:spacing w:after="0" w:line="260" w:lineRule="auto"/>
        <w:rPr>
          <w:rFonts w:cs="Arial"/>
        </w:rPr>
      </w:pPr>
    </w:p>
    <w:p w14:paraId="66F3A06B" w14:textId="77777777" w:rsidR="00BA37CA" w:rsidRDefault="00F416A7">
      <w:pPr>
        <w:spacing w:after="0" w:line="260" w:lineRule="auto"/>
      </w:pPr>
      <w:r>
        <w:t>Ljubljana, dne 6. maja 2026</w:t>
      </w:r>
    </w:p>
    <w:p w14:paraId="2B5E22A2" w14:textId="77777777" w:rsidR="00BA37CA" w:rsidRDefault="00BA37CA">
      <w:pPr>
        <w:spacing w:after="0" w:line="260" w:lineRule="auto"/>
        <w:rPr>
          <w:rFonts w:cs="Arial"/>
        </w:rPr>
      </w:pPr>
    </w:p>
    <w:p w14:paraId="55635AB2" w14:textId="77777777" w:rsidR="00BA37CA" w:rsidRDefault="00F416A7">
      <w:pPr>
        <w:spacing w:after="0" w:line="260" w:lineRule="auto"/>
      </w:pPr>
      <w:r>
        <w:t>EVA 2026-2711-0052</w:t>
      </w:r>
    </w:p>
    <w:p w14:paraId="5F9B4131" w14:textId="77777777" w:rsidR="00BA37CA" w:rsidRDefault="00BA37CA">
      <w:pPr>
        <w:spacing w:after="0" w:line="260" w:lineRule="auto"/>
        <w:rPr>
          <w:rFonts w:cs="Arial"/>
        </w:rPr>
      </w:pPr>
    </w:p>
    <w:p w14:paraId="6220EF88" w14:textId="77777777" w:rsidR="00BA37CA" w:rsidRDefault="00F416A7">
      <w:pPr>
        <w:pStyle w:val="Podpisnik"/>
        <w:spacing w:line="260" w:lineRule="auto"/>
      </w:pPr>
      <w:r>
        <w:t>dr. Valentina Prevolnik Rupel</w:t>
      </w:r>
      <w:r>
        <w:br/>
        <w:t>ministrica za zdravje</w:t>
      </w:r>
    </w:p>
    <w:p w14:paraId="2492227A" w14:textId="77777777" w:rsidR="00BA37CA" w:rsidRDefault="00BA37CA">
      <w:pPr>
        <w:spacing w:after="0" w:line="260" w:lineRule="auto"/>
        <w:rPr>
          <w:rFonts w:cs="Arial"/>
        </w:rPr>
      </w:pPr>
    </w:p>
    <w:p w14:paraId="154175A5" w14:textId="77777777" w:rsidR="00BA37CA" w:rsidRDefault="00F416A7">
      <w:pPr>
        <w:spacing w:after="0" w:line="240" w:lineRule="auto"/>
      </w:pPr>
      <w:r>
        <w:t>Priloga 1: Potrdilo o opravljenem usposabljanju</w:t>
      </w:r>
    </w:p>
    <w:p w14:paraId="0B4AEDD2" w14:textId="77777777" w:rsidR="00BA37CA" w:rsidRDefault="00F416A7">
      <w:pPr>
        <w:spacing w:after="0" w:line="240" w:lineRule="auto"/>
      </w:pPr>
      <w:r>
        <w:t>Priloga_1.docx</w:t>
      </w:r>
    </w:p>
    <w:p w14:paraId="54925194" w14:textId="77777777" w:rsidR="00BA37CA" w:rsidRDefault="00BA37CA">
      <w:pPr>
        <w:spacing w:after="0" w:line="260" w:lineRule="auto"/>
        <w:rPr>
          <w:rFonts w:cs="Arial"/>
        </w:rPr>
      </w:pPr>
    </w:p>
    <w:p w14:paraId="0C506EC4" w14:textId="77777777" w:rsidR="00BA37CA" w:rsidRDefault="00F416A7">
      <w:pPr>
        <w:spacing w:after="0" w:line="240" w:lineRule="auto"/>
      </w:pPr>
      <w:r>
        <w:t>Priloga 2: Vloga za potrditev ustreznosti usposabljanja</w:t>
      </w:r>
    </w:p>
    <w:p w14:paraId="04B5FA12" w14:textId="77777777" w:rsidR="00BA37CA" w:rsidRDefault="00F416A7">
      <w:pPr>
        <w:spacing w:after="0" w:line="240" w:lineRule="auto"/>
      </w:pPr>
      <w:r>
        <w:t>Priloga_2.docx</w:t>
      </w:r>
    </w:p>
    <w:p w14:paraId="5447461A" w14:textId="77777777" w:rsidR="00BA37CA" w:rsidRDefault="00BA37CA">
      <w:pPr>
        <w:spacing w:after="0" w:line="260" w:lineRule="auto"/>
        <w:rPr>
          <w:rFonts w:cs="Arial"/>
        </w:rPr>
      </w:pPr>
    </w:p>
    <w:p w14:paraId="4D592AD0" w14:textId="77777777" w:rsidR="00BA37CA" w:rsidRDefault="00F416A7">
      <w:pPr>
        <w:spacing w:after="0" w:line="240" w:lineRule="auto"/>
      </w:pPr>
      <w:r>
        <w:t>Priloga 3: Ocena ustreznosti usposabljanja</w:t>
      </w:r>
    </w:p>
    <w:p w14:paraId="70CC3F75" w14:textId="77777777" w:rsidR="00BA37CA" w:rsidRDefault="00F416A7">
      <w:pPr>
        <w:spacing w:after="0" w:line="240" w:lineRule="auto"/>
      </w:pPr>
      <w:r>
        <w:t>Priloga_3.docx</w:t>
      </w:r>
    </w:p>
    <w:sectPr w:rsidR="00BA37CA">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800E0" w14:textId="77777777" w:rsidR="00F416A7" w:rsidRDefault="00F416A7">
      <w:pPr>
        <w:spacing w:after="0" w:line="240" w:lineRule="auto"/>
      </w:pPr>
      <w:r>
        <w:separator/>
      </w:r>
    </w:p>
  </w:endnote>
  <w:endnote w:type="continuationSeparator" w:id="0">
    <w:p w14:paraId="61AD27B9" w14:textId="77777777" w:rsidR="00F416A7" w:rsidRDefault="00F416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F98B6" w14:textId="77777777" w:rsidR="00BA37CA" w:rsidRDefault="00F416A7">
    <w:r>
      <w:rPr>
        <w:i/>
        <w:sz w:val="16"/>
      </w:rPr>
      <w:t>Ustvarjeno v MOPED-DOCS, 06. 05. 2026 12:00:22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A0CF55" w14:textId="77777777" w:rsidR="00F416A7" w:rsidRDefault="00F416A7">
      <w:pPr>
        <w:spacing w:after="0" w:line="240" w:lineRule="auto"/>
      </w:pPr>
      <w:r>
        <w:separator/>
      </w:r>
    </w:p>
  </w:footnote>
  <w:footnote w:type="continuationSeparator" w:id="0">
    <w:p w14:paraId="719BDDAC" w14:textId="77777777" w:rsidR="00F416A7" w:rsidRDefault="00F416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7CA"/>
    <w:rsid w:val="006F63DE"/>
    <w:rsid w:val="00810257"/>
    <w:rsid w:val="00BA37CA"/>
    <w:rsid w:val="00F416A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B43ED"/>
  <w15:docId w15:val="{7F9FFFF5-A78C-4453-8648-4FB8AE153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1005</Words>
  <Characters>5733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Kumer Žnidarič</dc:creator>
  <cp:lastModifiedBy>Katja Kumer Žnidarič</cp:lastModifiedBy>
  <cp:revision>2</cp:revision>
  <dcterms:created xsi:type="dcterms:W3CDTF">2026-05-06T10:22:00Z</dcterms:created>
  <dcterms:modified xsi:type="dcterms:W3CDTF">2026-05-06T10:22:00Z</dcterms:modified>
</cp:coreProperties>
</file>