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F7864" w14:textId="77777777" w:rsidR="000E5087" w:rsidRPr="00B55E1B" w:rsidRDefault="000E5087" w:rsidP="000E5087">
      <w:pPr>
        <w:suppressAutoHyphens w:val="0"/>
        <w:autoSpaceDE w:val="0"/>
        <w:autoSpaceDN w:val="0"/>
        <w:adjustRightInd w:val="0"/>
        <w:spacing w:line="240" w:lineRule="atLeast"/>
        <w:rPr>
          <w:rFonts w:ascii="Arial" w:hAnsi="Arial" w:cs="Arial"/>
          <w:b/>
          <w:sz w:val="20"/>
          <w:szCs w:val="20"/>
        </w:rPr>
      </w:pPr>
      <w:r w:rsidRPr="00400553">
        <w:rPr>
          <w:rFonts w:ascii="Arial" w:hAnsi="Arial" w:cs="Arial"/>
          <w:b/>
          <w:sz w:val="20"/>
          <w:szCs w:val="20"/>
          <w:lang w:eastAsia="en-US"/>
        </w:rPr>
        <w:t>Priloga 1 (j</w:t>
      </w:r>
      <w:r w:rsidRPr="00B55E1B">
        <w:rPr>
          <w:rFonts w:ascii="Arial" w:hAnsi="Arial" w:cs="Arial"/>
          <w:b/>
          <w:sz w:val="20"/>
          <w:szCs w:val="20"/>
          <w:lang w:eastAsia="en-US"/>
        </w:rPr>
        <w:t xml:space="preserve">edro gradiva) </w:t>
      </w:r>
    </w:p>
    <w:p w14:paraId="7C4A6C11" w14:textId="77777777" w:rsidR="000E5087" w:rsidRPr="00B55E1B" w:rsidRDefault="000E5087" w:rsidP="000E5087">
      <w:pPr>
        <w:tabs>
          <w:tab w:val="right" w:pos="9072"/>
        </w:tabs>
        <w:suppressAutoHyphens w:val="0"/>
        <w:spacing w:line="260" w:lineRule="exact"/>
        <w:outlineLvl w:val="0"/>
        <w:rPr>
          <w:rFonts w:ascii="Arial" w:hAnsi="Arial" w:cs="Arial"/>
          <w:b/>
          <w:sz w:val="20"/>
          <w:szCs w:val="20"/>
          <w:lang w:eastAsia="en-US"/>
        </w:rPr>
      </w:pPr>
    </w:p>
    <w:p w14:paraId="4E20BCEA" w14:textId="7CC48D1F" w:rsidR="000E5087" w:rsidRPr="00B55E1B" w:rsidRDefault="000E5087" w:rsidP="000E5087">
      <w:pPr>
        <w:tabs>
          <w:tab w:val="right" w:pos="8505"/>
        </w:tabs>
        <w:suppressAutoHyphens w:val="0"/>
        <w:spacing w:line="260" w:lineRule="exact"/>
        <w:jc w:val="right"/>
        <w:outlineLvl w:val="0"/>
        <w:rPr>
          <w:rFonts w:ascii="Arial" w:hAnsi="Arial" w:cs="Arial"/>
          <w:b/>
          <w:sz w:val="20"/>
          <w:szCs w:val="20"/>
          <w:lang w:eastAsia="en-US"/>
        </w:rPr>
      </w:pPr>
      <w:r w:rsidRPr="00B55E1B">
        <w:rPr>
          <w:rFonts w:ascii="Arial" w:hAnsi="Arial" w:cs="Arial"/>
          <w:b/>
          <w:sz w:val="20"/>
          <w:szCs w:val="20"/>
          <w:lang w:eastAsia="en-US"/>
        </w:rPr>
        <w:tab/>
        <w:t>OSNUTEK</w:t>
      </w:r>
    </w:p>
    <w:p w14:paraId="25A83703" w14:textId="5EF66508" w:rsidR="000E5087" w:rsidRPr="00B55E1B" w:rsidRDefault="000E5087" w:rsidP="000E5087">
      <w:pPr>
        <w:tabs>
          <w:tab w:val="right" w:pos="8505"/>
        </w:tabs>
        <w:suppressAutoHyphens w:val="0"/>
        <w:spacing w:line="260" w:lineRule="exact"/>
        <w:jc w:val="right"/>
        <w:outlineLvl w:val="0"/>
        <w:rPr>
          <w:rFonts w:ascii="Arial" w:hAnsi="Arial" w:cs="Arial"/>
          <w:b/>
          <w:sz w:val="20"/>
          <w:szCs w:val="20"/>
          <w:lang w:eastAsia="en-US"/>
        </w:rPr>
      </w:pPr>
      <w:r w:rsidRPr="00B55E1B">
        <w:rPr>
          <w:rFonts w:ascii="Arial" w:hAnsi="Arial" w:cs="Arial"/>
          <w:b/>
          <w:sz w:val="20"/>
          <w:szCs w:val="20"/>
          <w:lang w:eastAsia="en-US"/>
        </w:rPr>
        <w:t>EVA</w:t>
      </w:r>
      <w:r w:rsidR="008713AC" w:rsidRPr="00B55E1B">
        <w:rPr>
          <w:rFonts w:ascii="Arial" w:hAnsi="Arial" w:cs="Arial"/>
          <w:b/>
          <w:sz w:val="20"/>
          <w:szCs w:val="20"/>
          <w:lang w:eastAsia="en-US"/>
        </w:rPr>
        <w:t xml:space="preserve"> 2026 – 2560 - 0007</w:t>
      </w:r>
    </w:p>
    <w:p w14:paraId="603E4E32" w14:textId="5CD5E03E" w:rsidR="000E5087" w:rsidRPr="00B55E1B" w:rsidRDefault="000E5087" w:rsidP="000E5087">
      <w:pPr>
        <w:tabs>
          <w:tab w:val="right" w:pos="8505"/>
        </w:tabs>
        <w:suppressAutoHyphens w:val="0"/>
        <w:spacing w:line="260" w:lineRule="exact"/>
        <w:jc w:val="right"/>
        <w:outlineLvl w:val="0"/>
        <w:rPr>
          <w:rFonts w:ascii="Arial" w:hAnsi="Arial" w:cs="Arial"/>
          <w:b/>
          <w:sz w:val="20"/>
          <w:szCs w:val="20"/>
          <w:lang w:eastAsia="en-US"/>
        </w:rPr>
      </w:pPr>
      <w:r w:rsidRPr="00B55E1B">
        <w:rPr>
          <w:rFonts w:ascii="Arial" w:hAnsi="Arial" w:cs="Arial"/>
          <w:b/>
          <w:sz w:val="20"/>
          <w:szCs w:val="20"/>
          <w:lang w:eastAsia="en-US"/>
        </w:rPr>
        <w:t xml:space="preserve">                                                                    </w:t>
      </w:r>
    </w:p>
    <w:p w14:paraId="1FF3CEA6" w14:textId="77777777" w:rsidR="000E5087" w:rsidRPr="00B55E1B" w:rsidRDefault="000E5087" w:rsidP="000E5087">
      <w:pPr>
        <w:tabs>
          <w:tab w:val="right" w:pos="8505"/>
        </w:tabs>
        <w:suppressAutoHyphens w:val="0"/>
        <w:spacing w:line="260" w:lineRule="exact"/>
        <w:jc w:val="right"/>
        <w:outlineLvl w:val="0"/>
        <w:rPr>
          <w:rFonts w:ascii="Arial" w:hAnsi="Arial" w:cs="Arial"/>
          <w:b/>
          <w:sz w:val="20"/>
          <w:szCs w:val="20"/>
          <w:lang w:eastAsia="en-US"/>
        </w:rPr>
      </w:pPr>
    </w:p>
    <w:p w14:paraId="1140D242" w14:textId="77777777" w:rsidR="000E5087" w:rsidRPr="00B55E1B" w:rsidRDefault="000E5087" w:rsidP="000E5087">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Na podlagi prvega odstavka 35. člena Zakona o rudarstvu (Uradni list RS, št. 14/14 – uradno prečiščeno besedilo, 61/17 – GZ, 54/22, 78/23 – ZUNPEOVE in 81/24) Vlada Republike Slovenije izdaja</w:t>
      </w:r>
    </w:p>
    <w:p w14:paraId="7ECED5D6"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5FEE64DB"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57A017F9" w14:textId="5CCF85D4" w:rsidR="000E5087" w:rsidRPr="00B55E1B" w:rsidRDefault="000E5087" w:rsidP="000E5087">
      <w:pPr>
        <w:tabs>
          <w:tab w:val="left" w:pos="708"/>
        </w:tabs>
        <w:suppressAutoHyphens w:val="0"/>
        <w:spacing w:line="260" w:lineRule="exact"/>
        <w:jc w:val="center"/>
        <w:outlineLvl w:val="0"/>
        <w:rPr>
          <w:rFonts w:ascii="Arial" w:hAnsi="Arial" w:cs="Arial"/>
          <w:b/>
          <w:sz w:val="20"/>
          <w:szCs w:val="20"/>
          <w:lang w:eastAsia="en-US"/>
        </w:rPr>
      </w:pPr>
      <w:r w:rsidRPr="00B55E1B">
        <w:rPr>
          <w:rFonts w:ascii="Arial" w:hAnsi="Arial" w:cs="Arial"/>
          <w:b/>
          <w:sz w:val="20"/>
          <w:szCs w:val="20"/>
          <w:lang w:eastAsia="en-US"/>
        </w:rPr>
        <w:t xml:space="preserve"> UREDBO</w:t>
      </w:r>
    </w:p>
    <w:p w14:paraId="33C4934F" w14:textId="77777777" w:rsidR="000E5087" w:rsidRPr="00B55E1B" w:rsidRDefault="000E5087" w:rsidP="000E5087">
      <w:pPr>
        <w:tabs>
          <w:tab w:val="left" w:pos="708"/>
        </w:tabs>
        <w:suppressAutoHyphens w:val="0"/>
        <w:spacing w:line="260" w:lineRule="exact"/>
        <w:jc w:val="center"/>
        <w:rPr>
          <w:rFonts w:ascii="Arial" w:hAnsi="Arial" w:cs="Arial"/>
          <w:b/>
          <w:sz w:val="20"/>
          <w:szCs w:val="20"/>
          <w:lang w:eastAsia="en-US"/>
        </w:rPr>
      </w:pPr>
      <w:r w:rsidRPr="00B55E1B">
        <w:rPr>
          <w:rFonts w:ascii="Arial" w:hAnsi="Arial" w:cs="Arial"/>
          <w:b/>
          <w:sz w:val="20"/>
          <w:szCs w:val="20"/>
          <w:lang w:eastAsia="en-US"/>
        </w:rPr>
        <w:t>o rudarski pravici za izkoriščanje mineralne surovine</w:t>
      </w:r>
    </w:p>
    <w:p w14:paraId="0EADAB1A" w14:textId="6DE00279" w:rsidR="000E5087" w:rsidRPr="00B55E1B" w:rsidRDefault="000E5087" w:rsidP="00683EED">
      <w:pPr>
        <w:tabs>
          <w:tab w:val="left" w:pos="708"/>
        </w:tabs>
        <w:suppressAutoHyphens w:val="0"/>
        <w:spacing w:line="260" w:lineRule="exact"/>
        <w:jc w:val="center"/>
        <w:rPr>
          <w:rFonts w:ascii="Arial" w:hAnsi="Arial" w:cs="Arial"/>
          <w:b/>
          <w:sz w:val="20"/>
          <w:szCs w:val="20"/>
          <w:lang w:eastAsia="en-US"/>
        </w:rPr>
      </w:pPr>
      <w:bookmarkStart w:id="0" w:name="_Hlk219719819"/>
      <w:r w:rsidRPr="00B55E1B">
        <w:rPr>
          <w:rFonts w:ascii="Arial" w:hAnsi="Arial" w:cs="Arial"/>
          <w:b/>
          <w:sz w:val="20"/>
          <w:szCs w:val="20"/>
          <w:lang w:eastAsia="en-US"/>
        </w:rPr>
        <w:t xml:space="preserve">tehnični kamen – apnenec v pridobivalnem prostoru </w:t>
      </w:r>
      <w:r w:rsidR="00683EED" w:rsidRPr="00B55E1B">
        <w:rPr>
          <w:rFonts w:ascii="Arial" w:hAnsi="Arial" w:cs="Arial"/>
          <w:b/>
          <w:sz w:val="20"/>
          <w:szCs w:val="20"/>
          <w:lang w:eastAsia="en-US"/>
        </w:rPr>
        <w:t>Črni Kal</w:t>
      </w:r>
      <w:r w:rsidR="0095072F" w:rsidRPr="00B55E1B">
        <w:rPr>
          <w:rFonts w:ascii="Arial" w:hAnsi="Arial" w:cs="Arial"/>
          <w:b/>
          <w:sz w:val="20"/>
          <w:szCs w:val="20"/>
          <w:lang w:eastAsia="en-US"/>
        </w:rPr>
        <w:t xml:space="preserve"> - </w:t>
      </w:r>
      <w:r w:rsidR="00683EED" w:rsidRPr="00B55E1B">
        <w:rPr>
          <w:rFonts w:ascii="Arial" w:hAnsi="Arial" w:cs="Arial"/>
          <w:b/>
          <w:sz w:val="20"/>
          <w:szCs w:val="20"/>
          <w:lang w:eastAsia="en-US"/>
        </w:rPr>
        <w:t xml:space="preserve"> Črnotiče 2 v Mestni občini Koper</w:t>
      </w:r>
      <w:r w:rsidRPr="00B55E1B">
        <w:rPr>
          <w:rFonts w:ascii="Arial" w:hAnsi="Arial" w:cs="Arial"/>
          <w:b/>
          <w:sz w:val="20"/>
          <w:szCs w:val="20"/>
          <w:lang w:eastAsia="en-US"/>
        </w:rPr>
        <w:t xml:space="preserve"> </w:t>
      </w:r>
    </w:p>
    <w:bookmarkEnd w:id="0"/>
    <w:p w14:paraId="554EFCE1" w14:textId="77777777" w:rsidR="00683EED" w:rsidRPr="00B55E1B" w:rsidRDefault="00683EED" w:rsidP="00683EED">
      <w:pPr>
        <w:tabs>
          <w:tab w:val="left" w:pos="708"/>
        </w:tabs>
        <w:suppressAutoHyphens w:val="0"/>
        <w:spacing w:line="260" w:lineRule="exact"/>
        <w:jc w:val="center"/>
        <w:rPr>
          <w:rFonts w:ascii="Arial" w:hAnsi="Arial" w:cs="Arial"/>
          <w:b/>
          <w:sz w:val="20"/>
          <w:szCs w:val="20"/>
          <w:lang w:eastAsia="en-US"/>
        </w:rPr>
      </w:pPr>
    </w:p>
    <w:p w14:paraId="69F4919E" w14:textId="77777777" w:rsidR="00683EED" w:rsidRPr="00B55E1B" w:rsidRDefault="00683EED" w:rsidP="00683EED">
      <w:pPr>
        <w:tabs>
          <w:tab w:val="left" w:pos="708"/>
        </w:tabs>
        <w:suppressAutoHyphens w:val="0"/>
        <w:spacing w:line="260" w:lineRule="exact"/>
        <w:jc w:val="center"/>
        <w:rPr>
          <w:rFonts w:ascii="Arial" w:hAnsi="Arial" w:cs="Arial"/>
          <w:b/>
          <w:sz w:val="20"/>
          <w:szCs w:val="20"/>
          <w:lang w:eastAsia="en-US"/>
        </w:rPr>
      </w:pPr>
    </w:p>
    <w:p w14:paraId="34E29A15" w14:textId="77777777" w:rsidR="00683EED" w:rsidRPr="00B55E1B" w:rsidRDefault="00683EED" w:rsidP="00683EED">
      <w:pPr>
        <w:tabs>
          <w:tab w:val="left" w:pos="708"/>
        </w:tabs>
        <w:suppressAutoHyphens w:val="0"/>
        <w:spacing w:line="260" w:lineRule="exact"/>
        <w:jc w:val="center"/>
        <w:rPr>
          <w:rFonts w:ascii="Arial" w:hAnsi="Arial" w:cs="Arial"/>
          <w:b/>
          <w:sz w:val="20"/>
          <w:szCs w:val="20"/>
          <w:lang w:eastAsia="sl-SI"/>
        </w:rPr>
      </w:pPr>
    </w:p>
    <w:p w14:paraId="3789CC01" w14:textId="779C5C03" w:rsidR="000E5087" w:rsidRPr="00B55E1B" w:rsidRDefault="000E5087" w:rsidP="0095072F">
      <w:pPr>
        <w:pStyle w:val="Odstavekseznama"/>
        <w:numPr>
          <w:ilvl w:val="0"/>
          <w:numId w:val="9"/>
        </w:numPr>
        <w:tabs>
          <w:tab w:val="left" w:pos="3969"/>
        </w:tabs>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SPLOŠNE DOLOČBE</w:t>
      </w:r>
    </w:p>
    <w:p w14:paraId="6329F6F9" w14:textId="77777777" w:rsidR="00683EED" w:rsidRPr="00B55E1B" w:rsidRDefault="00683EED" w:rsidP="0095072F">
      <w:pPr>
        <w:pStyle w:val="Odstavekseznama"/>
        <w:suppressAutoHyphens w:val="0"/>
        <w:spacing w:line="260" w:lineRule="atLeast"/>
        <w:ind w:left="1080"/>
        <w:outlineLvl w:val="0"/>
        <w:rPr>
          <w:rFonts w:ascii="Arial" w:hAnsi="Arial" w:cs="Arial"/>
          <w:b/>
          <w:sz w:val="20"/>
          <w:szCs w:val="20"/>
          <w:lang w:eastAsia="sl-SI"/>
        </w:rPr>
      </w:pPr>
    </w:p>
    <w:p w14:paraId="1EF6298E" w14:textId="77777777" w:rsidR="000E5087" w:rsidRPr="00B55E1B" w:rsidRDefault="000E5087" w:rsidP="000E5087">
      <w:pPr>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1. člen</w:t>
      </w:r>
    </w:p>
    <w:p w14:paraId="64A4E142" w14:textId="77777777" w:rsidR="000E5087" w:rsidRPr="00B55E1B" w:rsidRDefault="000E5087" w:rsidP="000E5087">
      <w:pPr>
        <w:suppressAutoHyphens w:val="0"/>
        <w:spacing w:line="260" w:lineRule="atLeast"/>
        <w:jc w:val="center"/>
        <w:rPr>
          <w:rFonts w:ascii="Arial" w:hAnsi="Arial" w:cs="Arial"/>
          <w:b/>
          <w:sz w:val="20"/>
          <w:szCs w:val="20"/>
          <w:lang w:eastAsia="sl-SI"/>
        </w:rPr>
      </w:pPr>
      <w:r w:rsidRPr="00B55E1B">
        <w:rPr>
          <w:rFonts w:ascii="Arial" w:hAnsi="Arial" w:cs="Arial"/>
          <w:b/>
          <w:sz w:val="20"/>
          <w:szCs w:val="20"/>
          <w:lang w:eastAsia="sl-SI"/>
        </w:rPr>
        <w:t>(vsebina)</w:t>
      </w:r>
    </w:p>
    <w:p w14:paraId="2462956B"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750AE7AF" w14:textId="1B726ED9" w:rsidR="000E5087" w:rsidRPr="00B55E1B" w:rsidRDefault="000E5087" w:rsidP="000E5087">
      <w:pPr>
        <w:suppressAutoHyphens w:val="0"/>
        <w:spacing w:line="260" w:lineRule="atLeast"/>
        <w:ind w:firstLine="170"/>
        <w:jc w:val="both"/>
        <w:rPr>
          <w:rFonts w:ascii="Arial" w:hAnsi="Arial" w:cs="Arial"/>
          <w:bCs/>
          <w:sz w:val="20"/>
          <w:szCs w:val="20"/>
          <w:lang w:eastAsia="en-US"/>
        </w:rPr>
      </w:pPr>
      <w:r w:rsidRPr="00B55E1B">
        <w:rPr>
          <w:rFonts w:ascii="Arial" w:hAnsi="Arial" w:cs="Arial"/>
          <w:sz w:val="20"/>
          <w:szCs w:val="20"/>
          <w:lang w:eastAsia="sl-SI"/>
        </w:rPr>
        <w:t xml:space="preserve">Ta uredba je rudarski koncesijski akt, ki določa pogoje za podelitev in izvajanje rudarske pravice za izkoriščanje </w:t>
      </w:r>
      <w:r w:rsidRPr="00B55E1B">
        <w:rPr>
          <w:rFonts w:ascii="Arial" w:hAnsi="Arial" w:cs="Arial"/>
          <w:bCs/>
          <w:sz w:val="20"/>
          <w:szCs w:val="20"/>
          <w:lang w:eastAsia="en-US"/>
        </w:rPr>
        <w:t xml:space="preserve">mineralne surovine </w:t>
      </w:r>
      <w:r w:rsidR="00683EED" w:rsidRPr="00B55E1B">
        <w:rPr>
          <w:rFonts w:ascii="Arial" w:hAnsi="Arial" w:cs="Arial"/>
          <w:bCs/>
          <w:sz w:val="20"/>
          <w:szCs w:val="20"/>
          <w:lang w:eastAsia="en-US"/>
        </w:rPr>
        <w:t>tehnični kamen – apnenec</w:t>
      </w:r>
      <w:r w:rsidRPr="00B55E1B">
        <w:rPr>
          <w:rFonts w:ascii="Arial" w:hAnsi="Arial" w:cs="Arial"/>
          <w:bCs/>
          <w:sz w:val="20"/>
          <w:szCs w:val="20"/>
          <w:lang w:eastAsia="en-US"/>
        </w:rPr>
        <w:t xml:space="preserve"> v pridobivalnem prostoru </w:t>
      </w:r>
      <w:r w:rsidR="00683EED" w:rsidRPr="00B55E1B">
        <w:rPr>
          <w:rFonts w:ascii="Arial" w:hAnsi="Arial" w:cs="Arial"/>
          <w:bCs/>
          <w:sz w:val="20"/>
          <w:szCs w:val="20"/>
          <w:lang w:eastAsia="en-US"/>
        </w:rPr>
        <w:t>Črni Kal – Črnotiče 2 v Mestni občini Koper.</w:t>
      </w:r>
    </w:p>
    <w:p w14:paraId="3E671F28" w14:textId="77777777" w:rsidR="000E5087" w:rsidRPr="00B55E1B" w:rsidRDefault="000E5087" w:rsidP="000E5087">
      <w:pPr>
        <w:suppressAutoHyphens w:val="0"/>
        <w:spacing w:line="260" w:lineRule="atLeast"/>
        <w:ind w:firstLine="170"/>
        <w:jc w:val="both"/>
        <w:rPr>
          <w:rFonts w:ascii="Arial" w:hAnsi="Arial" w:cs="Arial"/>
          <w:bCs/>
          <w:sz w:val="20"/>
          <w:szCs w:val="20"/>
          <w:lang w:eastAsia="en-US"/>
        </w:rPr>
      </w:pPr>
    </w:p>
    <w:p w14:paraId="152321AB" w14:textId="77777777" w:rsidR="000E5087" w:rsidRPr="00B55E1B" w:rsidRDefault="000E5087" w:rsidP="000E5087">
      <w:pPr>
        <w:tabs>
          <w:tab w:val="left" w:pos="708"/>
        </w:tabs>
        <w:suppressAutoHyphens w:val="0"/>
        <w:spacing w:line="260" w:lineRule="exact"/>
        <w:jc w:val="both"/>
        <w:rPr>
          <w:rFonts w:ascii="Arial" w:hAnsi="Arial" w:cs="Arial"/>
          <w:sz w:val="20"/>
          <w:szCs w:val="20"/>
          <w:lang w:eastAsia="en-US"/>
        </w:rPr>
      </w:pPr>
    </w:p>
    <w:p w14:paraId="7FCF5251"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4F95EC47" w14:textId="77777777" w:rsidR="000E5087" w:rsidRPr="00B55E1B" w:rsidRDefault="000E5087" w:rsidP="000E5087">
      <w:pPr>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2. člen</w:t>
      </w:r>
    </w:p>
    <w:p w14:paraId="45964D90" w14:textId="77777777" w:rsidR="000E5087" w:rsidRPr="00B55E1B" w:rsidRDefault="000E5087" w:rsidP="000E5087">
      <w:pPr>
        <w:suppressAutoHyphens w:val="0"/>
        <w:spacing w:line="260" w:lineRule="atLeast"/>
        <w:jc w:val="center"/>
        <w:rPr>
          <w:rFonts w:ascii="Arial" w:hAnsi="Arial" w:cs="Arial"/>
          <w:b/>
          <w:sz w:val="20"/>
          <w:szCs w:val="20"/>
          <w:lang w:eastAsia="sl-SI"/>
        </w:rPr>
      </w:pPr>
      <w:r w:rsidRPr="00B55E1B">
        <w:rPr>
          <w:rFonts w:ascii="Arial" w:hAnsi="Arial" w:cs="Arial"/>
          <w:b/>
          <w:sz w:val="20"/>
          <w:szCs w:val="20"/>
          <w:lang w:eastAsia="sl-SI"/>
        </w:rPr>
        <w:t>(koncesijska pogodba)</w:t>
      </w:r>
    </w:p>
    <w:p w14:paraId="322A6B20"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205C6DFD" w14:textId="77777777" w:rsidR="000E5087" w:rsidRPr="00B55E1B" w:rsidRDefault="000E5087" w:rsidP="000E5087">
      <w:pPr>
        <w:suppressAutoHyphens w:val="0"/>
        <w:spacing w:line="260" w:lineRule="atLeast"/>
        <w:ind w:firstLine="170"/>
        <w:jc w:val="both"/>
        <w:rPr>
          <w:rFonts w:ascii="Arial" w:hAnsi="Arial" w:cs="Arial"/>
          <w:sz w:val="20"/>
          <w:szCs w:val="20"/>
          <w:lang w:eastAsia="sl-SI"/>
        </w:rPr>
      </w:pPr>
      <w:r w:rsidRPr="00B55E1B">
        <w:rPr>
          <w:rFonts w:ascii="Arial" w:hAnsi="Arial" w:cs="Arial"/>
          <w:sz w:val="20"/>
          <w:szCs w:val="20"/>
          <w:lang w:eastAsia="sl-SI"/>
        </w:rPr>
        <w:t>Ob neskladju določb te uredbe in določb koncesijske pogodbe veljajo določbe te uredbe.</w:t>
      </w:r>
    </w:p>
    <w:p w14:paraId="14F441B4" w14:textId="77777777" w:rsidR="000E5087" w:rsidRPr="00B55E1B" w:rsidRDefault="000E5087" w:rsidP="000E5087">
      <w:pPr>
        <w:tabs>
          <w:tab w:val="left" w:pos="708"/>
        </w:tabs>
        <w:suppressAutoHyphens w:val="0"/>
        <w:spacing w:line="260" w:lineRule="atLeast"/>
        <w:jc w:val="both"/>
        <w:rPr>
          <w:rFonts w:ascii="Arial" w:hAnsi="Arial" w:cs="Arial"/>
          <w:sz w:val="20"/>
          <w:szCs w:val="20"/>
          <w:lang w:eastAsia="en-US"/>
        </w:rPr>
      </w:pPr>
    </w:p>
    <w:p w14:paraId="7989521B"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241FCD19" w14:textId="77777777" w:rsidR="000E5087" w:rsidRPr="00B55E1B" w:rsidRDefault="000E5087" w:rsidP="000E5087">
      <w:pPr>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3. člen</w:t>
      </w:r>
    </w:p>
    <w:p w14:paraId="730BF226" w14:textId="77777777" w:rsidR="000E5087" w:rsidRPr="00B55E1B" w:rsidRDefault="000E5087" w:rsidP="000E5087">
      <w:pPr>
        <w:suppressAutoHyphens w:val="0"/>
        <w:spacing w:line="260" w:lineRule="atLeast"/>
        <w:jc w:val="center"/>
        <w:rPr>
          <w:rFonts w:ascii="Arial" w:hAnsi="Arial" w:cs="Arial"/>
          <w:b/>
          <w:sz w:val="20"/>
          <w:szCs w:val="20"/>
          <w:lang w:eastAsia="sl-SI"/>
        </w:rPr>
      </w:pPr>
      <w:r w:rsidRPr="00B55E1B">
        <w:rPr>
          <w:rFonts w:ascii="Arial" w:hAnsi="Arial" w:cs="Arial"/>
          <w:b/>
          <w:sz w:val="20"/>
          <w:szCs w:val="20"/>
          <w:lang w:eastAsia="sl-SI"/>
        </w:rPr>
        <w:t>(splošni varstveni pogoji in ukrepi)</w:t>
      </w:r>
    </w:p>
    <w:p w14:paraId="2C55933E"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69FE79AD" w14:textId="77777777" w:rsidR="000E5087" w:rsidRPr="00B55E1B" w:rsidRDefault="000E5087" w:rsidP="000E5087">
      <w:pPr>
        <w:pStyle w:val="Odstavekseznama"/>
        <w:numPr>
          <w:ilvl w:val="0"/>
          <w:numId w:val="2"/>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628EDEFA" w14:textId="77777777" w:rsidR="000E5087" w:rsidRPr="00B55E1B" w:rsidRDefault="000E5087" w:rsidP="000E5087">
      <w:pPr>
        <w:pStyle w:val="Odstavekseznama"/>
        <w:numPr>
          <w:ilvl w:val="0"/>
          <w:numId w:val="2"/>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Poleg izpolnjevanja pogojev iz prejšnjega odstavka mora nosilec rudarske pravice za izkoriščanje zagotoviti tudi:</w:t>
      </w:r>
    </w:p>
    <w:p w14:paraId="1E0D03B3"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1.</w:t>
      </w:r>
      <w:r w:rsidRPr="00B55E1B">
        <w:rPr>
          <w:rFonts w:ascii="Arial" w:hAnsi="Arial" w:cs="Arial"/>
          <w:sz w:val="20"/>
          <w:szCs w:val="20"/>
          <w:lang w:eastAsia="sl-SI"/>
        </w:rPr>
        <w:tab/>
        <w:t>ukrepe, da se predvideni poseg v okolje izvede tako, da je poraba prostora, tal in energije čim manjša;</w:t>
      </w:r>
    </w:p>
    <w:p w14:paraId="7453AC90"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2.</w:t>
      </w:r>
      <w:r w:rsidRPr="00B55E1B">
        <w:rPr>
          <w:rFonts w:ascii="Arial" w:hAnsi="Arial" w:cs="Arial"/>
          <w:sz w:val="20"/>
          <w:szCs w:val="20"/>
          <w:lang w:eastAsia="sl-SI"/>
        </w:rPr>
        <w:tab/>
        <w:t>ukrepe, s katerimi se dosega največje mogoče varstvo okolja pred izpustom plinastih, tekočih ali trdnih snovi v zrak, tla, površinske vode ali podtalnico;</w:t>
      </w:r>
    </w:p>
    <w:p w14:paraId="490FF58A"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3.</w:t>
      </w:r>
      <w:r w:rsidRPr="00B55E1B">
        <w:rPr>
          <w:rFonts w:ascii="Arial" w:hAnsi="Arial" w:cs="Arial"/>
          <w:sz w:val="20"/>
          <w:szCs w:val="20"/>
          <w:lang w:eastAsia="sl-SI"/>
        </w:rPr>
        <w:tab/>
        <w:t>ukrepe za preprečevanje čezmernega onesnaževanja okolja s hrupom;</w:t>
      </w:r>
    </w:p>
    <w:p w14:paraId="044B9843"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4.</w:t>
      </w:r>
      <w:r w:rsidRPr="00B55E1B">
        <w:rPr>
          <w:rFonts w:ascii="Arial" w:hAnsi="Arial" w:cs="Arial"/>
          <w:sz w:val="20"/>
          <w:szCs w:val="20"/>
          <w:lang w:eastAsia="sl-SI"/>
        </w:rPr>
        <w:tab/>
        <w:t>smotrno izkoriščanje mineralne surovine z uporabo ustrezne sodobne tehnologije;</w:t>
      </w:r>
    </w:p>
    <w:p w14:paraId="631CEFBF"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5.</w:t>
      </w:r>
      <w:r w:rsidRPr="00B55E1B">
        <w:rPr>
          <w:rFonts w:ascii="Arial" w:hAnsi="Arial" w:cs="Arial"/>
          <w:sz w:val="20"/>
          <w:szCs w:val="20"/>
          <w:lang w:eastAsia="sl-SI"/>
        </w:rPr>
        <w:tab/>
        <w:t>upoštevanje pravil ravnanja, varstvenih režimov, izhodišč in naravovarstvenih pogojev za varstvo tehničnih vrednot in ohranjanje biotske raznovrstnosti;</w:t>
      </w:r>
    </w:p>
    <w:p w14:paraId="68264F12"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6.</w:t>
      </w:r>
      <w:r w:rsidRPr="00B55E1B">
        <w:rPr>
          <w:rFonts w:ascii="Arial" w:hAnsi="Arial" w:cs="Arial"/>
          <w:sz w:val="20"/>
          <w:szCs w:val="20"/>
          <w:lang w:eastAsia="sl-SI"/>
        </w:rPr>
        <w:tab/>
        <w:t>ukrepe pri tveganju in nevarnosti za okolje ob morebitni ekološki nesreči zaradi posega;</w:t>
      </w:r>
    </w:p>
    <w:p w14:paraId="20B459D4"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7.</w:t>
      </w:r>
      <w:r w:rsidRPr="00B55E1B">
        <w:rPr>
          <w:rFonts w:ascii="Arial" w:hAnsi="Arial" w:cs="Arial"/>
          <w:sz w:val="20"/>
          <w:szCs w:val="20"/>
          <w:lang w:eastAsia="sl-SI"/>
        </w:rPr>
        <w:tab/>
        <w:t>ukrepe za zavarovanje vodnih virov, če koncesionar odkrije nahajališče vode;</w:t>
      </w:r>
    </w:p>
    <w:p w14:paraId="41E6F042"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8.</w:t>
      </w:r>
      <w:r w:rsidRPr="00B55E1B">
        <w:rPr>
          <w:rFonts w:ascii="Arial" w:hAnsi="Arial" w:cs="Arial"/>
          <w:sz w:val="20"/>
          <w:szCs w:val="20"/>
          <w:lang w:eastAsia="sl-SI"/>
        </w:rPr>
        <w:tab/>
        <w:t>dovozne poti do kraja posega in njihovo primerno ureditev;</w:t>
      </w:r>
    </w:p>
    <w:p w14:paraId="539BF070"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9.</w:t>
      </w:r>
      <w:r w:rsidRPr="00B55E1B">
        <w:rPr>
          <w:rFonts w:ascii="Arial" w:hAnsi="Arial" w:cs="Arial"/>
          <w:sz w:val="20"/>
          <w:szCs w:val="20"/>
          <w:lang w:eastAsia="sl-SI"/>
        </w:rPr>
        <w:tab/>
        <w:t>ukrepe za preprečitev razlitja motornih olj in naftnih derivatov;</w:t>
      </w:r>
    </w:p>
    <w:p w14:paraId="2063D813" w14:textId="77777777" w:rsidR="000E5087" w:rsidRPr="00B55E1B" w:rsidRDefault="000E5087" w:rsidP="000E5087">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 xml:space="preserve">  10. ukrepe v zvezi s sanacijo in vnovično ureditvijo zemljišč in tal med dejavnostjo in po njej, in sicer tako, da </w:t>
      </w:r>
    </w:p>
    <w:p w14:paraId="31650D25" w14:textId="77777777" w:rsidR="000E5087" w:rsidRPr="00B55E1B" w:rsidRDefault="000E5087" w:rsidP="000E5087">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 xml:space="preserve">        se kar najbolj vzpostavi novo ali nadomesti prejšnje </w:t>
      </w:r>
      <w:proofErr w:type="spellStart"/>
      <w:r w:rsidRPr="00B55E1B">
        <w:rPr>
          <w:rFonts w:ascii="Arial" w:hAnsi="Arial" w:cs="Arial"/>
          <w:sz w:val="20"/>
          <w:szCs w:val="20"/>
          <w:lang w:eastAsia="sl-SI"/>
        </w:rPr>
        <w:t>okoljsko</w:t>
      </w:r>
      <w:proofErr w:type="spellEnd"/>
      <w:r w:rsidRPr="00B55E1B">
        <w:rPr>
          <w:rFonts w:ascii="Arial" w:hAnsi="Arial" w:cs="Arial"/>
          <w:sz w:val="20"/>
          <w:szCs w:val="20"/>
          <w:lang w:eastAsia="sl-SI"/>
        </w:rPr>
        <w:t xml:space="preserve"> stanje in</w:t>
      </w:r>
    </w:p>
    <w:p w14:paraId="0CB61FC8" w14:textId="77777777" w:rsidR="000E5087" w:rsidRPr="00B55E1B" w:rsidRDefault="000E5087" w:rsidP="000E5087">
      <w:pPr>
        <w:suppressAutoHyphens w:val="0"/>
        <w:spacing w:line="260" w:lineRule="atLeast"/>
        <w:ind w:left="510" w:hanging="340"/>
        <w:jc w:val="both"/>
        <w:rPr>
          <w:rFonts w:ascii="Arial" w:hAnsi="Arial" w:cs="Arial"/>
          <w:sz w:val="20"/>
          <w:szCs w:val="20"/>
          <w:lang w:eastAsia="sl-SI"/>
        </w:rPr>
      </w:pPr>
      <w:r w:rsidRPr="00B55E1B">
        <w:rPr>
          <w:rFonts w:ascii="Arial" w:hAnsi="Arial" w:cs="Arial"/>
          <w:sz w:val="20"/>
          <w:szCs w:val="20"/>
          <w:lang w:eastAsia="sl-SI"/>
        </w:rPr>
        <w:lastRenderedPageBreak/>
        <w:t>11.</w:t>
      </w:r>
      <w:r w:rsidRPr="00B55E1B">
        <w:rPr>
          <w:rFonts w:ascii="Arial" w:hAnsi="Arial" w:cs="Arial"/>
          <w:sz w:val="20"/>
          <w:szCs w:val="20"/>
          <w:lang w:eastAsia="sl-SI"/>
        </w:rPr>
        <w:tab/>
        <w:t>ukrepe, da se ne poslabšata stanje tal in voda ter vodni režim.</w:t>
      </w:r>
    </w:p>
    <w:p w14:paraId="41EDFF3E" w14:textId="77777777" w:rsidR="000E5087" w:rsidRPr="00B55E1B" w:rsidRDefault="000E5087" w:rsidP="000E5087">
      <w:pPr>
        <w:tabs>
          <w:tab w:val="left" w:pos="708"/>
        </w:tabs>
        <w:suppressAutoHyphens w:val="0"/>
        <w:spacing w:line="260" w:lineRule="atLeast"/>
        <w:jc w:val="both"/>
        <w:rPr>
          <w:rFonts w:ascii="Arial" w:hAnsi="Arial" w:cs="Arial"/>
          <w:sz w:val="20"/>
          <w:szCs w:val="20"/>
          <w:lang w:eastAsia="en-US"/>
        </w:rPr>
      </w:pPr>
    </w:p>
    <w:p w14:paraId="6265C137"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74B2570F" w14:textId="77777777" w:rsidR="000E5087" w:rsidRPr="00B55E1B" w:rsidRDefault="000E5087" w:rsidP="000E5087">
      <w:pPr>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4. člen</w:t>
      </w:r>
    </w:p>
    <w:p w14:paraId="78C2D2DB" w14:textId="77777777" w:rsidR="000E5087" w:rsidRPr="00B55E1B" w:rsidRDefault="000E5087" w:rsidP="000E5087">
      <w:pPr>
        <w:suppressAutoHyphens w:val="0"/>
        <w:spacing w:line="260" w:lineRule="atLeast"/>
        <w:jc w:val="center"/>
        <w:rPr>
          <w:rFonts w:ascii="Arial" w:hAnsi="Arial" w:cs="Arial"/>
          <w:b/>
          <w:sz w:val="20"/>
          <w:szCs w:val="20"/>
          <w:lang w:eastAsia="sl-SI"/>
        </w:rPr>
      </w:pPr>
      <w:r w:rsidRPr="00B55E1B">
        <w:rPr>
          <w:rFonts w:ascii="Arial" w:hAnsi="Arial" w:cs="Arial"/>
          <w:b/>
          <w:sz w:val="20"/>
          <w:szCs w:val="20"/>
          <w:lang w:eastAsia="sl-SI"/>
        </w:rPr>
        <w:t>(zagotavljanje varnosti in zdravja pri delu)</w:t>
      </w:r>
    </w:p>
    <w:p w14:paraId="652017DD"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1B406050" w14:textId="77777777" w:rsidR="000E5087" w:rsidRPr="00B55E1B" w:rsidRDefault="000E5087" w:rsidP="000E5087">
      <w:pPr>
        <w:suppressAutoHyphens w:val="0"/>
        <w:spacing w:line="260" w:lineRule="atLeast"/>
        <w:ind w:firstLine="170"/>
        <w:jc w:val="both"/>
        <w:rPr>
          <w:rFonts w:ascii="Arial" w:hAnsi="Arial" w:cs="Arial"/>
          <w:sz w:val="20"/>
          <w:szCs w:val="20"/>
          <w:lang w:eastAsia="sl-SI"/>
        </w:rPr>
      </w:pPr>
      <w:r w:rsidRPr="00B55E1B">
        <w:rPr>
          <w:rFonts w:ascii="Arial" w:hAnsi="Arial" w:cs="Arial"/>
          <w:sz w:val="20"/>
          <w:szCs w:val="20"/>
          <w:lang w:eastAsia="sl-SI"/>
        </w:rPr>
        <w:t>Varnost in zdravje pri delu nosilec rudarske pravice za izkoriščanje zagotavlja v skladu z zakonom, ki ureja rudarstvo.</w:t>
      </w:r>
    </w:p>
    <w:p w14:paraId="0FBBAD8A"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2DFD3DC2"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6736FEE9" w14:textId="77777777" w:rsidR="000E5087" w:rsidRPr="00B55E1B" w:rsidRDefault="000E5087" w:rsidP="000E5087">
      <w:pPr>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5. člen</w:t>
      </w:r>
    </w:p>
    <w:p w14:paraId="43DE1CC4" w14:textId="77777777" w:rsidR="000E5087" w:rsidRPr="00B55E1B" w:rsidRDefault="000E5087" w:rsidP="000E5087">
      <w:pPr>
        <w:suppressAutoHyphens w:val="0"/>
        <w:spacing w:line="260" w:lineRule="atLeast"/>
        <w:jc w:val="center"/>
        <w:rPr>
          <w:rFonts w:ascii="Arial" w:hAnsi="Arial" w:cs="Arial"/>
          <w:b/>
          <w:sz w:val="20"/>
          <w:szCs w:val="20"/>
          <w:lang w:eastAsia="sl-SI"/>
        </w:rPr>
      </w:pPr>
      <w:r w:rsidRPr="00B55E1B">
        <w:rPr>
          <w:rFonts w:ascii="Arial" w:hAnsi="Arial" w:cs="Arial"/>
          <w:b/>
          <w:sz w:val="20"/>
          <w:szCs w:val="20"/>
          <w:lang w:eastAsia="sl-SI"/>
        </w:rPr>
        <w:t>(obveznost obveščanja in poročanja)</w:t>
      </w:r>
    </w:p>
    <w:p w14:paraId="3B02692A"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6689418E" w14:textId="77777777" w:rsidR="000E5087" w:rsidRPr="00B55E1B" w:rsidRDefault="000E5087" w:rsidP="000E5087">
      <w:pPr>
        <w:suppressAutoHyphens w:val="0"/>
        <w:spacing w:line="260" w:lineRule="atLeast"/>
        <w:ind w:firstLine="170"/>
        <w:jc w:val="both"/>
        <w:rPr>
          <w:rFonts w:ascii="Arial" w:hAnsi="Arial" w:cs="Arial"/>
          <w:sz w:val="20"/>
          <w:szCs w:val="20"/>
          <w:lang w:eastAsia="sl-SI"/>
        </w:rPr>
      </w:pPr>
      <w:r w:rsidRPr="00B55E1B">
        <w:rPr>
          <w:rFonts w:ascii="Arial" w:hAnsi="Arial" w:cs="Arial"/>
          <w:sz w:val="20"/>
          <w:szCs w:val="20"/>
          <w:lang w:eastAsia="sl-SI"/>
        </w:rPr>
        <w:t>Nosilec rudarske pravice za izkoriščanje organom in zavodom poroča v skladu s predpisi, ki urejajo rudarstvo, vode, varstvo podzemnih jam, ohranjanje narave in varstvo okolja, ter drugimi predpisi.</w:t>
      </w:r>
    </w:p>
    <w:p w14:paraId="3AA4C17F"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5DA007F7"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5F5E7EF9" w14:textId="77777777" w:rsidR="000E5087" w:rsidRPr="00B55E1B" w:rsidRDefault="000E5087" w:rsidP="000E5087">
      <w:pPr>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6. člen</w:t>
      </w:r>
    </w:p>
    <w:p w14:paraId="4739F40B" w14:textId="77777777" w:rsidR="000E5087" w:rsidRPr="00B55E1B" w:rsidRDefault="000E5087" w:rsidP="000E5087">
      <w:pPr>
        <w:suppressAutoHyphens w:val="0"/>
        <w:spacing w:line="260" w:lineRule="atLeast"/>
        <w:jc w:val="center"/>
        <w:rPr>
          <w:rFonts w:ascii="Arial" w:hAnsi="Arial" w:cs="Arial"/>
          <w:b/>
          <w:sz w:val="20"/>
          <w:szCs w:val="20"/>
          <w:lang w:eastAsia="sl-SI"/>
        </w:rPr>
      </w:pPr>
      <w:r w:rsidRPr="00B55E1B">
        <w:rPr>
          <w:rFonts w:ascii="Arial" w:hAnsi="Arial" w:cs="Arial"/>
          <w:b/>
          <w:sz w:val="20"/>
          <w:szCs w:val="20"/>
          <w:lang w:eastAsia="sl-SI"/>
        </w:rPr>
        <w:t xml:space="preserve">(obveznost plačila rudarske </w:t>
      </w:r>
      <w:proofErr w:type="spellStart"/>
      <w:r w:rsidRPr="00B55E1B">
        <w:rPr>
          <w:rFonts w:ascii="Arial" w:hAnsi="Arial" w:cs="Arial"/>
          <w:b/>
          <w:sz w:val="20"/>
          <w:szCs w:val="20"/>
          <w:lang w:eastAsia="sl-SI"/>
        </w:rPr>
        <w:t>koncesnine</w:t>
      </w:r>
      <w:proofErr w:type="spellEnd"/>
      <w:r w:rsidRPr="00B55E1B">
        <w:rPr>
          <w:rFonts w:ascii="Arial" w:hAnsi="Arial" w:cs="Arial"/>
          <w:b/>
          <w:sz w:val="20"/>
          <w:szCs w:val="20"/>
          <w:lang w:eastAsia="sl-SI"/>
        </w:rPr>
        <w:t xml:space="preserve"> in rezerviranih sredstev za sanacijo)</w:t>
      </w:r>
    </w:p>
    <w:p w14:paraId="15541ED1"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572F0314" w14:textId="77777777" w:rsidR="000E5087" w:rsidRPr="00B55E1B" w:rsidRDefault="000E5087" w:rsidP="000E5087">
      <w:pPr>
        <w:pStyle w:val="Odstavekseznama"/>
        <w:numPr>
          <w:ilvl w:val="0"/>
          <w:numId w:val="3"/>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 xml:space="preserve">Nosilec rudarske pravice za izkoriščanje postane zavezanec za plačevanje rudarske </w:t>
      </w:r>
      <w:proofErr w:type="spellStart"/>
      <w:r w:rsidRPr="00B55E1B">
        <w:rPr>
          <w:rFonts w:ascii="Arial" w:hAnsi="Arial" w:cs="Arial"/>
          <w:sz w:val="20"/>
          <w:szCs w:val="20"/>
          <w:lang w:eastAsia="sl-SI"/>
        </w:rPr>
        <w:t>koncesnine</w:t>
      </w:r>
      <w:proofErr w:type="spellEnd"/>
      <w:r w:rsidRPr="00B55E1B">
        <w:rPr>
          <w:rFonts w:ascii="Arial" w:hAnsi="Arial" w:cs="Arial"/>
          <w:sz w:val="20"/>
          <w:szCs w:val="20"/>
          <w:lang w:eastAsia="sl-SI"/>
        </w:rPr>
        <w:t xml:space="preserve"> ter za zagotavljanje in plačevanje rezerviranih sredstev za sanacijo v skladu z zakonom, ki ureja rudarstvo. </w:t>
      </w:r>
    </w:p>
    <w:p w14:paraId="4195F739" w14:textId="77777777" w:rsidR="000E5087" w:rsidRPr="00B55E1B" w:rsidRDefault="000E5087" w:rsidP="000E5087">
      <w:pPr>
        <w:pStyle w:val="Odstavekseznama"/>
        <w:numPr>
          <w:ilvl w:val="0"/>
          <w:numId w:val="3"/>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 xml:space="preserve">Rudarska </w:t>
      </w:r>
      <w:proofErr w:type="spellStart"/>
      <w:r w:rsidRPr="00B55E1B">
        <w:rPr>
          <w:rFonts w:ascii="Arial" w:hAnsi="Arial" w:cs="Arial"/>
          <w:sz w:val="20"/>
          <w:szCs w:val="20"/>
          <w:lang w:eastAsia="sl-SI"/>
        </w:rPr>
        <w:t>koncesnina</w:t>
      </w:r>
      <w:proofErr w:type="spellEnd"/>
      <w:r w:rsidRPr="00B55E1B">
        <w:rPr>
          <w:rFonts w:ascii="Arial" w:hAnsi="Arial" w:cs="Arial"/>
          <w:sz w:val="20"/>
          <w:szCs w:val="20"/>
          <w:lang w:eastAsia="sl-SI"/>
        </w:rPr>
        <w:t xml:space="preserve"> se odmerja, plačuje in usklajuje v skladu z zakonom, ki ureja rudarstvo, in predpisom, ki ureja plačevanje rudarskih </w:t>
      </w:r>
      <w:proofErr w:type="spellStart"/>
      <w:r w:rsidRPr="00B55E1B">
        <w:rPr>
          <w:rFonts w:ascii="Arial" w:hAnsi="Arial" w:cs="Arial"/>
          <w:sz w:val="20"/>
          <w:szCs w:val="20"/>
          <w:lang w:eastAsia="sl-SI"/>
        </w:rPr>
        <w:t>koncesnin</w:t>
      </w:r>
      <w:proofErr w:type="spellEnd"/>
      <w:r w:rsidRPr="00B55E1B">
        <w:rPr>
          <w:rFonts w:ascii="Arial" w:hAnsi="Arial" w:cs="Arial"/>
          <w:sz w:val="20"/>
          <w:szCs w:val="20"/>
          <w:lang w:eastAsia="sl-SI"/>
        </w:rPr>
        <w:t>.</w:t>
      </w:r>
    </w:p>
    <w:p w14:paraId="313A2132" w14:textId="77777777" w:rsidR="000E5087" w:rsidRPr="00B55E1B" w:rsidRDefault="000E5087" w:rsidP="000E5087">
      <w:pPr>
        <w:pStyle w:val="Odstavekseznama"/>
        <w:numPr>
          <w:ilvl w:val="0"/>
          <w:numId w:val="3"/>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Rezervirana sredstva za sanacijo se zagotavljajo, odmerjajo, plačujejo in usklajujejo v skladu z zakonom, ki ureja rudarstvo, in predpisom, ki ureja plačevanje sredstev za sanacijo.</w:t>
      </w:r>
    </w:p>
    <w:p w14:paraId="1E184CB0" w14:textId="77777777" w:rsidR="000E5087" w:rsidRPr="00B55E1B" w:rsidRDefault="000E5087" w:rsidP="000E5087">
      <w:pPr>
        <w:suppressAutoHyphens w:val="0"/>
        <w:spacing w:line="260" w:lineRule="atLeast"/>
        <w:jc w:val="both"/>
        <w:rPr>
          <w:rFonts w:ascii="Arial" w:hAnsi="Arial" w:cs="Arial"/>
          <w:sz w:val="20"/>
          <w:szCs w:val="20"/>
          <w:lang w:eastAsia="en-US"/>
        </w:rPr>
      </w:pPr>
    </w:p>
    <w:p w14:paraId="2542C764"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0DE81DCC" w14:textId="77777777" w:rsidR="000E5087" w:rsidRPr="00B55E1B" w:rsidRDefault="000E5087" w:rsidP="000E5087">
      <w:pPr>
        <w:suppressAutoHyphens w:val="0"/>
        <w:spacing w:line="260" w:lineRule="atLeast"/>
        <w:jc w:val="center"/>
        <w:outlineLvl w:val="0"/>
        <w:rPr>
          <w:rFonts w:ascii="Arial" w:hAnsi="Arial" w:cs="Arial"/>
          <w:b/>
          <w:sz w:val="20"/>
          <w:szCs w:val="20"/>
          <w:lang w:eastAsia="sl-SI"/>
        </w:rPr>
      </w:pPr>
      <w:r w:rsidRPr="00B55E1B">
        <w:rPr>
          <w:rFonts w:ascii="Arial" w:hAnsi="Arial" w:cs="Arial"/>
          <w:b/>
          <w:sz w:val="20"/>
          <w:szCs w:val="20"/>
          <w:lang w:eastAsia="sl-SI"/>
        </w:rPr>
        <w:t>7. člen</w:t>
      </w:r>
    </w:p>
    <w:p w14:paraId="1CCBE61D" w14:textId="77777777" w:rsidR="000E5087" w:rsidRPr="00B55E1B" w:rsidRDefault="000E5087" w:rsidP="000E5087">
      <w:pPr>
        <w:suppressAutoHyphens w:val="0"/>
        <w:spacing w:line="260" w:lineRule="atLeast"/>
        <w:jc w:val="center"/>
        <w:rPr>
          <w:rFonts w:ascii="Arial" w:hAnsi="Arial" w:cs="Arial"/>
          <w:b/>
          <w:sz w:val="20"/>
          <w:szCs w:val="20"/>
          <w:lang w:eastAsia="sl-SI"/>
        </w:rPr>
      </w:pPr>
      <w:r w:rsidRPr="00B55E1B">
        <w:rPr>
          <w:rFonts w:ascii="Arial" w:hAnsi="Arial" w:cs="Arial"/>
          <w:b/>
          <w:sz w:val="20"/>
          <w:szCs w:val="20"/>
          <w:lang w:eastAsia="sl-SI"/>
        </w:rPr>
        <w:t>(prenehanje koncesijskega razmerja in koncesijske pogodbe)</w:t>
      </w:r>
    </w:p>
    <w:p w14:paraId="5547B98E"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3BA66051" w14:textId="77777777" w:rsidR="000E5087" w:rsidRPr="00B55E1B" w:rsidRDefault="000E5087" w:rsidP="000E5087">
      <w:pPr>
        <w:suppressAutoHyphens w:val="0"/>
        <w:spacing w:line="260" w:lineRule="atLeast"/>
        <w:ind w:firstLine="170"/>
        <w:jc w:val="both"/>
        <w:rPr>
          <w:rFonts w:ascii="Arial" w:hAnsi="Arial" w:cs="Arial"/>
          <w:sz w:val="20"/>
          <w:szCs w:val="20"/>
          <w:lang w:eastAsia="sl-SI"/>
        </w:rPr>
      </w:pPr>
      <w:r w:rsidRPr="00B55E1B">
        <w:rPr>
          <w:rFonts w:ascii="Arial" w:hAnsi="Arial" w:cs="Arial"/>
          <w:sz w:val="20"/>
          <w:szCs w:val="20"/>
          <w:lang w:eastAsia="sl-SI"/>
        </w:rPr>
        <w:t>Koncesijsko razmerje in koncesijska pogodba prenehata iz razlogov in na način, ki jih določa zakon, ki ureja rudarstvo.</w:t>
      </w:r>
    </w:p>
    <w:p w14:paraId="78C9D432"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71DE7B05" w14:textId="77777777" w:rsidR="000E5087" w:rsidRPr="00B55E1B" w:rsidRDefault="000E5087" w:rsidP="000E5087">
      <w:pPr>
        <w:suppressAutoHyphens w:val="0"/>
        <w:jc w:val="both"/>
        <w:outlineLvl w:val="0"/>
        <w:rPr>
          <w:rFonts w:ascii="Arial" w:hAnsi="Arial" w:cs="Arial"/>
          <w:b/>
          <w:sz w:val="20"/>
          <w:szCs w:val="20"/>
          <w:lang w:eastAsia="sl-SI"/>
        </w:rPr>
      </w:pPr>
    </w:p>
    <w:p w14:paraId="7F226E91" w14:textId="77777777" w:rsidR="000E5087" w:rsidRPr="00B55E1B" w:rsidRDefault="000E5087" w:rsidP="000E5087">
      <w:pPr>
        <w:suppressAutoHyphens w:val="0"/>
        <w:jc w:val="center"/>
        <w:outlineLvl w:val="0"/>
        <w:rPr>
          <w:rFonts w:ascii="Arial" w:hAnsi="Arial" w:cs="Arial"/>
          <w:b/>
          <w:sz w:val="20"/>
          <w:szCs w:val="20"/>
          <w:lang w:eastAsia="sl-SI"/>
        </w:rPr>
      </w:pPr>
      <w:r w:rsidRPr="00B55E1B">
        <w:rPr>
          <w:rFonts w:ascii="Arial" w:hAnsi="Arial" w:cs="Arial"/>
          <w:b/>
          <w:sz w:val="20"/>
          <w:szCs w:val="20"/>
          <w:lang w:eastAsia="sl-SI"/>
        </w:rPr>
        <w:t>8. člen</w:t>
      </w:r>
    </w:p>
    <w:p w14:paraId="66F8A556" w14:textId="77777777" w:rsidR="000E5087" w:rsidRPr="00B55E1B" w:rsidRDefault="000E5087" w:rsidP="000E5087">
      <w:pPr>
        <w:suppressAutoHyphens w:val="0"/>
        <w:jc w:val="center"/>
        <w:rPr>
          <w:rFonts w:ascii="Arial" w:hAnsi="Arial" w:cs="Arial"/>
          <w:b/>
          <w:sz w:val="20"/>
          <w:szCs w:val="20"/>
          <w:lang w:eastAsia="sl-SI"/>
        </w:rPr>
      </w:pPr>
      <w:r w:rsidRPr="00B55E1B">
        <w:rPr>
          <w:rFonts w:ascii="Arial" w:hAnsi="Arial" w:cs="Arial"/>
          <w:b/>
          <w:sz w:val="20"/>
          <w:szCs w:val="20"/>
          <w:lang w:eastAsia="sl-SI"/>
        </w:rPr>
        <w:t>(odvzem rudarske pravice)</w:t>
      </w:r>
    </w:p>
    <w:p w14:paraId="6BEBCD66" w14:textId="77777777" w:rsidR="000E5087" w:rsidRPr="00B55E1B" w:rsidRDefault="000E5087" w:rsidP="000E5087">
      <w:pPr>
        <w:tabs>
          <w:tab w:val="left" w:pos="708"/>
        </w:tabs>
        <w:suppressAutoHyphens w:val="0"/>
        <w:rPr>
          <w:rFonts w:ascii="Arial" w:hAnsi="Arial" w:cs="Arial"/>
          <w:sz w:val="20"/>
          <w:szCs w:val="20"/>
          <w:lang w:eastAsia="en-US"/>
        </w:rPr>
      </w:pPr>
    </w:p>
    <w:p w14:paraId="5033B73E" w14:textId="77777777" w:rsidR="000E5087" w:rsidRPr="00B55E1B" w:rsidRDefault="000E5087" w:rsidP="000E5087">
      <w:pPr>
        <w:suppressAutoHyphens w:val="0"/>
        <w:spacing w:line="260" w:lineRule="atLeast"/>
        <w:ind w:firstLine="170"/>
        <w:jc w:val="both"/>
        <w:rPr>
          <w:rFonts w:ascii="Arial" w:hAnsi="Arial" w:cs="Arial"/>
          <w:sz w:val="20"/>
          <w:szCs w:val="20"/>
          <w:lang w:eastAsia="sl-SI"/>
        </w:rPr>
      </w:pPr>
      <w:r w:rsidRPr="00B55E1B">
        <w:rPr>
          <w:rFonts w:ascii="Arial" w:eastAsia="Calibri" w:hAnsi="Arial" w:cs="Arial"/>
          <w:sz w:val="20"/>
          <w:szCs w:val="20"/>
          <w:lang w:eastAsia="en-US"/>
        </w:rPr>
        <w:t>Rudarska pravica za izkoriščanje se odvzame iz razlogov in na način po zakonu, ki ureja rudarstvo.</w:t>
      </w:r>
    </w:p>
    <w:p w14:paraId="6B09A2A8" w14:textId="77777777" w:rsidR="000E5087" w:rsidRPr="00B55E1B" w:rsidRDefault="000E5087" w:rsidP="000E5087">
      <w:pPr>
        <w:suppressAutoHyphens w:val="0"/>
        <w:jc w:val="both"/>
        <w:rPr>
          <w:rFonts w:ascii="Arial" w:hAnsi="Arial" w:cs="Arial"/>
          <w:sz w:val="20"/>
          <w:szCs w:val="20"/>
          <w:lang w:eastAsia="en-US"/>
        </w:rPr>
      </w:pPr>
    </w:p>
    <w:p w14:paraId="6BB1FEC4"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2687893C"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38A88928" w14:textId="34D2DC6D" w:rsidR="000E5087" w:rsidRPr="00B55E1B" w:rsidRDefault="000E5087" w:rsidP="0095072F">
      <w:pPr>
        <w:pStyle w:val="Odstavekseznama"/>
        <w:numPr>
          <w:ilvl w:val="0"/>
          <w:numId w:val="9"/>
        </w:numPr>
        <w:suppressAutoHyphens w:val="0"/>
        <w:spacing w:line="260" w:lineRule="atLeast"/>
        <w:jc w:val="center"/>
        <w:outlineLvl w:val="0"/>
        <w:rPr>
          <w:rFonts w:ascii="Arial" w:hAnsi="Arial" w:cs="Arial"/>
          <w:b/>
          <w:sz w:val="20"/>
          <w:szCs w:val="20"/>
        </w:rPr>
      </w:pPr>
      <w:r w:rsidRPr="00B55E1B">
        <w:rPr>
          <w:rFonts w:ascii="Arial" w:hAnsi="Arial" w:cs="Arial"/>
          <w:b/>
          <w:sz w:val="20"/>
          <w:szCs w:val="20"/>
        </w:rPr>
        <w:t>MINERALNA SUROVINA, PRIDOBIVALNI PROSTOR IN POGOJI, POD KATERIMI SE PODELJUJE RUDARSKA PRAVICA ZA IZKORIŠČANJE</w:t>
      </w:r>
    </w:p>
    <w:p w14:paraId="34A28C83"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5AF55448" w14:textId="77777777" w:rsidR="000E5087" w:rsidRPr="00B55E1B" w:rsidRDefault="000E5087" w:rsidP="000E5087">
      <w:pPr>
        <w:suppressAutoHyphens w:val="0"/>
        <w:spacing w:line="260" w:lineRule="atLeast"/>
        <w:ind w:left="397" w:hanging="227"/>
        <w:jc w:val="center"/>
        <w:rPr>
          <w:rFonts w:ascii="Arial" w:hAnsi="Arial" w:cs="Arial"/>
          <w:b/>
          <w:bCs/>
          <w:sz w:val="20"/>
          <w:szCs w:val="20"/>
          <w:lang w:eastAsia="sl-SI"/>
        </w:rPr>
      </w:pPr>
      <w:bookmarkStart w:id="1" w:name="_Hlk200984608"/>
      <w:bookmarkStart w:id="2" w:name="_Hlk206456874"/>
      <w:r w:rsidRPr="00B55E1B">
        <w:rPr>
          <w:rFonts w:ascii="Arial" w:hAnsi="Arial" w:cs="Arial"/>
          <w:b/>
          <w:bCs/>
          <w:sz w:val="20"/>
          <w:szCs w:val="20"/>
          <w:lang w:eastAsia="sl-SI"/>
        </w:rPr>
        <w:t>9. člen</w:t>
      </w:r>
    </w:p>
    <w:p w14:paraId="48657F75" w14:textId="551AB32C" w:rsidR="00683EED" w:rsidRPr="00B55E1B" w:rsidRDefault="000E5087" w:rsidP="00683EED">
      <w:pPr>
        <w:tabs>
          <w:tab w:val="left" w:pos="708"/>
        </w:tabs>
        <w:suppressAutoHyphens w:val="0"/>
        <w:spacing w:line="260" w:lineRule="exact"/>
        <w:jc w:val="center"/>
        <w:rPr>
          <w:rFonts w:ascii="Arial" w:hAnsi="Arial" w:cs="Arial"/>
          <w:b/>
          <w:sz w:val="20"/>
          <w:szCs w:val="20"/>
          <w:lang w:eastAsia="en-US"/>
        </w:rPr>
      </w:pPr>
      <w:r w:rsidRPr="00B55E1B">
        <w:rPr>
          <w:rFonts w:ascii="Arial" w:hAnsi="Arial" w:cs="Arial"/>
          <w:b/>
          <w:bCs/>
          <w:sz w:val="20"/>
          <w:szCs w:val="20"/>
          <w:lang w:eastAsia="en-US"/>
        </w:rPr>
        <w:t xml:space="preserve">(izkoriščanje mineralne </w:t>
      </w:r>
      <w:r w:rsidR="005A44BF" w:rsidRPr="00B55E1B">
        <w:rPr>
          <w:rFonts w:ascii="Arial" w:hAnsi="Arial" w:cs="Arial"/>
          <w:b/>
          <w:bCs/>
          <w:sz w:val="20"/>
          <w:szCs w:val="20"/>
          <w:lang w:eastAsia="en-US"/>
        </w:rPr>
        <w:t xml:space="preserve">surovine </w:t>
      </w:r>
      <w:r w:rsidR="00683EED" w:rsidRPr="00B55E1B">
        <w:rPr>
          <w:rFonts w:ascii="Arial" w:hAnsi="Arial" w:cs="Arial"/>
          <w:b/>
          <w:sz w:val="20"/>
          <w:szCs w:val="20"/>
          <w:lang w:eastAsia="en-US"/>
        </w:rPr>
        <w:t xml:space="preserve">tehnični kamen – apnenec v pridobivalnem prostoru Črni Kal </w:t>
      </w:r>
      <w:bookmarkStart w:id="3" w:name="_Hlk222821662"/>
      <w:r w:rsidR="00683EED" w:rsidRPr="00B55E1B">
        <w:rPr>
          <w:rFonts w:ascii="Arial" w:hAnsi="Arial" w:cs="Arial"/>
          <w:b/>
          <w:sz w:val="20"/>
          <w:szCs w:val="20"/>
          <w:lang w:eastAsia="en-US"/>
        </w:rPr>
        <w:t>–</w:t>
      </w:r>
      <w:bookmarkEnd w:id="3"/>
      <w:r w:rsidR="00683EED" w:rsidRPr="00B55E1B">
        <w:rPr>
          <w:rFonts w:ascii="Arial" w:hAnsi="Arial" w:cs="Arial"/>
          <w:b/>
          <w:sz w:val="20"/>
          <w:szCs w:val="20"/>
          <w:lang w:eastAsia="en-US"/>
        </w:rPr>
        <w:t xml:space="preserve"> Črnotiče 2 v Mestni občini Koper</w:t>
      </w:r>
      <w:r w:rsidR="005A44BF" w:rsidRPr="00B55E1B">
        <w:rPr>
          <w:rFonts w:ascii="Arial" w:hAnsi="Arial" w:cs="Arial"/>
          <w:b/>
          <w:sz w:val="20"/>
          <w:szCs w:val="20"/>
          <w:lang w:eastAsia="en-US"/>
        </w:rPr>
        <w:t>)</w:t>
      </w:r>
      <w:r w:rsidR="00683EED" w:rsidRPr="00B55E1B">
        <w:rPr>
          <w:rFonts w:ascii="Arial" w:hAnsi="Arial" w:cs="Arial"/>
          <w:b/>
          <w:sz w:val="20"/>
          <w:szCs w:val="20"/>
          <w:lang w:eastAsia="en-US"/>
        </w:rPr>
        <w:t xml:space="preserve"> </w:t>
      </w:r>
    </w:p>
    <w:p w14:paraId="20D2B38F" w14:textId="77777777" w:rsidR="00683EED" w:rsidRPr="00B55E1B" w:rsidRDefault="00683EED" w:rsidP="00683EED">
      <w:pPr>
        <w:tabs>
          <w:tab w:val="left" w:pos="708"/>
        </w:tabs>
        <w:suppressAutoHyphens w:val="0"/>
        <w:spacing w:line="260" w:lineRule="exact"/>
        <w:jc w:val="center"/>
        <w:rPr>
          <w:rFonts w:ascii="Arial" w:hAnsi="Arial" w:cs="Arial"/>
          <w:b/>
          <w:sz w:val="20"/>
          <w:szCs w:val="20"/>
          <w:lang w:eastAsia="en-US"/>
        </w:rPr>
      </w:pPr>
    </w:p>
    <w:p w14:paraId="772A9C00" w14:textId="5D478D91" w:rsidR="000E5087" w:rsidRPr="00B55E1B" w:rsidRDefault="000E5087" w:rsidP="000660CD">
      <w:pPr>
        <w:pStyle w:val="Odstavekseznama"/>
        <w:numPr>
          <w:ilvl w:val="0"/>
          <w:numId w:val="5"/>
        </w:numPr>
        <w:suppressAutoHyphens w:val="0"/>
        <w:spacing w:line="260" w:lineRule="atLeast"/>
        <w:contextualSpacing w:val="0"/>
        <w:jc w:val="both"/>
        <w:rPr>
          <w:rFonts w:ascii="Arial" w:hAnsi="Arial" w:cs="Arial"/>
          <w:sz w:val="20"/>
          <w:szCs w:val="20"/>
          <w:lang w:eastAsia="sl-SI"/>
        </w:rPr>
      </w:pPr>
      <w:bookmarkStart w:id="4" w:name="_Hlk213665450"/>
      <w:r w:rsidRPr="00B55E1B">
        <w:rPr>
          <w:rFonts w:ascii="Arial" w:hAnsi="Arial" w:cs="Arial"/>
          <w:sz w:val="20"/>
          <w:szCs w:val="20"/>
          <w:lang w:eastAsia="sl-SI"/>
        </w:rPr>
        <w:t xml:space="preserve">Predmet rudarske pravice je izkoriščanje mineralne surovine tehnični kamen </w:t>
      </w:r>
      <w:r w:rsidR="005A44BF" w:rsidRPr="00B55E1B">
        <w:rPr>
          <w:rFonts w:ascii="Arial" w:hAnsi="Arial" w:cs="Arial"/>
          <w:b/>
          <w:sz w:val="20"/>
          <w:szCs w:val="20"/>
          <w:lang w:eastAsia="en-US"/>
        </w:rPr>
        <w:t>–</w:t>
      </w:r>
      <w:r w:rsidRPr="00B55E1B">
        <w:rPr>
          <w:rFonts w:ascii="Arial" w:hAnsi="Arial" w:cs="Arial"/>
          <w:sz w:val="20"/>
          <w:szCs w:val="20"/>
          <w:lang w:eastAsia="sl-SI"/>
        </w:rPr>
        <w:t xml:space="preserve">- apnenec v količini do </w:t>
      </w:r>
      <w:r w:rsidR="009B6F46" w:rsidRPr="00B55E1B">
        <w:rPr>
          <w:rFonts w:ascii="Arial" w:hAnsi="Arial" w:cs="Arial"/>
          <w:sz w:val="20"/>
          <w:szCs w:val="20"/>
          <w:lang w:eastAsia="sl-SI"/>
        </w:rPr>
        <w:t xml:space="preserve">2 516 470 </w:t>
      </w:r>
      <w:r w:rsidRPr="00B55E1B">
        <w:rPr>
          <w:rFonts w:ascii="Arial" w:hAnsi="Arial" w:cs="Arial"/>
          <w:sz w:val="20"/>
          <w:szCs w:val="20"/>
          <w:lang w:eastAsia="sl-SI"/>
        </w:rPr>
        <w:t>(</w:t>
      </w:r>
      <w:r w:rsidR="009B6F46" w:rsidRPr="00B55E1B">
        <w:rPr>
          <w:rFonts w:ascii="Arial" w:hAnsi="Arial" w:cs="Arial"/>
          <w:sz w:val="20"/>
          <w:szCs w:val="20"/>
          <w:lang w:eastAsia="sl-SI"/>
        </w:rPr>
        <w:t>dva</w:t>
      </w:r>
      <w:r w:rsidRPr="00B55E1B">
        <w:rPr>
          <w:rFonts w:ascii="Arial" w:hAnsi="Arial" w:cs="Arial"/>
          <w:sz w:val="20"/>
          <w:szCs w:val="20"/>
          <w:lang w:eastAsia="sl-SI"/>
        </w:rPr>
        <w:t xml:space="preserve"> milijon</w:t>
      </w:r>
      <w:r w:rsidR="009B6F46" w:rsidRPr="00B55E1B">
        <w:rPr>
          <w:rFonts w:ascii="Arial" w:hAnsi="Arial" w:cs="Arial"/>
          <w:sz w:val="20"/>
          <w:szCs w:val="20"/>
          <w:lang w:eastAsia="sl-SI"/>
        </w:rPr>
        <w:t>a</w:t>
      </w:r>
      <w:r w:rsidRPr="00B55E1B">
        <w:rPr>
          <w:rFonts w:ascii="Arial" w:hAnsi="Arial" w:cs="Arial"/>
          <w:sz w:val="20"/>
          <w:szCs w:val="20"/>
          <w:lang w:eastAsia="sl-SI"/>
        </w:rPr>
        <w:t xml:space="preserve"> </w:t>
      </w:r>
      <w:r w:rsidR="009B6F46" w:rsidRPr="00B55E1B">
        <w:rPr>
          <w:rFonts w:ascii="Arial" w:hAnsi="Arial" w:cs="Arial"/>
          <w:sz w:val="20"/>
          <w:szCs w:val="20"/>
          <w:lang w:eastAsia="sl-SI"/>
        </w:rPr>
        <w:t>pet</w:t>
      </w:r>
      <w:r w:rsidRPr="00B55E1B">
        <w:rPr>
          <w:rFonts w:ascii="Arial" w:hAnsi="Arial" w:cs="Arial"/>
          <w:sz w:val="20"/>
          <w:szCs w:val="20"/>
          <w:lang w:eastAsia="sl-SI"/>
        </w:rPr>
        <w:t xml:space="preserve">sto </w:t>
      </w:r>
      <w:r w:rsidR="009B6F46" w:rsidRPr="00B55E1B">
        <w:rPr>
          <w:rFonts w:ascii="Arial" w:hAnsi="Arial" w:cs="Arial"/>
          <w:sz w:val="20"/>
          <w:szCs w:val="20"/>
          <w:lang w:eastAsia="sl-SI"/>
        </w:rPr>
        <w:t>šestnajst</w:t>
      </w:r>
      <w:r w:rsidRPr="00B55E1B">
        <w:rPr>
          <w:rFonts w:ascii="Arial" w:hAnsi="Arial" w:cs="Arial"/>
          <w:sz w:val="20"/>
          <w:szCs w:val="20"/>
          <w:lang w:eastAsia="sl-SI"/>
        </w:rPr>
        <w:t xml:space="preserve"> tisoč </w:t>
      </w:r>
      <w:r w:rsidR="009B6F46" w:rsidRPr="00B55E1B">
        <w:rPr>
          <w:rFonts w:ascii="Arial" w:hAnsi="Arial" w:cs="Arial"/>
          <w:sz w:val="20"/>
          <w:szCs w:val="20"/>
          <w:lang w:eastAsia="sl-SI"/>
        </w:rPr>
        <w:t>štiristo sedemdeset</w:t>
      </w:r>
      <w:r w:rsidR="000660CD" w:rsidRPr="00B55E1B">
        <w:rPr>
          <w:rFonts w:ascii="Arial" w:hAnsi="Arial" w:cs="Arial"/>
          <w:sz w:val="20"/>
          <w:szCs w:val="20"/>
          <w:lang w:eastAsia="sl-SI"/>
        </w:rPr>
        <w:t xml:space="preserve">) </w:t>
      </w:r>
      <w:r w:rsidRPr="00B55E1B">
        <w:rPr>
          <w:rFonts w:ascii="Arial" w:hAnsi="Arial" w:cs="Arial"/>
          <w:sz w:val="20"/>
          <w:szCs w:val="20"/>
          <w:lang w:eastAsia="sl-SI"/>
        </w:rPr>
        <w:t>kubičnih metrov v raščenem stanju</w:t>
      </w:r>
      <w:r w:rsidR="005A44BF" w:rsidRPr="00B55E1B">
        <w:rPr>
          <w:rFonts w:ascii="Arial" w:hAnsi="Arial" w:cs="Arial"/>
          <w:sz w:val="20"/>
          <w:szCs w:val="20"/>
          <w:lang w:eastAsia="sl-SI"/>
        </w:rPr>
        <w:t>.</w:t>
      </w:r>
    </w:p>
    <w:p w14:paraId="38AFB3D9" w14:textId="4F30E12A" w:rsidR="000E5087" w:rsidRPr="00B55E1B"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 xml:space="preserve">Pridobivalni prostor </w:t>
      </w:r>
      <w:r w:rsidR="00683EED" w:rsidRPr="00B55E1B">
        <w:rPr>
          <w:rFonts w:ascii="Arial" w:hAnsi="Arial" w:cs="Arial"/>
          <w:sz w:val="20"/>
          <w:szCs w:val="20"/>
          <w:lang w:eastAsia="sl-SI"/>
        </w:rPr>
        <w:t>Črni Kal – Črnotiče 2</w:t>
      </w:r>
      <w:r w:rsidRPr="00B55E1B">
        <w:rPr>
          <w:rFonts w:ascii="Arial" w:hAnsi="Arial" w:cs="Arial"/>
          <w:sz w:val="20"/>
          <w:szCs w:val="20"/>
          <w:lang w:eastAsia="sl-SI"/>
        </w:rPr>
        <w:t xml:space="preserve"> </w:t>
      </w:r>
      <w:r w:rsidR="005A44BF" w:rsidRPr="00B55E1B">
        <w:rPr>
          <w:rFonts w:ascii="Arial" w:hAnsi="Arial" w:cs="Arial"/>
          <w:sz w:val="20"/>
          <w:szCs w:val="20"/>
          <w:lang w:eastAsia="sl-SI"/>
        </w:rPr>
        <w:t xml:space="preserve">je </w:t>
      </w:r>
      <w:r w:rsidRPr="00B55E1B">
        <w:rPr>
          <w:rFonts w:ascii="Arial" w:hAnsi="Arial" w:cs="Arial"/>
          <w:sz w:val="20"/>
          <w:szCs w:val="20"/>
          <w:lang w:eastAsia="sl-SI"/>
        </w:rPr>
        <w:t>nov pridobivalni prostor, ki obsega</w:t>
      </w:r>
      <w:r w:rsidR="0009367D" w:rsidRPr="00B55E1B">
        <w:rPr>
          <w:rFonts w:ascii="Arial" w:hAnsi="Arial" w:cs="Arial"/>
          <w:sz w:val="20"/>
          <w:szCs w:val="20"/>
          <w:lang w:eastAsia="sl-SI"/>
        </w:rPr>
        <w:t xml:space="preserve"> pretežni del </w:t>
      </w:r>
      <w:r w:rsidR="008713AC" w:rsidRPr="00B55E1B">
        <w:rPr>
          <w:rFonts w:ascii="Arial" w:hAnsi="Arial" w:cs="Arial"/>
          <w:sz w:val="20"/>
          <w:szCs w:val="20"/>
          <w:lang w:eastAsia="sl-SI"/>
        </w:rPr>
        <w:t>pridobivalnega prostora Črni Kal – Črnotiče</w:t>
      </w:r>
      <w:r w:rsidR="0009367D" w:rsidRPr="00B55E1B">
        <w:rPr>
          <w:rFonts w:ascii="Arial" w:hAnsi="Arial" w:cs="Arial"/>
          <w:sz w:val="20"/>
          <w:szCs w:val="20"/>
          <w:lang w:eastAsia="sl-SI"/>
        </w:rPr>
        <w:t xml:space="preserve">, </w:t>
      </w:r>
      <w:r w:rsidR="008713AC" w:rsidRPr="00B55E1B">
        <w:rPr>
          <w:rFonts w:ascii="Arial" w:hAnsi="Arial" w:cs="Arial"/>
          <w:sz w:val="20"/>
          <w:szCs w:val="20"/>
          <w:lang w:eastAsia="sl-SI"/>
        </w:rPr>
        <w:t>širit</w:t>
      </w:r>
      <w:r w:rsidR="0009367D" w:rsidRPr="00B55E1B">
        <w:rPr>
          <w:rFonts w:ascii="Arial" w:hAnsi="Arial" w:cs="Arial"/>
          <w:sz w:val="20"/>
          <w:szCs w:val="20"/>
          <w:lang w:eastAsia="sl-SI"/>
        </w:rPr>
        <w:t xml:space="preserve">ev </w:t>
      </w:r>
      <w:r w:rsidR="008713AC" w:rsidRPr="00B55E1B">
        <w:rPr>
          <w:rFonts w:ascii="Arial" w:hAnsi="Arial" w:cs="Arial"/>
          <w:sz w:val="20"/>
          <w:szCs w:val="20"/>
          <w:lang w:eastAsia="sl-SI"/>
        </w:rPr>
        <w:t xml:space="preserve"> na sosednja zemljišča</w:t>
      </w:r>
      <w:r w:rsidR="0009367D" w:rsidRPr="00B55E1B">
        <w:rPr>
          <w:rFonts w:ascii="Arial" w:hAnsi="Arial" w:cs="Arial"/>
          <w:sz w:val="20"/>
          <w:szCs w:val="20"/>
          <w:lang w:eastAsia="sl-SI"/>
        </w:rPr>
        <w:t xml:space="preserve"> ter poglobitev na celotnem novem pridobivalnem prostoru </w:t>
      </w:r>
      <w:r w:rsidR="008713AC" w:rsidRPr="00B55E1B">
        <w:rPr>
          <w:rFonts w:ascii="Arial" w:hAnsi="Arial" w:cs="Arial"/>
          <w:sz w:val="20"/>
          <w:szCs w:val="20"/>
          <w:lang w:eastAsia="sl-SI"/>
        </w:rPr>
        <w:t xml:space="preserve"> v skladu z </w:t>
      </w:r>
      <w:r w:rsidRPr="00B55E1B">
        <w:rPr>
          <w:rFonts w:ascii="Arial" w:hAnsi="Arial" w:cs="Arial"/>
          <w:sz w:val="20"/>
          <w:szCs w:val="20"/>
          <w:lang w:eastAsia="sl-SI"/>
        </w:rPr>
        <w:t xml:space="preserve"> tretj</w:t>
      </w:r>
      <w:r w:rsidR="008713AC" w:rsidRPr="00B55E1B">
        <w:rPr>
          <w:rFonts w:ascii="Arial" w:hAnsi="Arial" w:cs="Arial"/>
          <w:sz w:val="20"/>
          <w:szCs w:val="20"/>
          <w:lang w:eastAsia="sl-SI"/>
        </w:rPr>
        <w:t>im</w:t>
      </w:r>
      <w:r w:rsidR="005A44BF" w:rsidRPr="00B55E1B">
        <w:rPr>
          <w:rFonts w:ascii="Arial" w:hAnsi="Arial" w:cs="Arial"/>
          <w:sz w:val="20"/>
          <w:szCs w:val="20"/>
          <w:lang w:eastAsia="sl-SI"/>
        </w:rPr>
        <w:t>,</w:t>
      </w:r>
      <w:r w:rsidR="000660CD" w:rsidRPr="00B55E1B">
        <w:rPr>
          <w:rFonts w:ascii="Arial" w:hAnsi="Arial" w:cs="Arial"/>
          <w:sz w:val="20"/>
          <w:szCs w:val="20"/>
          <w:lang w:eastAsia="sl-SI"/>
        </w:rPr>
        <w:t xml:space="preserve"> četrt</w:t>
      </w:r>
      <w:r w:rsidR="008713AC" w:rsidRPr="00B55E1B">
        <w:rPr>
          <w:rFonts w:ascii="Arial" w:hAnsi="Arial" w:cs="Arial"/>
          <w:sz w:val="20"/>
          <w:szCs w:val="20"/>
          <w:lang w:eastAsia="sl-SI"/>
        </w:rPr>
        <w:t>im</w:t>
      </w:r>
      <w:r w:rsidR="005A44BF" w:rsidRPr="00B55E1B">
        <w:rPr>
          <w:rFonts w:ascii="Arial" w:hAnsi="Arial" w:cs="Arial"/>
          <w:sz w:val="20"/>
          <w:szCs w:val="20"/>
          <w:lang w:eastAsia="sl-SI"/>
        </w:rPr>
        <w:t xml:space="preserve"> in petim</w:t>
      </w:r>
      <w:r w:rsidR="008713AC" w:rsidRPr="00B55E1B">
        <w:rPr>
          <w:rFonts w:ascii="Arial" w:hAnsi="Arial" w:cs="Arial"/>
          <w:sz w:val="20"/>
          <w:szCs w:val="20"/>
          <w:lang w:eastAsia="sl-SI"/>
        </w:rPr>
        <w:t xml:space="preserve"> </w:t>
      </w:r>
      <w:r w:rsidR="000660CD" w:rsidRPr="00B55E1B">
        <w:rPr>
          <w:rFonts w:ascii="Arial" w:hAnsi="Arial" w:cs="Arial"/>
          <w:sz w:val="20"/>
          <w:szCs w:val="20"/>
          <w:lang w:eastAsia="sl-SI"/>
        </w:rPr>
        <w:t>odstavk</w:t>
      </w:r>
      <w:r w:rsidR="008713AC" w:rsidRPr="00B55E1B">
        <w:rPr>
          <w:rFonts w:ascii="Arial" w:hAnsi="Arial" w:cs="Arial"/>
          <w:sz w:val="20"/>
          <w:szCs w:val="20"/>
          <w:lang w:eastAsia="sl-SI"/>
        </w:rPr>
        <w:t>om</w:t>
      </w:r>
      <w:r w:rsidRPr="00B55E1B">
        <w:rPr>
          <w:rFonts w:ascii="Arial" w:hAnsi="Arial" w:cs="Arial"/>
          <w:sz w:val="20"/>
          <w:szCs w:val="20"/>
          <w:lang w:eastAsia="sl-SI"/>
        </w:rPr>
        <w:t xml:space="preserve"> tega člena. </w:t>
      </w:r>
    </w:p>
    <w:p w14:paraId="275CE877" w14:textId="3280E101" w:rsidR="00632E3A" w:rsidRPr="00B55E1B"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lastRenderedPageBreak/>
        <w:t xml:space="preserve">Pridobivalni prostor </w:t>
      </w:r>
      <w:r w:rsidR="00683EED" w:rsidRPr="00B55E1B">
        <w:rPr>
          <w:rFonts w:ascii="Arial" w:hAnsi="Arial" w:cs="Arial"/>
          <w:sz w:val="20"/>
          <w:szCs w:val="20"/>
          <w:lang w:eastAsia="sl-SI"/>
        </w:rPr>
        <w:t>Črni Kal – Črnotiče 2</w:t>
      </w:r>
      <w:r w:rsidR="005A44BF" w:rsidRPr="00B55E1B">
        <w:rPr>
          <w:rFonts w:ascii="Arial" w:hAnsi="Arial" w:cs="Arial"/>
          <w:sz w:val="20"/>
          <w:szCs w:val="20"/>
          <w:lang w:eastAsia="sl-SI"/>
        </w:rPr>
        <w:t xml:space="preserve"> je v  katastrski občini 2598 – Socerb, Mestna občina Koper, in</w:t>
      </w:r>
      <w:r w:rsidRPr="00B55E1B">
        <w:rPr>
          <w:rFonts w:ascii="Arial" w:hAnsi="Arial" w:cs="Arial"/>
          <w:sz w:val="20"/>
          <w:szCs w:val="20"/>
          <w:lang w:eastAsia="sl-SI"/>
        </w:rPr>
        <w:t xml:space="preserve"> obsega</w:t>
      </w:r>
      <w:r w:rsidR="005A44BF" w:rsidRPr="00B55E1B">
        <w:rPr>
          <w:rFonts w:ascii="Arial" w:hAnsi="Arial" w:cs="Arial"/>
          <w:sz w:val="20"/>
          <w:szCs w:val="20"/>
          <w:lang w:eastAsia="sl-SI"/>
        </w:rPr>
        <w:t>:</w:t>
      </w:r>
      <w:r w:rsidRPr="00B55E1B">
        <w:rPr>
          <w:rFonts w:ascii="Arial" w:hAnsi="Arial" w:cs="Arial"/>
          <w:sz w:val="20"/>
          <w:szCs w:val="20"/>
          <w:lang w:eastAsia="sl-SI"/>
        </w:rPr>
        <w:t xml:space="preserve"> </w:t>
      </w:r>
    </w:p>
    <w:p w14:paraId="286625B6" w14:textId="567AD290" w:rsidR="00632E3A" w:rsidRPr="00B55E1B" w:rsidRDefault="00632E3A" w:rsidP="00632E3A">
      <w:pPr>
        <w:rPr>
          <w:rFonts w:ascii="Arial" w:hAnsi="Arial" w:cs="Arial"/>
          <w:sz w:val="20"/>
          <w:szCs w:val="20"/>
        </w:rPr>
      </w:pPr>
    </w:p>
    <w:p w14:paraId="1AF782CC" w14:textId="5592AC00" w:rsidR="00632E3A" w:rsidRPr="00B55E1B" w:rsidRDefault="00632E3A" w:rsidP="0095072F">
      <w:pPr>
        <w:suppressAutoHyphens w:val="0"/>
        <w:spacing w:after="160" w:line="259" w:lineRule="auto"/>
        <w:ind w:left="360"/>
        <w:jc w:val="both"/>
        <w:rPr>
          <w:rFonts w:ascii="Arial" w:hAnsi="Arial" w:cs="Arial"/>
          <w:b/>
          <w:bCs/>
          <w:sz w:val="20"/>
          <w:szCs w:val="20"/>
        </w:rPr>
      </w:pPr>
      <w:r w:rsidRPr="00B55E1B">
        <w:rPr>
          <w:rFonts w:ascii="Arial" w:hAnsi="Arial" w:cs="Arial"/>
          <w:sz w:val="20"/>
          <w:szCs w:val="20"/>
        </w:rPr>
        <w:t>-</w:t>
      </w:r>
      <w:r w:rsidR="005A44BF" w:rsidRPr="00B55E1B">
        <w:rPr>
          <w:rFonts w:ascii="Arial" w:hAnsi="Arial" w:cs="Arial"/>
          <w:sz w:val="20"/>
          <w:szCs w:val="20"/>
        </w:rPr>
        <w:t xml:space="preserve"> </w:t>
      </w:r>
      <w:r w:rsidRPr="00B55E1B">
        <w:rPr>
          <w:rFonts w:ascii="Arial" w:hAnsi="Arial" w:cs="Arial"/>
          <w:sz w:val="20"/>
          <w:szCs w:val="20"/>
        </w:rPr>
        <w:t>v celoti zemljišča s parc</w:t>
      </w:r>
      <w:r w:rsidR="005A44BF" w:rsidRPr="00B55E1B">
        <w:rPr>
          <w:rFonts w:ascii="Arial" w:hAnsi="Arial" w:cs="Arial"/>
          <w:sz w:val="20"/>
          <w:szCs w:val="20"/>
        </w:rPr>
        <w:t>elnimi</w:t>
      </w:r>
      <w:r w:rsidRPr="00B55E1B">
        <w:rPr>
          <w:rFonts w:ascii="Arial" w:hAnsi="Arial" w:cs="Arial"/>
          <w:sz w:val="20"/>
          <w:szCs w:val="20"/>
        </w:rPr>
        <w:t xml:space="preserve"> št</w:t>
      </w:r>
      <w:r w:rsidR="005A44BF" w:rsidRPr="00B55E1B">
        <w:rPr>
          <w:rFonts w:ascii="Arial" w:hAnsi="Arial" w:cs="Arial"/>
          <w:sz w:val="20"/>
          <w:szCs w:val="20"/>
        </w:rPr>
        <w:t>evilkami</w:t>
      </w:r>
      <w:r w:rsidRPr="00B55E1B">
        <w:rPr>
          <w:rFonts w:ascii="Arial" w:hAnsi="Arial" w:cs="Arial"/>
          <w:sz w:val="20"/>
          <w:szCs w:val="20"/>
        </w:rPr>
        <w:t xml:space="preserve"> 2974, 2975, 2976, 2977, 2978, 2982, 2983, 2984, 2987, 2967/11, 2967/12, 2967/14, 2967/15 in 2972/2, </w:t>
      </w:r>
    </w:p>
    <w:p w14:paraId="25EC2654" w14:textId="76DD686B" w:rsidR="00632E3A" w:rsidRPr="00B55E1B" w:rsidRDefault="00632E3A" w:rsidP="0095072F">
      <w:pPr>
        <w:suppressAutoHyphens w:val="0"/>
        <w:spacing w:after="160" w:line="259" w:lineRule="auto"/>
        <w:ind w:left="360"/>
        <w:jc w:val="both"/>
        <w:rPr>
          <w:rFonts w:ascii="Arial" w:hAnsi="Arial" w:cs="Arial"/>
          <w:b/>
          <w:bCs/>
          <w:sz w:val="20"/>
          <w:szCs w:val="20"/>
        </w:rPr>
      </w:pPr>
      <w:r w:rsidRPr="00B55E1B">
        <w:rPr>
          <w:rFonts w:ascii="Arial" w:hAnsi="Arial" w:cs="Arial"/>
          <w:b/>
          <w:bCs/>
          <w:sz w:val="20"/>
          <w:szCs w:val="20"/>
        </w:rPr>
        <w:t>-</w:t>
      </w:r>
      <w:r w:rsidR="005A44BF" w:rsidRPr="00B55E1B">
        <w:rPr>
          <w:rFonts w:ascii="Arial" w:hAnsi="Arial" w:cs="Arial"/>
          <w:b/>
          <w:bCs/>
          <w:sz w:val="20"/>
          <w:szCs w:val="20"/>
        </w:rPr>
        <w:t xml:space="preserve"> </w:t>
      </w:r>
      <w:r w:rsidRPr="00B55E1B">
        <w:rPr>
          <w:rFonts w:ascii="Arial" w:hAnsi="Arial" w:cs="Arial"/>
          <w:sz w:val="20"/>
          <w:szCs w:val="20"/>
        </w:rPr>
        <w:t xml:space="preserve">del zemljišča s </w:t>
      </w:r>
      <w:proofErr w:type="spellStart"/>
      <w:r w:rsidRPr="00B55E1B">
        <w:rPr>
          <w:rFonts w:ascii="Arial" w:hAnsi="Arial" w:cs="Arial"/>
          <w:sz w:val="20"/>
          <w:szCs w:val="20"/>
        </w:rPr>
        <w:t>parc</w:t>
      </w:r>
      <w:proofErr w:type="spellEnd"/>
      <w:r w:rsidRPr="00B55E1B">
        <w:rPr>
          <w:rFonts w:ascii="Arial" w:hAnsi="Arial" w:cs="Arial"/>
          <w:sz w:val="20"/>
          <w:szCs w:val="20"/>
        </w:rPr>
        <w:t>. št. 2967/7, ki leži severno od daljice skozi 8* in 7</w:t>
      </w:r>
    </w:p>
    <w:p w14:paraId="6F873AE8" w14:textId="26FBCAB5" w:rsidR="00632E3A" w:rsidRPr="00B55E1B" w:rsidRDefault="00632E3A" w:rsidP="0095072F">
      <w:pPr>
        <w:suppressAutoHyphens w:val="0"/>
        <w:spacing w:after="160" w:line="259" w:lineRule="auto"/>
        <w:ind w:left="360"/>
        <w:jc w:val="both"/>
        <w:rPr>
          <w:rFonts w:ascii="Arial" w:hAnsi="Arial" w:cs="Arial"/>
          <w:b/>
          <w:bCs/>
          <w:sz w:val="20"/>
          <w:szCs w:val="20"/>
        </w:rPr>
      </w:pPr>
      <w:r w:rsidRPr="00B55E1B">
        <w:rPr>
          <w:rFonts w:ascii="Arial" w:hAnsi="Arial" w:cs="Arial"/>
          <w:sz w:val="20"/>
          <w:szCs w:val="20"/>
        </w:rPr>
        <w:t>-</w:t>
      </w:r>
      <w:r w:rsidR="005A44BF" w:rsidRPr="00B55E1B">
        <w:rPr>
          <w:rFonts w:ascii="Arial" w:hAnsi="Arial" w:cs="Arial"/>
          <w:sz w:val="20"/>
          <w:szCs w:val="20"/>
        </w:rPr>
        <w:t xml:space="preserve"> </w:t>
      </w:r>
      <w:r w:rsidRPr="00B55E1B">
        <w:rPr>
          <w:rFonts w:ascii="Arial" w:hAnsi="Arial" w:cs="Arial"/>
          <w:sz w:val="20"/>
          <w:szCs w:val="20"/>
        </w:rPr>
        <w:t xml:space="preserve">del zemljišča s </w:t>
      </w:r>
      <w:proofErr w:type="spellStart"/>
      <w:r w:rsidRPr="00B55E1B">
        <w:rPr>
          <w:rFonts w:ascii="Arial" w:hAnsi="Arial" w:cs="Arial"/>
          <w:sz w:val="20"/>
          <w:szCs w:val="20"/>
        </w:rPr>
        <w:t>parc</w:t>
      </w:r>
      <w:proofErr w:type="spellEnd"/>
      <w:r w:rsidRPr="00B55E1B">
        <w:rPr>
          <w:rFonts w:ascii="Arial" w:hAnsi="Arial" w:cs="Arial"/>
          <w:sz w:val="20"/>
          <w:szCs w:val="20"/>
        </w:rPr>
        <w:t>. št. 2967/10, ki leži severozahodno od poligona točk 1-2-3*-4-5-6</w:t>
      </w:r>
    </w:p>
    <w:p w14:paraId="31EBC0AE" w14:textId="77777777" w:rsidR="00632E3A" w:rsidRPr="00B55E1B" w:rsidRDefault="00632E3A" w:rsidP="0095072F">
      <w:pPr>
        <w:pStyle w:val="Odstavekseznama"/>
        <w:numPr>
          <w:ilvl w:val="0"/>
          <w:numId w:val="5"/>
        </w:numPr>
        <w:suppressAutoHyphens w:val="0"/>
        <w:spacing w:line="260" w:lineRule="atLeast"/>
        <w:contextualSpacing w:val="0"/>
        <w:jc w:val="both"/>
        <w:rPr>
          <w:rFonts w:ascii="Arial" w:hAnsi="Arial" w:cs="Arial"/>
          <w:b/>
          <w:bCs/>
          <w:sz w:val="20"/>
          <w:szCs w:val="20"/>
        </w:rPr>
      </w:pPr>
      <w:r w:rsidRPr="00B55E1B">
        <w:rPr>
          <w:rFonts w:ascii="Arial" w:hAnsi="Arial" w:cs="Arial"/>
          <w:sz w:val="20"/>
          <w:szCs w:val="20"/>
          <w:lang w:eastAsia="sl-SI"/>
        </w:rPr>
        <w:t>Koordinate točk so določene s</w:t>
      </w:r>
      <w:r w:rsidRPr="00B55E1B">
        <w:rPr>
          <w:rFonts w:ascii="Arial" w:hAnsi="Arial" w:cs="Arial"/>
          <w:bCs/>
          <w:sz w:val="20"/>
          <w:szCs w:val="20"/>
          <w:lang w:eastAsia="sl-SI"/>
        </w:rPr>
        <w:t xml:space="preserve"> točkami v ETRS D96/TM koordinatnem sistemu ali opisno:</w:t>
      </w:r>
    </w:p>
    <w:tbl>
      <w:tblPr>
        <w:tblW w:w="8802" w:type="dxa"/>
        <w:tblLayout w:type="fixed"/>
        <w:tblCellMar>
          <w:top w:w="15" w:type="dxa"/>
          <w:left w:w="70" w:type="dxa"/>
          <w:right w:w="70" w:type="dxa"/>
        </w:tblCellMar>
        <w:tblLook w:val="04A0" w:firstRow="1" w:lastRow="0" w:firstColumn="1" w:lastColumn="0" w:noHBand="0" w:noVBand="1"/>
      </w:tblPr>
      <w:tblGrid>
        <w:gridCol w:w="1800"/>
        <w:gridCol w:w="3440"/>
        <w:gridCol w:w="3402"/>
        <w:gridCol w:w="160"/>
      </w:tblGrid>
      <w:tr w:rsidR="00632E3A" w:rsidRPr="00B55E1B" w14:paraId="69D57D8D" w14:textId="77777777" w:rsidTr="00705CD9">
        <w:trPr>
          <w:gridAfter w:val="1"/>
          <w:wAfter w:w="160" w:type="dxa"/>
          <w:trHeight w:val="264"/>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BAA5A"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Točka</w:t>
            </w:r>
          </w:p>
        </w:tc>
        <w:tc>
          <w:tcPr>
            <w:tcW w:w="3440" w:type="dxa"/>
            <w:tcBorders>
              <w:top w:val="single" w:sz="4" w:space="0" w:color="auto"/>
              <w:left w:val="nil"/>
              <w:bottom w:val="single" w:sz="4" w:space="0" w:color="auto"/>
              <w:right w:val="single" w:sz="4" w:space="0" w:color="auto"/>
            </w:tcBorders>
            <w:shd w:val="clear" w:color="auto" w:fill="auto"/>
            <w:noWrap/>
            <w:vAlign w:val="center"/>
            <w:hideMark/>
          </w:tcPr>
          <w:p w14:paraId="3DD3220D"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e</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14:paraId="67CE2104"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n</w:t>
            </w:r>
          </w:p>
        </w:tc>
      </w:tr>
      <w:tr w:rsidR="00632E3A" w:rsidRPr="00B55E1B" w14:paraId="00A778F5" w14:textId="77777777" w:rsidTr="00705CD9">
        <w:trPr>
          <w:gridAfter w:val="1"/>
          <w:wAfter w:w="160" w:type="dxa"/>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tcPr>
          <w:p w14:paraId="3E3E8807"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1</w:t>
            </w:r>
          </w:p>
        </w:tc>
        <w:tc>
          <w:tcPr>
            <w:tcW w:w="6842" w:type="dxa"/>
            <w:gridSpan w:val="2"/>
            <w:tcBorders>
              <w:top w:val="nil"/>
              <w:left w:val="nil"/>
              <w:bottom w:val="single" w:sz="4" w:space="0" w:color="auto"/>
              <w:right w:val="single" w:sz="4" w:space="0" w:color="auto"/>
            </w:tcBorders>
            <w:shd w:val="clear" w:color="auto" w:fill="auto"/>
            <w:noWrap/>
            <w:vAlign w:val="center"/>
          </w:tcPr>
          <w:p w14:paraId="7FF54D68" w14:textId="77777777" w:rsidR="00632E3A" w:rsidRPr="00B55E1B" w:rsidRDefault="00632E3A" w:rsidP="00705CD9">
            <w:pPr>
              <w:jc w:val="center"/>
              <w:rPr>
                <w:rFonts w:ascii="Arial" w:hAnsi="Arial" w:cs="Arial"/>
                <w:color w:val="000000"/>
                <w:sz w:val="20"/>
                <w:szCs w:val="20"/>
                <w:lang w:eastAsia="sl-SI"/>
              </w:rPr>
            </w:pPr>
            <w:proofErr w:type="spellStart"/>
            <w:r w:rsidRPr="00B55E1B">
              <w:rPr>
                <w:rFonts w:ascii="Arial" w:hAnsi="Arial" w:cs="Arial"/>
                <w:color w:val="000000"/>
                <w:sz w:val="20"/>
                <w:szCs w:val="20"/>
                <w:lang w:eastAsia="sl-SI"/>
              </w:rPr>
              <w:t>štirimeja</w:t>
            </w:r>
            <w:proofErr w:type="spellEnd"/>
            <w:r w:rsidRPr="00B55E1B">
              <w:rPr>
                <w:rFonts w:ascii="Arial" w:hAnsi="Arial" w:cs="Arial"/>
                <w:color w:val="000000"/>
                <w:sz w:val="20"/>
                <w:szCs w:val="20"/>
                <w:lang w:eastAsia="sl-SI"/>
              </w:rPr>
              <w:t xml:space="preserve"> zemljišč s </w:t>
            </w:r>
            <w:proofErr w:type="spellStart"/>
            <w:r w:rsidRPr="00B55E1B">
              <w:rPr>
                <w:rFonts w:ascii="Arial" w:hAnsi="Arial" w:cs="Arial"/>
                <w:color w:val="000000"/>
                <w:sz w:val="20"/>
                <w:szCs w:val="20"/>
                <w:lang w:eastAsia="sl-SI"/>
              </w:rPr>
              <w:t>parc</w:t>
            </w:r>
            <w:proofErr w:type="spellEnd"/>
            <w:r w:rsidRPr="00B55E1B">
              <w:rPr>
                <w:rFonts w:ascii="Arial" w:hAnsi="Arial" w:cs="Arial"/>
                <w:color w:val="000000"/>
                <w:sz w:val="20"/>
                <w:szCs w:val="20"/>
                <w:lang w:eastAsia="sl-SI"/>
              </w:rPr>
              <w:t>. št. 1828/1, 1828/2, 2967/6 in 2967/10, vse k. o. Socerb</w:t>
            </w:r>
          </w:p>
        </w:tc>
      </w:tr>
      <w:tr w:rsidR="00632E3A" w:rsidRPr="00B55E1B" w14:paraId="7975A44C"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33D81151"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2</w:t>
            </w:r>
          </w:p>
        </w:tc>
        <w:tc>
          <w:tcPr>
            <w:tcW w:w="6842" w:type="dxa"/>
            <w:gridSpan w:val="2"/>
            <w:tcBorders>
              <w:top w:val="nil"/>
              <w:left w:val="nil"/>
              <w:bottom w:val="single" w:sz="4" w:space="0" w:color="auto"/>
              <w:right w:val="single" w:sz="4" w:space="0" w:color="auto"/>
            </w:tcBorders>
            <w:shd w:val="clear" w:color="auto" w:fill="auto"/>
            <w:noWrap/>
            <w:vAlign w:val="center"/>
            <w:hideMark/>
          </w:tcPr>
          <w:p w14:paraId="031D20C1"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 xml:space="preserve">najbolj zahodno oglišče zemljišča s </w:t>
            </w:r>
            <w:proofErr w:type="spellStart"/>
            <w:r w:rsidRPr="00B55E1B">
              <w:rPr>
                <w:rFonts w:ascii="Arial" w:hAnsi="Arial" w:cs="Arial"/>
                <w:color w:val="000000"/>
                <w:sz w:val="20"/>
                <w:szCs w:val="20"/>
                <w:lang w:eastAsia="sl-SI"/>
              </w:rPr>
              <w:t>parc</w:t>
            </w:r>
            <w:proofErr w:type="spellEnd"/>
            <w:r w:rsidRPr="00B55E1B">
              <w:rPr>
                <w:rFonts w:ascii="Arial" w:hAnsi="Arial" w:cs="Arial"/>
                <w:color w:val="000000"/>
                <w:sz w:val="20"/>
                <w:szCs w:val="20"/>
                <w:lang w:eastAsia="sl-SI"/>
              </w:rPr>
              <w:t>. št. 1823, k. o. Socerb</w:t>
            </w:r>
          </w:p>
        </w:tc>
        <w:tc>
          <w:tcPr>
            <w:tcW w:w="160" w:type="dxa"/>
            <w:vAlign w:val="center"/>
            <w:hideMark/>
          </w:tcPr>
          <w:p w14:paraId="0F7E404E" w14:textId="77777777" w:rsidR="00632E3A" w:rsidRPr="00B55E1B" w:rsidRDefault="00632E3A" w:rsidP="00705CD9">
            <w:pPr>
              <w:rPr>
                <w:rFonts w:ascii="Arial" w:hAnsi="Arial" w:cs="Arial"/>
                <w:sz w:val="20"/>
                <w:szCs w:val="20"/>
                <w:lang w:eastAsia="sl-SI"/>
              </w:rPr>
            </w:pPr>
          </w:p>
        </w:tc>
      </w:tr>
      <w:tr w:rsidR="00632E3A" w:rsidRPr="00B55E1B" w14:paraId="66127DEA"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312CFA66"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3</w:t>
            </w:r>
          </w:p>
        </w:tc>
        <w:tc>
          <w:tcPr>
            <w:tcW w:w="3440" w:type="dxa"/>
            <w:tcBorders>
              <w:top w:val="nil"/>
              <w:left w:val="nil"/>
              <w:bottom w:val="single" w:sz="4" w:space="0" w:color="auto"/>
              <w:right w:val="single" w:sz="4" w:space="0" w:color="auto"/>
            </w:tcBorders>
            <w:shd w:val="clear" w:color="auto" w:fill="auto"/>
            <w:noWrap/>
            <w:vAlign w:val="center"/>
            <w:hideMark/>
          </w:tcPr>
          <w:p w14:paraId="258EE3D0"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413025,60</w:t>
            </w:r>
          </w:p>
        </w:tc>
        <w:tc>
          <w:tcPr>
            <w:tcW w:w="3402" w:type="dxa"/>
            <w:tcBorders>
              <w:top w:val="nil"/>
              <w:left w:val="nil"/>
              <w:bottom w:val="single" w:sz="4" w:space="0" w:color="auto"/>
              <w:right w:val="single" w:sz="4" w:space="0" w:color="auto"/>
            </w:tcBorders>
            <w:shd w:val="clear" w:color="auto" w:fill="auto"/>
            <w:noWrap/>
            <w:vAlign w:val="center"/>
            <w:hideMark/>
          </w:tcPr>
          <w:p w14:paraId="75C66459"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48048,10</w:t>
            </w:r>
          </w:p>
        </w:tc>
        <w:tc>
          <w:tcPr>
            <w:tcW w:w="160" w:type="dxa"/>
            <w:vAlign w:val="center"/>
            <w:hideMark/>
          </w:tcPr>
          <w:p w14:paraId="5704969A" w14:textId="77777777" w:rsidR="00632E3A" w:rsidRPr="00B55E1B" w:rsidRDefault="00632E3A" w:rsidP="00705CD9">
            <w:pPr>
              <w:rPr>
                <w:rFonts w:ascii="Arial" w:hAnsi="Arial" w:cs="Arial"/>
                <w:sz w:val="20"/>
                <w:szCs w:val="20"/>
                <w:lang w:eastAsia="sl-SI"/>
              </w:rPr>
            </w:pPr>
          </w:p>
        </w:tc>
      </w:tr>
      <w:tr w:rsidR="00632E3A" w:rsidRPr="00B55E1B" w14:paraId="586AA3F6"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6E757064"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3*</w:t>
            </w:r>
          </w:p>
        </w:tc>
        <w:tc>
          <w:tcPr>
            <w:tcW w:w="6842" w:type="dxa"/>
            <w:gridSpan w:val="2"/>
            <w:tcBorders>
              <w:top w:val="nil"/>
              <w:left w:val="nil"/>
              <w:bottom w:val="single" w:sz="4" w:space="0" w:color="auto"/>
              <w:right w:val="single" w:sz="4" w:space="0" w:color="auto"/>
            </w:tcBorders>
            <w:shd w:val="clear" w:color="auto" w:fill="auto"/>
            <w:noWrap/>
            <w:vAlign w:val="center"/>
            <w:hideMark/>
          </w:tcPr>
          <w:p w14:paraId="2A65AC3B" w14:textId="25DEFC1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 xml:space="preserve">presečišče meje med zemljiščema s </w:t>
            </w:r>
            <w:proofErr w:type="spellStart"/>
            <w:r w:rsidRPr="00B55E1B">
              <w:rPr>
                <w:rFonts w:ascii="Arial" w:hAnsi="Arial" w:cs="Arial"/>
                <w:color w:val="000000"/>
                <w:sz w:val="20"/>
                <w:szCs w:val="20"/>
                <w:lang w:eastAsia="sl-SI"/>
              </w:rPr>
              <w:t>parc</w:t>
            </w:r>
            <w:proofErr w:type="spellEnd"/>
            <w:r w:rsidRPr="00B55E1B">
              <w:rPr>
                <w:rFonts w:ascii="Arial" w:hAnsi="Arial" w:cs="Arial"/>
                <w:color w:val="000000"/>
                <w:sz w:val="20"/>
                <w:szCs w:val="20"/>
                <w:lang w:eastAsia="sl-SI"/>
              </w:rPr>
              <w:t>. št. 2967/6 in 2967/10</w:t>
            </w:r>
            <w:r w:rsidR="009002C7" w:rsidRPr="00B55E1B">
              <w:rPr>
                <w:rFonts w:ascii="Arial" w:hAnsi="Arial" w:cs="Arial"/>
                <w:color w:val="000000"/>
                <w:sz w:val="20"/>
                <w:szCs w:val="20"/>
                <w:lang w:eastAsia="sl-SI"/>
              </w:rPr>
              <w:t xml:space="preserve">, obe </w:t>
            </w:r>
            <w:proofErr w:type="spellStart"/>
            <w:r w:rsidR="009002C7" w:rsidRPr="00B55E1B">
              <w:rPr>
                <w:rFonts w:ascii="Arial" w:hAnsi="Arial" w:cs="Arial"/>
                <w:color w:val="000000"/>
                <w:sz w:val="20"/>
                <w:szCs w:val="20"/>
                <w:lang w:eastAsia="sl-SI"/>
              </w:rPr>
              <w:t>k.o</w:t>
            </w:r>
            <w:proofErr w:type="spellEnd"/>
            <w:r w:rsidR="009002C7" w:rsidRPr="00B55E1B">
              <w:rPr>
                <w:rFonts w:ascii="Arial" w:hAnsi="Arial" w:cs="Arial"/>
                <w:color w:val="000000"/>
                <w:sz w:val="20"/>
                <w:szCs w:val="20"/>
                <w:lang w:eastAsia="sl-SI"/>
              </w:rPr>
              <w:t>. Socerb</w:t>
            </w:r>
            <w:r w:rsidRPr="00B55E1B">
              <w:rPr>
                <w:rFonts w:ascii="Arial" w:hAnsi="Arial" w:cs="Arial"/>
                <w:color w:val="000000"/>
                <w:sz w:val="20"/>
                <w:szCs w:val="20"/>
                <w:lang w:eastAsia="sl-SI"/>
              </w:rPr>
              <w:t xml:space="preserve"> ter premice, ki poteka skozi točki 2 in 3</w:t>
            </w:r>
          </w:p>
        </w:tc>
        <w:tc>
          <w:tcPr>
            <w:tcW w:w="160" w:type="dxa"/>
            <w:vAlign w:val="center"/>
            <w:hideMark/>
          </w:tcPr>
          <w:p w14:paraId="198D2FAC" w14:textId="77777777" w:rsidR="00632E3A" w:rsidRPr="00B55E1B" w:rsidRDefault="00632E3A" w:rsidP="00705CD9">
            <w:pPr>
              <w:rPr>
                <w:rFonts w:ascii="Arial" w:hAnsi="Arial" w:cs="Arial"/>
                <w:sz w:val="20"/>
                <w:szCs w:val="20"/>
                <w:lang w:eastAsia="sl-SI"/>
              </w:rPr>
            </w:pPr>
          </w:p>
        </w:tc>
      </w:tr>
      <w:tr w:rsidR="00632E3A" w:rsidRPr="00B55E1B" w14:paraId="0F5B592D"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0E210357"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w:t>
            </w:r>
          </w:p>
        </w:tc>
        <w:tc>
          <w:tcPr>
            <w:tcW w:w="3440" w:type="dxa"/>
            <w:tcBorders>
              <w:top w:val="nil"/>
              <w:left w:val="nil"/>
              <w:bottom w:val="single" w:sz="4" w:space="0" w:color="auto"/>
              <w:right w:val="single" w:sz="4" w:space="0" w:color="auto"/>
            </w:tcBorders>
            <w:shd w:val="clear" w:color="auto" w:fill="auto"/>
            <w:noWrap/>
            <w:vAlign w:val="center"/>
            <w:hideMark/>
          </w:tcPr>
          <w:p w14:paraId="2389D475"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412940,93</w:t>
            </w:r>
          </w:p>
        </w:tc>
        <w:tc>
          <w:tcPr>
            <w:tcW w:w="3402" w:type="dxa"/>
            <w:tcBorders>
              <w:top w:val="nil"/>
              <w:left w:val="nil"/>
              <w:bottom w:val="single" w:sz="4" w:space="0" w:color="auto"/>
              <w:right w:val="single" w:sz="4" w:space="0" w:color="auto"/>
            </w:tcBorders>
            <w:shd w:val="clear" w:color="auto" w:fill="auto"/>
            <w:noWrap/>
            <w:vAlign w:val="center"/>
            <w:hideMark/>
          </w:tcPr>
          <w:p w14:paraId="79A85AA7"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48017,59</w:t>
            </w:r>
          </w:p>
        </w:tc>
        <w:tc>
          <w:tcPr>
            <w:tcW w:w="160" w:type="dxa"/>
            <w:vAlign w:val="center"/>
            <w:hideMark/>
          </w:tcPr>
          <w:p w14:paraId="4AAAA3D1" w14:textId="77777777" w:rsidR="00632E3A" w:rsidRPr="00B55E1B" w:rsidRDefault="00632E3A" w:rsidP="00705CD9">
            <w:pPr>
              <w:rPr>
                <w:rFonts w:ascii="Arial" w:hAnsi="Arial" w:cs="Arial"/>
                <w:sz w:val="20"/>
                <w:szCs w:val="20"/>
                <w:lang w:eastAsia="sl-SI"/>
              </w:rPr>
            </w:pPr>
          </w:p>
        </w:tc>
      </w:tr>
      <w:tr w:rsidR="00632E3A" w:rsidRPr="00B55E1B" w14:paraId="6394E082"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3E78DB6E"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5</w:t>
            </w:r>
          </w:p>
        </w:tc>
        <w:tc>
          <w:tcPr>
            <w:tcW w:w="3440" w:type="dxa"/>
            <w:tcBorders>
              <w:top w:val="nil"/>
              <w:left w:val="nil"/>
              <w:bottom w:val="single" w:sz="4" w:space="0" w:color="auto"/>
              <w:right w:val="single" w:sz="4" w:space="0" w:color="auto"/>
            </w:tcBorders>
            <w:shd w:val="clear" w:color="auto" w:fill="auto"/>
            <w:noWrap/>
            <w:vAlign w:val="center"/>
            <w:hideMark/>
          </w:tcPr>
          <w:p w14:paraId="3D86DAC3"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412922,32</w:t>
            </w:r>
          </w:p>
        </w:tc>
        <w:tc>
          <w:tcPr>
            <w:tcW w:w="3402" w:type="dxa"/>
            <w:tcBorders>
              <w:top w:val="nil"/>
              <w:left w:val="nil"/>
              <w:bottom w:val="single" w:sz="4" w:space="0" w:color="auto"/>
              <w:right w:val="single" w:sz="4" w:space="0" w:color="auto"/>
            </w:tcBorders>
            <w:shd w:val="clear" w:color="auto" w:fill="auto"/>
            <w:noWrap/>
            <w:vAlign w:val="center"/>
            <w:hideMark/>
          </w:tcPr>
          <w:p w14:paraId="79832F79"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47931,13</w:t>
            </w:r>
          </w:p>
        </w:tc>
        <w:tc>
          <w:tcPr>
            <w:tcW w:w="160" w:type="dxa"/>
            <w:vAlign w:val="center"/>
            <w:hideMark/>
          </w:tcPr>
          <w:p w14:paraId="38C11D7C" w14:textId="77777777" w:rsidR="00632E3A" w:rsidRPr="00B55E1B" w:rsidRDefault="00632E3A" w:rsidP="00705CD9">
            <w:pPr>
              <w:rPr>
                <w:rFonts w:ascii="Arial" w:hAnsi="Arial" w:cs="Arial"/>
                <w:sz w:val="20"/>
                <w:szCs w:val="20"/>
                <w:lang w:eastAsia="sl-SI"/>
              </w:rPr>
            </w:pPr>
          </w:p>
        </w:tc>
      </w:tr>
      <w:tr w:rsidR="00632E3A" w:rsidRPr="00B55E1B" w14:paraId="7E8888E4"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tcPr>
          <w:p w14:paraId="6175B97C"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6</w:t>
            </w:r>
          </w:p>
        </w:tc>
        <w:tc>
          <w:tcPr>
            <w:tcW w:w="6842" w:type="dxa"/>
            <w:gridSpan w:val="2"/>
            <w:tcBorders>
              <w:top w:val="nil"/>
              <w:left w:val="nil"/>
              <w:bottom w:val="single" w:sz="4" w:space="0" w:color="auto"/>
              <w:right w:val="single" w:sz="4" w:space="0" w:color="auto"/>
            </w:tcBorders>
            <w:shd w:val="clear" w:color="auto" w:fill="auto"/>
            <w:noWrap/>
            <w:vAlign w:val="center"/>
          </w:tcPr>
          <w:p w14:paraId="7C59B737" w14:textId="77777777" w:rsidR="00632E3A" w:rsidRPr="00B55E1B" w:rsidRDefault="00632E3A" w:rsidP="00705CD9">
            <w:pPr>
              <w:jc w:val="center"/>
              <w:rPr>
                <w:rFonts w:ascii="Arial" w:hAnsi="Arial" w:cs="Arial"/>
                <w:color w:val="000000"/>
                <w:sz w:val="20"/>
                <w:szCs w:val="20"/>
                <w:lang w:eastAsia="sl-SI"/>
              </w:rPr>
            </w:pPr>
            <w:proofErr w:type="spellStart"/>
            <w:r w:rsidRPr="00B55E1B">
              <w:rPr>
                <w:rFonts w:ascii="Arial" w:hAnsi="Arial" w:cs="Arial"/>
                <w:color w:val="000000"/>
                <w:sz w:val="20"/>
                <w:szCs w:val="20"/>
                <w:lang w:eastAsia="sl-SI"/>
              </w:rPr>
              <w:t>štirimeja</w:t>
            </w:r>
            <w:proofErr w:type="spellEnd"/>
            <w:r w:rsidRPr="00B55E1B">
              <w:rPr>
                <w:rFonts w:ascii="Arial" w:hAnsi="Arial" w:cs="Arial"/>
                <w:color w:val="000000"/>
                <w:sz w:val="20"/>
                <w:szCs w:val="20"/>
                <w:lang w:eastAsia="sl-SI"/>
              </w:rPr>
              <w:t xml:space="preserve"> zemljišč s </w:t>
            </w:r>
            <w:proofErr w:type="spellStart"/>
            <w:r w:rsidRPr="00B55E1B">
              <w:rPr>
                <w:rFonts w:ascii="Arial" w:hAnsi="Arial" w:cs="Arial"/>
                <w:color w:val="000000"/>
                <w:sz w:val="20"/>
                <w:szCs w:val="20"/>
                <w:lang w:eastAsia="sl-SI"/>
              </w:rPr>
              <w:t>parc</w:t>
            </w:r>
            <w:proofErr w:type="spellEnd"/>
            <w:r w:rsidRPr="00B55E1B">
              <w:rPr>
                <w:rFonts w:ascii="Arial" w:hAnsi="Arial" w:cs="Arial"/>
                <w:color w:val="000000"/>
                <w:sz w:val="20"/>
                <w:szCs w:val="20"/>
                <w:lang w:eastAsia="sl-SI"/>
              </w:rPr>
              <w:t xml:space="preserve">. št. 2967/10 in 2967/14, obe </w:t>
            </w:r>
            <w:proofErr w:type="spellStart"/>
            <w:r w:rsidRPr="00B55E1B">
              <w:rPr>
                <w:rFonts w:ascii="Arial" w:hAnsi="Arial" w:cs="Arial"/>
                <w:color w:val="000000"/>
                <w:sz w:val="20"/>
                <w:szCs w:val="20"/>
                <w:lang w:eastAsia="sl-SI"/>
              </w:rPr>
              <w:t>k.o</w:t>
            </w:r>
            <w:proofErr w:type="spellEnd"/>
            <w:r w:rsidRPr="00B55E1B">
              <w:rPr>
                <w:rFonts w:ascii="Arial" w:hAnsi="Arial" w:cs="Arial"/>
                <w:color w:val="000000"/>
                <w:sz w:val="20"/>
                <w:szCs w:val="20"/>
                <w:lang w:eastAsia="sl-SI"/>
              </w:rPr>
              <w:t xml:space="preserve">. Socerb ter </w:t>
            </w:r>
            <w:proofErr w:type="spellStart"/>
            <w:r w:rsidRPr="00B55E1B">
              <w:rPr>
                <w:rFonts w:ascii="Arial" w:hAnsi="Arial" w:cs="Arial"/>
                <w:color w:val="000000"/>
                <w:sz w:val="20"/>
                <w:szCs w:val="20"/>
                <w:lang w:eastAsia="sl-SI"/>
              </w:rPr>
              <w:t>parc</w:t>
            </w:r>
            <w:proofErr w:type="spellEnd"/>
            <w:r w:rsidRPr="00B55E1B">
              <w:rPr>
                <w:rFonts w:ascii="Arial" w:hAnsi="Arial" w:cs="Arial"/>
                <w:color w:val="000000"/>
                <w:sz w:val="20"/>
                <w:szCs w:val="20"/>
                <w:lang w:eastAsia="sl-SI"/>
              </w:rPr>
              <w:t>. št. 144/1 in 146/1, obe k. o. Črnotiče</w:t>
            </w:r>
          </w:p>
        </w:tc>
        <w:tc>
          <w:tcPr>
            <w:tcW w:w="160" w:type="dxa"/>
            <w:vAlign w:val="center"/>
          </w:tcPr>
          <w:p w14:paraId="18D6ABC6" w14:textId="77777777" w:rsidR="00632E3A" w:rsidRPr="00B55E1B" w:rsidRDefault="00632E3A" w:rsidP="00705CD9">
            <w:pPr>
              <w:rPr>
                <w:rFonts w:ascii="Arial" w:hAnsi="Arial" w:cs="Arial"/>
                <w:sz w:val="20"/>
                <w:szCs w:val="20"/>
                <w:lang w:eastAsia="sl-SI"/>
              </w:rPr>
            </w:pPr>
          </w:p>
        </w:tc>
      </w:tr>
      <w:tr w:rsidR="00632E3A" w:rsidRPr="00B55E1B" w14:paraId="1621F50C"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tcPr>
          <w:p w14:paraId="56F89B59"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7</w:t>
            </w:r>
          </w:p>
        </w:tc>
        <w:tc>
          <w:tcPr>
            <w:tcW w:w="6842" w:type="dxa"/>
            <w:gridSpan w:val="2"/>
            <w:tcBorders>
              <w:top w:val="nil"/>
              <w:left w:val="nil"/>
              <w:bottom w:val="single" w:sz="4" w:space="0" w:color="auto"/>
              <w:right w:val="single" w:sz="4" w:space="0" w:color="auto"/>
            </w:tcBorders>
            <w:shd w:val="clear" w:color="auto" w:fill="auto"/>
            <w:noWrap/>
            <w:vAlign w:val="center"/>
          </w:tcPr>
          <w:p w14:paraId="1A6C7D60"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 xml:space="preserve">prvo oglišče na meji med zemljiščema s </w:t>
            </w:r>
            <w:proofErr w:type="spellStart"/>
            <w:r w:rsidRPr="00B55E1B">
              <w:rPr>
                <w:rFonts w:ascii="Arial" w:hAnsi="Arial" w:cs="Arial"/>
                <w:color w:val="000000"/>
                <w:sz w:val="20"/>
                <w:szCs w:val="20"/>
                <w:lang w:eastAsia="sl-SI"/>
              </w:rPr>
              <w:t>parc</w:t>
            </w:r>
            <w:proofErr w:type="spellEnd"/>
            <w:r w:rsidRPr="00B55E1B">
              <w:rPr>
                <w:rFonts w:ascii="Arial" w:hAnsi="Arial" w:cs="Arial"/>
                <w:color w:val="000000"/>
                <w:sz w:val="20"/>
                <w:szCs w:val="20"/>
                <w:lang w:eastAsia="sl-SI"/>
              </w:rPr>
              <w:t>. št. 2967/7 in 2963/9, obe k. o. Socerb, ki leži zahodno od tromeje parcel št. 2967/7, 2963/9 in 3009/1, vse k. o. Socerb</w:t>
            </w:r>
          </w:p>
        </w:tc>
        <w:tc>
          <w:tcPr>
            <w:tcW w:w="160" w:type="dxa"/>
            <w:vAlign w:val="center"/>
          </w:tcPr>
          <w:p w14:paraId="4F128FC2" w14:textId="77777777" w:rsidR="00632E3A" w:rsidRPr="00B55E1B" w:rsidRDefault="00632E3A" w:rsidP="00705CD9">
            <w:pPr>
              <w:rPr>
                <w:rFonts w:ascii="Arial" w:hAnsi="Arial" w:cs="Arial"/>
                <w:sz w:val="20"/>
                <w:szCs w:val="20"/>
                <w:lang w:eastAsia="sl-SI"/>
              </w:rPr>
            </w:pPr>
          </w:p>
        </w:tc>
      </w:tr>
      <w:tr w:rsidR="00632E3A" w:rsidRPr="00B55E1B" w14:paraId="189CF9DD"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2FC29298"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8</w:t>
            </w:r>
          </w:p>
        </w:tc>
        <w:tc>
          <w:tcPr>
            <w:tcW w:w="3440" w:type="dxa"/>
            <w:tcBorders>
              <w:top w:val="nil"/>
              <w:left w:val="nil"/>
              <w:bottom w:val="single" w:sz="4" w:space="0" w:color="auto"/>
              <w:right w:val="single" w:sz="4" w:space="0" w:color="auto"/>
            </w:tcBorders>
            <w:shd w:val="clear" w:color="auto" w:fill="auto"/>
            <w:noWrap/>
            <w:vAlign w:val="center"/>
            <w:hideMark/>
          </w:tcPr>
          <w:p w14:paraId="567EA4C3"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412515,76</w:t>
            </w:r>
          </w:p>
        </w:tc>
        <w:tc>
          <w:tcPr>
            <w:tcW w:w="3402" w:type="dxa"/>
            <w:tcBorders>
              <w:top w:val="nil"/>
              <w:left w:val="nil"/>
              <w:bottom w:val="single" w:sz="4" w:space="0" w:color="auto"/>
              <w:right w:val="single" w:sz="4" w:space="0" w:color="auto"/>
            </w:tcBorders>
            <w:shd w:val="clear" w:color="auto" w:fill="auto"/>
            <w:noWrap/>
            <w:vAlign w:val="center"/>
            <w:hideMark/>
          </w:tcPr>
          <w:p w14:paraId="5383BAFC"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47894,78</w:t>
            </w:r>
          </w:p>
        </w:tc>
        <w:tc>
          <w:tcPr>
            <w:tcW w:w="160" w:type="dxa"/>
            <w:vAlign w:val="center"/>
            <w:hideMark/>
          </w:tcPr>
          <w:p w14:paraId="7FA92FD5" w14:textId="77777777" w:rsidR="00632E3A" w:rsidRPr="00B55E1B" w:rsidRDefault="00632E3A" w:rsidP="00705CD9">
            <w:pPr>
              <w:rPr>
                <w:rFonts w:ascii="Arial" w:hAnsi="Arial" w:cs="Arial"/>
                <w:sz w:val="20"/>
                <w:szCs w:val="20"/>
                <w:lang w:eastAsia="sl-SI"/>
              </w:rPr>
            </w:pPr>
          </w:p>
        </w:tc>
      </w:tr>
      <w:tr w:rsidR="00632E3A" w:rsidRPr="00B55E1B" w14:paraId="56791918" w14:textId="77777777" w:rsidTr="00705CD9">
        <w:trPr>
          <w:trHeight w:val="264"/>
        </w:trPr>
        <w:tc>
          <w:tcPr>
            <w:tcW w:w="1800" w:type="dxa"/>
            <w:tcBorders>
              <w:top w:val="nil"/>
              <w:left w:val="single" w:sz="4" w:space="0" w:color="auto"/>
              <w:bottom w:val="single" w:sz="4" w:space="0" w:color="auto"/>
              <w:right w:val="single" w:sz="4" w:space="0" w:color="auto"/>
            </w:tcBorders>
            <w:shd w:val="clear" w:color="auto" w:fill="auto"/>
            <w:noWrap/>
            <w:vAlign w:val="center"/>
          </w:tcPr>
          <w:p w14:paraId="592A53F2"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8*</w:t>
            </w:r>
          </w:p>
        </w:tc>
        <w:tc>
          <w:tcPr>
            <w:tcW w:w="6842" w:type="dxa"/>
            <w:gridSpan w:val="2"/>
            <w:tcBorders>
              <w:top w:val="nil"/>
              <w:left w:val="nil"/>
              <w:bottom w:val="single" w:sz="4" w:space="0" w:color="auto"/>
              <w:right w:val="single" w:sz="4" w:space="0" w:color="auto"/>
            </w:tcBorders>
            <w:shd w:val="clear" w:color="auto" w:fill="auto"/>
            <w:noWrap/>
            <w:vAlign w:val="center"/>
          </w:tcPr>
          <w:p w14:paraId="47E361C0" w14:textId="77777777" w:rsidR="00632E3A" w:rsidRPr="00B55E1B" w:rsidRDefault="00632E3A" w:rsidP="00705CD9">
            <w:pPr>
              <w:jc w:val="center"/>
              <w:rPr>
                <w:rFonts w:ascii="Arial" w:hAnsi="Arial" w:cs="Arial"/>
                <w:color w:val="000000"/>
                <w:sz w:val="20"/>
                <w:szCs w:val="20"/>
                <w:lang w:eastAsia="sl-SI"/>
              </w:rPr>
            </w:pPr>
            <w:r w:rsidRPr="00B55E1B">
              <w:rPr>
                <w:rFonts w:ascii="Arial" w:hAnsi="Arial" w:cs="Arial"/>
                <w:color w:val="000000"/>
                <w:sz w:val="20"/>
                <w:szCs w:val="20"/>
                <w:lang w:eastAsia="sl-SI"/>
              </w:rPr>
              <w:t xml:space="preserve">presečišče meje med zemljiščema s </w:t>
            </w:r>
            <w:proofErr w:type="spellStart"/>
            <w:r w:rsidRPr="00B55E1B">
              <w:rPr>
                <w:rFonts w:ascii="Arial" w:hAnsi="Arial" w:cs="Arial"/>
                <w:color w:val="000000"/>
                <w:sz w:val="20"/>
                <w:szCs w:val="20"/>
                <w:lang w:eastAsia="sl-SI"/>
              </w:rPr>
              <w:t>parc</w:t>
            </w:r>
            <w:proofErr w:type="spellEnd"/>
            <w:r w:rsidRPr="00B55E1B">
              <w:rPr>
                <w:rFonts w:ascii="Arial" w:hAnsi="Arial" w:cs="Arial"/>
                <w:color w:val="000000"/>
                <w:sz w:val="20"/>
                <w:szCs w:val="20"/>
                <w:lang w:eastAsia="sl-SI"/>
              </w:rPr>
              <w:t>. št. 2967/7 in 2967/1, obe k. o. Socerb ter premice, ki poteka skozi točki 7 in 8</w:t>
            </w:r>
          </w:p>
        </w:tc>
        <w:tc>
          <w:tcPr>
            <w:tcW w:w="160" w:type="dxa"/>
            <w:vAlign w:val="center"/>
          </w:tcPr>
          <w:p w14:paraId="7929DFBC" w14:textId="77777777" w:rsidR="00632E3A" w:rsidRPr="00B55E1B" w:rsidRDefault="00632E3A" w:rsidP="00705CD9">
            <w:pPr>
              <w:rPr>
                <w:rFonts w:ascii="Arial" w:hAnsi="Arial" w:cs="Arial"/>
                <w:sz w:val="20"/>
                <w:szCs w:val="20"/>
                <w:lang w:eastAsia="sl-SI"/>
              </w:rPr>
            </w:pPr>
          </w:p>
        </w:tc>
      </w:tr>
    </w:tbl>
    <w:p w14:paraId="7EC499D6" w14:textId="77777777" w:rsidR="00632E3A" w:rsidRPr="00B55E1B" w:rsidRDefault="00632E3A" w:rsidP="00632E3A">
      <w:pPr>
        <w:jc w:val="both"/>
        <w:rPr>
          <w:rFonts w:ascii="Arial" w:hAnsi="Arial" w:cs="Arial"/>
          <w:sz w:val="20"/>
          <w:szCs w:val="20"/>
        </w:rPr>
      </w:pPr>
    </w:p>
    <w:p w14:paraId="78C2366B" w14:textId="4BEE8B31" w:rsidR="000E5087" w:rsidRPr="00B55E1B" w:rsidRDefault="000E5087" w:rsidP="00632E3A">
      <w:pPr>
        <w:pStyle w:val="Odstavekseznama"/>
        <w:numPr>
          <w:ilvl w:val="0"/>
          <w:numId w:val="5"/>
        </w:num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 xml:space="preserve">Pridobivalni prostor sega v najglobljem delu do kote </w:t>
      </w:r>
      <w:r w:rsidR="009B6F46" w:rsidRPr="00B55E1B">
        <w:rPr>
          <w:rFonts w:ascii="Arial" w:hAnsi="Arial" w:cs="Arial"/>
          <w:sz w:val="20"/>
          <w:szCs w:val="20"/>
          <w:lang w:eastAsia="sl-SI"/>
        </w:rPr>
        <w:t>345</w:t>
      </w:r>
      <w:r w:rsidR="009A27F0" w:rsidRPr="00B55E1B">
        <w:rPr>
          <w:rFonts w:ascii="Arial" w:hAnsi="Arial" w:cs="Arial"/>
          <w:sz w:val="20"/>
          <w:szCs w:val="20"/>
          <w:lang w:eastAsia="sl-SI"/>
        </w:rPr>
        <w:t xml:space="preserve"> </w:t>
      </w:r>
      <w:r w:rsidRPr="00B55E1B">
        <w:rPr>
          <w:rFonts w:ascii="Arial" w:hAnsi="Arial" w:cs="Arial"/>
          <w:sz w:val="20"/>
          <w:szCs w:val="20"/>
          <w:lang w:eastAsia="sl-SI"/>
        </w:rPr>
        <w:t>m nadmorske višine.</w:t>
      </w:r>
    </w:p>
    <w:p w14:paraId="4DAE9730" w14:textId="42C22CF7" w:rsidR="000E5087" w:rsidRPr="00B55E1B"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 xml:space="preserve">Skupna površina pridobivalnega prostora je  </w:t>
      </w:r>
      <w:r w:rsidR="00683EED" w:rsidRPr="00B55E1B">
        <w:rPr>
          <w:rFonts w:ascii="Arial" w:hAnsi="Arial" w:cs="Arial"/>
          <w:sz w:val="20"/>
          <w:szCs w:val="20"/>
          <w:lang w:eastAsia="sl-SI"/>
        </w:rPr>
        <w:t>29,4379</w:t>
      </w:r>
      <w:r w:rsidR="00534C48" w:rsidRPr="00B55E1B">
        <w:rPr>
          <w:rFonts w:ascii="Arial" w:hAnsi="Arial" w:cs="Arial"/>
          <w:sz w:val="20"/>
          <w:szCs w:val="20"/>
          <w:lang w:eastAsia="sl-SI"/>
        </w:rPr>
        <w:t xml:space="preserve"> </w:t>
      </w:r>
      <w:r w:rsidRPr="00B55E1B">
        <w:rPr>
          <w:rFonts w:ascii="Arial" w:hAnsi="Arial" w:cs="Arial"/>
          <w:sz w:val="20"/>
          <w:szCs w:val="20"/>
          <w:lang w:eastAsia="sl-SI"/>
        </w:rPr>
        <w:t xml:space="preserve">hektarja. </w:t>
      </w:r>
    </w:p>
    <w:p w14:paraId="3DEAF111" w14:textId="00D185B9" w:rsidR="000E5087" w:rsidRPr="00B55E1B"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 xml:space="preserve">Koncesija za izkoriščanje se podeli za </w:t>
      </w:r>
      <w:r w:rsidR="009B6F46" w:rsidRPr="00B55E1B">
        <w:rPr>
          <w:rFonts w:ascii="Arial" w:hAnsi="Arial" w:cs="Arial"/>
          <w:sz w:val="20"/>
          <w:szCs w:val="20"/>
          <w:lang w:eastAsia="sl-SI"/>
        </w:rPr>
        <w:t>10</w:t>
      </w:r>
      <w:r w:rsidR="00286153" w:rsidRPr="00B55E1B">
        <w:rPr>
          <w:rFonts w:ascii="Arial" w:hAnsi="Arial" w:cs="Arial"/>
          <w:sz w:val="20"/>
          <w:szCs w:val="20"/>
          <w:lang w:eastAsia="sl-SI"/>
        </w:rPr>
        <w:t xml:space="preserve"> </w:t>
      </w:r>
      <w:r w:rsidRPr="00B55E1B">
        <w:rPr>
          <w:rFonts w:ascii="Arial" w:hAnsi="Arial" w:cs="Arial"/>
          <w:sz w:val="20"/>
          <w:szCs w:val="20"/>
          <w:lang w:eastAsia="sl-SI"/>
        </w:rPr>
        <w:t>let. Podaljšanje rudarske pravice se lahko izvede v skladu z zakonom, ki ureja rudarstvo.</w:t>
      </w:r>
    </w:p>
    <w:p w14:paraId="792EF0D7" w14:textId="609246CF" w:rsidR="000E5087" w:rsidRPr="00B55E1B" w:rsidRDefault="000E5087" w:rsidP="0095072F">
      <w:pPr>
        <w:pStyle w:val="Odstavekseznama"/>
        <w:numPr>
          <w:ilvl w:val="0"/>
          <w:numId w:val="5"/>
        </w:numPr>
        <w:suppressAutoHyphens w:val="0"/>
        <w:spacing w:line="260" w:lineRule="atLeast"/>
        <w:contextualSpacing w:val="0"/>
        <w:jc w:val="both"/>
        <w:rPr>
          <w:rFonts w:ascii="Arial" w:hAnsi="Arial" w:cs="Arial"/>
          <w:sz w:val="20"/>
          <w:szCs w:val="20"/>
          <w:lang w:eastAsia="en-US"/>
        </w:rPr>
      </w:pPr>
      <w:r w:rsidRPr="00B55E1B">
        <w:rPr>
          <w:rFonts w:ascii="Arial" w:hAnsi="Arial" w:cs="Arial"/>
          <w:sz w:val="20"/>
          <w:szCs w:val="20"/>
          <w:lang w:eastAsia="sl-SI"/>
        </w:rPr>
        <w:t xml:space="preserve">Rudarska pravica za izkoriščanje se podeli brez javnega razpisa pravni osebi </w:t>
      </w:r>
      <w:proofErr w:type="spellStart"/>
      <w:r w:rsidR="000653A3" w:rsidRPr="00B55E1B">
        <w:rPr>
          <w:rFonts w:ascii="Arial" w:hAnsi="Arial" w:cs="Arial"/>
          <w:sz w:val="20"/>
          <w:szCs w:val="20"/>
        </w:rPr>
        <w:t>Alpacem</w:t>
      </w:r>
      <w:proofErr w:type="spellEnd"/>
      <w:r w:rsidR="000653A3" w:rsidRPr="00B55E1B">
        <w:rPr>
          <w:rFonts w:ascii="Arial" w:hAnsi="Arial" w:cs="Arial"/>
          <w:sz w:val="20"/>
          <w:szCs w:val="20"/>
        </w:rPr>
        <w:t xml:space="preserve"> Kamnolomi, d.o.o.</w:t>
      </w:r>
      <w:r w:rsidR="00AB010C" w:rsidRPr="00B55E1B">
        <w:rPr>
          <w:rFonts w:ascii="Arial" w:hAnsi="Arial" w:cs="Arial"/>
          <w:sz w:val="20"/>
          <w:szCs w:val="20"/>
        </w:rPr>
        <w:t xml:space="preserve">, </w:t>
      </w:r>
      <w:r w:rsidR="000653A3" w:rsidRPr="00B55E1B">
        <w:rPr>
          <w:rFonts w:ascii="Arial" w:hAnsi="Arial" w:cs="Arial"/>
          <w:sz w:val="20"/>
          <w:szCs w:val="20"/>
        </w:rPr>
        <w:t>Anhovo 1, 5210 Deskle, matična številka: 5074967000, davčna številka: SI 68922698</w:t>
      </w:r>
      <w:r w:rsidR="000D0098" w:rsidRPr="00B55E1B">
        <w:rPr>
          <w:rFonts w:ascii="Arial" w:hAnsi="Arial" w:cs="Arial"/>
          <w:sz w:val="20"/>
          <w:szCs w:val="20"/>
        </w:rPr>
        <w:t xml:space="preserve"> ( v </w:t>
      </w:r>
      <w:r w:rsidR="000D0098" w:rsidRPr="00B55E1B">
        <w:rPr>
          <w:rFonts w:ascii="Arial" w:hAnsi="Arial" w:cs="Arial"/>
          <w:sz w:val="20"/>
          <w:szCs w:val="20"/>
          <w:lang w:eastAsia="sl-SI"/>
        </w:rPr>
        <w:t xml:space="preserve">nadaljnjem besedilu: </w:t>
      </w:r>
      <w:proofErr w:type="spellStart"/>
      <w:r w:rsidR="000D0098" w:rsidRPr="00B55E1B">
        <w:rPr>
          <w:rFonts w:ascii="Arial" w:hAnsi="Arial" w:cs="Arial"/>
          <w:sz w:val="20"/>
          <w:szCs w:val="20"/>
          <w:lang w:eastAsia="sl-SI"/>
        </w:rPr>
        <w:t>Alpacem</w:t>
      </w:r>
      <w:proofErr w:type="spellEnd"/>
      <w:r w:rsidR="000D0098" w:rsidRPr="00B55E1B">
        <w:rPr>
          <w:rFonts w:ascii="Arial" w:hAnsi="Arial" w:cs="Arial"/>
          <w:sz w:val="20"/>
          <w:szCs w:val="20"/>
          <w:lang w:eastAsia="sl-SI"/>
        </w:rPr>
        <w:t xml:space="preserve"> Kamnolomi, d.o.o.)</w:t>
      </w:r>
      <w:r w:rsidR="000653A3" w:rsidRPr="00B55E1B">
        <w:rPr>
          <w:rFonts w:ascii="Arial" w:hAnsi="Arial" w:cs="Arial"/>
          <w:sz w:val="20"/>
          <w:szCs w:val="20"/>
          <w:lang w:eastAsia="sl-SI"/>
        </w:rPr>
        <w:t xml:space="preserve">. </w:t>
      </w:r>
      <w:r w:rsidR="007729A7" w:rsidRPr="00B55E1B">
        <w:rPr>
          <w:rFonts w:ascii="Arial" w:hAnsi="Arial" w:cs="Arial"/>
          <w:sz w:val="20"/>
          <w:szCs w:val="20"/>
          <w:lang w:eastAsia="sl-SI"/>
        </w:rPr>
        <w:t xml:space="preserve">Rudarska </w:t>
      </w:r>
      <w:r w:rsidRPr="00B55E1B">
        <w:rPr>
          <w:rFonts w:ascii="Arial" w:hAnsi="Arial" w:cs="Arial"/>
          <w:sz w:val="20"/>
          <w:szCs w:val="20"/>
          <w:lang w:eastAsia="sl-SI"/>
        </w:rPr>
        <w:t>pravica se podeli z dnem sklenitve koncesijske pogodbe. O podelitvi rudarske pravice se izda odločba o izbiri nosilca rudarske pravice v skladu z zakonom, ki ureja rudarstvo.</w:t>
      </w:r>
    </w:p>
    <w:p w14:paraId="18DA55E1" w14:textId="77777777" w:rsidR="000E5087" w:rsidRPr="00B55E1B" w:rsidRDefault="000E5087"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 xml:space="preserve">Nosilec rudarske pravice mora do izteka koncesije iz prejšnjega odstavka tudi opustiti izkoriščanje oziroma sanirati okolje in odpraviti posledice, nastale pri izvajanju rudarskih del, izvesti ukrepe zavarovanja, da se izključijo nevarnost za zdravje ali življenje ljudi in živali ter mogoče onesnaževanje okolja ali predvidljiva škode na objektih in okolju. </w:t>
      </w:r>
    </w:p>
    <w:p w14:paraId="0B1D5044" w14:textId="385D508A" w:rsidR="000E5087" w:rsidRPr="00B55E1B" w:rsidRDefault="00F73A62" w:rsidP="000E5087">
      <w:pPr>
        <w:pStyle w:val="Odstavekseznama"/>
        <w:numPr>
          <w:ilvl w:val="0"/>
          <w:numId w:val="5"/>
        </w:numPr>
        <w:suppressAutoHyphens w:val="0"/>
        <w:spacing w:line="260" w:lineRule="atLeast"/>
        <w:contextualSpacing w:val="0"/>
        <w:jc w:val="both"/>
        <w:rPr>
          <w:rFonts w:ascii="Arial" w:hAnsi="Arial" w:cs="Arial"/>
          <w:sz w:val="20"/>
          <w:szCs w:val="20"/>
          <w:lang w:eastAsia="sl-SI"/>
        </w:rPr>
      </w:pPr>
      <w:r w:rsidRPr="00B55E1B">
        <w:rPr>
          <w:rFonts w:ascii="Arial" w:hAnsi="Arial" w:cs="Arial"/>
          <w:sz w:val="20"/>
          <w:szCs w:val="20"/>
          <w:lang w:eastAsia="sl-SI"/>
        </w:rPr>
        <w:t xml:space="preserve"> </w:t>
      </w:r>
      <w:r w:rsidR="000E5087" w:rsidRPr="00B55E1B">
        <w:rPr>
          <w:rFonts w:ascii="Arial" w:hAnsi="Arial" w:cs="Arial"/>
          <w:sz w:val="20"/>
          <w:szCs w:val="20"/>
          <w:lang w:eastAsia="sl-SI"/>
        </w:rPr>
        <w:t>Drugi pogoji s področja varstva okolja, ohranjanja narave, varstva voda, varstva kulturne dediščine, varstva pred tehničnimi in drugimi nesrečami ter druge obveznosti, ki jih je treba izpolniti pred podpisom koncesijske pogodbe so:</w:t>
      </w:r>
    </w:p>
    <w:p w14:paraId="7E9CE4AA"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a)</w:t>
      </w:r>
      <w:r w:rsidRPr="00B55E1B">
        <w:rPr>
          <w:rFonts w:ascii="Arial" w:hAnsi="Arial" w:cs="Arial"/>
          <w:sz w:val="20"/>
          <w:szCs w:val="20"/>
          <w:lang w:eastAsia="sl-SI"/>
        </w:rPr>
        <w:tab/>
        <w:t>revidirati rudarski projekt za pridobitev koncesije za izkoriščanje, ki ga nosilec rudarske pravice priloži k predlogu za sklenitev koncesijske pogodbe, mora biti izdelan v skladu z zakonom, ki ureja rudarstvo, na njegovi podlagi izdanimi predpisi in določbami te uredbe. Pridobivalni prostor in njegova raba morata biti v skladu z dokumenti urejanja prostora;</w:t>
      </w:r>
    </w:p>
    <w:p w14:paraId="63FD5527" w14:textId="50781F52"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b)</w:t>
      </w:r>
      <w:r w:rsidRPr="00B55E1B">
        <w:rPr>
          <w:rFonts w:ascii="Arial" w:hAnsi="Arial" w:cs="Arial"/>
          <w:sz w:val="20"/>
          <w:szCs w:val="20"/>
          <w:lang w:eastAsia="sl-SI"/>
        </w:rPr>
        <w:tab/>
        <w:t xml:space="preserve">pridobiti </w:t>
      </w:r>
      <w:r w:rsidR="00F73A62" w:rsidRPr="00B55E1B">
        <w:rPr>
          <w:rFonts w:ascii="Arial" w:hAnsi="Arial" w:cs="Arial"/>
          <w:sz w:val="20"/>
          <w:szCs w:val="20"/>
          <w:lang w:eastAsia="sl-SI"/>
        </w:rPr>
        <w:t xml:space="preserve">projektne pogoje, </w:t>
      </w:r>
      <w:r w:rsidRPr="00B55E1B">
        <w:rPr>
          <w:rFonts w:ascii="Arial" w:hAnsi="Arial" w:cs="Arial"/>
          <w:sz w:val="20"/>
          <w:szCs w:val="20"/>
          <w:lang w:eastAsia="sl-SI"/>
        </w:rPr>
        <w:t>soglasja, mnenja in dovolj</w:t>
      </w:r>
      <w:r w:rsidR="007729A7" w:rsidRPr="00B55E1B">
        <w:rPr>
          <w:rFonts w:ascii="Arial" w:hAnsi="Arial" w:cs="Arial"/>
          <w:sz w:val="20"/>
          <w:szCs w:val="20"/>
          <w:lang w:eastAsia="sl-SI"/>
        </w:rPr>
        <w:t>en</w:t>
      </w:r>
      <w:r w:rsidRPr="00B55E1B">
        <w:rPr>
          <w:rFonts w:ascii="Arial" w:hAnsi="Arial" w:cs="Arial"/>
          <w:sz w:val="20"/>
          <w:szCs w:val="20"/>
          <w:lang w:eastAsia="sl-SI"/>
        </w:rPr>
        <w:t xml:space="preserve">ja pristojnih </w:t>
      </w:r>
      <w:proofErr w:type="spellStart"/>
      <w:r w:rsidRPr="00B55E1B">
        <w:rPr>
          <w:rFonts w:ascii="Arial" w:hAnsi="Arial" w:cs="Arial"/>
          <w:sz w:val="20"/>
          <w:szCs w:val="20"/>
          <w:lang w:eastAsia="sl-SI"/>
        </w:rPr>
        <w:t>soglasodajalcev</w:t>
      </w:r>
      <w:proofErr w:type="spellEnd"/>
      <w:r w:rsidRPr="00B55E1B">
        <w:rPr>
          <w:rFonts w:ascii="Arial" w:hAnsi="Arial" w:cs="Arial"/>
          <w:sz w:val="20"/>
          <w:szCs w:val="20"/>
          <w:lang w:eastAsia="sl-SI"/>
        </w:rPr>
        <w:t xml:space="preserve"> in </w:t>
      </w:r>
      <w:proofErr w:type="spellStart"/>
      <w:r w:rsidRPr="00B55E1B">
        <w:rPr>
          <w:rFonts w:ascii="Arial" w:hAnsi="Arial" w:cs="Arial"/>
          <w:sz w:val="20"/>
          <w:szCs w:val="20"/>
          <w:lang w:eastAsia="sl-SI"/>
        </w:rPr>
        <w:t>mnenjedajalcev</w:t>
      </w:r>
      <w:proofErr w:type="spellEnd"/>
      <w:r w:rsidRPr="00B55E1B">
        <w:rPr>
          <w:rFonts w:ascii="Arial" w:hAnsi="Arial" w:cs="Arial"/>
          <w:sz w:val="20"/>
          <w:szCs w:val="20"/>
          <w:lang w:eastAsia="sl-SI"/>
        </w:rPr>
        <w:t xml:space="preserve"> k rudarskemu projektu za pridobitev koncesije za izkoriščanje ter dovoljenja in druge akte po predpisih, ki urejajo varstvo okolja, ceste, vode, naravo, naravne vrednote, kulturno dediščino in drugo;</w:t>
      </w:r>
    </w:p>
    <w:p w14:paraId="08B89BB4" w14:textId="77777777" w:rsidR="000E5087" w:rsidRPr="00B55E1B" w:rsidRDefault="000E5087"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t xml:space="preserve">c) pridobiti okoljevarstveno soglasje ali sklep v predhodnem postopku na podlagi predpisa, ki ureja presojo vplivov na okolje; </w:t>
      </w:r>
    </w:p>
    <w:p w14:paraId="2D39F666" w14:textId="09069A25" w:rsidR="000E5087" w:rsidRPr="00B55E1B" w:rsidRDefault="00F73A62" w:rsidP="000E5087">
      <w:pPr>
        <w:suppressAutoHyphens w:val="0"/>
        <w:spacing w:line="260" w:lineRule="atLeast"/>
        <w:ind w:left="397" w:hanging="227"/>
        <w:jc w:val="both"/>
        <w:rPr>
          <w:rFonts w:ascii="Arial" w:hAnsi="Arial" w:cs="Arial"/>
          <w:sz w:val="20"/>
          <w:szCs w:val="20"/>
          <w:lang w:eastAsia="sl-SI"/>
        </w:rPr>
      </w:pPr>
      <w:r w:rsidRPr="00B55E1B">
        <w:rPr>
          <w:rFonts w:ascii="Arial" w:hAnsi="Arial" w:cs="Arial"/>
          <w:sz w:val="20"/>
          <w:szCs w:val="20"/>
          <w:lang w:eastAsia="sl-SI"/>
        </w:rPr>
        <w:lastRenderedPageBreak/>
        <w:t>č</w:t>
      </w:r>
      <w:r w:rsidR="000E5087" w:rsidRPr="00B55E1B">
        <w:rPr>
          <w:rFonts w:ascii="Arial" w:hAnsi="Arial" w:cs="Arial"/>
          <w:sz w:val="20"/>
          <w:szCs w:val="20"/>
          <w:lang w:eastAsia="sl-SI"/>
        </w:rPr>
        <w:t>) v celoti upoštevati naravovarstvene smernice Zavoda Republike Slovenije za varstvo narav</w:t>
      </w:r>
      <w:r w:rsidR="0020740A" w:rsidRPr="00B55E1B">
        <w:rPr>
          <w:rFonts w:ascii="Arial" w:hAnsi="Arial" w:cs="Arial"/>
          <w:sz w:val="20"/>
          <w:szCs w:val="20"/>
          <w:lang w:eastAsia="sl-SI"/>
        </w:rPr>
        <w:t>e št.</w:t>
      </w:r>
      <w:r w:rsidR="007A32E8" w:rsidRPr="00B55E1B">
        <w:rPr>
          <w:rFonts w:ascii="Arial" w:hAnsi="Arial" w:cs="Arial"/>
          <w:sz w:val="20"/>
          <w:szCs w:val="20"/>
          <w:lang w:eastAsia="sl-SI"/>
        </w:rPr>
        <w:t>3563 – 0092/2025-8 z dne 18. 3. 2025</w:t>
      </w:r>
      <w:r w:rsidR="0020740A" w:rsidRPr="00B55E1B">
        <w:rPr>
          <w:rFonts w:ascii="Arial" w:hAnsi="Arial" w:cs="Arial"/>
          <w:sz w:val="20"/>
          <w:szCs w:val="20"/>
          <w:lang w:eastAsia="sl-SI"/>
        </w:rPr>
        <w:t xml:space="preserve"> </w:t>
      </w:r>
      <w:r w:rsidR="000E5087" w:rsidRPr="00B55E1B">
        <w:rPr>
          <w:rFonts w:ascii="Arial" w:hAnsi="Arial" w:cs="Arial"/>
          <w:sz w:val="20"/>
          <w:szCs w:val="20"/>
          <w:lang w:eastAsia="sl-SI"/>
        </w:rPr>
        <w:t>, ki so objavljene na spletnih straneh ministrstva, pristojnega za rudarstvo in bodo sestavni del odločbe o izbiri nosilca rudarske pravice za izkoriščanje.</w:t>
      </w:r>
    </w:p>
    <w:p w14:paraId="6E785150" w14:textId="77777777" w:rsidR="005C110E" w:rsidRPr="00B55E1B" w:rsidRDefault="0009367D" w:rsidP="0009367D">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(11)</w:t>
      </w:r>
      <w:r w:rsidR="00F73A62" w:rsidRPr="00B55E1B">
        <w:rPr>
          <w:rFonts w:ascii="Arial" w:hAnsi="Arial" w:cs="Arial"/>
          <w:sz w:val="20"/>
          <w:szCs w:val="20"/>
          <w:lang w:eastAsia="sl-SI"/>
        </w:rPr>
        <w:t xml:space="preserve"> </w:t>
      </w:r>
      <w:r w:rsidR="000E5087" w:rsidRPr="00B55E1B">
        <w:rPr>
          <w:rFonts w:ascii="Arial" w:hAnsi="Arial" w:cs="Arial"/>
          <w:sz w:val="20"/>
          <w:szCs w:val="20"/>
          <w:lang w:eastAsia="sl-SI"/>
        </w:rPr>
        <w:t>Potrdilo o skladnosti pridobivalnega prostora in njegove rabe z dokumenti urejanja prostora iz točke a)</w:t>
      </w:r>
      <w:r w:rsidR="00F73A62" w:rsidRPr="00B55E1B">
        <w:rPr>
          <w:rFonts w:ascii="Arial" w:hAnsi="Arial" w:cs="Arial"/>
          <w:sz w:val="20"/>
          <w:szCs w:val="20"/>
          <w:lang w:eastAsia="sl-SI"/>
        </w:rPr>
        <w:t xml:space="preserve"> prejšnjega odstavka ter projektni pogoji, soglasja, mnenja in dovoljenja iz točk b)</w:t>
      </w:r>
      <w:r w:rsidR="000D0098" w:rsidRPr="00B55E1B">
        <w:rPr>
          <w:rFonts w:ascii="Arial" w:hAnsi="Arial" w:cs="Arial"/>
          <w:sz w:val="20"/>
          <w:szCs w:val="20"/>
          <w:lang w:eastAsia="sl-SI"/>
        </w:rPr>
        <w:t>,</w:t>
      </w:r>
      <w:r w:rsidR="00F73A62" w:rsidRPr="00B55E1B">
        <w:rPr>
          <w:rFonts w:ascii="Arial" w:hAnsi="Arial" w:cs="Arial"/>
          <w:sz w:val="20"/>
          <w:szCs w:val="20"/>
          <w:lang w:eastAsia="sl-SI"/>
        </w:rPr>
        <w:t xml:space="preserve">  c)</w:t>
      </w:r>
      <w:r w:rsidR="000D0098" w:rsidRPr="00B55E1B">
        <w:rPr>
          <w:rFonts w:ascii="Arial" w:hAnsi="Arial" w:cs="Arial"/>
          <w:sz w:val="20"/>
          <w:szCs w:val="20"/>
          <w:lang w:eastAsia="sl-SI"/>
        </w:rPr>
        <w:t xml:space="preserve"> in č)</w:t>
      </w:r>
      <w:r w:rsidR="00F73A62" w:rsidRPr="00B55E1B">
        <w:rPr>
          <w:rFonts w:ascii="Arial" w:hAnsi="Arial" w:cs="Arial"/>
          <w:sz w:val="20"/>
          <w:szCs w:val="20"/>
          <w:lang w:eastAsia="sl-SI"/>
        </w:rPr>
        <w:t xml:space="preserve"> prejšnjega odstavka morajo biti sestavni del revidiranega rudarskega projekta za pridobitev koncesije za izkoriščanje.</w:t>
      </w:r>
    </w:p>
    <w:p w14:paraId="65A06F3B" w14:textId="77777777" w:rsidR="00FC59AD" w:rsidRDefault="0009367D" w:rsidP="0009367D">
      <w:pPr>
        <w:suppressAutoHyphens w:val="0"/>
        <w:spacing w:line="260" w:lineRule="atLeast"/>
        <w:jc w:val="both"/>
        <w:rPr>
          <w:rFonts w:ascii="Arial" w:hAnsi="Arial" w:cs="Arial"/>
          <w:sz w:val="20"/>
          <w:szCs w:val="20"/>
          <w:lang w:eastAsia="sl-SI"/>
        </w:rPr>
      </w:pPr>
      <w:r w:rsidRPr="00B55E1B">
        <w:rPr>
          <w:rFonts w:ascii="Arial" w:hAnsi="Arial" w:cs="Arial"/>
          <w:sz w:val="20"/>
          <w:szCs w:val="20"/>
        </w:rPr>
        <w:t xml:space="preserve">(12) </w:t>
      </w:r>
      <w:r w:rsidR="000E5087" w:rsidRPr="00B55E1B">
        <w:rPr>
          <w:rFonts w:ascii="Arial" w:hAnsi="Arial" w:cs="Arial"/>
          <w:sz w:val="20"/>
          <w:szCs w:val="20"/>
        </w:rPr>
        <w:t>E</w:t>
      </w:r>
      <w:r w:rsidR="000E5087" w:rsidRPr="00B55E1B">
        <w:rPr>
          <w:rFonts w:ascii="Arial" w:hAnsi="Arial" w:cs="Arial"/>
          <w:sz w:val="20"/>
          <w:szCs w:val="20"/>
          <w:lang w:eastAsia="sl-SI"/>
        </w:rPr>
        <w:t>laborat o zalogah in virih mineralnih surovine je potrebno izdelati v enem letu od dneva p</w:t>
      </w:r>
      <w:r w:rsidR="005C110E" w:rsidRPr="00B55E1B">
        <w:rPr>
          <w:rFonts w:ascii="Arial" w:hAnsi="Arial" w:cs="Arial"/>
          <w:sz w:val="20"/>
          <w:szCs w:val="20"/>
          <w:lang w:eastAsia="sl-SI"/>
        </w:rPr>
        <w:t>odpisa koncesijske pogodbe.</w:t>
      </w:r>
    </w:p>
    <w:p w14:paraId="7146CBC1" w14:textId="217376C7" w:rsidR="005C110E" w:rsidRPr="00B55E1B" w:rsidRDefault="005C110E" w:rsidP="0009367D">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 xml:space="preserve"> (13) </w:t>
      </w:r>
      <w:r w:rsidR="0095072F" w:rsidRPr="00B55E1B">
        <w:rPr>
          <w:rFonts w:ascii="Arial" w:hAnsi="Arial" w:cs="Arial"/>
          <w:sz w:val="20"/>
          <w:szCs w:val="20"/>
          <w:lang w:eastAsia="sl-SI"/>
        </w:rPr>
        <w:t>Vrste dejavnosti, ki se lahko opravljajo v zvezi s pridobljeno mineralno surovino, so:</w:t>
      </w:r>
    </w:p>
    <w:p w14:paraId="56F6AC70" w14:textId="44BC429F" w:rsidR="005C110E" w:rsidRPr="00B55E1B" w:rsidRDefault="005C110E" w:rsidP="005C110E">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 xml:space="preserve">- </w:t>
      </w:r>
      <w:r w:rsidR="000E5087" w:rsidRPr="00B55E1B">
        <w:rPr>
          <w:rFonts w:ascii="Arial" w:hAnsi="Arial" w:cs="Arial"/>
          <w:sz w:val="20"/>
          <w:szCs w:val="20"/>
          <w:lang w:eastAsia="sl-SI"/>
        </w:rPr>
        <w:t>pridobivanje mineralne surovine</w:t>
      </w:r>
    </w:p>
    <w:p w14:paraId="3D344C02" w14:textId="77777777" w:rsidR="005C110E" w:rsidRPr="00B55E1B" w:rsidRDefault="005C110E" w:rsidP="005C110E">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 xml:space="preserve">- </w:t>
      </w:r>
      <w:r w:rsidR="000E5087" w:rsidRPr="00B55E1B">
        <w:rPr>
          <w:rFonts w:ascii="Arial" w:hAnsi="Arial" w:cs="Arial"/>
          <w:sz w:val="20"/>
          <w:szCs w:val="20"/>
          <w:lang w:eastAsia="sl-SI"/>
        </w:rPr>
        <w:t>skladiščenje in obogatitev mineralne surovi</w:t>
      </w:r>
      <w:r w:rsidRPr="00B55E1B">
        <w:rPr>
          <w:rFonts w:ascii="Arial" w:hAnsi="Arial" w:cs="Arial"/>
          <w:sz w:val="20"/>
          <w:szCs w:val="20"/>
          <w:lang w:eastAsia="sl-SI"/>
        </w:rPr>
        <w:t>ne</w:t>
      </w:r>
    </w:p>
    <w:p w14:paraId="1B0D1134" w14:textId="1A562ED3" w:rsidR="000E5087" w:rsidRPr="00B55E1B" w:rsidRDefault="005C110E" w:rsidP="005C110E">
      <w:pPr>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w:t>
      </w:r>
      <w:r w:rsidR="000E5087" w:rsidRPr="00B55E1B">
        <w:rPr>
          <w:rFonts w:ascii="Arial" w:hAnsi="Arial" w:cs="Arial"/>
          <w:sz w:val="20"/>
          <w:szCs w:val="20"/>
          <w:lang w:eastAsia="sl-SI"/>
        </w:rPr>
        <w:t xml:space="preserve">uporaba mineralne surovine in </w:t>
      </w:r>
      <w:bookmarkEnd w:id="4"/>
      <w:r w:rsidR="000E5087" w:rsidRPr="00B55E1B">
        <w:rPr>
          <w:rFonts w:ascii="Arial" w:hAnsi="Arial" w:cs="Arial"/>
          <w:sz w:val="20"/>
          <w:szCs w:val="20"/>
          <w:lang w:eastAsia="sl-SI"/>
        </w:rPr>
        <w:t>proizvodov njene obogatitve za lastne potrebe in prodajo na trgu.</w:t>
      </w:r>
    </w:p>
    <w:p w14:paraId="5F59AA77" w14:textId="77777777" w:rsidR="000E5087" w:rsidRPr="00B55E1B" w:rsidRDefault="000E5087" w:rsidP="000E5087">
      <w:pPr>
        <w:tabs>
          <w:tab w:val="left" w:pos="708"/>
        </w:tabs>
        <w:suppressAutoHyphens w:val="0"/>
        <w:spacing w:line="260" w:lineRule="atLeast"/>
        <w:rPr>
          <w:rFonts w:ascii="Arial" w:hAnsi="Arial" w:cs="Arial"/>
          <w:sz w:val="20"/>
          <w:szCs w:val="20"/>
          <w:lang w:eastAsia="en-US"/>
        </w:rPr>
      </w:pPr>
    </w:p>
    <w:p w14:paraId="3D982F52" w14:textId="77777777" w:rsidR="00C229A1" w:rsidRPr="00B55E1B" w:rsidRDefault="00C229A1" w:rsidP="000E5087">
      <w:pPr>
        <w:tabs>
          <w:tab w:val="left" w:pos="708"/>
        </w:tabs>
        <w:suppressAutoHyphens w:val="0"/>
        <w:spacing w:line="260" w:lineRule="atLeast"/>
        <w:ind w:left="360"/>
        <w:rPr>
          <w:rFonts w:ascii="Arial" w:hAnsi="Arial" w:cs="Arial"/>
          <w:b/>
          <w:bCs/>
          <w:sz w:val="20"/>
          <w:szCs w:val="20"/>
          <w:lang w:eastAsia="en-US"/>
        </w:rPr>
      </w:pPr>
    </w:p>
    <w:p w14:paraId="165ABCB9" w14:textId="1703A48E" w:rsidR="00A00D2A" w:rsidRPr="00B55E1B" w:rsidRDefault="00A00D2A" w:rsidP="0095072F">
      <w:pPr>
        <w:pStyle w:val="Odstavekseznama"/>
        <w:numPr>
          <w:ilvl w:val="0"/>
          <w:numId w:val="9"/>
        </w:numPr>
        <w:suppressAutoHyphens w:val="0"/>
        <w:spacing w:line="260" w:lineRule="atLeast"/>
        <w:jc w:val="center"/>
        <w:outlineLvl w:val="0"/>
        <w:rPr>
          <w:rFonts w:ascii="Arial" w:hAnsi="Arial" w:cs="Arial"/>
          <w:b/>
          <w:bCs/>
          <w:sz w:val="20"/>
          <w:szCs w:val="20"/>
          <w:lang w:eastAsia="en-US"/>
        </w:rPr>
      </w:pPr>
      <w:r w:rsidRPr="00B55E1B">
        <w:rPr>
          <w:rFonts w:ascii="Arial" w:hAnsi="Arial" w:cs="Arial"/>
          <w:b/>
          <w:bCs/>
          <w:sz w:val="20"/>
          <w:szCs w:val="20"/>
          <w:lang w:eastAsia="en-US"/>
        </w:rPr>
        <w:t>PREHODNA IN KONČN</w:t>
      </w:r>
      <w:r w:rsidR="00B55E1B" w:rsidRPr="00B55E1B">
        <w:rPr>
          <w:rFonts w:ascii="Arial" w:hAnsi="Arial" w:cs="Arial"/>
          <w:b/>
          <w:bCs/>
          <w:sz w:val="20"/>
          <w:szCs w:val="20"/>
          <w:lang w:eastAsia="en-US"/>
        </w:rPr>
        <w:t>I</w:t>
      </w:r>
      <w:r w:rsidR="005C110E" w:rsidRPr="00B55E1B">
        <w:rPr>
          <w:rFonts w:ascii="Arial" w:hAnsi="Arial" w:cs="Arial"/>
          <w:b/>
          <w:bCs/>
          <w:sz w:val="20"/>
          <w:szCs w:val="20"/>
          <w:lang w:eastAsia="en-US"/>
        </w:rPr>
        <w:t xml:space="preserve"> DOLOČB</w:t>
      </w:r>
      <w:r w:rsidR="00B55E1B" w:rsidRPr="00B55E1B">
        <w:rPr>
          <w:rFonts w:ascii="Arial" w:hAnsi="Arial" w:cs="Arial"/>
          <w:b/>
          <w:bCs/>
          <w:sz w:val="20"/>
          <w:szCs w:val="20"/>
          <w:lang w:eastAsia="en-US"/>
        </w:rPr>
        <w:t>I</w:t>
      </w:r>
    </w:p>
    <w:p w14:paraId="3206B563" w14:textId="77777777" w:rsidR="00A00D2A" w:rsidRPr="00B55E1B" w:rsidRDefault="00A00D2A" w:rsidP="00A00D2A">
      <w:pPr>
        <w:pStyle w:val="Odstavekseznama"/>
        <w:tabs>
          <w:tab w:val="left" w:pos="708"/>
        </w:tabs>
        <w:suppressAutoHyphens w:val="0"/>
        <w:spacing w:line="260" w:lineRule="atLeast"/>
        <w:ind w:left="1080"/>
        <w:jc w:val="both"/>
        <w:rPr>
          <w:rFonts w:ascii="Arial" w:hAnsi="Arial" w:cs="Arial"/>
          <w:b/>
          <w:bCs/>
          <w:sz w:val="20"/>
          <w:szCs w:val="20"/>
          <w:lang w:eastAsia="en-US"/>
        </w:rPr>
      </w:pPr>
    </w:p>
    <w:p w14:paraId="54EB8E16" w14:textId="77777777" w:rsidR="00A00D2A" w:rsidRPr="00B55E1B" w:rsidRDefault="00A00D2A" w:rsidP="00A00D2A">
      <w:pPr>
        <w:tabs>
          <w:tab w:val="left" w:pos="708"/>
        </w:tabs>
        <w:suppressAutoHyphens w:val="0"/>
        <w:spacing w:line="260" w:lineRule="atLeast"/>
        <w:jc w:val="both"/>
        <w:rPr>
          <w:rFonts w:ascii="Arial" w:hAnsi="Arial" w:cs="Arial"/>
          <w:b/>
          <w:bCs/>
          <w:sz w:val="20"/>
          <w:szCs w:val="20"/>
          <w:lang w:eastAsia="en-US"/>
        </w:rPr>
      </w:pPr>
      <w:r w:rsidRPr="00B55E1B">
        <w:rPr>
          <w:rFonts w:ascii="Arial" w:hAnsi="Arial" w:cs="Arial"/>
          <w:sz w:val="20"/>
          <w:szCs w:val="20"/>
          <w:lang w:eastAsia="en-US"/>
        </w:rPr>
        <w:t xml:space="preserve">                                                                            </w:t>
      </w:r>
      <w:r w:rsidRPr="00B55E1B">
        <w:rPr>
          <w:rFonts w:ascii="Arial" w:hAnsi="Arial" w:cs="Arial"/>
          <w:b/>
          <w:bCs/>
          <w:sz w:val="20"/>
          <w:szCs w:val="20"/>
          <w:lang w:eastAsia="en-US"/>
        </w:rPr>
        <w:t>10. člen</w:t>
      </w:r>
    </w:p>
    <w:p w14:paraId="6BB6C618" w14:textId="77777777" w:rsidR="00A00D2A" w:rsidRPr="00B55E1B" w:rsidRDefault="00A00D2A" w:rsidP="00A00D2A">
      <w:pPr>
        <w:tabs>
          <w:tab w:val="left" w:pos="708"/>
        </w:tabs>
        <w:suppressAutoHyphens w:val="0"/>
        <w:spacing w:line="260" w:lineRule="atLeast"/>
        <w:jc w:val="both"/>
        <w:rPr>
          <w:rFonts w:ascii="Arial" w:hAnsi="Arial" w:cs="Arial"/>
          <w:b/>
          <w:bCs/>
          <w:sz w:val="20"/>
          <w:szCs w:val="20"/>
          <w:lang w:eastAsia="en-US"/>
        </w:rPr>
      </w:pPr>
      <w:r w:rsidRPr="00B55E1B">
        <w:rPr>
          <w:rFonts w:ascii="Arial" w:hAnsi="Arial" w:cs="Arial"/>
          <w:b/>
          <w:bCs/>
          <w:sz w:val="20"/>
          <w:szCs w:val="20"/>
          <w:lang w:eastAsia="en-US"/>
        </w:rPr>
        <w:t xml:space="preserve">                             (obveznost sanacije in </w:t>
      </w:r>
      <w:proofErr w:type="spellStart"/>
      <w:r w:rsidRPr="00B55E1B">
        <w:rPr>
          <w:rFonts w:ascii="Arial" w:hAnsi="Arial" w:cs="Arial"/>
          <w:b/>
          <w:bCs/>
          <w:sz w:val="20"/>
          <w:szCs w:val="20"/>
          <w:lang w:eastAsia="en-US"/>
        </w:rPr>
        <w:t>rekultivacije</w:t>
      </w:r>
      <w:proofErr w:type="spellEnd"/>
      <w:r w:rsidRPr="00B55E1B">
        <w:rPr>
          <w:rFonts w:ascii="Arial" w:hAnsi="Arial" w:cs="Arial"/>
          <w:b/>
          <w:bCs/>
          <w:sz w:val="20"/>
          <w:szCs w:val="20"/>
          <w:lang w:eastAsia="en-US"/>
        </w:rPr>
        <w:t xml:space="preserve"> iz predhodne rudarske pravice za</w:t>
      </w:r>
    </w:p>
    <w:p w14:paraId="5DDA7A55" w14:textId="256EEBC5" w:rsidR="00A00D2A" w:rsidRPr="00B55E1B" w:rsidRDefault="00A00D2A" w:rsidP="00A00D2A">
      <w:pPr>
        <w:tabs>
          <w:tab w:val="left" w:pos="708"/>
        </w:tabs>
        <w:suppressAutoHyphens w:val="0"/>
        <w:spacing w:line="260" w:lineRule="atLeast"/>
        <w:jc w:val="both"/>
        <w:rPr>
          <w:rFonts w:ascii="Arial" w:hAnsi="Arial" w:cs="Arial"/>
          <w:b/>
          <w:bCs/>
          <w:sz w:val="20"/>
          <w:szCs w:val="20"/>
          <w:lang w:eastAsia="en-US"/>
        </w:rPr>
      </w:pPr>
      <w:r w:rsidRPr="00B55E1B">
        <w:rPr>
          <w:rFonts w:ascii="Arial" w:hAnsi="Arial" w:cs="Arial"/>
          <w:b/>
          <w:bCs/>
          <w:sz w:val="20"/>
          <w:szCs w:val="20"/>
          <w:lang w:eastAsia="en-US"/>
        </w:rPr>
        <w:t xml:space="preserve">                                                    pridobivalni prostor Črni Kal </w:t>
      </w:r>
      <w:r w:rsidR="00F73A62" w:rsidRPr="00B55E1B">
        <w:rPr>
          <w:rFonts w:ascii="Arial" w:hAnsi="Arial" w:cs="Arial"/>
          <w:b/>
          <w:sz w:val="20"/>
          <w:szCs w:val="20"/>
          <w:lang w:eastAsia="en-US"/>
        </w:rPr>
        <w:t>–</w:t>
      </w:r>
      <w:r w:rsidRPr="00B55E1B">
        <w:rPr>
          <w:rFonts w:ascii="Arial" w:hAnsi="Arial" w:cs="Arial"/>
          <w:b/>
          <w:bCs/>
          <w:sz w:val="20"/>
          <w:szCs w:val="20"/>
          <w:lang w:eastAsia="en-US"/>
        </w:rPr>
        <w:t xml:space="preserve"> Črnotiče)</w:t>
      </w:r>
    </w:p>
    <w:p w14:paraId="2193F336" w14:textId="77777777" w:rsidR="00A00D2A" w:rsidRPr="00B55E1B" w:rsidRDefault="00A00D2A" w:rsidP="00A00D2A">
      <w:pPr>
        <w:tabs>
          <w:tab w:val="left" w:pos="708"/>
        </w:tabs>
        <w:suppressAutoHyphens w:val="0"/>
        <w:spacing w:line="260" w:lineRule="atLeast"/>
        <w:jc w:val="both"/>
        <w:rPr>
          <w:rFonts w:ascii="Arial" w:hAnsi="Arial" w:cs="Arial"/>
          <w:sz w:val="20"/>
          <w:szCs w:val="20"/>
          <w:lang w:eastAsia="en-US"/>
        </w:rPr>
      </w:pPr>
      <w:r w:rsidRPr="00B55E1B">
        <w:rPr>
          <w:rFonts w:ascii="Arial" w:hAnsi="Arial" w:cs="Arial"/>
          <w:sz w:val="20"/>
          <w:szCs w:val="20"/>
          <w:lang w:eastAsia="en-US"/>
        </w:rPr>
        <w:t xml:space="preserve"> </w:t>
      </w:r>
    </w:p>
    <w:p w14:paraId="43E61A69" w14:textId="61C26208" w:rsidR="00A00D2A" w:rsidRPr="00B55E1B" w:rsidRDefault="008713AC" w:rsidP="00B55E1B">
      <w:pPr>
        <w:suppressAutoHyphens w:val="0"/>
        <w:spacing w:line="260" w:lineRule="atLeast"/>
        <w:jc w:val="both"/>
        <w:rPr>
          <w:rFonts w:ascii="Arial" w:hAnsi="Arial" w:cs="Arial"/>
          <w:sz w:val="20"/>
          <w:szCs w:val="20"/>
          <w:lang w:eastAsia="sl-SI"/>
        </w:rPr>
      </w:pPr>
      <w:proofErr w:type="spellStart"/>
      <w:r w:rsidRPr="00B55E1B">
        <w:rPr>
          <w:rFonts w:ascii="Arial" w:hAnsi="Arial" w:cs="Arial"/>
          <w:sz w:val="20"/>
          <w:szCs w:val="20"/>
          <w:lang w:eastAsia="sl-SI"/>
        </w:rPr>
        <w:t>Alpacem</w:t>
      </w:r>
      <w:proofErr w:type="spellEnd"/>
      <w:r w:rsidRPr="00B55E1B">
        <w:rPr>
          <w:rFonts w:ascii="Arial" w:hAnsi="Arial" w:cs="Arial"/>
          <w:sz w:val="20"/>
          <w:szCs w:val="20"/>
          <w:lang w:eastAsia="sl-SI"/>
        </w:rPr>
        <w:t xml:space="preserve"> Kamnolomi, d.o.o.</w:t>
      </w:r>
      <w:r w:rsidR="00A00D2A" w:rsidRPr="00B55E1B">
        <w:rPr>
          <w:rFonts w:ascii="Arial" w:hAnsi="Arial" w:cs="Arial"/>
          <w:sz w:val="20"/>
          <w:szCs w:val="20"/>
          <w:lang w:eastAsia="sl-SI"/>
        </w:rPr>
        <w:t xml:space="preserve"> mora izvesti dokončno sanacijo in </w:t>
      </w:r>
      <w:proofErr w:type="spellStart"/>
      <w:r w:rsidR="00A00D2A" w:rsidRPr="00B55E1B">
        <w:rPr>
          <w:rFonts w:ascii="Arial" w:hAnsi="Arial" w:cs="Arial"/>
          <w:sz w:val="20"/>
          <w:szCs w:val="20"/>
          <w:lang w:eastAsia="sl-SI"/>
        </w:rPr>
        <w:t>rekultivacijo</w:t>
      </w:r>
      <w:proofErr w:type="spellEnd"/>
      <w:r w:rsidR="00A00D2A" w:rsidRPr="00B55E1B">
        <w:rPr>
          <w:rFonts w:ascii="Arial" w:hAnsi="Arial" w:cs="Arial"/>
          <w:sz w:val="20"/>
          <w:szCs w:val="20"/>
          <w:lang w:eastAsia="sl-SI"/>
        </w:rPr>
        <w:t xml:space="preserve"> zemljišč </w:t>
      </w:r>
      <w:r w:rsidR="00A710EC" w:rsidRPr="00B55E1B">
        <w:rPr>
          <w:rFonts w:ascii="Arial" w:hAnsi="Arial" w:cs="Arial"/>
          <w:sz w:val="20"/>
          <w:szCs w:val="20"/>
          <w:lang w:eastAsia="sl-SI"/>
        </w:rPr>
        <w:t xml:space="preserve">bivšega </w:t>
      </w:r>
      <w:r w:rsidR="00A00D2A" w:rsidRPr="00B55E1B">
        <w:rPr>
          <w:rFonts w:ascii="Arial" w:hAnsi="Arial" w:cs="Arial"/>
          <w:sz w:val="20"/>
          <w:szCs w:val="20"/>
          <w:lang w:eastAsia="sl-SI"/>
        </w:rPr>
        <w:t xml:space="preserve">pridobivalnega prostora </w:t>
      </w:r>
      <w:r w:rsidRPr="00B55E1B">
        <w:rPr>
          <w:rFonts w:ascii="Arial" w:hAnsi="Arial" w:cs="Arial"/>
          <w:sz w:val="20"/>
          <w:szCs w:val="20"/>
          <w:lang w:eastAsia="sl-SI"/>
        </w:rPr>
        <w:t xml:space="preserve">Črni Kal </w:t>
      </w:r>
      <w:r w:rsidR="00B302B9" w:rsidRPr="00B55E1B">
        <w:rPr>
          <w:rFonts w:ascii="Arial" w:hAnsi="Arial" w:cs="Arial"/>
          <w:sz w:val="20"/>
          <w:szCs w:val="20"/>
          <w:lang w:eastAsia="sl-SI"/>
        </w:rPr>
        <w:t>–</w:t>
      </w:r>
      <w:r w:rsidRPr="00B55E1B">
        <w:rPr>
          <w:rFonts w:ascii="Arial" w:hAnsi="Arial" w:cs="Arial"/>
          <w:sz w:val="20"/>
          <w:szCs w:val="20"/>
          <w:lang w:eastAsia="sl-SI"/>
        </w:rPr>
        <w:t xml:space="preserve"> Črnotiče</w:t>
      </w:r>
      <w:r w:rsidR="00A00D2A" w:rsidRPr="00B55E1B">
        <w:rPr>
          <w:rFonts w:ascii="Arial" w:hAnsi="Arial" w:cs="Arial"/>
          <w:sz w:val="20"/>
          <w:szCs w:val="20"/>
          <w:lang w:eastAsia="sl-SI"/>
        </w:rPr>
        <w:t xml:space="preserve"> v skladu s koncesijsko pogodbo št.</w:t>
      </w:r>
      <w:bookmarkStart w:id="5" w:name="_Hlk219186581"/>
      <w:bookmarkStart w:id="6" w:name="_Hlk220608322"/>
      <w:r w:rsidR="00F73A62" w:rsidRPr="00B55E1B">
        <w:rPr>
          <w:rFonts w:ascii="Arial" w:hAnsi="Arial" w:cs="Arial"/>
          <w:sz w:val="20"/>
          <w:szCs w:val="20"/>
          <w:lang w:eastAsia="sl-SI"/>
        </w:rPr>
        <w:t xml:space="preserve"> </w:t>
      </w:r>
      <w:bookmarkStart w:id="7" w:name="_Hlk222831381"/>
      <w:r w:rsidR="00972B5B" w:rsidRPr="00B55E1B">
        <w:rPr>
          <w:rFonts w:ascii="Arial" w:hAnsi="Arial" w:cs="Arial"/>
          <w:sz w:val="20"/>
          <w:szCs w:val="20"/>
          <w:lang w:eastAsia="sl-SI"/>
        </w:rPr>
        <w:t xml:space="preserve">354-14-69/01 </w:t>
      </w:r>
      <w:bookmarkEnd w:id="7"/>
      <w:r w:rsidR="00A923EF" w:rsidRPr="00B55E1B">
        <w:rPr>
          <w:rFonts w:ascii="Arial" w:hAnsi="Arial" w:cs="Arial"/>
          <w:sz w:val="20"/>
          <w:szCs w:val="20"/>
          <w:lang w:eastAsia="sl-SI"/>
        </w:rPr>
        <w:t>z dne 18. decembra 2001</w:t>
      </w:r>
      <w:bookmarkEnd w:id="5"/>
      <w:r w:rsidR="00972B5B" w:rsidRPr="00B55E1B">
        <w:rPr>
          <w:rFonts w:ascii="Arial" w:hAnsi="Arial" w:cs="Arial"/>
          <w:sz w:val="20"/>
          <w:szCs w:val="20"/>
          <w:lang w:eastAsia="sl-SI"/>
        </w:rPr>
        <w:t xml:space="preserve"> in dodatkom št. 1 h </w:t>
      </w:r>
      <w:bookmarkStart w:id="8" w:name="_Hlk222831207"/>
      <w:r w:rsidR="00972B5B" w:rsidRPr="00B55E1B">
        <w:rPr>
          <w:rFonts w:ascii="Arial" w:hAnsi="Arial" w:cs="Arial"/>
          <w:sz w:val="20"/>
          <w:szCs w:val="20"/>
          <w:lang w:eastAsia="sl-SI"/>
        </w:rPr>
        <w:t xml:space="preserve">Koncesijski pogodbi št. 354-14-69/01 z dne </w:t>
      </w:r>
      <w:bookmarkEnd w:id="8"/>
      <w:r w:rsidR="00972B5B" w:rsidRPr="00B55E1B">
        <w:rPr>
          <w:rFonts w:ascii="Arial" w:hAnsi="Arial" w:cs="Arial"/>
          <w:sz w:val="20"/>
          <w:szCs w:val="20"/>
          <w:lang w:eastAsia="sl-SI"/>
        </w:rPr>
        <w:t xml:space="preserve">22. 12. 2021 ter dodatkom št. 2 </w:t>
      </w:r>
      <w:r w:rsidR="00A22E83" w:rsidRPr="00B55E1B">
        <w:rPr>
          <w:rFonts w:ascii="Arial" w:hAnsi="Arial" w:cs="Arial"/>
          <w:sz w:val="20"/>
          <w:szCs w:val="20"/>
          <w:lang w:eastAsia="sl-SI"/>
        </w:rPr>
        <w:t xml:space="preserve">h </w:t>
      </w:r>
      <w:r w:rsidR="00972B5B" w:rsidRPr="00B55E1B">
        <w:rPr>
          <w:rFonts w:ascii="Arial" w:hAnsi="Arial" w:cs="Arial"/>
          <w:sz w:val="20"/>
          <w:szCs w:val="20"/>
          <w:lang w:eastAsia="sl-SI"/>
        </w:rPr>
        <w:t>Koncesijski pogodbi št. 354-14-69/01 z dne 11. 10. 2023</w:t>
      </w:r>
      <w:r w:rsidR="00A00D2A" w:rsidRPr="00B55E1B">
        <w:rPr>
          <w:rFonts w:ascii="Arial" w:hAnsi="Arial" w:cs="Arial"/>
          <w:sz w:val="20"/>
          <w:szCs w:val="20"/>
          <w:lang w:eastAsia="sl-SI"/>
        </w:rPr>
        <w:t xml:space="preserve">, </w:t>
      </w:r>
      <w:bookmarkEnd w:id="6"/>
      <w:r w:rsidR="00A00D2A" w:rsidRPr="00B55E1B">
        <w:rPr>
          <w:rFonts w:ascii="Arial" w:hAnsi="Arial" w:cs="Arial"/>
          <w:sz w:val="20"/>
          <w:szCs w:val="20"/>
          <w:lang w:eastAsia="sl-SI"/>
        </w:rPr>
        <w:t>razen če sklene novo koncesijsko pogodbo na podlagi te uredbe</w:t>
      </w:r>
      <w:bookmarkStart w:id="9" w:name="_Hlk218542756"/>
      <w:r w:rsidR="00A00D2A" w:rsidRPr="00B55E1B">
        <w:rPr>
          <w:rFonts w:ascii="Arial" w:hAnsi="Arial" w:cs="Arial"/>
          <w:sz w:val="20"/>
          <w:szCs w:val="20"/>
          <w:lang w:eastAsia="sl-SI"/>
        </w:rPr>
        <w:t>.</w:t>
      </w:r>
    </w:p>
    <w:p w14:paraId="333DC018" w14:textId="77777777" w:rsidR="00B55E1B" w:rsidRDefault="00B55E1B" w:rsidP="00A00D2A">
      <w:pPr>
        <w:tabs>
          <w:tab w:val="left" w:pos="708"/>
        </w:tabs>
        <w:suppressAutoHyphens w:val="0"/>
        <w:spacing w:line="260" w:lineRule="atLeast"/>
        <w:jc w:val="both"/>
        <w:rPr>
          <w:rFonts w:ascii="Arial" w:hAnsi="Arial" w:cs="Arial"/>
          <w:sz w:val="20"/>
          <w:szCs w:val="20"/>
          <w:lang w:eastAsia="sl-SI"/>
        </w:rPr>
      </w:pPr>
    </w:p>
    <w:p w14:paraId="5F1DDCC2" w14:textId="33ADF286" w:rsidR="00B55E1B" w:rsidRPr="00B55E1B" w:rsidRDefault="00A00D2A" w:rsidP="00A00D2A">
      <w:pPr>
        <w:tabs>
          <w:tab w:val="left" w:pos="708"/>
        </w:tabs>
        <w:suppressAutoHyphens w:val="0"/>
        <w:spacing w:line="260" w:lineRule="atLeast"/>
        <w:jc w:val="both"/>
        <w:rPr>
          <w:rFonts w:ascii="Arial" w:hAnsi="Arial" w:cs="Arial"/>
          <w:sz w:val="20"/>
          <w:szCs w:val="20"/>
          <w:lang w:eastAsia="sl-SI"/>
        </w:rPr>
      </w:pPr>
      <w:r w:rsidRPr="00B55E1B">
        <w:rPr>
          <w:rFonts w:ascii="Arial" w:hAnsi="Arial" w:cs="Arial"/>
          <w:sz w:val="20"/>
          <w:szCs w:val="20"/>
          <w:lang w:eastAsia="sl-SI"/>
        </w:rPr>
        <w:t>Ne glede na prejšnji odstavek mora</w:t>
      </w:r>
      <w:r w:rsidR="008713AC" w:rsidRPr="00B55E1B">
        <w:rPr>
          <w:rFonts w:ascii="Arial" w:hAnsi="Arial" w:cs="Arial"/>
          <w:sz w:val="20"/>
          <w:szCs w:val="20"/>
          <w:lang w:eastAsia="sl-SI"/>
        </w:rPr>
        <w:t xml:space="preserve"> </w:t>
      </w:r>
      <w:proofErr w:type="spellStart"/>
      <w:r w:rsidR="008713AC" w:rsidRPr="00B55E1B">
        <w:rPr>
          <w:rFonts w:ascii="Arial" w:hAnsi="Arial" w:cs="Arial"/>
          <w:sz w:val="20"/>
          <w:szCs w:val="20"/>
          <w:lang w:eastAsia="sl-SI"/>
        </w:rPr>
        <w:t>Alpacem</w:t>
      </w:r>
      <w:proofErr w:type="spellEnd"/>
      <w:r w:rsidR="008713AC" w:rsidRPr="00B55E1B">
        <w:rPr>
          <w:rFonts w:ascii="Arial" w:hAnsi="Arial" w:cs="Arial"/>
          <w:sz w:val="20"/>
          <w:szCs w:val="20"/>
          <w:lang w:eastAsia="sl-SI"/>
        </w:rPr>
        <w:t xml:space="preserve"> Kamnolomi, d.o.o.</w:t>
      </w:r>
      <w:r w:rsidR="00972B5B" w:rsidRPr="00B55E1B">
        <w:rPr>
          <w:rFonts w:ascii="Arial" w:hAnsi="Arial" w:cs="Arial"/>
          <w:sz w:val="20"/>
          <w:szCs w:val="20"/>
          <w:lang w:eastAsia="sl-SI"/>
        </w:rPr>
        <w:t>,</w:t>
      </w:r>
      <w:r w:rsidR="008713AC" w:rsidRPr="00B55E1B">
        <w:rPr>
          <w:rFonts w:ascii="Arial" w:hAnsi="Arial" w:cs="Arial"/>
          <w:sz w:val="20"/>
          <w:szCs w:val="20"/>
          <w:lang w:eastAsia="sl-SI"/>
        </w:rPr>
        <w:t xml:space="preserve"> </w:t>
      </w:r>
      <w:r w:rsidRPr="00B55E1B">
        <w:rPr>
          <w:rFonts w:ascii="Arial" w:hAnsi="Arial" w:cs="Arial"/>
          <w:sz w:val="20"/>
          <w:szCs w:val="20"/>
          <w:lang w:eastAsia="sl-SI"/>
        </w:rPr>
        <w:t xml:space="preserve">na delih zemljišč, ki so del  </w:t>
      </w:r>
      <w:r w:rsidR="00A710EC" w:rsidRPr="00B55E1B">
        <w:rPr>
          <w:rFonts w:ascii="Arial" w:hAnsi="Arial" w:cs="Arial"/>
          <w:sz w:val="20"/>
          <w:szCs w:val="20"/>
          <w:lang w:eastAsia="sl-SI"/>
        </w:rPr>
        <w:t xml:space="preserve">bivšega </w:t>
      </w:r>
      <w:r w:rsidRPr="00B55E1B">
        <w:rPr>
          <w:rFonts w:ascii="Arial" w:hAnsi="Arial" w:cs="Arial"/>
          <w:sz w:val="20"/>
          <w:szCs w:val="20"/>
          <w:lang w:eastAsia="sl-SI"/>
        </w:rPr>
        <w:t xml:space="preserve">pridobivalnega prostora </w:t>
      </w:r>
      <w:r w:rsidR="008713AC" w:rsidRPr="00B55E1B">
        <w:rPr>
          <w:rFonts w:ascii="Arial" w:hAnsi="Arial" w:cs="Arial"/>
          <w:sz w:val="20"/>
          <w:szCs w:val="20"/>
          <w:lang w:eastAsia="sl-SI"/>
        </w:rPr>
        <w:t>Črni Kal - Črnotiče</w:t>
      </w:r>
      <w:r w:rsidRPr="00B55E1B">
        <w:rPr>
          <w:rFonts w:ascii="Arial" w:hAnsi="Arial" w:cs="Arial"/>
          <w:sz w:val="20"/>
          <w:szCs w:val="20"/>
          <w:lang w:eastAsia="sl-SI"/>
        </w:rPr>
        <w:t xml:space="preserve"> in niso zajeti v predvideni pridobivalni prostor </w:t>
      </w:r>
      <w:r w:rsidR="00A710EC" w:rsidRPr="00B55E1B">
        <w:rPr>
          <w:rFonts w:ascii="Arial" w:hAnsi="Arial" w:cs="Arial"/>
          <w:sz w:val="20"/>
          <w:szCs w:val="20"/>
          <w:lang w:eastAsia="sl-SI"/>
        </w:rPr>
        <w:t>Črni Kal – Črnotiče 2</w:t>
      </w:r>
      <w:r w:rsidRPr="00B55E1B">
        <w:rPr>
          <w:rFonts w:ascii="Arial" w:hAnsi="Arial" w:cs="Arial"/>
          <w:sz w:val="20"/>
          <w:szCs w:val="20"/>
          <w:lang w:eastAsia="sl-SI"/>
        </w:rPr>
        <w:t xml:space="preserve">, izvesti dokončno sanacijo in rekultivacijo zemljišč v skladu s koncesijsko pogodbo št. </w:t>
      </w:r>
      <w:bookmarkEnd w:id="9"/>
      <w:r w:rsidR="00972B5B" w:rsidRPr="00B55E1B">
        <w:rPr>
          <w:rFonts w:ascii="Arial" w:hAnsi="Arial" w:cs="Arial"/>
          <w:sz w:val="20"/>
          <w:szCs w:val="20"/>
          <w:lang w:eastAsia="sl-SI"/>
        </w:rPr>
        <w:t xml:space="preserve">354-14-69/01 </w:t>
      </w:r>
      <w:r w:rsidR="00A923EF" w:rsidRPr="00B55E1B">
        <w:rPr>
          <w:rFonts w:ascii="Arial" w:hAnsi="Arial" w:cs="Arial"/>
          <w:sz w:val="20"/>
          <w:szCs w:val="20"/>
          <w:lang w:eastAsia="sl-SI"/>
        </w:rPr>
        <w:t>z dne 18. decembra 2001</w:t>
      </w:r>
      <w:r w:rsidR="00972B5B" w:rsidRPr="00B55E1B">
        <w:rPr>
          <w:rFonts w:ascii="Arial" w:hAnsi="Arial" w:cs="Arial"/>
          <w:sz w:val="20"/>
          <w:szCs w:val="20"/>
          <w:lang w:eastAsia="sl-SI"/>
        </w:rPr>
        <w:t>.</w:t>
      </w:r>
    </w:p>
    <w:p w14:paraId="5FAD1C93" w14:textId="110099ED" w:rsidR="00A00D2A" w:rsidRPr="00B55E1B" w:rsidRDefault="00A00D2A" w:rsidP="00A00D2A">
      <w:pPr>
        <w:tabs>
          <w:tab w:val="left" w:pos="708"/>
        </w:tabs>
        <w:suppressAutoHyphens w:val="0"/>
        <w:spacing w:line="260" w:lineRule="atLeast"/>
        <w:jc w:val="both"/>
        <w:rPr>
          <w:rFonts w:ascii="Arial" w:hAnsi="Arial" w:cs="Arial"/>
          <w:sz w:val="20"/>
          <w:szCs w:val="20"/>
          <w:lang w:eastAsia="en-US"/>
        </w:rPr>
      </w:pPr>
      <w:r w:rsidRPr="00B55E1B">
        <w:rPr>
          <w:rFonts w:ascii="Arial" w:hAnsi="Arial" w:cs="Arial"/>
          <w:sz w:val="20"/>
          <w:szCs w:val="20"/>
          <w:lang w:eastAsia="en-US"/>
        </w:rPr>
        <w:t xml:space="preserve">                                                   </w:t>
      </w:r>
      <w:bookmarkStart w:id="10" w:name="_Hlk220608403"/>
    </w:p>
    <w:bookmarkEnd w:id="10"/>
    <w:p w14:paraId="1E66F862" w14:textId="730C86E5" w:rsidR="00A923EF" w:rsidRPr="00B55E1B" w:rsidRDefault="00A00D2A" w:rsidP="00A923EF">
      <w:pPr>
        <w:tabs>
          <w:tab w:val="left" w:pos="708"/>
        </w:tabs>
        <w:suppressAutoHyphens w:val="0"/>
        <w:spacing w:line="260" w:lineRule="atLeast"/>
        <w:jc w:val="both"/>
        <w:rPr>
          <w:rFonts w:ascii="Arial" w:hAnsi="Arial" w:cs="Arial"/>
          <w:sz w:val="20"/>
          <w:szCs w:val="20"/>
          <w:lang w:eastAsia="en-US"/>
        </w:rPr>
      </w:pPr>
      <w:r w:rsidRPr="00B55E1B">
        <w:rPr>
          <w:rFonts w:ascii="Arial" w:hAnsi="Arial" w:cs="Arial"/>
          <w:sz w:val="20"/>
          <w:szCs w:val="20"/>
          <w:lang w:eastAsia="sl-SI"/>
        </w:rPr>
        <w:t>.</w:t>
      </w:r>
    </w:p>
    <w:p w14:paraId="6F537F0C" w14:textId="77777777" w:rsidR="00A923EF" w:rsidRPr="00B55E1B" w:rsidRDefault="00A923EF" w:rsidP="00A923EF">
      <w:pPr>
        <w:tabs>
          <w:tab w:val="left" w:pos="708"/>
        </w:tabs>
        <w:suppressAutoHyphens w:val="0"/>
        <w:spacing w:line="260" w:lineRule="atLeast"/>
        <w:jc w:val="both"/>
        <w:rPr>
          <w:rFonts w:ascii="Arial" w:hAnsi="Arial" w:cs="Arial"/>
          <w:b/>
          <w:bCs/>
          <w:sz w:val="20"/>
          <w:szCs w:val="20"/>
          <w:lang w:eastAsia="en-US"/>
        </w:rPr>
      </w:pPr>
      <w:r w:rsidRPr="00B55E1B">
        <w:rPr>
          <w:rFonts w:ascii="Arial" w:hAnsi="Arial" w:cs="Arial"/>
          <w:sz w:val="20"/>
          <w:szCs w:val="20"/>
          <w:lang w:eastAsia="en-US"/>
        </w:rPr>
        <w:t xml:space="preserve">                                                                             </w:t>
      </w:r>
      <w:r w:rsidRPr="00B55E1B">
        <w:rPr>
          <w:rFonts w:ascii="Arial" w:hAnsi="Arial" w:cs="Arial"/>
          <w:b/>
          <w:bCs/>
          <w:sz w:val="20"/>
          <w:szCs w:val="20"/>
          <w:lang w:eastAsia="en-US"/>
        </w:rPr>
        <w:t>11. člen</w:t>
      </w:r>
    </w:p>
    <w:p w14:paraId="713DD915" w14:textId="77777777" w:rsidR="00A923EF" w:rsidRPr="00B55E1B" w:rsidRDefault="00A923EF" w:rsidP="00A923EF">
      <w:pPr>
        <w:tabs>
          <w:tab w:val="left" w:pos="708"/>
        </w:tabs>
        <w:suppressAutoHyphens w:val="0"/>
        <w:spacing w:line="260" w:lineRule="atLeast"/>
        <w:jc w:val="both"/>
        <w:rPr>
          <w:rFonts w:ascii="Arial" w:hAnsi="Arial" w:cs="Arial"/>
          <w:b/>
          <w:bCs/>
          <w:sz w:val="20"/>
          <w:szCs w:val="20"/>
          <w:lang w:eastAsia="en-US"/>
        </w:rPr>
      </w:pPr>
      <w:r w:rsidRPr="00B55E1B">
        <w:rPr>
          <w:rFonts w:ascii="Arial" w:hAnsi="Arial" w:cs="Arial"/>
          <w:b/>
          <w:bCs/>
          <w:sz w:val="20"/>
          <w:szCs w:val="20"/>
          <w:lang w:eastAsia="en-US"/>
        </w:rPr>
        <w:t xml:space="preserve">                                                 (prenehanje veljavnosti koncesijskega akta </w:t>
      </w:r>
    </w:p>
    <w:p w14:paraId="6CBDDFDB" w14:textId="3269B79D" w:rsidR="00A923EF" w:rsidRPr="00B55E1B" w:rsidRDefault="00A923EF" w:rsidP="00A923EF">
      <w:pPr>
        <w:tabs>
          <w:tab w:val="left" w:pos="708"/>
        </w:tabs>
        <w:suppressAutoHyphens w:val="0"/>
        <w:spacing w:line="260" w:lineRule="atLeast"/>
        <w:jc w:val="both"/>
        <w:rPr>
          <w:rFonts w:ascii="Arial" w:hAnsi="Arial" w:cs="Arial"/>
          <w:b/>
          <w:bCs/>
          <w:sz w:val="20"/>
          <w:szCs w:val="20"/>
          <w:lang w:eastAsia="en-US"/>
        </w:rPr>
      </w:pPr>
      <w:r w:rsidRPr="00B55E1B">
        <w:rPr>
          <w:rFonts w:ascii="Arial" w:hAnsi="Arial" w:cs="Arial"/>
          <w:b/>
          <w:bCs/>
          <w:sz w:val="20"/>
          <w:szCs w:val="20"/>
          <w:lang w:eastAsia="en-US"/>
        </w:rPr>
        <w:t xml:space="preserve">                                                   za pridobivalni prostor Črni Kal</w:t>
      </w:r>
      <w:r w:rsidR="00972B5B" w:rsidRPr="00B55E1B">
        <w:rPr>
          <w:rFonts w:ascii="Arial" w:hAnsi="Arial" w:cs="Arial"/>
          <w:b/>
          <w:bCs/>
          <w:sz w:val="20"/>
          <w:szCs w:val="20"/>
          <w:lang w:eastAsia="en-US"/>
        </w:rPr>
        <w:t xml:space="preserve"> </w:t>
      </w:r>
      <w:r w:rsidRPr="00B55E1B">
        <w:rPr>
          <w:rFonts w:ascii="Arial" w:hAnsi="Arial" w:cs="Arial"/>
          <w:b/>
          <w:bCs/>
          <w:sz w:val="20"/>
          <w:szCs w:val="20"/>
          <w:lang w:eastAsia="en-US"/>
        </w:rPr>
        <w:t>-</w:t>
      </w:r>
      <w:r w:rsidR="00972B5B" w:rsidRPr="00B55E1B">
        <w:rPr>
          <w:rFonts w:ascii="Arial" w:hAnsi="Arial" w:cs="Arial"/>
          <w:b/>
          <w:bCs/>
          <w:sz w:val="20"/>
          <w:szCs w:val="20"/>
          <w:lang w:eastAsia="en-US"/>
        </w:rPr>
        <w:t xml:space="preserve"> </w:t>
      </w:r>
      <w:r w:rsidRPr="00B55E1B">
        <w:rPr>
          <w:rFonts w:ascii="Arial" w:hAnsi="Arial" w:cs="Arial"/>
          <w:b/>
          <w:bCs/>
          <w:sz w:val="20"/>
          <w:szCs w:val="20"/>
          <w:lang w:eastAsia="en-US"/>
        </w:rPr>
        <w:t>Črnotiče)</w:t>
      </w:r>
    </w:p>
    <w:p w14:paraId="4B41BDAF" w14:textId="77777777" w:rsidR="00A923EF" w:rsidRPr="00B55E1B" w:rsidRDefault="00A923EF" w:rsidP="00A923EF">
      <w:pPr>
        <w:tabs>
          <w:tab w:val="left" w:pos="708"/>
        </w:tabs>
        <w:suppressAutoHyphens w:val="0"/>
        <w:spacing w:line="260" w:lineRule="atLeast"/>
        <w:jc w:val="both"/>
        <w:rPr>
          <w:rFonts w:ascii="Arial" w:hAnsi="Arial" w:cs="Arial"/>
          <w:b/>
          <w:bCs/>
          <w:sz w:val="20"/>
          <w:szCs w:val="20"/>
          <w:lang w:eastAsia="en-US"/>
        </w:rPr>
      </w:pPr>
    </w:p>
    <w:p w14:paraId="3416B66C" w14:textId="32D224A3" w:rsidR="00A923EF" w:rsidRPr="00B55E1B" w:rsidRDefault="00A923EF" w:rsidP="00A923EF">
      <w:pPr>
        <w:pStyle w:val="Odstavekseznama"/>
        <w:suppressAutoHyphens w:val="0"/>
        <w:spacing w:line="260" w:lineRule="atLeast"/>
        <w:ind w:left="426"/>
        <w:jc w:val="both"/>
        <w:rPr>
          <w:rFonts w:ascii="Arial" w:hAnsi="Arial" w:cs="Arial"/>
          <w:sz w:val="20"/>
          <w:szCs w:val="20"/>
          <w:lang w:eastAsia="en-US"/>
        </w:rPr>
      </w:pPr>
      <w:r w:rsidRPr="00B55E1B">
        <w:rPr>
          <w:rFonts w:ascii="Arial" w:hAnsi="Arial" w:cs="Arial"/>
          <w:sz w:val="20"/>
          <w:szCs w:val="20"/>
          <w:lang w:eastAsia="en-US"/>
        </w:rPr>
        <w:t xml:space="preserve">Z dnem uveljavitve te uredbe preneha veljati 26. točka </w:t>
      </w:r>
      <w:r w:rsidR="00972B5B" w:rsidRPr="00B55E1B">
        <w:rPr>
          <w:rFonts w:ascii="Arial" w:hAnsi="Arial" w:cs="Arial"/>
          <w:sz w:val="20"/>
          <w:szCs w:val="20"/>
          <w:lang w:eastAsia="en-US"/>
        </w:rPr>
        <w:t>iz priloge »</w:t>
      </w:r>
      <w:r w:rsidRPr="00B55E1B">
        <w:rPr>
          <w:rFonts w:ascii="Arial" w:hAnsi="Arial" w:cs="Arial"/>
          <w:sz w:val="20"/>
          <w:szCs w:val="20"/>
          <w:lang w:eastAsia="en-US"/>
        </w:rPr>
        <w:t>SEZNAMA PRAVNIH IN FIZIČNIH OSEB po drugem odstavku 2. člena uredbe IZKORIŠČANJE MINERALNIH SUR</w:t>
      </w:r>
      <w:r w:rsidR="00F64101" w:rsidRPr="00B55E1B">
        <w:rPr>
          <w:rFonts w:ascii="Arial" w:hAnsi="Arial" w:cs="Arial"/>
          <w:sz w:val="20"/>
          <w:szCs w:val="20"/>
          <w:lang w:eastAsia="en-US"/>
        </w:rPr>
        <w:t>O</w:t>
      </w:r>
      <w:r w:rsidRPr="00B55E1B">
        <w:rPr>
          <w:rFonts w:ascii="Arial" w:hAnsi="Arial" w:cs="Arial"/>
          <w:sz w:val="20"/>
          <w:szCs w:val="20"/>
          <w:lang w:eastAsia="en-US"/>
        </w:rPr>
        <w:t>VIN</w:t>
      </w:r>
      <w:r w:rsidR="00F64101" w:rsidRPr="00B55E1B">
        <w:rPr>
          <w:rFonts w:ascii="Arial" w:hAnsi="Arial" w:cs="Arial"/>
          <w:sz w:val="20"/>
          <w:szCs w:val="20"/>
          <w:lang w:eastAsia="en-US"/>
        </w:rPr>
        <w:t>«</w:t>
      </w:r>
      <w:r w:rsidR="00F64101" w:rsidRPr="00B55E1B">
        <w:t xml:space="preserve"> </w:t>
      </w:r>
      <w:r w:rsidR="00F64101" w:rsidRPr="00B55E1B">
        <w:rPr>
          <w:rFonts w:ascii="Arial" w:hAnsi="Arial" w:cs="Arial"/>
          <w:sz w:val="20"/>
          <w:szCs w:val="20"/>
          <w:lang w:eastAsia="en-US"/>
        </w:rPr>
        <w:t>Uredbe o podelitvi rudarske pravice imetnikom dovoljenj za raziskovanje oziroma pridobivanje mineralnih surovin</w:t>
      </w:r>
      <w:r w:rsidRPr="00B55E1B">
        <w:rPr>
          <w:rFonts w:ascii="Arial" w:hAnsi="Arial" w:cs="Arial"/>
          <w:sz w:val="20"/>
          <w:szCs w:val="20"/>
          <w:lang w:eastAsia="en-US"/>
        </w:rPr>
        <w:t xml:space="preserve"> (Uradni list RS, št. 10</w:t>
      </w:r>
      <w:r w:rsidR="00F64101" w:rsidRPr="00B55E1B">
        <w:rPr>
          <w:rFonts w:ascii="Arial" w:hAnsi="Arial" w:cs="Arial"/>
          <w:sz w:val="20"/>
          <w:szCs w:val="20"/>
          <w:lang w:eastAsia="en-US"/>
        </w:rPr>
        <w:t>3</w:t>
      </w:r>
      <w:r w:rsidRPr="00B55E1B">
        <w:rPr>
          <w:rFonts w:ascii="Arial" w:hAnsi="Arial" w:cs="Arial"/>
          <w:sz w:val="20"/>
          <w:szCs w:val="20"/>
          <w:lang w:eastAsia="en-US"/>
        </w:rPr>
        <w:t>/00</w:t>
      </w:r>
      <w:r w:rsidR="00F64101" w:rsidRPr="00B55E1B">
        <w:rPr>
          <w:rFonts w:ascii="Arial" w:hAnsi="Arial" w:cs="Arial"/>
          <w:sz w:val="20"/>
          <w:szCs w:val="20"/>
          <w:lang w:eastAsia="en-US"/>
        </w:rPr>
        <w:t>,</w:t>
      </w:r>
      <w:r w:rsidR="00F64101" w:rsidRPr="00B55E1B">
        <w:t xml:space="preserve"> </w:t>
      </w:r>
      <w:r w:rsidR="00F64101" w:rsidRPr="00B55E1B">
        <w:rPr>
          <w:rFonts w:ascii="Arial" w:hAnsi="Arial" w:cs="Arial"/>
          <w:sz w:val="20"/>
          <w:szCs w:val="20"/>
          <w:lang w:eastAsia="en-US"/>
        </w:rPr>
        <w:t>81/02, 26/18, 60/18, 62/19, 97/20, 124/20, 152/20, 168/20, 191/20, 22/21, 31/21, 31/21, 54/21, 74/21, 87/21, 6/22, 38/22, 47/22, 79/23, 47/24, 70/24, 39/25, 110/25, 110/25, 110/25 in 11/26</w:t>
      </w:r>
      <w:r w:rsidRPr="00B55E1B">
        <w:rPr>
          <w:rFonts w:ascii="Arial" w:hAnsi="Arial" w:cs="Arial"/>
          <w:sz w:val="20"/>
          <w:szCs w:val="20"/>
          <w:lang w:eastAsia="en-US"/>
        </w:rPr>
        <w:t>), se pa še naprej uporablja, in sicer:</w:t>
      </w:r>
    </w:p>
    <w:p w14:paraId="66610A86" w14:textId="77777777" w:rsidR="00A923EF" w:rsidRPr="00B55E1B" w:rsidRDefault="00A923EF" w:rsidP="00A923EF">
      <w:pPr>
        <w:pStyle w:val="Odstavekseznama"/>
        <w:suppressAutoHyphens w:val="0"/>
        <w:spacing w:line="260" w:lineRule="atLeast"/>
        <w:jc w:val="both"/>
        <w:rPr>
          <w:rFonts w:ascii="Arial" w:hAnsi="Arial" w:cs="Arial"/>
          <w:sz w:val="20"/>
          <w:szCs w:val="20"/>
          <w:lang w:eastAsia="en-US"/>
        </w:rPr>
      </w:pPr>
      <w:r w:rsidRPr="00B55E1B">
        <w:rPr>
          <w:rFonts w:ascii="Arial" w:hAnsi="Arial" w:cs="Arial"/>
          <w:sz w:val="20"/>
          <w:szCs w:val="20"/>
          <w:lang w:eastAsia="en-US"/>
        </w:rPr>
        <w:t>– na delu bivšega pridobivalnega prostora Črni Kal – Črnotiče, ki ga ta uredba ne obsega, do izdaje odločbe o prenehanju pravic in obveznosti za ta del pridobivalnega prostora Črni Kal - Črnotiče;</w:t>
      </w:r>
    </w:p>
    <w:p w14:paraId="33DDA6D9" w14:textId="77777777" w:rsidR="00A923EF" w:rsidRPr="0025711B" w:rsidRDefault="00A923EF" w:rsidP="00A923EF">
      <w:pPr>
        <w:pStyle w:val="Odstavekseznama"/>
        <w:suppressAutoHyphens w:val="0"/>
        <w:spacing w:line="260" w:lineRule="atLeast"/>
        <w:jc w:val="both"/>
        <w:rPr>
          <w:rFonts w:ascii="Arial" w:hAnsi="Arial" w:cs="Arial"/>
          <w:sz w:val="20"/>
          <w:szCs w:val="20"/>
          <w:lang w:eastAsia="en-US"/>
        </w:rPr>
      </w:pPr>
      <w:r w:rsidRPr="00B55E1B">
        <w:rPr>
          <w:rFonts w:ascii="Arial" w:hAnsi="Arial" w:cs="Arial"/>
          <w:sz w:val="20"/>
          <w:szCs w:val="20"/>
          <w:lang w:eastAsia="en-US"/>
        </w:rPr>
        <w:t>– na delu bivšega pridobivalnega prostora Črni Kal - Črnotiče, ki ga obsega ta uredba, do sklenitve koncesijske pogodbe na podlagi te uredbe oziroma do izdaje odločbe o prenehanju pravic in obveznosti za ta del bivšega pridobivalnega prostora Črni Kal - Črnotiče, če se koncesijska pogodba po tej uredbi ne sklene.</w:t>
      </w:r>
      <w:r w:rsidRPr="0025711B">
        <w:rPr>
          <w:rFonts w:ascii="Arial" w:hAnsi="Arial" w:cs="Arial"/>
          <w:sz w:val="20"/>
          <w:szCs w:val="20"/>
          <w:lang w:eastAsia="en-US"/>
        </w:rPr>
        <w:t xml:space="preserve"> </w:t>
      </w:r>
    </w:p>
    <w:p w14:paraId="5956A973" w14:textId="77777777" w:rsidR="00A923EF" w:rsidRPr="0025711B" w:rsidRDefault="00A923EF" w:rsidP="00A923EF">
      <w:pPr>
        <w:suppressAutoHyphens w:val="0"/>
        <w:spacing w:line="260" w:lineRule="atLeast"/>
        <w:jc w:val="both"/>
        <w:outlineLvl w:val="0"/>
        <w:rPr>
          <w:rFonts w:ascii="Arial" w:hAnsi="Arial" w:cs="Arial"/>
          <w:b/>
          <w:sz w:val="20"/>
          <w:szCs w:val="20"/>
          <w:lang w:eastAsia="sl-SI"/>
        </w:rPr>
      </w:pPr>
    </w:p>
    <w:p w14:paraId="6C9588FD" w14:textId="77777777" w:rsidR="000E5087" w:rsidRPr="000653A3" w:rsidRDefault="000E5087" w:rsidP="000E5087">
      <w:pPr>
        <w:pStyle w:val="Odstavekseznama"/>
        <w:tabs>
          <w:tab w:val="left" w:pos="708"/>
        </w:tabs>
        <w:suppressAutoHyphens w:val="0"/>
        <w:spacing w:line="260" w:lineRule="atLeast"/>
        <w:ind w:left="1080"/>
        <w:rPr>
          <w:rFonts w:ascii="Arial" w:hAnsi="Arial" w:cs="Arial"/>
          <w:b/>
          <w:bCs/>
          <w:sz w:val="20"/>
          <w:szCs w:val="20"/>
          <w:lang w:eastAsia="en-US"/>
        </w:rPr>
      </w:pPr>
    </w:p>
    <w:p w14:paraId="3FB54201" w14:textId="77777777" w:rsidR="000E5087" w:rsidRPr="000653A3" w:rsidRDefault="000E5087" w:rsidP="000E5087">
      <w:pPr>
        <w:tabs>
          <w:tab w:val="left" w:pos="708"/>
        </w:tabs>
        <w:suppressAutoHyphens w:val="0"/>
        <w:spacing w:line="260" w:lineRule="atLeast"/>
        <w:rPr>
          <w:rFonts w:ascii="Arial" w:hAnsi="Arial" w:cs="Arial"/>
          <w:b/>
          <w:bCs/>
          <w:sz w:val="20"/>
          <w:szCs w:val="20"/>
          <w:lang w:eastAsia="en-US"/>
        </w:rPr>
      </w:pPr>
    </w:p>
    <w:p w14:paraId="27B1F004" w14:textId="4ECC83A6" w:rsidR="000E5087" w:rsidRPr="007729A7" w:rsidRDefault="000E5087" w:rsidP="000E5087">
      <w:pPr>
        <w:tabs>
          <w:tab w:val="left" w:pos="708"/>
        </w:tabs>
        <w:suppressAutoHyphens w:val="0"/>
        <w:spacing w:line="260" w:lineRule="atLeast"/>
        <w:rPr>
          <w:rFonts w:ascii="Arial" w:hAnsi="Arial" w:cs="Arial"/>
          <w:b/>
          <w:bCs/>
          <w:sz w:val="20"/>
          <w:szCs w:val="20"/>
          <w:lang w:eastAsia="en-US"/>
        </w:rPr>
      </w:pPr>
      <w:r w:rsidRPr="000653A3">
        <w:rPr>
          <w:rFonts w:ascii="Arial" w:hAnsi="Arial" w:cs="Arial"/>
          <w:sz w:val="20"/>
          <w:szCs w:val="20"/>
          <w:lang w:eastAsia="en-US"/>
        </w:rPr>
        <w:t xml:space="preserve">                                                                            </w:t>
      </w:r>
      <w:r w:rsidRPr="007729A7">
        <w:rPr>
          <w:rFonts w:ascii="Arial" w:hAnsi="Arial" w:cs="Arial"/>
          <w:b/>
          <w:bCs/>
          <w:sz w:val="20"/>
          <w:szCs w:val="20"/>
          <w:lang w:eastAsia="en-US"/>
        </w:rPr>
        <w:t>1</w:t>
      </w:r>
      <w:r w:rsidR="00A923EF">
        <w:rPr>
          <w:rFonts w:ascii="Arial" w:hAnsi="Arial" w:cs="Arial"/>
          <w:b/>
          <w:bCs/>
          <w:sz w:val="20"/>
          <w:szCs w:val="20"/>
          <w:lang w:eastAsia="en-US"/>
        </w:rPr>
        <w:t>2</w:t>
      </w:r>
      <w:r w:rsidRPr="007729A7">
        <w:rPr>
          <w:rFonts w:ascii="Arial" w:hAnsi="Arial" w:cs="Arial"/>
          <w:b/>
          <w:bCs/>
          <w:sz w:val="20"/>
          <w:szCs w:val="20"/>
          <w:lang w:eastAsia="en-US"/>
        </w:rPr>
        <w:t>. člen</w:t>
      </w:r>
    </w:p>
    <w:bookmarkEnd w:id="1"/>
    <w:bookmarkEnd w:id="2"/>
    <w:p w14:paraId="5ED4BAEF" w14:textId="19F112C8" w:rsidR="000E5087" w:rsidRPr="00400553" w:rsidRDefault="007729A7" w:rsidP="007729A7">
      <w:pPr>
        <w:tabs>
          <w:tab w:val="left" w:pos="708"/>
        </w:tabs>
        <w:suppressAutoHyphens w:val="0"/>
        <w:spacing w:line="260" w:lineRule="atLeast"/>
        <w:rPr>
          <w:rFonts w:ascii="Arial" w:hAnsi="Arial" w:cs="Arial"/>
          <w:b/>
          <w:sz w:val="20"/>
          <w:szCs w:val="20"/>
          <w:lang w:eastAsia="sl-SI"/>
        </w:rPr>
      </w:pPr>
      <w:r>
        <w:rPr>
          <w:rFonts w:ascii="Arial" w:hAnsi="Arial" w:cs="Arial"/>
          <w:sz w:val="20"/>
          <w:szCs w:val="20"/>
          <w:lang w:eastAsia="en-US"/>
        </w:rPr>
        <w:t xml:space="preserve">                                                                     (</w:t>
      </w:r>
      <w:r w:rsidR="000E5087" w:rsidRPr="00400553">
        <w:rPr>
          <w:rFonts w:ascii="Arial" w:hAnsi="Arial" w:cs="Arial"/>
          <w:b/>
          <w:sz w:val="20"/>
          <w:szCs w:val="20"/>
          <w:lang w:eastAsia="sl-SI"/>
        </w:rPr>
        <w:t>začetek veljavnosti)</w:t>
      </w:r>
    </w:p>
    <w:p w14:paraId="22144043" w14:textId="77777777" w:rsidR="000E5087" w:rsidRPr="00400553" w:rsidRDefault="000E5087" w:rsidP="000E5087">
      <w:pPr>
        <w:suppressAutoHyphens w:val="0"/>
        <w:spacing w:line="260" w:lineRule="atLeast"/>
        <w:rPr>
          <w:rFonts w:ascii="Arial" w:hAnsi="Arial" w:cs="Arial"/>
          <w:sz w:val="20"/>
          <w:szCs w:val="20"/>
          <w:lang w:eastAsia="sl-SI"/>
        </w:rPr>
      </w:pPr>
    </w:p>
    <w:p w14:paraId="7DF21138" w14:textId="77777777" w:rsidR="000E5087" w:rsidRPr="00400553" w:rsidRDefault="000E5087" w:rsidP="000E5087">
      <w:pPr>
        <w:suppressAutoHyphens w:val="0"/>
        <w:spacing w:line="260" w:lineRule="atLeast"/>
        <w:ind w:firstLine="170"/>
        <w:jc w:val="both"/>
        <w:rPr>
          <w:rFonts w:ascii="Arial" w:hAnsi="Arial" w:cs="Arial"/>
          <w:sz w:val="20"/>
          <w:szCs w:val="20"/>
          <w:lang w:eastAsia="sl-SI"/>
        </w:rPr>
      </w:pPr>
      <w:r w:rsidRPr="00400553">
        <w:rPr>
          <w:rFonts w:ascii="Arial" w:hAnsi="Arial" w:cs="Arial"/>
          <w:sz w:val="20"/>
          <w:szCs w:val="20"/>
          <w:lang w:eastAsia="sl-SI"/>
        </w:rPr>
        <w:t>Ta uredba začne veljati naslednji dan po objavi v Uradnem listu Republike Slovenije.</w:t>
      </w:r>
    </w:p>
    <w:p w14:paraId="4A8B8B1A" w14:textId="77777777" w:rsidR="000E5087" w:rsidRPr="00400553" w:rsidRDefault="000E5087" w:rsidP="000E5087">
      <w:pPr>
        <w:suppressAutoHyphens w:val="0"/>
        <w:spacing w:line="260" w:lineRule="atLeast"/>
        <w:jc w:val="both"/>
        <w:rPr>
          <w:rFonts w:ascii="Arial" w:hAnsi="Arial" w:cs="Arial"/>
          <w:sz w:val="20"/>
          <w:szCs w:val="20"/>
        </w:rPr>
      </w:pPr>
    </w:p>
    <w:p w14:paraId="666444BA" w14:textId="77777777" w:rsidR="000E5087" w:rsidRPr="00400553" w:rsidRDefault="000E5087" w:rsidP="000E5087">
      <w:pPr>
        <w:spacing w:before="60"/>
        <w:ind w:right="-3"/>
        <w:rPr>
          <w:rFonts w:ascii="Arial" w:hAnsi="Arial" w:cs="Arial"/>
          <w:sz w:val="20"/>
          <w:szCs w:val="20"/>
        </w:rPr>
      </w:pPr>
    </w:p>
    <w:p w14:paraId="2FAD7D12" w14:textId="77777777" w:rsidR="000E5087" w:rsidRPr="00400553" w:rsidRDefault="000E5087" w:rsidP="000E5087">
      <w:pPr>
        <w:tabs>
          <w:tab w:val="right" w:pos="8505"/>
        </w:tabs>
        <w:suppressAutoHyphens w:val="0"/>
        <w:spacing w:line="260" w:lineRule="exact"/>
        <w:outlineLvl w:val="0"/>
        <w:rPr>
          <w:rFonts w:ascii="Arial" w:hAnsi="Arial" w:cs="Arial"/>
          <w:b/>
          <w:sz w:val="20"/>
          <w:szCs w:val="20"/>
          <w:lang w:eastAsia="en-US"/>
        </w:rPr>
      </w:pPr>
      <w:r w:rsidRPr="00400553">
        <w:rPr>
          <w:rFonts w:ascii="Arial" w:hAnsi="Arial" w:cs="Arial"/>
          <w:b/>
          <w:sz w:val="20"/>
          <w:szCs w:val="20"/>
          <w:lang w:eastAsia="en-US"/>
        </w:rPr>
        <w:tab/>
      </w:r>
    </w:p>
    <w:p w14:paraId="0CE2E108" w14:textId="77777777" w:rsidR="000E5087" w:rsidRPr="00155AB0" w:rsidRDefault="000E5087" w:rsidP="000E5087">
      <w:pPr>
        <w:suppressAutoHyphens w:val="0"/>
        <w:spacing w:line="276" w:lineRule="auto"/>
        <w:jc w:val="both"/>
        <w:rPr>
          <w:rFonts w:ascii="Arial" w:hAnsi="Arial" w:cs="Arial"/>
          <w:sz w:val="20"/>
          <w:szCs w:val="20"/>
          <w:highlight w:val="yellow"/>
          <w:lang w:eastAsia="sl-SI"/>
        </w:rPr>
      </w:pPr>
    </w:p>
    <w:p w14:paraId="76DFB48A" w14:textId="77777777" w:rsidR="000E5087" w:rsidRPr="00155AB0" w:rsidRDefault="000E5087" w:rsidP="000E5087">
      <w:pPr>
        <w:suppressAutoHyphens w:val="0"/>
        <w:spacing w:line="276" w:lineRule="auto"/>
        <w:jc w:val="both"/>
        <w:rPr>
          <w:rFonts w:ascii="Arial" w:hAnsi="Arial" w:cs="Arial"/>
          <w:sz w:val="20"/>
          <w:szCs w:val="20"/>
          <w:highlight w:val="yellow"/>
          <w:lang w:eastAsia="sl-SI"/>
        </w:rPr>
      </w:pPr>
    </w:p>
    <w:sectPr w:rsidR="000E5087" w:rsidRPr="00155AB0" w:rsidSect="000E5087">
      <w:headerReference w:type="default" r:id="rId7"/>
      <w:footerReference w:type="default" r:id="rId8"/>
      <w:headerReference w:type="first" r:id="rId9"/>
      <w:footerReference w:type="first" r:id="rId10"/>
      <w:footnotePr>
        <w:pos w:val="beneathText"/>
      </w:footnotePr>
      <w:pgSz w:w="11905" w:h="16837" w:code="9"/>
      <w:pgMar w:top="1134" w:right="1134" w:bottom="1418"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DDCBF" w14:textId="77777777" w:rsidR="00FB1FD6" w:rsidRDefault="00FB1FD6">
      <w:r>
        <w:separator/>
      </w:r>
    </w:p>
  </w:endnote>
  <w:endnote w:type="continuationSeparator" w:id="0">
    <w:p w14:paraId="0F1E5D3E" w14:textId="77777777" w:rsidR="00FB1FD6" w:rsidRDefault="00FB1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rajan Pro">
    <w:altName w:val="Times New Roman"/>
    <w:panose1 w:val="00000000000000000000"/>
    <w:charset w:val="00"/>
    <w:family w:val="roman"/>
    <w:notTrueType/>
    <w:pitch w:val="variable"/>
    <w:sig w:usb0="00000001"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B9485" w14:textId="77777777" w:rsidR="000E5087" w:rsidRPr="008A57C5" w:rsidRDefault="000E5087">
    <w:pPr>
      <w:pStyle w:val="Noga"/>
      <w:jc w:val="center"/>
      <w:rPr>
        <w:rFonts w:ascii="Arial" w:hAnsi="Arial" w:cs="Arial"/>
      </w:rPr>
    </w:pPr>
    <w:r w:rsidRPr="008A57C5">
      <w:rPr>
        <w:rFonts w:ascii="Arial" w:hAnsi="Arial" w:cs="Arial"/>
      </w:rPr>
      <w:t xml:space="preserve">Stran </w:t>
    </w:r>
    <w:r w:rsidRPr="008A57C5">
      <w:rPr>
        <w:rFonts w:ascii="Arial" w:hAnsi="Arial" w:cs="Arial"/>
        <w:bCs/>
      </w:rPr>
      <w:fldChar w:fldCharType="begin"/>
    </w:r>
    <w:r w:rsidRPr="008A57C5">
      <w:rPr>
        <w:rFonts w:ascii="Arial" w:hAnsi="Arial" w:cs="Arial"/>
        <w:bCs/>
      </w:rPr>
      <w:instrText>PAGE</w:instrText>
    </w:r>
    <w:r w:rsidRPr="008A57C5">
      <w:rPr>
        <w:rFonts w:ascii="Arial" w:hAnsi="Arial" w:cs="Arial"/>
        <w:bCs/>
      </w:rPr>
      <w:fldChar w:fldCharType="separate"/>
    </w:r>
    <w:r>
      <w:rPr>
        <w:rFonts w:ascii="Arial" w:hAnsi="Arial" w:cs="Arial"/>
        <w:bCs/>
        <w:noProof/>
      </w:rPr>
      <w:t>11</w:t>
    </w:r>
    <w:r w:rsidRPr="008A57C5">
      <w:rPr>
        <w:rFonts w:ascii="Arial" w:hAnsi="Arial" w:cs="Arial"/>
        <w:bCs/>
      </w:rPr>
      <w:fldChar w:fldCharType="end"/>
    </w:r>
    <w:r w:rsidRPr="008A57C5">
      <w:rPr>
        <w:rFonts w:ascii="Arial" w:hAnsi="Arial" w:cs="Arial"/>
      </w:rPr>
      <w:t xml:space="preserve"> od </w:t>
    </w:r>
    <w:r w:rsidRPr="008A57C5">
      <w:rPr>
        <w:rFonts w:ascii="Arial" w:hAnsi="Arial" w:cs="Arial"/>
        <w:bCs/>
      </w:rPr>
      <w:fldChar w:fldCharType="begin"/>
    </w:r>
    <w:r w:rsidRPr="008A57C5">
      <w:rPr>
        <w:rFonts w:ascii="Arial" w:hAnsi="Arial" w:cs="Arial"/>
        <w:bCs/>
      </w:rPr>
      <w:instrText>NUMPAGES</w:instrText>
    </w:r>
    <w:r w:rsidRPr="008A57C5">
      <w:rPr>
        <w:rFonts w:ascii="Arial" w:hAnsi="Arial" w:cs="Arial"/>
        <w:bCs/>
      </w:rPr>
      <w:fldChar w:fldCharType="separate"/>
    </w:r>
    <w:r>
      <w:rPr>
        <w:rFonts w:ascii="Arial" w:hAnsi="Arial" w:cs="Arial"/>
        <w:bCs/>
        <w:noProof/>
      </w:rPr>
      <w:t>20</w:t>
    </w:r>
    <w:r w:rsidRPr="008A57C5">
      <w:rPr>
        <w:rFonts w:ascii="Arial" w:hAnsi="Arial" w:cs="Arial"/>
        <w:bCs/>
      </w:rPr>
      <w:fldChar w:fldCharType="end"/>
    </w:r>
  </w:p>
  <w:p w14:paraId="487D83D7" w14:textId="77777777" w:rsidR="000E5087" w:rsidRDefault="000E508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7178" w14:textId="77777777" w:rsidR="000E5087" w:rsidRDefault="000E5087" w:rsidP="00A46192">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B6C32" w14:textId="77777777" w:rsidR="00FB1FD6" w:rsidRDefault="00FB1FD6">
      <w:r>
        <w:separator/>
      </w:r>
    </w:p>
  </w:footnote>
  <w:footnote w:type="continuationSeparator" w:id="0">
    <w:p w14:paraId="15AB93E5" w14:textId="77777777" w:rsidR="00FB1FD6" w:rsidRDefault="00FB1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094F" w14:textId="77777777" w:rsidR="000E5087" w:rsidRPr="001B1D79" w:rsidRDefault="000E5087">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366A" w14:textId="77777777" w:rsidR="000E5087" w:rsidRPr="00125A68" w:rsidRDefault="000E5087" w:rsidP="00A46192">
    <w:pPr>
      <w:spacing w:before="40"/>
      <w:ind w:right="-3"/>
      <w:rPr>
        <w:sz w:val="22"/>
        <w:szCs w:val="22"/>
      </w:rPr>
    </w:pPr>
    <w:r>
      <w:rPr>
        <w:noProof/>
        <w:sz w:val="22"/>
        <w:szCs w:val="22"/>
        <w:lang w:eastAsia="sl-SI"/>
      </w:rPr>
      <mc:AlternateContent>
        <mc:Choice Requires="wps">
          <w:drawing>
            <wp:anchor distT="0" distB="0" distL="0" distR="0" simplePos="0" relativeHeight="251659264" behindDoc="0" locked="0" layoutInCell="1" allowOverlap="1" wp14:anchorId="030550E7" wp14:editId="7DFD5A6C">
              <wp:simplePos x="0" y="0"/>
              <wp:positionH relativeFrom="column">
                <wp:posOffset>1493520</wp:posOffset>
              </wp:positionH>
              <wp:positionV relativeFrom="paragraph">
                <wp:posOffset>54610</wp:posOffset>
              </wp:positionV>
              <wp:extent cx="4702175" cy="39433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61AC1" w14:textId="77777777" w:rsidR="000E5087" w:rsidRPr="00106C6A" w:rsidRDefault="000E5087"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6C8D58FE" w14:textId="77777777" w:rsidR="000E5087" w:rsidRPr="00106C6A" w:rsidRDefault="000E5087"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550E7" id="_x0000_t202" coordsize="21600,21600" o:spt="202" path="m,l,21600r21600,l21600,xe">
              <v:stroke joinstyle="miter"/>
              <v:path gradientshapeok="t" o:connecttype="rect"/>
            </v:shapetype>
            <v:shape id="Text Box 1" o:spid="_x0000_s1026" type="#_x0000_t202" style="position:absolute;margin-left:117.6pt;margin-top:4.3pt;width:370.25pt;height:31.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6F961AC1" w14:textId="77777777" w:rsidR="000E5087" w:rsidRPr="00106C6A" w:rsidRDefault="000E5087"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6C8D58FE" w14:textId="77777777" w:rsidR="000E5087" w:rsidRPr="00106C6A" w:rsidRDefault="000E5087"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0AB3"/>
    <w:multiLevelType w:val="hybridMultilevel"/>
    <w:tmpl w:val="B14C314C"/>
    <w:lvl w:ilvl="0" w:tplc="A15823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D312829"/>
    <w:multiLevelType w:val="hybridMultilevel"/>
    <w:tmpl w:val="D4FC40C0"/>
    <w:lvl w:ilvl="0" w:tplc="CF8E13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E5F5635"/>
    <w:multiLevelType w:val="hybridMultilevel"/>
    <w:tmpl w:val="B45A8DA8"/>
    <w:lvl w:ilvl="0" w:tplc="A5320E7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9CE78EA"/>
    <w:multiLevelType w:val="hybridMultilevel"/>
    <w:tmpl w:val="D39E05D4"/>
    <w:lvl w:ilvl="0" w:tplc="D8A6F628">
      <w:start w:val="1000"/>
      <w:numFmt w:val="bullet"/>
      <w:lvlText w:val="–"/>
      <w:lvlJc w:val="left"/>
      <w:pPr>
        <w:ind w:left="890" w:hanging="360"/>
      </w:pPr>
      <w:rPr>
        <w:rFonts w:ascii="Calibri" w:eastAsiaTheme="minorHAnsi" w:hAnsi="Calibri"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3CAF4AD3"/>
    <w:multiLevelType w:val="hybridMultilevel"/>
    <w:tmpl w:val="F9BA19D8"/>
    <w:lvl w:ilvl="0" w:tplc="A6FC8C2C">
      <w:numFmt w:val="bullet"/>
      <w:lvlText w:val="-"/>
      <w:lvlJc w:val="left"/>
      <w:pPr>
        <w:ind w:left="720" w:hanging="360"/>
      </w:pPr>
      <w:rPr>
        <w:rFonts w:ascii="Calibri" w:eastAsiaTheme="minorHAnsi"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0BA413F"/>
    <w:multiLevelType w:val="hybridMultilevel"/>
    <w:tmpl w:val="7D743BF8"/>
    <w:lvl w:ilvl="0" w:tplc="05500AF8">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AF246FA"/>
    <w:multiLevelType w:val="hybridMultilevel"/>
    <w:tmpl w:val="2B90C246"/>
    <w:lvl w:ilvl="0" w:tplc="D67A7E6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74E74FF"/>
    <w:multiLevelType w:val="hybridMultilevel"/>
    <w:tmpl w:val="E7C07772"/>
    <w:lvl w:ilvl="0" w:tplc="CD94257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9D60DEA"/>
    <w:multiLevelType w:val="hybridMultilevel"/>
    <w:tmpl w:val="B45A8D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F875B99"/>
    <w:multiLevelType w:val="hybridMultilevel"/>
    <w:tmpl w:val="1F64935C"/>
    <w:lvl w:ilvl="0" w:tplc="335A7C1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12478739">
    <w:abstractNumId w:val="4"/>
  </w:num>
  <w:num w:numId="2" w16cid:durableId="1273366385">
    <w:abstractNumId w:val="10"/>
  </w:num>
  <w:num w:numId="3" w16cid:durableId="1112021045">
    <w:abstractNumId w:val="2"/>
  </w:num>
  <w:num w:numId="4" w16cid:durableId="185560782">
    <w:abstractNumId w:val="3"/>
  </w:num>
  <w:num w:numId="5" w16cid:durableId="1174762362">
    <w:abstractNumId w:val="6"/>
  </w:num>
  <w:num w:numId="6" w16cid:durableId="222301407">
    <w:abstractNumId w:val="8"/>
  </w:num>
  <w:num w:numId="7" w16cid:durableId="947204758">
    <w:abstractNumId w:val="5"/>
  </w:num>
  <w:num w:numId="8" w16cid:durableId="509026578">
    <w:abstractNumId w:val="1"/>
  </w:num>
  <w:num w:numId="9" w16cid:durableId="1195727600">
    <w:abstractNumId w:val="7"/>
  </w:num>
  <w:num w:numId="10" w16cid:durableId="1059672941">
    <w:abstractNumId w:val="0"/>
  </w:num>
  <w:num w:numId="11" w16cid:durableId="20159582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087"/>
    <w:rsid w:val="0004689B"/>
    <w:rsid w:val="000653A3"/>
    <w:rsid w:val="000660CD"/>
    <w:rsid w:val="0009367D"/>
    <w:rsid w:val="000D0098"/>
    <w:rsid w:val="000E5087"/>
    <w:rsid w:val="001C2112"/>
    <w:rsid w:val="0020740A"/>
    <w:rsid w:val="00270C59"/>
    <w:rsid w:val="00286153"/>
    <w:rsid w:val="002F0932"/>
    <w:rsid w:val="0031675F"/>
    <w:rsid w:val="0032797D"/>
    <w:rsid w:val="00394E72"/>
    <w:rsid w:val="003C786E"/>
    <w:rsid w:val="00444561"/>
    <w:rsid w:val="004A0FB3"/>
    <w:rsid w:val="00515835"/>
    <w:rsid w:val="00534C48"/>
    <w:rsid w:val="0056103D"/>
    <w:rsid w:val="005A44BF"/>
    <w:rsid w:val="005C110E"/>
    <w:rsid w:val="006001DF"/>
    <w:rsid w:val="00632E3A"/>
    <w:rsid w:val="00683EED"/>
    <w:rsid w:val="006B046D"/>
    <w:rsid w:val="00711E1E"/>
    <w:rsid w:val="007729A7"/>
    <w:rsid w:val="007A32E8"/>
    <w:rsid w:val="008642E2"/>
    <w:rsid w:val="008713AC"/>
    <w:rsid w:val="008A6BF1"/>
    <w:rsid w:val="008B5CFE"/>
    <w:rsid w:val="009002C7"/>
    <w:rsid w:val="0095072F"/>
    <w:rsid w:val="00972B5B"/>
    <w:rsid w:val="009A27F0"/>
    <w:rsid w:val="009B6F46"/>
    <w:rsid w:val="00A00D2A"/>
    <w:rsid w:val="00A22E83"/>
    <w:rsid w:val="00A710EC"/>
    <w:rsid w:val="00A923EF"/>
    <w:rsid w:val="00AA51D9"/>
    <w:rsid w:val="00AB010C"/>
    <w:rsid w:val="00B302B9"/>
    <w:rsid w:val="00B35EE9"/>
    <w:rsid w:val="00B51F30"/>
    <w:rsid w:val="00B55E1B"/>
    <w:rsid w:val="00BC359A"/>
    <w:rsid w:val="00C229A1"/>
    <w:rsid w:val="00C85BAD"/>
    <w:rsid w:val="00CC262C"/>
    <w:rsid w:val="00D4467B"/>
    <w:rsid w:val="00F64101"/>
    <w:rsid w:val="00F73A62"/>
    <w:rsid w:val="00FB1FD6"/>
    <w:rsid w:val="00FB3613"/>
    <w:rsid w:val="00FC4710"/>
    <w:rsid w:val="00FC59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13EB1"/>
  <w15:chartTrackingRefBased/>
  <w15:docId w15:val="{3A7A2449-D517-4534-A4FA-3BC6EE4DA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E5087"/>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Naslov1">
    <w:name w:val="heading 1"/>
    <w:basedOn w:val="Navaden"/>
    <w:next w:val="Navaden"/>
    <w:link w:val="Naslov1Znak"/>
    <w:uiPriority w:val="9"/>
    <w:qFormat/>
    <w:rsid w:val="000E5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E5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E508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E508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E508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E5087"/>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E5087"/>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E5087"/>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E5087"/>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E508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E508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E508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E508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E508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E508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E508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E508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E5087"/>
    <w:rPr>
      <w:rFonts w:eastAsiaTheme="majorEastAsia" w:cstheme="majorBidi"/>
      <w:color w:val="272727" w:themeColor="text1" w:themeTint="D8"/>
    </w:rPr>
  </w:style>
  <w:style w:type="paragraph" w:styleId="Naslov">
    <w:name w:val="Title"/>
    <w:basedOn w:val="Navaden"/>
    <w:next w:val="Navaden"/>
    <w:link w:val="NaslovZnak"/>
    <w:uiPriority w:val="10"/>
    <w:qFormat/>
    <w:rsid w:val="000E5087"/>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E508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E508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E508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E5087"/>
    <w:pPr>
      <w:spacing w:before="160"/>
      <w:jc w:val="center"/>
    </w:pPr>
    <w:rPr>
      <w:i/>
      <w:iCs/>
      <w:color w:val="404040" w:themeColor="text1" w:themeTint="BF"/>
    </w:rPr>
  </w:style>
  <w:style w:type="character" w:customStyle="1" w:styleId="CitatZnak">
    <w:name w:val="Citat Znak"/>
    <w:basedOn w:val="Privzetapisavaodstavka"/>
    <w:link w:val="Citat"/>
    <w:uiPriority w:val="29"/>
    <w:rsid w:val="000E5087"/>
    <w:rPr>
      <w:i/>
      <w:iCs/>
      <w:color w:val="404040" w:themeColor="text1" w:themeTint="BF"/>
    </w:rPr>
  </w:style>
  <w:style w:type="paragraph" w:styleId="Odstavekseznama">
    <w:name w:val="List Paragraph"/>
    <w:basedOn w:val="Navaden"/>
    <w:uiPriority w:val="34"/>
    <w:qFormat/>
    <w:rsid w:val="000E5087"/>
    <w:pPr>
      <w:ind w:left="720"/>
      <w:contextualSpacing/>
    </w:pPr>
  </w:style>
  <w:style w:type="character" w:styleId="Intenzivenpoudarek">
    <w:name w:val="Intense Emphasis"/>
    <w:basedOn w:val="Privzetapisavaodstavka"/>
    <w:uiPriority w:val="21"/>
    <w:qFormat/>
    <w:rsid w:val="000E5087"/>
    <w:rPr>
      <w:i/>
      <w:iCs/>
      <w:color w:val="0F4761" w:themeColor="accent1" w:themeShade="BF"/>
    </w:rPr>
  </w:style>
  <w:style w:type="paragraph" w:styleId="Intenzivencitat">
    <w:name w:val="Intense Quote"/>
    <w:basedOn w:val="Navaden"/>
    <w:next w:val="Navaden"/>
    <w:link w:val="IntenzivencitatZnak"/>
    <w:uiPriority w:val="30"/>
    <w:qFormat/>
    <w:rsid w:val="000E5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E5087"/>
    <w:rPr>
      <w:i/>
      <w:iCs/>
      <w:color w:val="0F4761" w:themeColor="accent1" w:themeShade="BF"/>
    </w:rPr>
  </w:style>
  <w:style w:type="character" w:styleId="Intenzivensklic">
    <w:name w:val="Intense Reference"/>
    <w:basedOn w:val="Privzetapisavaodstavka"/>
    <w:uiPriority w:val="32"/>
    <w:qFormat/>
    <w:rsid w:val="000E5087"/>
    <w:rPr>
      <w:b/>
      <w:bCs/>
      <w:smallCaps/>
      <w:color w:val="0F4761" w:themeColor="accent1" w:themeShade="BF"/>
      <w:spacing w:val="5"/>
    </w:rPr>
  </w:style>
  <w:style w:type="paragraph" w:styleId="Noga">
    <w:name w:val="footer"/>
    <w:basedOn w:val="Navaden"/>
    <w:link w:val="NogaZnak"/>
    <w:uiPriority w:val="99"/>
    <w:unhideWhenUsed/>
    <w:rsid w:val="000E5087"/>
    <w:pPr>
      <w:tabs>
        <w:tab w:val="center" w:pos="4536"/>
        <w:tab w:val="right" w:pos="9072"/>
      </w:tabs>
    </w:pPr>
    <w:rPr>
      <w:rFonts w:eastAsia="Calibri"/>
      <w:sz w:val="20"/>
      <w:szCs w:val="20"/>
    </w:rPr>
  </w:style>
  <w:style w:type="character" w:customStyle="1" w:styleId="NogaZnak">
    <w:name w:val="Noga Znak"/>
    <w:basedOn w:val="Privzetapisavaodstavka"/>
    <w:link w:val="Noga"/>
    <w:uiPriority w:val="99"/>
    <w:rsid w:val="000E5087"/>
    <w:rPr>
      <w:rFonts w:ascii="Times New Roman" w:eastAsia="Calibri" w:hAnsi="Times New Roman" w:cs="Times New Roman"/>
      <w:kern w:val="0"/>
      <w:sz w:val="20"/>
      <w:szCs w:val="20"/>
      <w:lang w:eastAsia="ar-SA"/>
      <w14:ligatures w14:val="none"/>
    </w:rPr>
  </w:style>
  <w:style w:type="paragraph" w:styleId="Revizija">
    <w:name w:val="Revision"/>
    <w:hidden/>
    <w:uiPriority w:val="99"/>
    <w:semiHidden/>
    <w:rsid w:val="005A44BF"/>
    <w:pPr>
      <w:spacing w:after="0" w:line="240" w:lineRule="auto"/>
    </w:pPr>
    <w:rPr>
      <w:rFonts w:ascii="Times New Roman" w:eastAsia="Times New Roman" w:hAnsi="Times New Roman" w:cs="Times New Roman"/>
      <w:kern w:val="0"/>
      <w:sz w:val="24"/>
      <w:szCs w:val="24"/>
      <w:lang w:eastAsia="ar-SA"/>
      <w14:ligatures w14:val="none"/>
    </w:rPr>
  </w:style>
  <w:style w:type="character" w:styleId="Pripombasklic">
    <w:name w:val="annotation reference"/>
    <w:basedOn w:val="Privzetapisavaodstavka"/>
    <w:uiPriority w:val="99"/>
    <w:semiHidden/>
    <w:unhideWhenUsed/>
    <w:rsid w:val="005A44BF"/>
    <w:rPr>
      <w:sz w:val="16"/>
      <w:szCs w:val="16"/>
    </w:rPr>
  </w:style>
  <w:style w:type="paragraph" w:styleId="Pripombabesedilo">
    <w:name w:val="annotation text"/>
    <w:basedOn w:val="Navaden"/>
    <w:link w:val="PripombabesediloZnak"/>
    <w:uiPriority w:val="99"/>
    <w:unhideWhenUsed/>
    <w:rsid w:val="005A44BF"/>
    <w:rPr>
      <w:sz w:val="20"/>
      <w:szCs w:val="20"/>
    </w:rPr>
  </w:style>
  <w:style w:type="character" w:customStyle="1" w:styleId="PripombabesediloZnak">
    <w:name w:val="Pripomba – besedilo Znak"/>
    <w:basedOn w:val="Privzetapisavaodstavka"/>
    <w:link w:val="Pripombabesedilo"/>
    <w:uiPriority w:val="99"/>
    <w:rsid w:val="005A44BF"/>
    <w:rPr>
      <w:rFonts w:ascii="Times New Roman" w:eastAsia="Times New Roman" w:hAnsi="Times New Roman" w:cs="Times New Roman"/>
      <w:kern w:val="0"/>
      <w:sz w:val="20"/>
      <w:szCs w:val="20"/>
      <w:lang w:eastAsia="ar-SA"/>
      <w14:ligatures w14:val="none"/>
    </w:rPr>
  </w:style>
  <w:style w:type="paragraph" w:styleId="Zadevapripombe">
    <w:name w:val="annotation subject"/>
    <w:basedOn w:val="Pripombabesedilo"/>
    <w:next w:val="Pripombabesedilo"/>
    <w:link w:val="ZadevapripombeZnak"/>
    <w:uiPriority w:val="99"/>
    <w:semiHidden/>
    <w:unhideWhenUsed/>
    <w:rsid w:val="005A44BF"/>
    <w:rPr>
      <w:b/>
      <w:bCs/>
    </w:rPr>
  </w:style>
  <w:style w:type="character" w:customStyle="1" w:styleId="ZadevapripombeZnak">
    <w:name w:val="Zadeva pripombe Znak"/>
    <w:basedOn w:val="PripombabesediloZnak"/>
    <w:link w:val="Zadevapripombe"/>
    <w:uiPriority w:val="99"/>
    <w:semiHidden/>
    <w:rsid w:val="005A44BF"/>
    <w:rPr>
      <w:rFonts w:ascii="Times New Roman" w:eastAsia="Times New Roman" w:hAnsi="Times New Roman" w:cs="Times New Roman"/>
      <w:b/>
      <w:bCs/>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13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1760</Words>
  <Characters>10037</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Mali</dc:creator>
  <cp:keywords/>
  <dc:description/>
  <cp:lastModifiedBy>Marijana Mali</cp:lastModifiedBy>
  <cp:revision>2</cp:revision>
  <dcterms:created xsi:type="dcterms:W3CDTF">2026-04-08T09:16:00Z</dcterms:created>
  <dcterms:modified xsi:type="dcterms:W3CDTF">2026-04-08T09:16:00Z</dcterms:modified>
</cp:coreProperties>
</file>